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7A2" w:rsidRPr="004F242C" w:rsidRDefault="008627A2" w:rsidP="003F13B9">
      <w:pPr>
        <w:spacing w:after="0" w:line="240" w:lineRule="auto"/>
        <w:ind w:left="708" w:hanging="708"/>
        <w:rPr>
          <w:rFonts w:ascii="Times New Roman" w:eastAsia="Times New Roman" w:hAnsi="Times New Roman" w:cs="Times New Roman"/>
          <w:sz w:val="24"/>
          <w:szCs w:val="24"/>
          <w:lang w:val="es-ES" w:eastAsia="es-ES"/>
        </w:rPr>
      </w:pPr>
    </w:p>
    <w:p w:rsidR="00846AF7" w:rsidRPr="004F242C" w:rsidRDefault="00846AF7" w:rsidP="003F13B9">
      <w:pPr>
        <w:spacing w:after="0" w:line="240" w:lineRule="auto"/>
        <w:ind w:left="708" w:hanging="708"/>
        <w:rPr>
          <w:rFonts w:ascii="Times New Roman" w:eastAsia="Times New Roman" w:hAnsi="Times New Roman" w:cs="Times New Roman"/>
          <w:sz w:val="24"/>
          <w:szCs w:val="24"/>
          <w:lang w:val="es-ES" w:eastAsia="es-ES"/>
        </w:rPr>
      </w:pPr>
    </w:p>
    <w:p w:rsidR="00846AF7" w:rsidRPr="004F242C" w:rsidRDefault="00846AF7" w:rsidP="003F13B9">
      <w:pPr>
        <w:spacing w:after="0" w:line="240" w:lineRule="auto"/>
        <w:ind w:left="708" w:hanging="708"/>
        <w:rPr>
          <w:rFonts w:ascii="Times New Roman" w:eastAsia="Times New Roman" w:hAnsi="Times New Roman" w:cs="Times New Roman"/>
          <w:sz w:val="24"/>
          <w:szCs w:val="24"/>
          <w:lang w:val="es-ES" w:eastAsia="es-ES"/>
        </w:rPr>
      </w:pPr>
    </w:p>
    <w:tbl>
      <w:tblPr>
        <w:tblW w:w="0" w:type="auto"/>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9263"/>
      </w:tblGrid>
      <w:tr w:rsidR="00204A38" w:rsidRPr="00660137" w:rsidTr="004F242C">
        <w:trPr>
          <w:cantSplit/>
          <w:trHeight w:hRule="exact" w:val="3075"/>
        </w:trPr>
        <w:tc>
          <w:tcPr>
            <w:tcW w:w="9263" w:type="dxa"/>
            <w:shd w:val="clear" w:color="auto" w:fill="C0C0C0"/>
            <w:vAlign w:val="center"/>
          </w:tcPr>
          <w:p w:rsidR="0032782D" w:rsidRPr="008E2E57" w:rsidRDefault="00CD7390">
            <w:pPr>
              <w:spacing w:after="0" w:line="240" w:lineRule="auto"/>
              <w:jc w:val="center"/>
              <w:rPr>
                <w:rFonts w:ascii="Tahoma" w:hAnsi="Tahoma" w:cs="Tahoma"/>
                <w:b/>
                <w:caps/>
                <w:sz w:val="42"/>
                <w:szCs w:val="42"/>
                <w:lang w:val="es-ES"/>
              </w:rPr>
            </w:pPr>
            <w:r w:rsidRPr="008E2E57">
              <w:rPr>
                <w:rFonts w:ascii="Tahoma" w:hAnsi="Tahoma" w:cs="Tahoma"/>
                <w:b/>
                <w:caps/>
                <w:sz w:val="42"/>
                <w:szCs w:val="42"/>
                <w:lang w:val="es-ES"/>
              </w:rPr>
              <w:t xml:space="preserve">PROCEDIMIENTO PARA </w:t>
            </w:r>
            <w:r w:rsidR="001B3D51" w:rsidRPr="008E2E57">
              <w:rPr>
                <w:rFonts w:ascii="Tahoma" w:hAnsi="Tahoma" w:cs="Tahoma"/>
                <w:b/>
                <w:caps/>
                <w:sz w:val="42"/>
                <w:szCs w:val="42"/>
                <w:lang w:val="es-ES"/>
              </w:rPr>
              <w:t xml:space="preserve">LA GESTIÓN DE </w:t>
            </w:r>
            <w:r w:rsidR="002C5279" w:rsidRPr="008E2E57">
              <w:rPr>
                <w:rFonts w:ascii="Tahoma" w:hAnsi="Tahoma" w:cs="Tahoma"/>
                <w:b/>
                <w:caps/>
                <w:sz w:val="42"/>
                <w:szCs w:val="42"/>
                <w:lang w:val="es-ES"/>
              </w:rPr>
              <w:t xml:space="preserve">DOCUMENTOS DE EMBARQUE, MANIFIESTOS </w:t>
            </w:r>
            <w:r w:rsidR="001B3D51" w:rsidRPr="008E2E57">
              <w:rPr>
                <w:rFonts w:ascii="Tahoma" w:hAnsi="Tahoma" w:cs="Tahoma"/>
                <w:b/>
                <w:caps/>
                <w:sz w:val="42"/>
                <w:szCs w:val="42"/>
                <w:lang w:val="es-ES"/>
              </w:rPr>
              <w:t>Y TRÁNSITO ADUANERO</w:t>
            </w:r>
          </w:p>
          <w:p w:rsidR="00270C16" w:rsidRPr="008E2E57" w:rsidRDefault="00E24371" w:rsidP="004F242C">
            <w:pPr>
              <w:spacing w:after="0"/>
              <w:jc w:val="center"/>
              <w:rPr>
                <w:rFonts w:ascii="Tahoma" w:hAnsi="Tahoma" w:cs="Tahoma"/>
                <w:b/>
                <w:sz w:val="42"/>
                <w:szCs w:val="42"/>
              </w:rPr>
            </w:pPr>
            <w:r w:rsidRPr="008E2E57">
              <w:rPr>
                <w:rFonts w:ascii="Tahoma" w:hAnsi="Tahoma" w:cs="Tahoma"/>
                <w:b/>
                <w:sz w:val="42"/>
                <w:szCs w:val="42"/>
              </w:rPr>
              <w:t>UEP-</w:t>
            </w:r>
            <w:r w:rsidR="001B3D51" w:rsidRPr="008E2E57">
              <w:rPr>
                <w:rFonts w:ascii="Tahoma" w:hAnsi="Tahoma" w:cs="Tahoma"/>
                <w:b/>
                <w:sz w:val="42"/>
                <w:szCs w:val="42"/>
              </w:rPr>
              <w:t>T</w:t>
            </w:r>
            <w:r w:rsidRPr="008E2E57">
              <w:rPr>
                <w:rFonts w:ascii="Tahoma" w:hAnsi="Tahoma" w:cs="Tahoma"/>
                <w:b/>
                <w:sz w:val="42"/>
                <w:szCs w:val="42"/>
              </w:rPr>
              <w:t>01</w:t>
            </w:r>
          </w:p>
          <w:p w:rsidR="00E24371" w:rsidRPr="008E2E57" w:rsidRDefault="00270C16" w:rsidP="004F242C">
            <w:pPr>
              <w:spacing w:after="0"/>
              <w:jc w:val="center"/>
              <w:rPr>
                <w:rFonts w:ascii="Tahoma" w:hAnsi="Tahoma" w:cs="Tahoma"/>
                <w:b/>
                <w:sz w:val="42"/>
                <w:szCs w:val="42"/>
              </w:rPr>
            </w:pPr>
            <w:r w:rsidRPr="008E2E57">
              <w:rPr>
                <w:rFonts w:ascii="Tahoma" w:hAnsi="Tahoma" w:cs="Tahoma"/>
                <w:b/>
                <w:sz w:val="42"/>
                <w:szCs w:val="42"/>
              </w:rPr>
              <w:t>(Versión</w:t>
            </w:r>
            <w:r w:rsidR="00381A27" w:rsidRPr="008E2E57">
              <w:rPr>
                <w:rFonts w:ascii="Tahoma" w:hAnsi="Tahoma" w:cs="Tahoma"/>
                <w:b/>
                <w:sz w:val="42"/>
                <w:szCs w:val="42"/>
              </w:rPr>
              <w:t>:</w:t>
            </w:r>
            <w:r w:rsidRPr="008E2E57">
              <w:rPr>
                <w:rFonts w:ascii="Tahoma" w:hAnsi="Tahoma" w:cs="Tahoma"/>
                <w:b/>
                <w:sz w:val="42"/>
                <w:szCs w:val="42"/>
              </w:rPr>
              <w:t xml:space="preserve"> 0</w:t>
            </w:r>
            <w:r w:rsidR="001B3D51" w:rsidRPr="008E2E57">
              <w:rPr>
                <w:rFonts w:ascii="Tahoma" w:hAnsi="Tahoma" w:cs="Tahoma"/>
                <w:b/>
                <w:sz w:val="42"/>
                <w:szCs w:val="42"/>
              </w:rPr>
              <w:t>1</w:t>
            </w:r>
            <w:r w:rsidRPr="008E2E57">
              <w:rPr>
                <w:rFonts w:ascii="Tahoma" w:hAnsi="Tahoma" w:cs="Tahoma"/>
                <w:b/>
                <w:sz w:val="42"/>
                <w:szCs w:val="42"/>
              </w:rPr>
              <w:t>)</w:t>
            </w:r>
          </w:p>
          <w:p w:rsidR="00270C16" w:rsidRPr="004F242C" w:rsidRDefault="00270C16" w:rsidP="004F242C">
            <w:pPr>
              <w:spacing w:after="0"/>
              <w:jc w:val="center"/>
              <w:rPr>
                <w:rFonts w:ascii="Times New Roman" w:eastAsia="Times New Roman" w:hAnsi="Times New Roman" w:cs="Times New Roman"/>
                <w:b/>
                <w:sz w:val="24"/>
                <w:szCs w:val="24"/>
                <w:lang w:val="es-ES" w:eastAsia="es-ES"/>
              </w:rPr>
            </w:pPr>
          </w:p>
        </w:tc>
      </w:tr>
    </w:tbl>
    <w:p w:rsidR="00E45FA3" w:rsidRPr="004F242C" w:rsidRDefault="00E45FA3" w:rsidP="00E45FA3">
      <w:pPr>
        <w:spacing w:after="0" w:line="240" w:lineRule="auto"/>
        <w:rPr>
          <w:rFonts w:ascii="Times New Roman" w:eastAsia="Times New Roman" w:hAnsi="Times New Roman" w:cs="Times New Roman"/>
          <w:sz w:val="24"/>
          <w:szCs w:val="24"/>
          <w:lang w:val="es-ES" w:eastAsia="es-ES"/>
        </w:rPr>
      </w:pPr>
    </w:p>
    <w:p w:rsidR="00992361" w:rsidRPr="004F242C" w:rsidRDefault="00992361" w:rsidP="00E45FA3">
      <w:pPr>
        <w:spacing w:after="0" w:line="240" w:lineRule="auto"/>
        <w:rPr>
          <w:rFonts w:ascii="Times New Roman" w:eastAsia="Times New Roman" w:hAnsi="Times New Roman" w:cs="Times New Roman"/>
          <w:sz w:val="24"/>
          <w:szCs w:val="24"/>
          <w:lang w:val="es-ES" w:eastAsia="es-ES"/>
        </w:rPr>
      </w:pPr>
    </w:p>
    <w:p w:rsidR="006724EB" w:rsidRPr="004F242C" w:rsidRDefault="006724EB" w:rsidP="00E45FA3">
      <w:pPr>
        <w:spacing w:after="0" w:line="240" w:lineRule="auto"/>
        <w:rPr>
          <w:rFonts w:ascii="Times New Roman" w:eastAsia="Times New Roman" w:hAnsi="Times New Roman" w:cs="Times New Roman"/>
          <w:sz w:val="24"/>
          <w:szCs w:val="24"/>
          <w:lang w:val="es-ES" w:eastAsia="es-ES"/>
        </w:rPr>
      </w:pPr>
    </w:p>
    <w:p w:rsidR="006724EB" w:rsidRPr="004F242C" w:rsidRDefault="006724EB" w:rsidP="00E45FA3">
      <w:pPr>
        <w:spacing w:after="0" w:line="240" w:lineRule="auto"/>
        <w:rPr>
          <w:rFonts w:ascii="Times New Roman" w:eastAsia="Times New Roman" w:hAnsi="Times New Roman" w:cs="Times New Roman"/>
          <w:sz w:val="24"/>
          <w:szCs w:val="24"/>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284"/>
        <w:gridCol w:w="3112"/>
      </w:tblGrid>
      <w:tr w:rsidR="00204A38" w:rsidRPr="00660137" w:rsidTr="00E72B3C">
        <w:trPr>
          <w:cantSplit/>
          <w:trHeight w:hRule="exact" w:val="4253"/>
        </w:trPr>
        <w:tc>
          <w:tcPr>
            <w:tcW w:w="1576" w:type="pct"/>
            <w:tcBorders>
              <w:bottom w:val="nil"/>
            </w:tcBorders>
          </w:tcPr>
          <w:p w:rsidR="00E45FA3"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Elaborado</w:t>
            </w:r>
            <w:r w:rsidR="008B332F" w:rsidRPr="008E2E57">
              <w:rPr>
                <w:rFonts w:ascii="Tahoma" w:eastAsia="Times New Roman" w:hAnsi="Tahoma" w:cs="Tahoma"/>
                <w:sz w:val="18"/>
                <w:szCs w:val="18"/>
                <w:lang w:val="es-ES" w:eastAsia="es-ES"/>
              </w:rPr>
              <w:t>:</w:t>
            </w:r>
          </w:p>
          <w:p w:rsidR="00FE01CE" w:rsidRPr="008E2E57" w:rsidRDefault="00E45FA3" w:rsidP="00A85E80">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fldChar w:fldCharType="begin"/>
            </w:r>
            <w:r w:rsidRPr="008E2E57">
              <w:rPr>
                <w:rFonts w:ascii="Tahoma" w:eastAsia="Times New Roman" w:hAnsi="Tahoma" w:cs="Tahoma"/>
                <w:sz w:val="18"/>
                <w:szCs w:val="18"/>
                <w:lang w:val="es-ES" w:eastAsia="es-ES"/>
              </w:rPr>
              <w:instrText xml:space="preserve"> MACROBUTTON  AbrirOCerrarPárrafo </w:instrText>
            </w:r>
            <w:r w:rsidRPr="008E2E57">
              <w:rPr>
                <w:rFonts w:ascii="Tahoma" w:eastAsia="Times New Roman" w:hAnsi="Tahoma" w:cs="Tahoma"/>
                <w:sz w:val="18"/>
                <w:szCs w:val="18"/>
                <w:lang w:val="es-ES" w:eastAsia="es-ES"/>
              </w:rPr>
              <w:fldChar w:fldCharType="end"/>
            </w:r>
            <w:r w:rsidR="00FE01CE" w:rsidRPr="008E2E57">
              <w:rPr>
                <w:rFonts w:ascii="Tahoma" w:eastAsia="Times New Roman" w:hAnsi="Tahoma" w:cs="Tahoma"/>
                <w:sz w:val="18"/>
                <w:szCs w:val="18"/>
                <w:lang w:val="es-ES" w:eastAsia="es-ES"/>
              </w:rPr>
              <w:t>UNIDAD DE EJECUCI</w:t>
            </w:r>
            <w:r w:rsidR="0072318D" w:rsidRPr="008E2E57">
              <w:rPr>
                <w:rFonts w:ascii="Tahoma" w:eastAsia="Times New Roman" w:hAnsi="Tahoma" w:cs="Tahoma"/>
                <w:sz w:val="18"/>
                <w:szCs w:val="18"/>
                <w:lang w:val="es-ES" w:eastAsia="es-ES"/>
              </w:rPr>
              <w:t>Ó</w:t>
            </w:r>
            <w:r w:rsidR="00FE01CE" w:rsidRPr="008E2E57">
              <w:rPr>
                <w:rFonts w:ascii="Tahoma" w:eastAsia="Times New Roman" w:hAnsi="Tahoma" w:cs="Tahoma"/>
                <w:sz w:val="18"/>
                <w:szCs w:val="18"/>
                <w:lang w:val="es-ES" w:eastAsia="es-ES"/>
              </w:rPr>
              <w:t>N DE PROYECTO NUEVO SISTEMA DE GESTI</w:t>
            </w:r>
            <w:r w:rsidR="0072318D" w:rsidRPr="008E2E57">
              <w:rPr>
                <w:rFonts w:ascii="Tahoma" w:eastAsia="Times New Roman" w:hAnsi="Tahoma" w:cs="Tahoma"/>
                <w:sz w:val="18"/>
                <w:szCs w:val="18"/>
                <w:lang w:val="es-ES" w:eastAsia="es-ES"/>
              </w:rPr>
              <w:t>Ó</w:t>
            </w:r>
            <w:r w:rsidR="00FE01CE" w:rsidRPr="008E2E57">
              <w:rPr>
                <w:rFonts w:ascii="Tahoma" w:eastAsia="Times New Roman" w:hAnsi="Tahoma" w:cs="Tahoma"/>
                <w:sz w:val="18"/>
                <w:szCs w:val="18"/>
                <w:lang w:val="es-ES" w:eastAsia="es-ES"/>
              </w:rPr>
              <w:t>N ADUANERA</w:t>
            </w: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8B332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 xml:space="preserve">Fecha: </w:t>
            </w:r>
          </w:p>
          <w:p w:rsidR="00E45FA3" w:rsidRPr="008E2E57" w:rsidRDefault="009D563B" w:rsidP="00E45FA3">
            <w:pPr>
              <w:spacing w:after="0" w:line="240" w:lineRule="auto"/>
              <w:rPr>
                <w:rFonts w:ascii="Tahoma" w:eastAsia="Times New Roman" w:hAnsi="Tahoma" w:cs="Tahoma"/>
                <w:sz w:val="18"/>
                <w:szCs w:val="18"/>
                <w:lang w:val="es-ES" w:eastAsia="es-ES"/>
              </w:rPr>
            </w:pPr>
            <w:r w:rsidRPr="004F242C">
              <w:rPr>
                <w:rFonts w:ascii="Times New Roman" w:hAnsi="Times New Roman" w:cs="Times New Roman"/>
                <w:noProof/>
                <w:sz w:val="20"/>
                <w:szCs w:val="24"/>
                <w:lang w:val="es-BO" w:eastAsia="es-BO"/>
              </w:rPr>
              <mc:AlternateContent>
                <mc:Choice Requires="wps">
                  <w:drawing>
                    <wp:anchor distT="0" distB="0" distL="114300" distR="114300" simplePos="0" relativeHeight="251659264" behindDoc="1" locked="0" layoutInCell="1" allowOverlap="1" wp14:anchorId="479B61C3" wp14:editId="2F02487D">
                      <wp:simplePos x="0" y="0"/>
                      <wp:positionH relativeFrom="column">
                        <wp:posOffset>112395</wp:posOffset>
                      </wp:positionH>
                      <wp:positionV relativeFrom="paragraph">
                        <wp:posOffset>1544320</wp:posOffset>
                      </wp:positionV>
                      <wp:extent cx="1526540" cy="500380"/>
                      <wp:effectExtent l="0" t="0" r="16510" b="13970"/>
                      <wp:wrapThrough wrapText="bothSides">
                        <wp:wrapPolygon edited="0">
                          <wp:start x="0" y="0"/>
                          <wp:lineTo x="0" y="21381"/>
                          <wp:lineTo x="21564" y="21381"/>
                          <wp:lineTo x="21564" y="0"/>
                          <wp:lineTo x="0" y="0"/>
                        </wp:wrapPolygon>
                      </wp:wrapThrough>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00380"/>
                              </a:xfrm>
                              <a:prstGeom prst="rect">
                                <a:avLst/>
                              </a:prstGeom>
                              <a:solidFill>
                                <a:srgbClr val="FFFFFF"/>
                              </a:solidFill>
                              <a:ln w="9525">
                                <a:solidFill>
                                  <a:srgbClr val="FFFFFF"/>
                                </a:solidFill>
                                <a:miter lim="800000"/>
                                <a:headEnd/>
                                <a:tailEnd/>
                              </a:ln>
                            </wps:spPr>
                            <wps:txbx>
                              <w:txbxContent>
                                <w:p w:rsidR="004F79FF" w:rsidRDefault="004F79FF" w:rsidP="009D563B">
                                  <w:pPr>
                                    <w:spacing w:after="0" w:line="240" w:lineRule="auto"/>
                                    <w:jc w:val="center"/>
                                    <w:rPr>
                                      <w:sz w:val="16"/>
                                      <w:szCs w:val="16"/>
                                    </w:rPr>
                                  </w:pPr>
                                  <w:r w:rsidRPr="00A7007C">
                                    <w:rPr>
                                      <w:sz w:val="16"/>
                                      <w:szCs w:val="16"/>
                                      <w:lang w:val="es-BO"/>
                                    </w:rPr>
                                    <w:t xml:space="preserve">Lic. </w:t>
                                  </w:r>
                                  <w:r>
                                    <w:rPr>
                                      <w:sz w:val="16"/>
                                      <w:szCs w:val="16"/>
                                      <w:lang w:val="es-BO"/>
                                    </w:rPr>
                                    <w:t>Edmundo Linares Viscarra</w:t>
                                  </w:r>
                                </w:p>
                                <w:p w:rsidR="004F79FF" w:rsidRPr="004F242C" w:rsidRDefault="004F79FF" w:rsidP="009D563B">
                                  <w:pPr>
                                    <w:spacing w:after="0" w:line="240" w:lineRule="auto"/>
                                    <w:jc w:val="center"/>
                                    <w:rPr>
                                      <w:b/>
                                      <w:sz w:val="12"/>
                                      <w:szCs w:val="12"/>
                                      <w:lang w:val="es-BO"/>
                                    </w:rPr>
                                  </w:pPr>
                                  <w:r>
                                    <w:rPr>
                                      <w:b/>
                                      <w:sz w:val="12"/>
                                      <w:szCs w:val="12"/>
                                      <w:lang w:val="es-BO"/>
                                    </w:rPr>
                                    <w:t xml:space="preserve">TÉCNICO </w:t>
                                  </w:r>
                                  <w:r w:rsidRPr="004F242C">
                                    <w:rPr>
                                      <w:b/>
                                      <w:sz w:val="12"/>
                                      <w:szCs w:val="12"/>
                                      <w:lang w:val="es-BO"/>
                                    </w:rPr>
                                    <w:t>EN GESTIÓN ADUANERA</w:t>
                                  </w:r>
                                </w:p>
                                <w:p w:rsidR="004F79FF" w:rsidRPr="004F242C" w:rsidRDefault="004F79FF" w:rsidP="009D563B">
                                  <w:pPr>
                                    <w:spacing w:after="0" w:line="240" w:lineRule="auto"/>
                                    <w:jc w:val="center"/>
                                    <w:rPr>
                                      <w:b/>
                                      <w:sz w:val="12"/>
                                      <w:szCs w:val="12"/>
                                      <w:lang w:val="es-BO"/>
                                    </w:rPr>
                                  </w:pPr>
                                  <w:r w:rsidRPr="004F242C">
                                    <w:rPr>
                                      <w:b/>
                                      <w:sz w:val="12"/>
                                      <w:szCs w:val="12"/>
                                      <w:lang w:val="es-BO"/>
                                    </w:rPr>
                                    <w:t>UNIDAD DE EJECUCIÓN DEL PROYECTO</w:t>
                                  </w:r>
                                </w:p>
                                <w:p w:rsidR="004F79FF" w:rsidRPr="004F242C" w:rsidRDefault="004F79FF" w:rsidP="009D563B">
                                  <w:pPr>
                                    <w:spacing w:after="0" w:line="240" w:lineRule="auto"/>
                                    <w:jc w:val="center"/>
                                    <w:rPr>
                                      <w:b/>
                                      <w:sz w:val="12"/>
                                      <w:szCs w:val="12"/>
                                      <w:lang w:val="es-BO"/>
                                    </w:rPr>
                                  </w:pPr>
                                  <w:r w:rsidRPr="004F242C">
                                    <w:rPr>
                                      <w:b/>
                                      <w:sz w:val="12"/>
                                      <w:szCs w:val="12"/>
                                      <w:lang w:val="es-BO"/>
                                    </w:rPr>
                                    <w:t>NUEVO SISTEMA DE GESTIÓN ADUANERA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85pt;margin-top:121.6pt;width:120.2pt;height:3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" strokecolor="white">
                      <v:textbox>
                        <w:txbxContent>
                          <w:p w:rsidR="004F79FF" w:rsidRDefault="004F79FF" w:rsidP="009D563B">
                            <w:pPr>
                              <w:spacing w:after="0" w:line="240" w:lineRule="auto"/>
                              <w:jc w:val="center"/>
                              <w:rPr>
                                <w:sz w:val="16"/>
                                <w:szCs w:val="16"/>
                              </w:rPr>
                            </w:pPr>
                            <w:r w:rsidRPr="00A7007C">
                              <w:rPr>
                                <w:sz w:val="16"/>
                                <w:szCs w:val="16"/>
                                <w:lang w:val="es-BO"/>
                              </w:rPr>
                              <w:t xml:space="preserve">Lic. </w:t>
                            </w:r>
                            <w:r>
                              <w:rPr>
                                <w:sz w:val="16"/>
                                <w:szCs w:val="16"/>
                                <w:lang w:val="es-BO"/>
                              </w:rPr>
                              <w:t>Edmundo Linares Viscarra</w:t>
                            </w:r>
                          </w:p>
                          <w:p w:rsidR="004F79FF" w:rsidRPr="004F242C" w:rsidRDefault="004F79FF" w:rsidP="009D563B">
                            <w:pPr>
                              <w:spacing w:after="0" w:line="240" w:lineRule="auto"/>
                              <w:jc w:val="center"/>
                              <w:rPr>
                                <w:b/>
                                <w:sz w:val="12"/>
                                <w:szCs w:val="12"/>
                                <w:lang w:val="es-BO"/>
                              </w:rPr>
                            </w:pPr>
                            <w:r>
                              <w:rPr>
                                <w:b/>
                                <w:sz w:val="12"/>
                                <w:szCs w:val="12"/>
                                <w:lang w:val="es-BO"/>
                              </w:rPr>
                              <w:t xml:space="preserve">TÉCNICO </w:t>
                            </w:r>
                            <w:r w:rsidRPr="004F242C">
                              <w:rPr>
                                <w:b/>
                                <w:sz w:val="12"/>
                                <w:szCs w:val="12"/>
                                <w:lang w:val="es-BO"/>
                              </w:rPr>
                              <w:t>EN GESTIÓN ADUANERA</w:t>
                            </w:r>
                          </w:p>
                          <w:p w:rsidR="004F79FF" w:rsidRPr="004F242C" w:rsidRDefault="004F79FF" w:rsidP="009D563B">
                            <w:pPr>
                              <w:spacing w:after="0" w:line="240" w:lineRule="auto"/>
                              <w:jc w:val="center"/>
                              <w:rPr>
                                <w:b/>
                                <w:sz w:val="12"/>
                                <w:szCs w:val="12"/>
                                <w:lang w:val="es-BO"/>
                              </w:rPr>
                            </w:pPr>
                            <w:r w:rsidRPr="004F242C">
                              <w:rPr>
                                <w:b/>
                                <w:sz w:val="12"/>
                                <w:szCs w:val="12"/>
                                <w:lang w:val="es-BO"/>
                              </w:rPr>
                              <w:t>UNIDAD DE EJECUCIÓN DEL PROYECTO</w:t>
                            </w:r>
                          </w:p>
                          <w:p w:rsidR="004F79FF" w:rsidRPr="004F242C" w:rsidRDefault="004F79FF" w:rsidP="009D563B">
                            <w:pPr>
                              <w:spacing w:after="0" w:line="240" w:lineRule="auto"/>
                              <w:jc w:val="center"/>
                              <w:rPr>
                                <w:b/>
                                <w:sz w:val="12"/>
                                <w:szCs w:val="12"/>
                                <w:lang w:val="es-BO"/>
                              </w:rPr>
                            </w:pPr>
                            <w:r w:rsidRPr="004F242C">
                              <w:rPr>
                                <w:b/>
                                <w:sz w:val="12"/>
                                <w:szCs w:val="12"/>
                                <w:lang w:val="es-BO"/>
                              </w:rPr>
                              <w:t>NUEVO SISTEMA DE GESTIÓN ADUANERA</w:t>
                            </w:r>
                          </w:p>
                        </w:txbxContent>
                      </v:textbox>
                      <w10:wrap type="through"/>
                    </v:shape>
                  </w:pict>
                </mc:Fallback>
              </mc:AlternateContent>
            </w:r>
          </w:p>
        </w:tc>
        <w:tc>
          <w:tcPr>
            <w:tcW w:w="1758" w:type="pct"/>
            <w:tcBorders>
              <w:bottom w:val="nil"/>
            </w:tcBorders>
          </w:tcPr>
          <w:p w:rsidR="00E45FA3"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Revisado</w:t>
            </w:r>
            <w:r w:rsidR="008B332F" w:rsidRPr="008E2E57">
              <w:rPr>
                <w:rFonts w:ascii="Tahoma" w:eastAsia="Times New Roman" w:hAnsi="Tahoma" w:cs="Tahoma"/>
                <w:sz w:val="18"/>
                <w:szCs w:val="18"/>
                <w:lang w:val="es-ES" w:eastAsia="es-ES"/>
              </w:rPr>
              <w:t>:</w:t>
            </w: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Fecha</w:t>
            </w:r>
            <w:r w:rsidR="00EA030A" w:rsidRPr="008E2E57">
              <w:rPr>
                <w:rFonts w:ascii="Tahoma" w:eastAsia="Times New Roman" w:hAnsi="Tahoma" w:cs="Tahoma"/>
                <w:sz w:val="18"/>
                <w:szCs w:val="18"/>
                <w:lang w:val="es-ES" w:eastAsia="es-ES"/>
              </w:rPr>
              <w:t xml:space="preserve">: </w:t>
            </w: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tc>
        <w:tc>
          <w:tcPr>
            <w:tcW w:w="1666" w:type="pct"/>
            <w:tcBorders>
              <w:bottom w:val="nil"/>
            </w:tcBorders>
          </w:tcPr>
          <w:p w:rsidR="008B332F"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Aprobado</w:t>
            </w:r>
            <w:r w:rsidR="00EA030A" w:rsidRPr="008E2E57">
              <w:rPr>
                <w:rFonts w:ascii="Tahoma" w:eastAsia="Times New Roman" w:hAnsi="Tahoma" w:cs="Tahoma"/>
                <w:sz w:val="18"/>
                <w:szCs w:val="18"/>
                <w:lang w:val="es-ES" w:eastAsia="es-ES"/>
              </w:rPr>
              <w:t xml:space="preserve"> por: </w:t>
            </w:r>
          </w:p>
          <w:p w:rsidR="00D75A98" w:rsidRPr="008E2E57" w:rsidRDefault="00D75A98"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8B332F" w:rsidRPr="008E2E57" w:rsidRDefault="008B332F"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Fecha</w:t>
            </w:r>
            <w:r w:rsidR="00EA030A" w:rsidRPr="008E2E57">
              <w:rPr>
                <w:rFonts w:ascii="Tahoma" w:eastAsia="Times New Roman" w:hAnsi="Tahoma" w:cs="Tahoma"/>
                <w:sz w:val="18"/>
                <w:szCs w:val="18"/>
                <w:lang w:val="es-ES" w:eastAsia="es-ES"/>
              </w:rPr>
              <w:t>:</w:t>
            </w: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p w:rsidR="00E45FA3" w:rsidRPr="008E2E57" w:rsidRDefault="00E45FA3" w:rsidP="00E45FA3">
            <w:pPr>
              <w:spacing w:after="0" w:line="240" w:lineRule="auto"/>
              <w:rPr>
                <w:rFonts w:ascii="Tahoma" w:eastAsia="Times New Roman" w:hAnsi="Tahoma" w:cs="Tahoma"/>
                <w:sz w:val="18"/>
                <w:szCs w:val="18"/>
                <w:lang w:val="es-ES" w:eastAsia="es-ES"/>
              </w:rPr>
            </w:pPr>
          </w:p>
        </w:tc>
      </w:tr>
      <w:tr w:rsidR="00204A38" w:rsidRPr="00660137" w:rsidTr="00E72B3C">
        <w:trPr>
          <w:cantSplit/>
          <w:trHeight w:hRule="exact" w:val="567"/>
        </w:trPr>
        <w:tc>
          <w:tcPr>
            <w:tcW w:w="1576" w:type="pct"/>
            <w:tcBorders>
              <w:top w:val="nil"/>
              <w:left w:val="single" w:sz="4" w:space="0" w:color="auto"/>
              <w:bottom w:val="single" w:sz="4" w:space="0" w:color="auto"/>
              <w:right w:val="single" w:sz="4" w:space="0" w:color="auto"/>
            </w:tcBorders>
            <w:vAlign w:val="center"/>
          </w:tcPr>
          <w:p w:rsidR="00E45FA3" w:rsidRPr="008E2E57" w:rsidRDefault="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r w:rsidR="008B332F" w:rsidRPr="008E2E57">
              <w:rPr>
                <w:rFonts w:ascii="Tahoma" w:eastAsia="Times New Roman" w:hAnsi="Tahoma" w:cs="Tahoma"/>
                <w:sz w:val="18"/>
                <w:szCs w:val="18"/>
                <w:lang w:val="es-ES" w:eastAsia="es-ES"/>
              </w:rPr>
              <w:t>:</w:t>
            </w:r>
          </w:p>
        </w:tc>
        <w:tc>
          <w:tcPr>
            <w:tcW w:w="1758" w:type="pct"/>
            <w:tcBorders>
              <w:top w:val="nil"/>
              <w:left w:val="single" w:sz="4" w:space="0" w:color="auto"/>
              <w:bottom w:val="single" w:sz="4" w:space="0" w:color="auto"/>
              <w:right w:val="single" w:sz="4" w:space="0" w:color="auto"/>
            </w:tcBorders>
            <w:vAlign w:val="center"/>
          </w:tcPr>
          <w:p w:rsidR="00E45FA3" w:rsidRPr="008E2E57" w:rsidRDefault="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r w:rsidR="008B332F" w:rsidRPr="008E2E57">
              <w:rPr>
                <w:rFonts w:ascii="Tahoma" w:eastAsia="Times New Roman" w:hAnsi="Tahoma" w:cs="Tahoma"/>
                <w:sz w:val="18"/>
                <w:szCs w:val="18"/>
                <w:lang w:val="es-ES" w:eastAsia="es-ES"/>
              </w:rPr>
              <w:t>:</w:t>
            </w:r>
          </w:p>
        </w:tc>
        <w:tc>
          <w:tcPr>
            <w:tcW w:w="1666" w:type="pct"/>
            <w:tcBorders>
              <w:top w:val="nil"/>
              <w:left w:val="single" w:sz="4" w:space="0" w:color="auto"/>
              <w:bottom w:val="single" w:sz="4" w:space="0" w:color="auto"/>
              <w:right w:val="single" w:sz="4" w:space="0" w:color="auto"/>
            </w:tcBorders>
            <w:vAlign w:val="center"/>
          </w:tcPr>
          <w:p w:rsidR="00E45FA3" w:rsidRPr="008E2E57" w:rsidRDefault="00E45FA3" w:rsidP="00E45FA3">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r w:rsidR="008B332F" w:rsidRPr="008E2E57">
              <w:rPr>
                <w:rFonts w:ascii="Tahoma" w:eastAsia="Times New Roman" w:hAnsi="Tahoma" w:cs="Tahoma"/>
                <w:sz w:val="18"/>
                <w:szCs w:val="18"/>
                <w:lang w:val="es-ES" w:eastAsia="es-ES"/>
              </w:rPr>
              <w:t>:</w:t>
            </w:r>
          </w:p>
        </w:tc>
      </w:tr>
    </w:tbl>
    <w:p w:rsidR="00E45FA3" w:rsidRPr="004F242C" w:rsidRDefault="00E45FA3" w:rsidP="00E45FA3">
      <w:pPr>
        <w:spacing w:after="0" w:line="240" w:lineRule="auto"/>
        <w:rPr>
          <w:rFonts w:ascii="Times New Roman" w:eastAsia="Times New Roman" w:hAnsi="Times New Roman" w:cs="Times New Roman"/>
          <w:sz w:val="24"/>
          <w:szCs w:val="24"/>
          <w:lang w:val="es-ES" w:eastAsia="es-ES"/>
        </w:rPr>
        <w:sectPr w:rsidR="00E45FA3" w:rsidRPr="004F242C" w:rsidSect="004B36BD">
          <w:headerReference w:type="even" r:id="rId9"/>
          <w:headerReference w:type="default" r:id="rId10"/>
          <w:footerReference w:type="even" r:id="rId11"/>
          <w:footerReference w:type="default" r:id="rId12"/>
          <w:headerReference w:type="first" r:id="rId13"/>
          <w:footerReference w:type="first" r:id="rId14"/>
          <w:pgSz w:w="12242" w:h="15842" w:code="1"/>
          <w:pgMar w:top="1418" w:right="1418" w:bottom="1418" w:left="1701" w:header="709" w:footer="419" w:gutter="0"/>
          <w:cols w:space="708"/>
          <w:titlePg/>
          <w:docGrid w:linePitch="360"/>
        </w:sectPr>
      </w:pPr>
    </w:p>
    <w:p w:rsidR="00E45FA3" w:rsidRPr="008E2E57" w:rsidRDefault="00E45FA3" w:rsidP="00B647E0">
      <w:pPr>
        <w:spacing w:before="240" w:after="0" w:line="240" w:lineRule="auto"/>
        <w:jc w:val="center"/>
        <w:rPr>
          <w:rFonts w:ascii="Tahoma" w:eastAsia="Times New Roman" w:hAnsi="Tahoma" w:cs="Tahoma"/>
          <w:b/>
          <w:bCs/>
          <w:caps/>
          <w:lang w:val="es-ES" w:eastAsia="es-ES"/>
        </w:rPr>
      </w:pPr>
      <w:r w:rsidRPr="008E2E57">
        <w:rPr>
          <w:rFonts w:ascii="Tahoma" w:eastAsia="Times New Roman" w:hAnsi="Tahoma" w:cs="Tahoma"/>
          <w:b/>
          <w:bCs/>
          <w:caps/>
          <w:lang w:val="es-ES" w:eastAsia="es-ES"/>
        </w:rPr>
        <w:lastRenderedPageBreak/>
        <w:t>Índice</w:t>
      </w:r>
    </w:p>
    <w:p w:rsidR="00A03844" w:rsidRPr="008E2E57" w:rsidRDefault="00E45FA3">
      <w:pPr>
        <w:pStyle w:val="TDC1"/>
        <w:rPr>
          <w:rFonts w:eastAsiaTheme="minorEastAsia"/>
          <w:bCs w:val="0"/>
          <w:caps w:val="0"/>
          <w:lang w:val="es-BO" w:eastAsia="es-BO"/>
        </w:rPr>
      </w:pPr>
      <w:r w:rsidRPr="00B879CE">
        <w:rPr>
          <w:rFonts w:ascii="Times New Roman" w:hAnsi="Times New Roman" w:cs="Times New Roman"/>
          <w:sz w:val="24"/>
          <w:szCs w:val="24"/>
        </w:rPr>
        <w:fldChar w:fldCharType="begin"/>
      </w:r>
      <w:r w:rsidRPr="00B879CE">
        <w:rPr>
          <w:rFonts w:ascii="Times New Roman" w:hAnsi="Times New Roman" w:cs="Times New Roman"/>
          <w:sz w:val="24"/>
          <w:szCs w:val="24"/>
        </w:rPr>
        <w:instrText xml:space="preserve"> TOC \o "1-5" \f \h \z \u </w:instrText>
      </w:r>
      <w:r w:rsidRPr="00B879CE">
        <w:rPr>
          <w:rFonts w:ascii="Times New Roman" w:hAnsi="Times New Roman" w:cs="Times New Roman"/>
          <w:sz w:val="24"/>
          <w:szCs w:val="24"/>
        </w:rPr>
        <w:fldChar w:fldCharType="separate"/>
      </w:r>
      <w:hyperlink w:anchor="_Toc502753411" w:history="1">
        <w:r w:rsidR="00A03844" w:rsidRPr="00902C01">
          <w:rPr>
            <w:rStyle w:val="Hipervnculo"/>
            <w:b/>
            <w:lang w:val="es-BO"/>
          </w:rPr>
          <w:t>I.</w:t>
        </w:r>
        <w:r w:rsidR="00A03844" w:rsidRPr="00902C01">
          <w:rPr>
            <w:rFonts w:eastAsiaTheme="minorEastAsia"/>
            <w:b/>
            <w:bCs w:val="0"/>
            <w:caps w:val="0"/>
            <w:lang w:val="es-BO" w:eastAsia="es-BO"/>
          </w:rPr>
          <w:tab/>
        </w:r>
        <w:r w:rsidR="00A03844" w:rsidRPr="00902C01">
          <w:rPr>
            <w:rStyle w:val="Hipervnculo"/>
            <w:b/>
          </w:rPr>
          <w:t>objetivo</w:t>
        </w:r>
        <w:r w:rsidR="00A03844" w:rsidRPr="008E2E57">
          <w:rPr>
            <w:webHidden/>
          </w:rPr>
          <w:tab/>
        </w:r>
        <w:r w:rsidR="00A03844" w:rsidRPr="008E2E57">
          <w:rPr>
            <w:webHidden/>
          </w:rPr>
          <w:fldChar w:fldCharType="begin"/>
        </w:r>
        <w:r w:rsidR="00A03844" w:rsidRPr="008E2E57">
          <w:rPr>
            <w:webHidden/>
          </w:rPr>
          <w:instrText xml:space="preserve"> PAGEREF _Toc502753411 \h </w:instrText>
        </w:r>
        <w:r w:rsidR="00A03844" w:rsidRPr="008E2E57">
          <w:rPr>
            <w:webHidden/>
          </w:rPr>
        </w:r>
        <w:r w:rsidR="00A03844" w:rsidRPr="008E2E57">
          <w:rPr>
            <w:webHidden/>
          </w:rPr>
          <w:fldChar w:fldCharType="separate"/>
        </w:r>
        <w:r w:rsidR="00C51475">
          <w:rPr>
            <w:webHidden/>
          </w:rPr>
          <w:t>2</w:t>
        </w:r>
        <w:r w:rsidR="00A03844" w:rsidRPr="008E2E57">
          <w:rPr>
            <w:webHidden/>
          </w:rPr>
          <w:fldChar w:fldCharType="end"/>
        </w:r>
      </w:hyperlink>
    </w:p>
    <w:p w:rsidR="00A03844" w:rsidRPr="008E2E57" w:rsidRDefault="008A60A9">
      <w:pPr>
        <w:pStyle w:val="TDC1"/>
        <w:rPr>
          <w:rFonts w:eastAsiaTheme="minorEastAsia"/>
          <w:bCs w:val="0"/>
          <w:caps w:val="0"/>
          <w:lang w:val="es-BO" w:eastAsia="es-BO"/>
        </w:rPr>
      </w:pPr>
      <w:hyperlink w:anchor="_Toc502753412" w:history="1">
        <w:r w:rsidR="00A03844" w:rsidRPr="00902C01">
          <w:rPr>
            <w:rStyle w:val="Hipervnculo"/>
            <w:b/>
            <w:lang w:val="es-BO"/>
          </w:rPr>
          <w:t>II.</w:t>
        </w:r>
        <w:r w:rsidR="00A03844" w:rsidRPr="00902C01">
          <w:rPr>
            <w:rFonts w:eastAsiaTheme="minorEastAsia"/>
            <w:b/>
            <w:bCs w:val="0"/>
            <w:caps w:val="0"/>
            <w:lang w:val="es-BO" w:eastAsia="es-BO"/>
          </w:rPr>
          <w:tab/>
        </w:r>
        <w:r w:rsidR="00A03844" w:rsidRPr="00902C01">
          <w:rPr>
            <w:rStyle w:val="Hipervnculo"/>
            <w:b/>
          </w:rPr>
          <w:t>ALCANCE</w:t>
        </w:r>
        <w:r w:rsidR="00A03844" w:rsidRPr="008E2E57">
          <w:rPr>
            <w:webHidden/>
          </w:rPr>
          <w:tab/>
        </w:r>
        <w:r w:rsidR="00A03844" w:rsidRPr="008E2E57">
          <w:rPr>
            <w:webHidden/>
          </w:rPr>
          <w:fldChar w:fldCharType="begin"/>
        </w:r>
        <w:r w:rsidR="00A03844" w:rsidRPr="008E2E57">
          <w:rPr>
            <w:webHidden/>
          </w:rPr>
          <w:instrText xml:space="preserve"> PAGEREF _Toc502753412 \h </w:instrText>
        </w:r>
        <w:r w:rsidR="00A03844" w:rsidRPr="008E2E57">
          <w:rPr>
            <w:webHidden/>
          </w:rPr>
        </w:r>
        <w:r w:rsidR="00A03844" w:rsidRPr="008E2E57">
          <w:rPr>
            <w:webHidden/>
          </w:rPr>
          <w:fldChar w:fldCharType="separate"/>
        </w:r>
        <w:r w:rsidR="00C51475">
          <w:rPr>
            <w:webHidden/>
          </w:rPr>
          <w:t>2</w:t>
        </w:r>
        <w:r w:rsidR="00A03844" w:rsidRPr="008E2E57">
          <w:rPr>
            <w:webHidden/>
          </w:rPr>
          <w:fldChar w:fldCharType="end"/>
        </w:r>
      </w:hyperlink>
    </w:p>
    <w:p w:rsidR="00A03844" w:rsidRPr="008E2E57" w:rsidRDefault="008A60A9">
      <w:pPr>
        <w:pStyle w:val="TDC1"/>
        <w:rPr>
          <w:rFonts w:eastAsiaTheme="minorEastAsia"/>
          <w:bCs w:val="0"/>
          <w:caps w:val="0"/>
          <w:lang w:val="es-BO" w:eastAsia="es-BO"/>
        </w:rPr>
      </w:pPr>
      <w:hyperlink w:anchor="_Toc502753413" w:history="1">
        <w:r w:rsidR="00A03844" w:rsidRPr="00902C01">
          <w:rPr>
            <w:rStyle w:val="Hipervnculo"/>
            <w:b/>
            <w:lang w:val="es-BO"/>
          </w:rPr>
          <w:t>III.</w:t>
        </w:r>
        <w:r w:rsidR="00A03844" w:rsidRPr="00902C01">
          <w:rPr>
            <w:rFonts w:eastAsiaTheme="minorEastAsia"/>
            <w:b/>
            <w:bCs w:val="0"/>
            <w:caps w:val="0"/>
            <w:lang w:val="es-BO" w:eastAsia="es-BO"/>
          </w:rPr>
          <w:tab/>
        </w:r>
        <w:r w:rsidR="00A03844" w:rsidRPr="00902C01">
          <w:rPr>
            <w:rStyle w:val="Hipervnculo"/>
            <w:b/>
          </w:rPr>
          <w:t>responsabilidad</w:t>
        </w:r>
        <w:r w:rsidR="00A03844" w:rsidRPr="008E2E57">
          <w:rPr>
            <w:webHidden/>
          </w:rPr>
          <w:tab/>
        </w:r>
        <w:r w:rsidR="00A03844" w:rsidRPr="008E2E57">
          <w:rPr>
            <w:webHidden/>
          </w:rPr>
          <w:fldChar w:fldCharType="begin"/>
        </w:r>
        <w:r w:rsidR="00A03844" w:rsidRPr="008E2E57">
          <w:rPr>
            <w:webHidden/>
          </w:rPr>
          <w:instrText xml:space="preserve"> PAGEREF _Toc502753413 \h </w:instrText>
        </w:r>
        <w:r w:rsidR="00A03844" w:rsidRPr="008E2E57">
          <w:rPr>
            <w:webHidden/>
          </w:rPr>
        </w:r>
        <w:r w:rsidR="00A03844" w:rsidRPr="008E2E57">
          <w:rPr>
            <w:webHidden/>
          </w:rPr>
          <w:fldChar w:fldCharType="separate"/>
        </w:r>
        <w:r w:rsidR="00C51475">
          <w:rPr>
            <w:webHidden/>
          </w:rPr>
          <w:t>2</w:t>
        </w:r>
        <w:r w:rsidR="00A03844" w:rsidRPr="008E2E57">
          <w:rPr>
            <w:webHidden/>
          </w:rPr>
          <w:fldChar w:fldCharType="end"/>
        </w:r>
      </w:hyperlink>
    </w:p>
    <w:p w:rsidR="00A03844" w:rsidRPr="008E2E57" w:rsidRDefault="008A60A9">
      <w:pPr>
        <w:pStyle w:val="TDC1"/>
        <w:rPr>
          <w:rFonts w:eastAsiaTheme="minorEastAsia"/>
          <w:bCs w:val="0"/>
          <w:caps w:val="0"/>
          <w:lang w:val="es-BO" w:eastAsia="es-BO"/>
        </w:rPr>
      </w:pPr>
      <w:hyperlink w:anchor="_Toc502753414" w:history="1">
        <w:r w:rsidR="00A03844" w:rsidRPr="00902C01">
          <w:rPr>
            <w:rStyle w:val="Hipervnculo"/>
            <w:b/>
            <w:lang w:val="es-BO"/>
          </w:rPr>
          <w:t>IV.</w:t>
        </w:r>
        <w:r w:rsidR="00A03844" w:rsidRPr="00902C01">
          <w:rPr>
            <w:rFonts w:eastAsiaTheme="minorEastAsia"/>
            <w:b/>
            <w:bCs w:val="0"/>
            <w:caps w:val="0"/>
            <w:lang w:val="es-BO" w:eastAsia="es-BO"/>
          </w:rPr>
          <w:tab/>
        </w:r>
        <w:r w:rsidR="00A03844" w:rsidRPr="00902C01">
          <w:rPr>
            <w:rStyle w:val="Hipervnculo"/>
            <w:b/>
          </w:rPr>
          <w:t>base lega</w:t>
        </w:r>
        <w:r w:rsidR="00A03844" w:rsidRPr="008E2E57">
          <w:rPr>
            <w:rStyle w:val="Hipervnculo"/>
          </w:rPr>
          <w:t>l</w:t>
        </w:r>
        <w:r w:rsidR="00A03844" w:rsidRPr="008E2E57">
          <w:rPr>
            <w:webHidden/>
          </w:rPr>
          <w:tab/>
        </w:r>
        <w:r w:rsidR="00A03844" w:rsidRPr="008E2E57">
          <w:rPr>
            <w:webHidden/>
          </w:rPr>
          <w:fldChar w:fldCharType="begin"/>
        </w:r>
        <w:r w:rsidR="00A03844" w:rsidRPr="008E2E57">
          <w:rPr>
            <w:webHidden/>
          </w:rPr>
          <w:instrText xml:space="preserve"> PAGEREF _Toc502753414 \h </w:instrText>
        </w:r>
        <w:r w:rsidR="00A03844" w:rsidRPr="008E2E57">
          <w:rPr>
            <w:webHidden/>
          </w:rPr>
        </w:r>
        <w:r w:rsidR="00A03844" w:rsidRPr="008E2E57">
          <w:rPr>
            <w:webHidden/>
          </w:rPr>
          <w:fldChar w:fldCharType="separate"/>
        </w:r>
        <w:r w:rsidR="00C51475">
          <w:rPr>
            <w:webHidden/>
          </w:rPr>
          <w:t>2</w:t>
        </w:r>
        <w:r w:rsidR="00A03844" w:rsidRPr="008E2E57">
          <w:rPr>
            <w:webHidden/>
          </w:rPr>
          <w:fldChar w:fldCharType="end"/>
        </w:r>
      </w:hyperlink>
    </w:p>
    <w:p w:rsidR="00A03844" w:rsidRPr="008E2E57" w:rsidRDefault="008A60A9">
      <w:pPr>
        <w:pStyle w:val="TDC1"/>
        <w:rPr>
          <w:rFonts w:eastAsiaTheme="minorEastAsia"/>
          <w:bCs w:val="0"/>
          <w:caps w:val="0"/>
          <w:lang w:val="es-BO" w:eastAsia="es-BO"/>
        </w:rPr>
      </w:pPr>
      <w:hyperlink w:anchor="_Toc502753415" w:history="1">
        <w:r w:rsidR="00A03844" w:rsidRPr="00902C01">
          <w:rPr>
            <w:rStyle w:val="Hipervnculo"/>
            <w:b/>
            <w:lang w:val="es-BO"/>
          </w:rPr>
          <w:t>V.</w:t>
        </w:r>
        <w:r w:rsidR="00A03844" w:rsidRPr="00902C01">
          <w:rPr>
            <w:rFonts w:eastAsiaTheme="minorEastAsia"/>
            <w:b/>
            <w:bCs w:val="0"/>
            <w:caps w:val="0"/>
            <w:lang w:val="es-BO" w:eastAsia="es-BO"/>
          </w:rPr>
          <w:tab/>
        </w:r>
        <w:r w:rsidR="00A03844" w:rsidRPr="00902C01">
          <w:rPr>
            <w:rStyle w:val="Hipervnculo"/>
            <w:b/>
          </w:rPr>
          <w:t>procedimiento</w:t>
        </w:r>
        <w:r w:rsidR="00A03844" w:rsidRPr="008E2E57">
          <w:rPr>
            <w:webHidden/>
          </w:rPr>
          <w:tab/>
        </w:r>
        <w:r w:rsidR="00A03844" w:rsidRPr="008E2E57">
          <w:rPr>
            <w:webHidden/>
          </w:rPr>
          <w:fldChar w:fldCharType="begin"/>
        </w:r>
        <w:r w:rsidR="00A03844" w:rsidRPr="008E2E57">
          <w:rPr>
            <w:webHidden/>
          </w:rPr>
          <w:instrText xml:space="preserve"> PAGEREF _Toc502753415 \h </w:instrText>
        </w:r>
        <w:r w:rsidR="00A03844" w:rsidRPr="008E2E57">
          <w:rPr>
            <w:webHidden/>
          </w:rPr>
        </w:r>
        <w:r w:rsidR="00A03844" w:rsidRPr="008E2E57">
          <w:rPr>
            <w:webHidden/>
          </w:rPr>
          <w:fldChar w:fldCharType="separate"/>
        </w:r>
        <w:r w:rsidR="00C51475">
          <w:rPr>
            <w:webHidden/>
          </w:rPr>
          <w:t>3</w:t>
        </w:r>
        <w:r w:rsidR="00A03844" w:rsidRPr="008E2E57">
          <w:rPr>
            <w:webHidden/>
          </w:rPr>
          <w:fldChar w:fldCharType="end"/>
        </w:r>
      </w:hyperlink>
    </w:p>
    <w:p w:rsidR="00A03844" w:rsidRPr="008E2E57" w:rsidRDefault="008A60A9">
      <w:pPr>
        <w:pStyle w:val="TDC2"/>
        <w:rPr>
          <w:rFonts w:eastAsiaTheme="minorEastAsia"/>
          <w:b w:val="0"/>
          <w:smallCaps w:val="0"/>
          <w:lang w:val="es-BO" w:eastAsia="es-BO"/>
        </w:rPr>
      </w:pPr>
      <w:hyperlink w:anchor="_Toc502753416" w:history="1">
        <w:r w:rsidR="00A03844" w:rsidRPr="00902C01">
          <w:rPr>
            <w:rStyle w:val="Hipervnculo"/>
          </w:rPr>
          <w:t>A.</w:t>
        </w:r>
        <w:r w:rsidR="00A03844" w:rsidRPr="00902C01">
          <w:rPr>
            <w:rFonts w:eastAsiaTheme="minorEastAsia"/>
            <w:smallCaps w:val="0"/>
            <w:lang w:val="es-BO" w:eastAsia="es-BO"/>
          </w:rPr>
          <w:tab/>
        </w:r>
        <w:r w:rsidR="00A03844" w:rsidRPr="00902C01">
          <w:rPr>
            <w:rStyle w:val="Hipervnculo"/>
          </w:rPr>
          <w:t>ASPECTOS GENERALES</w:t>
        </w:r>
        <w:r w:rsidR="00A03844" w:rsidRPr="008E2E57">
          <w:rPr>
            <w:b w:val="0"/>
            <w:webHidden/>
          </w:rPr>
          <w:tab/>
        </w:r>
        <w:r w:rsidR="00A03844" w:rsidRPr="008E2E57">
          <w:rPr>
            <w:b w:val="0"/>
            <w:webHidden/>
          </w:rPr>
          <w:fldChar w:fldCharType="begin"/>
        </w:r>
        <w:r w:rsidR="00A03844" w:rsidRPr="008E2E57">
          <w:rPr>
            <w:b w:val="0"/>
            <w:webHidden/>
          </w:rPr>
          <w:instrText xml:space="preserve"> PAGEREF _Toc502753416 \h </w:instrText>
        </w:r>
        <w:r w:rsidR="00A03844" w:rsidRPr="008E2E57">
          <w:rPr>
            <w:b w:val="0"/>
            <w:webHidden/>
          </w:rPr>
        </w:r>
        <w:r w:rsidR="00A03844" w:rsidRPr="008E2E57">
          <w:rPr>
            <w:b w:val="0"/>
            <w:webHidden/>
          </w:rPr>
          <w:fldChar w:fldCharType="separate"/>
        </w:r>
        <w:r w:rsidR="00C51475">
          <w:rPr>
            <w:b w:val="0"/>
            <w:webHidden/>
          </w:rPr>
          <w:t>3</w:t>
        </w:r>
        <w:r w:rsidR="00A03844" w:rsidRPr="008E2E57">
          <w:rPr>
            <w:b w:val="0"/>
            <w:webHidden/>
          </w:rPr>
          <w:fldChar w:fldCharType="end"/>
        </w:r>
      </w:hyperlink>
    </w:p>
    <w:p w:rsidR="00A03844" w:rsidRPr="008E2E57" w:rsidRDefault="008A60A9" w:rsidP="00153F89">
      <w:pPr>
        <w:pStyle w:val="TDC3"/>
        <w:rPr>
          <w:rFonts w:eastAsiaTheme="minorEastAsia"/>
          <w:lang w:eastAsia="es-BO"/>
        </w:rPr>
      </w:pPr>
      <w:hyperlink w:anchor="_Toc502753417" w:history="1">
        <w:r w:rsidR="00A03844" w:rsidRPr="008E2E57">
          <w:rPr>
            <w:rStyle w:val="Hipervnculo"/>
            <w14:scene3d>
              <w14:camera w14:prst="orthographicFront"/>
              <w14:lightRig w14:rig="threePt" w14:dir="t">
                <w14:rot w14:lat="0" w14:lon="0" w14:rev="0"/>
              </w14:lightRig>
            </w14:scene3d>
          </w:rPr>
          <w:t>1.</w:t>
        </w:r>
        <w:r w:rsidR="00A03844" w:rsidRPr="008E2E57">
          <w:rPr>
            <w:rFonts w:eastAsiaTheme="minorEastAsia"/>
            <w:lang w:eastAsia="es-BO"/>
          </w:rPr>
          <w:tab/>
        </w:r>
        <w:r w:rsidR="00A03844" w:rsidRPr="008E2E57">
          <w:rPr>
            <w:rStyle w:val="Hipervnculo"/>
          </w:rPr>
          <w:t>Consideraciones Generales</w:t>
        </w:r>
        <w:r w:rsidR="00A03844" w:rsidRPr="008E2E57">
          <w:rPr>
            <w:webHidden/>
          </w:rPr>
          <w:tab/>
        </w:r>
        <w:r w:rsidR="00A03844" w:rsidRPr="008E2E57">
          <w:rPr>
            <w:webHidden/>
          </w:rPr>
          <w:fldChar w:fldCharType="begin"/>
        </w:r>
        <w:r w:rsidR="00A03844" w:rsidRPr="008E2E57">
          <w:rPr>
            <w:webHidden/>
          </w:rPr>
          <w:instrText xml:space="preserve"> PAGEREF _Toc502753417 \h </w:instrText>
        </w:r>
        <w:r w:rsidR="00A03844" w:rsidRPr="008E2E57">
          <w:rPr>
            <w:webHidden/>
          </w:rPr>
        </w:r>
        <w:r w:rsidR="00A03844" w:rsidRPr="008E2E57">
          <w:rPr>
            <w:webHidden/>
          </w:rPr>
          <w:fldChar w:fldCharType="separate"/>
        </w:r>
        <w:r w:rsidR="00C51475">
          <w:rPr>
            <w:webHidden/>
          </w:rPr>
          <w:t>3</w:t>
        </w:r>
        <w:r w:rsidR="00A03844" w:rsidRPr="008E2E57">
          <w:rPr>
            <w:webHidden/>
          </w:rPr>
          <w:fldChar w:fldCharType="end"/>
        </w:r>
      </w:hyperlink>
    </w:p>
    <w:p w:rsidR="00A03844" w:rsidRPr="008E2E57" w:rsidRDefault="008A60A9" w:rsidP="00153F89">
      <w:pPr>
        <w:pStyle w:val="TDC3"/>
        <w:rPr>
          <w:rFonts w:eastAsiaTheme="minorEastAsia"/>
          <w:lang w:eastAsia="es-BO"/>
        </w:rPr>
      </w:pPr>
      <w:hyperlink w:anchor="_Toc502753418" w:history="1">
        <w:r w:rsidR="00A03844" w:rsidRPr="008E2E57">
          <w:rPr>
            <w:rStyle w:val="Hipervnculo"/>
            <w14:scene3d>
              <w14:camera w14:prst="orthographicFront"/>
              <w14:lightRig w14:rig="threePt" w14:dir="t">
                <w14:rot w14:lat="0" w14:lon="0" w14:rev="0"/>
              </w14:lightRig>
            </w14:scene3d>
          </w:rPr>
          <w:t>2.</w:t>
        </w:r>
        <w:r w:rsidR="00A03844" w:rsidRPr="008E2E57">
          <w:rPr>
            <w:rFonts w:eastAsiaTheme="minorEastAsia"/>
            <w:lang w:eastAsia="es-BO"/>
          </w:rPr>
          <w:tab/>
        </w:r>
        <w:r w:rsidR="00A03844" w:rsidRPr="008E2E57">
          <w:rPr>
            <w:rStyle w:val="Hipervnculo"/>
          </w:rPr>
          <w:t>Gestión de Documentos de Embarque y Manifiestos de Carga.</w:t>
        </w:r>
        <w:r w:rsidR="00A03844" w:rsidRPr="008E2E57">
          <w:rPr>
            <w:webHidden/>
          </w:rPr>
          <w:tab/>
        </w:r>
      </w:hyperlink>
      <w:r w:rsidR="00C528E8">
        <w:t>7</w:t>
      </w:r>
    </w:p>
    <w:p w:rsidR="00A03844" w:rsidRPr="008E2E57" w:rsidRDefault="008A60A9" w:rsidP="00153F89">
      <w:pPr>
        <w:pStyle w:val="TDC3"/>
        <w:rPr>
          <w:rFonts w:eastAsiaTheme="minorEastAsia"/>
          <w:lang w:eastAsia="es-BO"/>
        </w:rPr>
      </w:pPr>
      <w:hyperlink w:anchor="_Toc502753419" w:history="1">
        <w:r w:rsidR="00A03844" w:rsidRPr="008E2E57">
          <w:rPr>
            <w:rStyle w:val="Hipervnculo"/>
            <w14:scene3d>
              <w14:camera w14:prst="orthographicFront"/>
              <w14:lightRig w14:rig="threePt" w14:dir="t">
                <w14:rot w14:lat="0" w14:lon="0" w14:rev="0"/>
              </w14:lightRig>
            </w14:scene3d>
          </w:rPr>
          <w:t>3.</w:t>
        </w:r>
        <w:r w:rsidR="00A03844" w:rsidRPr="008E2E57">
          <w:rPr>
            <w:rFonts w:eastAsiaTheme="minorEastAsia"/>
            <w:lang w:eastAsia="es-BO"/>
          </w:rPr>
          <w:tab/>
        </w:r>
        <w:r w:rsidR="00A03844" w:rsidRPr="008E2E57">
          <w:rPr>
            <w:rStyle w:val="Hipervnculo"/>
          </w:rPr>
          <w:t>Tránsito Aduanero.</w:t>
        </w:r>
        <w:r w:rsidR="00A03844" w:rsidRPr="008E2E57">
          <w:rPr>
            <w:webHidden/>
          </w:rPr>
          <w:tab/>
        </w:r>
        <w:r w:rsidR="00A03844" w:rsidRPr="008E2E57">
          <w:rPr>
            <w:webHidden/>
          </w:rPr>
          <w:fldChar w:fldCharType="begin"/>
        </w:r>
        <w:r w:rsidR="00A03844" w:rsidRPr="008E2E57">
          <w:rPr>
            <w:webHidden/>
          </w:rPr>
          <w:instrText xml:space="preserve"> PAGEREF _Toc502753419 \h </w:instrText>
        </w:r>
        <w:r w:rsidR="00A03844" w:rsidRPr="008E2E57">
          <w:rPr>
            <w:webHidden/>
          </w:rPr>
        </w:r>
        <w:r w:rsidR="00A03844" w:rsidRPr="008E2E57">
          <w:rPr>
            <w:webHidden/>
          </w:rPr>
          <w:fldChar w:fldCharType="separate"/>
        </w:r>
        <w:r w:rsidR="00C51475">
          <w:rPr>
            <w:webHidden/>
          </w:rPr>
          <w:t>9</w:t>
        </w:r>
        <w:r w:rsidR="00A03844" w:rsidRPr="008E2E57">
          <w:rPr>
            <w:webHidden/>
          </w:rPr>
          <w:fldChar w:fldCharType="end"/>
        </w:r>
      </w:hyperlink>
    </w:p>
    <w:p w:rsidR="00A03844" w:rsidRPr="008E2E57" w:rsidRDefault="008A60A9">
      <w:pPr>
        <w:pStyle w:val="TDC2"/>
        <w:rPr>
          <w:rFonts w:eastAsiaTheme="minorEastAsia"/>
          <w:b w:val="0"/>
          <w:smallCaps w:val="0"/>
          <w:lang w:val="es-BO" w:eastAsia="es-BO"/>
        </w:rPr>
      </w:pPr>
      <w:hyperlink w:anchor="_Toc502753420" w:history="1">
        <w:r w:rsidR="00A03844" w:rsidRPr="00902C01">
          <w:rPr>
            <w:rStyle w:val="Hipervnculo"/>
          </w:rPr>
          <w:t>B.</w:t>
        </w:r>
        <w:r w:rsidR="00A03844" w:rsidRPr="00902C01">
          <w:rPr>
            <w:rFonts w:eastAsiaTheme="minorEastAsia"/>
            <w:smallCaps w:val="0"/>
            <w:lang w:val="es-BO" w:eastAsia="es-BO"/>
          </w:rPr>
          <w:tab/>
        </w:r>
        <w:r w:rsidR="00A03844" w:rsidRPr="00902C01">
          <w:rPr>
            <w:rStyle w:val="Hipervnculo"/>
          </w:rPr>
          <w:t xml:space="preserve">DESCRIPCIÓN DEL </w:t>
        </w:r>
        <w:r w:rsidR="00FA3AC4">
          <w:rPr>
            <w:rStyle w:val="Hipervnculo"/>
          </w:rPr>
          <w:t>PROCEDIMIENTO</w:t>
        </w:r>
        <w:r w:rsidR="00A03844" w:rsidRPr="008E2E57">
          <w:rPr>
            <w:b w:val="0"/>
            <w:webHidden/>
          </w:rPr>
          <w:tab/>
        </w:r>
        <w:r w:rsidR="00A03844" w:rsidRPr="008E2E57">
          <w:rPr>
            <w:b w:val="0"/>
            <w:webHidden/>
          </w:rPr>
          <w:fldChar w:fldCharType="begin"/>
        </w:r>
        <w:r w:rsidR="00A03844" w:rsidRPr="008E2E57">
          <w:rPr>
            <w:b w:val="0"/>
            <w:webHidden/>
          </w:rPr>
          <w:instrText xml:space="preserve"> PAGEREF _Toc502753420 \h </w:instrText>
        </w:r>
        <w:r w:rsidR="00A03844" w:rsidRPr="008E2E57">
          <w:rPr>
            <w:b w:val="0"/>
            <w:webHidden/>
          </w:rPr>
        </w:r>
        <w:r w:rsidR="00A03844" w:rsidRPr="008E2E57">
          <w:rPr>
            <w:b w:val="0"/>
            <w:webHidden/>
          </w:rPr>
          <w:fldChar w:fldCharType="separate"/>
        </w:r>
        <w:r w:rsidR="00C51475">
          <w:rPr>
            <w:b w:val="0"/>
            <w:webHidden/>
          </w:rPr>
          <w:t>12</w:t>
        </w:r>
        <w:r w:rsidR="00A03844" w:rsidRPr="008E2E57">
          <w:rPr>
            <w:b w:val="0"/>
            <w:webHidden/>
          </w:rPr>
          <w:fldChar w:fldCharType="end"/>
        </w:r>
      </w:hyperlink>
    </w:p>
    <w:p w:rsidR="00A03844" w:rsidRPr="008E2E57" w:rsidRDefault="008A60A9" w:rsidP="00153F89">
      <w:pPr>
        <w:pStyle w:val="TDC3"/>
        <w:rPr>
          <w:rFonts w:eastAsiaTheme="minorEastAsia"/>
          <w:lang w:eastAsia="es-BO"/>
        </w:rPr>
      </w:pPr>
      <w:hyperlink w:anchor="_Toc502753421" w:history="1">
        <w:r w:rsidR="00A03844" w:rsidRPr="008E2E57">
          <w:rPr>
            <w:rStyle w:val="Hipervnculo"/>
            <w14:scene3d>
              <w14:camera w14:prst="orthographicFront"/>
              <w14:lightRig w14:rig="threePt" w14:dir="t">
                <w14:rot w14:lat="0" w14:lon="0" w14:rev="0"/>
              </w14:lightRig>
            </w14:scene3d>
          </w:rPr>
          <w:t>1.</w:t>
        </w:r>
        <w:r w:rsidR="00A03844" w:rsidRPr="008E2E57">
          <w:rPr>
            <w:rFonts w:eastAsiaTheme="minorEastAsia"/>
            <w:lang w:eastAsia="es-BO"/>
          </w:rPr>
          <w:tab/>
        </w:r>
        <w:r w:rsidR="00A03844" w:rsidRPr="008E2E57">
          <w:rPr>
            <w:rStyle w:val="Hipervnculo"/>
          </w:rPr>
          <w:t>Inicio de tránsito en Agencias Aduan</w:t>
        </w:r>
        <w:r w:rsidR="00C528E8">
          <w:rPr>
            <w:rStyle w:val="Hipervnculo"/>
          </w:rPr>
          <w:t>er</w:t>
        </w:r>
        <w:r w:rsidR="00A03844" w:rsidRPr="008E2E57">
          <w:rPr>
            <w:rStyle w:val="Hipervnculo"/>
          </w:rPr>
          <w:t>a</w:t>
        </w:r>
        <w:r w:rsidR="00C528E8">
          <w:rPr>
            <w:rStyle w:val="Hipervnculo"/>
          </w:rPr>
          <w:t>s</w:t>
        </w:r>
        <w:r w:rsidR="00A03844" w:rsidRPr="008E2E57">
          <w:rPr>
            <w:rStyle w:val="Hipervnculo"/>
          </w:rPr>
          <w:t xml:space="preserve"> </w:t>
        </w:r>
        <w:r w:rsidR="00C528E8">
          <w:rPr>
            <w:rStyle w:val="Hipervnculo"/>
          </w:rPr>
          <w:t>d</w:t>
        </w:r>
        <w:r w:rsidR="00A03844" w:rsidRPr="008E2E57">
          <w:rPr>
            <w:rStyle w:val="Hipervnculo"/>
          </w:rPr>
          <w:t>el Exterior</w:t>
        </w:r>
        <w:r w:rsidR="00A03844" w:rsidRPr="008E2E57">
          <w:rPr>
            <w:webHidden/>
          </w:rPr>
          <w:tab/>
        </w:r>
        <w:r w:rsidR="00A03844" w:rsidRPr="008E2E57">
          <w:rPr>
            <w:webHidden/>
          </w:rPr>
          <w:fldChar w:fldCharType="begin"/>
        </w:r>
        <w:r w:rsidR="00A03844" w:rsidRPr="008E2E57">
          <w:rPr>
            <w:webHidden/>
          </w:rPr>
          <w:instrText xml:space="preserve"> PAGEREF _Toc502753421 \h </w:instrText>
        </w:r>
        <w:r w:rsidR="00A03844" w:rsidRPr="008E2E57">
          <w:rPr>
            <w:webHidden/>
          </w:rPr>
        </w:r>
        <w:r w:rsidR="00A03844" w:rsidRPr="008E2E57">
          <w:rPr>
            <w:webHidden/>
          </w:rPr>
          <w:fldChar w:fldCharType="separate"/>
        </w:r>
        <w:r w:rsidR="00C51475">
          <w:rPr>
            <w:webHidden/>
          </w:rPr>
          <w:t>12</w:t>
        </w:r>
        <w:r w:rsidR="00A03844" w:rsidRPr="008E2E57">
          <w:rPr>
            <w:webHidden/>
          </w:rPr>
          <w:fldChar w:fldCharType="end"/>
        </w:r>
      </w:hyperlink>
    </w:p>
    <w:p w:rsidR="00A03844" w:rsidRPr="008E2E57" w:rsidRDefault="008A60A9" w:rsidP="00153F89">
      <w:pPr>
        <w:pStyle w:val="TDC3"/>
        <w:rPr>
          <w:rFonts w:eastAsiaTheme="minorEastAsia"/>
          <w:lang w:eastAsia="es-BO"/>
        </w:rPr>
      </w:pPr>
      <w:hyperlink w:anchor="_Toc502753422" w:history="1">
        <w:r w:rsidR="00A03844" w:rsidRPr="008E2E57">
          <w:rPr>
            <w:rStyle w:val="Hipervnculo"/>
            <w14:scene3d>
              <w14:camera w14:prst="orthographicFront"/>
              <w14:lightRig w14:rig="threePt" w14:dir="t">
                <w14:rot w14:lat="0" w14:lon="0" w14:rev="0"/>
              </w14:lightRig>
            </w14:scene3d>
          </w:rPr>
          <w:t>2.</w:t>
        </w:r>
        <w:r w:rsidR="00A03844" w:rsidRPr="008E2E57">
          <w:rPr>
            <w:rFonts w:eastAsiaTheme="minorEastAsia"/>
            <w:lang w:eastAsia="es-BO"/>
          </w:rPr>
          <w:tab/>
        </w:r>
        <w:r w:rsidR="00C528E8">
          <w:rPr>
            <w:rFonts w:eastAsiaTheme="minorEastAsia"/>
            <w:lang w:eastAsia="es-BO"/>
          </w:rPr>
          <w:t>Inicio de tránsito para carga bilateral y c</w:t>
        </w:r>
        <w:r w:rsidR="00A03844" w:rsidRPr="008E2E57">
          <w:rPr>
            <w:rStyle w:val="Hipervnculo"/>
          </w:rPr>
          <w:t>ontrol en Aduana de Ingreso</w:t>
        </w:r>
        <w:r w:rsidR="00A03844" w:rsidRPr="008E2E57">
          <w:rPr>
            <w:webHidden/>
          </w:rPr>
          <w:tab/>
        </w:r>
        <w:r w:rsidR="00A03844" w:rsidRPr="008E2E57">
          <w:rPr>
            <w:webHidden/>
          </w:rPr>
          <w:fldChar w:fldCharType="begin"/>
        </w:r>
        <w:r w:rsidR="00A03844" w:rsidRPr="008E2E57">
          <w:rPr>
            <w:webHidden/>
          </w:rPr>
          <w:instrText xml:space="preserve"> PAGEREF _Toc502753422 \h </w:instrText>
        </w:r>
        <w:r w:rsidR="00A03844" w:rsidRPr="008E2E57">
          <w:rPr>
            <w:webHidden/>
          </w:rPr>
        </w:r>
        <w:r w:rsidR="00A03844" w:rsidRPr="008E2E57">
          <w:rPr>
            <w:webHidden/>
          </w:rPr>
          <w:fldChar w:fldCharType="separate"/>
        </w:r>
        <w:r w:rsidR="00C51475">
          <w:rPr>
            <w:webHidden/>
          </w:rPr>
          <w:t>14</w:t>
        </w:r>
        <w:r w:rsidR="00A03844" w:rsidRPr="008E2E57">
          <w:rPr>
            <w:webHidden/>
          </w:rPr>
          <w:fldChar w:fldCharType="end"/>
        </w:r>
      </w:hyperlink>
    </w:p>
    <w:p w:rsidR="00A03844" w:rsidRPr="008E2E57" w:rsidRDefault="008A60A9" w:rsidP="00153F89">
      <w:pPr>
        <w:pStyle w:val="TDC3"/>
        <w:rPr>
          <w:rFonts w:eastAsiaTheme="minorEastAsia"/>
          <w:lang w:eastAsia="es-BO"/>
        </w:rPr>
      </w:pPr>
      <w:hyperlink w:anchor="_Toc502753423" w:history="1">
        <w:r w:rsidR="00A03844" w:rsidRPr="008E2E57">
          <w:rPr>
            <w:rStyle w:val="Hipervnculo"/>
            <w14:scene3d>
              <w14:camera w14:prst="orthographicFront"/>
              <w14:lightRig w14:rig="threePt" w14:dir="t">
                <w14:rot w14:lat="0" w14:lon="0" w14:rev="0"/>
              </w14:lightRig>
            </w14:scene3d>
          </w:rPr>
          <w:t>3.</w:t>
        </w:r>
        <w:r w:rsidR="00A03844" w:rsidRPr="008E2E57">
          <w:rPr>
            <w:rFonts w:eastAsiaTheme="minorEastAsia"/>
            <w:lang w:eastAsia="es-BO"/>
          </w:rPr>
          <w:tab/>
        </w:r>
        <w:r w:rsidR="00A03844" w:rsidRPr="008E2E57">
          <w:rPr>
            <w:rStyle w:val="Hipervnculo"/>
          </w:rPr>
          <w:t>Control en Aduana de Destino</w:t>
        </w:r>
        <w:r w:rsidR="00A03844" w:rsidRPr="008E2E57">
          <w:rPr>
            <w:webHidden/>
          </w:rPr>
          <w:tab/>
        </w:r>
        <w:r w:rsidR="00A03844" w:rsidRPr="008E2E57">
          <w:rPr>
            <w:webHidden/>
          </w:rPr>
          <w:fldChar w:fldCharType="begin"/>
        </w:r>
        <w:r w:rsidR="00A03844" w:rsidRPr="008E2E57">
          <w:rPr>
            <w:webHidden/>
          </w:rPr>
          <w:instrText xml:space="preserve"> PAGEREF _Toc502753423 \h </w:instrText>
        </w:r>
        <w:r w:rsidR="00A03844" w:rsidRPr="008E2E57">
          <w:rPr>
            <w:webHidden/>
          </w:rPr>
        </w:r>
        <w:r w:rsidR="00A03844" w:rsidRPr="008E2E57">
          <w:rPr>
            <w:webHidden/>
          </w:rPr>
          <w:fldChar w:fldCharType="separate"/>
        </w:r>
        <w:r w:rsidR="00C51475">
          <w:rPr>
            <w:webHidden/>
          </w:rPr>
          <w:t>17</w:t>
        </w:r>
        <w:r w:rsidR="00A03844" w:rsidRPr="008E2E57">
          <w:rPr>
            <w:webHidden/>
          </w:rPr>
          <w:fldChar w:fldCharType="end"/>
        </w:r>
      </w:hyperlink>
    </w:p>
    <w:p w:rsidR="00A03844" w:rsidRPr="008E2E57" w:rsidRDefault="008A60A9" w:rsidP="00153F89">
      <w:pPr>
        <w:pStyle w:val="TDC3"/>
        <w:rPr>
          <w:rFonts w:eastAsiaTheme="minorEastAsia"/>
          <w:lang w:eastAsia="es-BO"/>
        </w:rPr>
      </w:pPr>
      <w:hyperlink w:anchor="_Toc502753424" w:history="1">
        <w:r w:rsidR="00A03844" w:rsidRPr="008E2E57">
          <w:rPr>
            <w:rStyle w:val="Hipervnculo"/>
            <w14:scene3d>
              <w14:camera w14:prst="orthographicFront"/>
              <w14:lightRig w14:rig="threePt" w14:dir="t">
                <w14:rot w14:lat="0" w14:lon="0" w14:rev="0"/>
              </w14:lightRig>
            </w14:scene3d>
          </w:rPr>
          <w:t>4.</w:t>
        </w:r>
        <w:r w:rsidR="00A03844" w:rsidRPr="008E2E57">
          <w:rPr>
            <w:rFonts w:eastAsiaTheme="minorEastAsia"/>
            <w:lang w:eastAsia="es-BO"/>
          </w:rPr>
          <w:tab/>
        </w:r>
        <w:r w:rsidR="00A03844" w:rsidRPr="008E2E57">
          <w:rPr>
            <w:rStyle w:val="Hipervnculo"/>
          </w:rPr>
          <w:t>Tránsito a tercer país</w:t>
        </w:r>
        <w:r w:rsidR="00A03844" w:rsidRPr="008E2E57">
          <w:rPr>
            <w:webHidden/>
          </w:rPr>
          <w:tab/>
        </w:r>
        <w:r w:rsidR="005A6CFF">
          <w:rPr>
            <w:webHidden/>
          </w:rPr>
          <w:t>1</w:t>
        </w:r>
        <w:r w:rsidR="00FA3AC4">
          <w:rPr>
            <w:webHidden/>
          </w:rPr>
          <w:t>9</w:t>
        </w:r>
      </w:hyperlink>
    </w:p>
    <w:p w:rsidR="00A03844" w:rsidRPr="008E2E57" w:rsidRDefault="008A60A9">
      <w:pPr>
        <w:pStyle w:val="TDC1"/>
        <w:rPr>
          <w:rFonts w:eastAsiaTheme="minorEastAsia"/>
          <w:bCs w:val="0"/>
          <w:caps w:val="0"/>
          <w:lang w:val="es-BO" w:eastAsia="es-BO"/>
        </w:rPr>
      </w:pPr>
      <w:hyperlink w:anchor="_Toc502753425" w:history="1">
        <w:r w:rsidR="00A03844" w:rsidRPr="00902C01">
          <w:rPr>
            <w:rStyle w:val="Hipervnculo"/>
            <w:b/>
            <w:lang w:val="es-BO"/>
          </w:rPr>
          <w:t>VI.</w:t>
        </w:r>
        <w:r w:rsidR="00A03844" w:rsidRPr="00902C01">
          <w:rPr>
            <w:rFonts w:eastAsiaTheme="minorEastAsia"/>
            <w:b/>
            <w:bCs w:val="0"/>
            <w:caps w:val="0"/>
            <w:lang w:val="es-BO" w:eastAsia="es-BO"/>
          </w:rPr>
          <w:tab/>
        </w:r>
        <w:r w:rsidR="00A03844" w:rsidRPr="00902C01">
          <w:rPr>
            <w:rStyle w:val="Hipervnculo"/>
            <w:b/>
          </w:rPr>
          <w:t>registros</w:t>
        </w:r>
        <w:r w:rsidR="00A03844" w:rsidRPr="008E2E57">
          <w:rPr>
            <w:webHidden/>
          </w:rPr>
          <w:tab/>
        </w:r>
        <w:r w:rsidR="00BC6C2B">
          <w:rPr>
            <w:webHidden/>
          </w:rPr>
          <w:t>20</w:t>
        </w:r>
      </w:hyperlink>
    </w:p>
    <w:p w:rsidR="00A03844" w:rsidRPr="008E2E57" w:rsidRDefault="008A60A9">
      <w:pPr>
        <w:pStyle w:val="TDC1"/>
        <w:rPr>
          <w:rFonts w:eastAsiaTheme="minorEastAsia"/>
          <w:bCs w:val="0"/>
          <w:caps w:val="0"/>
          <w:lang w:val="es-BO" w:eastAsia="es-BO"/>
        </w:rPr>
      </w:pPr>
      <w:hyperlink w:anchor="_Toc502753426" w:history="1">
        <w:r w:rsidR="00A03844" w:rsidRPr="00902C01">
          <w:rPr>
            <w:rStyle w:val="Hipervnculo"/>
            <w:b/>
            <w:lang w:val="es-BO"/>
          </w:rPr>
          <w:t>VII.</w:t>
        </w:r>
        <w:r w:rsidR="00A03844" w:rsidRPr="00902C01">
          <w:rPr>
            <w:rFonts w:eastAsiaTheme="minorEastAsia"/>
            <w:b/>
            <w:bCs w:val="0"/>
            <w:caps w:val="0"/>
            <w:lang w:val="es-BO" w:eastAsia="es-BO"/>
          </w:rPr>
          <w:tab/>
        </w:r>
        <w:r w:rsidR="00A03844" w:rsidRPr="00902C01">
          <w:rPr>
            <w:rStyle w:val="Hipervnculo"/>
            <w:b/>
          </w:rPr>
          <w:t>FLUJOGRAMA</w:t>
        </w:r>
        <w:r w:rsidR="00A03844" w:rsidRPr="008E2E57">
          <w:rPr>
            <w:webHidden/>
          </w:rPr>
          <w:tab/>
        </w:r>
        <w:r w:rsidR="005A6CFF">
          <w:rPr>
            <w:webHidden/>
          </w:rPr>
          <w:t>2</w:t>
        </w:r>
        <w:r w:rsidR="00BC6C2B">
          <w:rPr>
            <w:webHidden/>
          </w:rPr>
          <w:t>1</w:t>
        </w:r>
      </w:hyperlink>
    </w:p>
    <w:p w:rsidR="00A03844" w:rsidRPr="008E2E57" w:rsidRDefault="008A60A9">
      <w:pPr>
        <w:pStyle w:val="TDC1"/>
        <w:rPr>
          <w:rFonts w:eastAsiaTheme="minorEastAsia"/>
          <w:bCs w:val="0"/>
          <w:caps w:val="0"/>
          <w:lang w:val="es-BO" w:eastAsia="es-BO"/>
        </w:rPr>
      </w:pPr>
      <w:hyperlink w:anchor="_Toc502753431" w:history="1">
        <w:r w:rsidR="00A03844" w:rsidRPr="00902C01">
          <w:rPr>
            <w:rStyle w:val="Hipervnculo"/>
            <w:b/>
            <w:lang w:val="es-BO"/>
          </w:rPr>
          <w:t>VIII.</w:t>
        </w:r>
        <w:r w:rsidR="00FA78F9" w:rsidRPr="00902C01">
          <w:rPr>
            <w:b/>
          </w:rPr>
          <w:t xml:space="preserve"> </w:t>
        </w:r>
        <w:r w:rsidR="00FA78F9" w:rsidRPr="00902C01">
          <w:rPr>
            <w:rStyle w:val="Hipervnculo"/>
            <w:b/>
            <w:lang w:val="es-BO"/>
          </w:rPr>
          <w:t>TERMINOLOGÍA</w:t>
        </w:r>
        <w:r w:rsidR="00A03844" w:rsidRPr="008E2E57">
          <w:rPr>
            <w:webHidden/>
          </w:rPr>
          <w:tab/>
        </w:r>
        <w:r w:rsidR="005A6CFF">
          <w:rPr>
            <w:webHidden/>
          </w:rPr>
          <w:t>2</w:t>
        </w:r>
        <w:r w:rsidR="00564698">
          <w:rPr>
            <w:webHidden/>
          </w:rPr>
          <w:t>4</w:t>
        </w:r>
      </w:hyperlink>
    </w:p>
    <w:p w:rsidR="00A03844" w:rsidRPr="008E2E57" w:rsidRDefault="008A60A9">
      <w:pPr>
        <w:pStyle w:val="TDC1"/>
        <w:rPr>
          <w:rFonts w:eastAsiaTheme="minorEastAsia"/>
          <w:bCs w:val="0"/>
          <w:caps w:val="0"/>
          <w:lang w:val="es-BO" w:eastAsia="es-BO"/>
        </w:rPr>
      </w:pPr>
      <w:hyperlink w:anchor="_Toc502753432" w:history="1">
        <w:r w:rsidR="00A03844" w:rsidRPr="00902C01">
          <w:rPr>
            <w:rStyle w:val="Hipervnculo"/>
            <w:b/>
            <w:lang w:val="es-BO"/>
          </w:rPr>
          <w:t>IX.</w:t>
        </w:r>
        <w:r w:rsidR="00A03844" w:rsidRPr="00902C01">
          <w:rPr>
            <w:rFonts w:eastAsiaTheme="minorEastAsia"/>
            <w:b/>
            <w:bCs w:val="0"/>
            <w:caps w:val="0"/>
            <w:lang w:val="es-BO" w:eastAsia="es-BO"/>
          </w:rPr>
          <w:tab/>
        </w:r>
        <w:r w:rsidR="00A03844" w:rsidRPr="00902C01">
          <w:rPr>
            <w:rStyle w:val="Hipervnculo"/>
            <w:b/>
          </w:rPr>
          <w:t>ANEXOS</w:t>
        </w:r>
        <w:r w:rsidR="00A03844" w:rsidRPr="008E2E57">
          <w:rPr>
            <w:webHidden/>
          </w:rPr>
          <w:tab/>
        </w:r>
        <w:r w:rsidR="005A6CFF">
          <w:rPr>
            <w:webHidden/>
          </w:rPr>
          <w:t>2</w:t>
        </w:r>
        <w:r w:rsidR="00BC6C2B">
          <w:rPr>
            <w:webHidden/>
          </w:rPr>
          <w:t>5</w:t>
        </w:r>
      </w:hyperlink>
    </w:p>
    <w:p w:rsidR="00A03844" w:rsidRPr="008E2E57" w:rsidRDefault="008A60A9" w:rsidP="00153F89">
      <w:pPr>
        <w:pStyle w:val="TDC3"/>
        <w:rPr>
          <w:rFonts w:eastAsiaTheme="minorEastAsia"/>
          <w:lang w:eastAsia="es-BO"/>
        </w:rPr>
      </w:pPr>
      <w:hyperlink w:anchor="_Toc502753433" w:history="1">
        <w:r w:rsidR="00A03844" w:rsidRPr="008E2E57">
          <w:rPr>
            <w:rStyle w:val="Hipervnculo"/>
            <w14:scene3d>
              <w14:camera w14:prst="orthographicFront"/>
              <w14:lightRig w14:rig="threePt" w14:dir="t">
                <w14:rot w14:lat="0" w14:lon="0" w14:rev="0"/>
              </w14:lightRig>
            </w14:scene3d>
          </w:rPr>
          <w:t>1.</w:t>
        </w:r>
        <w:r w:rsidR="00A03844" w:rsidRPr="008E2E57">
          <w:rPr>
            <w:rFonts w:eastAsiaTheme="minorEastAsia"/>
            <w:lang w:eastAsia="es-BO"/>
          </w:rPr>
          <w:tab/>
        </w:r>
        <w:r w:rsidR="00A03844" w:rsidRPr="008E2E57">
          <w:rPr>
            <w:rStyle w:val="Hipervnculo"/>
          </w:rPr>
          <w:t>Documentos requeridos para la Gestión de Documentos de Embarque, Manifiestos de Carga y Tránsito Aduanero</w:t>
        </w:r>
        <w:r w:rsidR="00A03844" w:rsidRPr="008E2E57">
          <w:rPr>
            <w:webHidden/>
          </w:rPr>
          <w:tab/>
        </w:r>
        <w:r w:rsidR="005A6CFF">
          <w:rPr>
            <w:webHidden/>
          </w:rPr>
          <w:t>2</w:t>
        </w:r>
        <w:r w:rsidR="00564698">
          <w:rPr>
            <w:webHidden/>
          </w:rPr>
          <w:t>6</w:t>
        </w:r>
      </w:hyperlink>
    </w:p>
    <w:p w:rsidR="00A03844" w:rsidRPr="008E2E57" w:rsidRDefault="00A314D7" w:rsidP="00153F89">
      <w:pPr>
        <w:pStyle w:val="TDC3"/>
        <w:rPr>
          <w:rFonts w:eastAsiaTheme="minorEastAsia"/>
          <w:lang w:eastAsia="es-BO"/>
        </w:rPr>
      </w:pPr>
      <w:r>
        <w:t>2</w:t>
      </w:r>
      <w:hyperlink w:anchor="_Toc502753435" w:history="1">
        <w:r w:rsidR="00A03844" w:rsidRPr="008E2E57">
          <w:rPr>
            <w:rStyle w:val="Hipervnculo"/>
            <w14:scene3d>
              <w14:camera w14:prst="orthographicFront"/>
              <w14:lightRig w14:rig="threePt" w14:dir="t">
                <w14:rot w14:lat="0" w14:lon="0" w14:rev="0"/>
              </w14:lightRig>
            </w14:scene3d>
          </w:rPr>
          <w:t>.</w:t>
        </w:r>
        <w:r w:rsidR="00A03844" w:rsidRPr="008E2E57">
          <w:rPr>
            <w:rFonts w:eastAsiaTheme="minorEastAsia"/>
            <w:lang w:eastAsia="es-BO"/>
          </w:rPr>
          <w:tab/>
        </w:r>
        <w:r w:rsidR="00A03844" w:rsidRPr="008E2E57">
          <w:rPr>
            <w:rStyle w:val="Hipervnculo"/>
          </w:rPr>
          <w:t>Corrección o anulación de Documentos de Embarque y Manifiestos de Carga</w:t>
        </w:r>
        <w:r w:rsidR="00A03844" w:rsidRPr="008E2E57">
          <w:rPr>
            <w:webHidden/>
          </w:rPr>
          <w:tab/>
        </w:r>
        <w:r w:rsidR="005A6CFF">
          <w:rPr>
            <w:webHidden/>
          </w:rPr>
          <w:t>2</w:t>
        </w:r>
        <w:r w:rsidR="00564698">
          <w:rPr>
            <w:webHidden/>
          </w:rPr>
          <w:t>7</w:t>
        </w:r>
      </w:hyperlink>
    </w:p>
    <w:p w:rsidR="00A03844" w:rsidRPr="008E2E57" w:rsidRDefault="008A60A9" w:rsidP="00153F89">
      <w:pPr>
        <w:pStyle w:val="TDC3"/>
        <w:rPr>
          <w:rFonts w:eastAsiaTheme="minorEastAsia"/>
          <w:lang w:eastAsia="es-BO"/>
        </w:rPr>
      </w:pPr>
      <w:hyperlink w:anchor="_Toc502753437" w:history="1">
        <w:r w:rsidR="002E7C4D">
          <w:rPr>
            <w:rStyle w:val="Hipervnculo"/>
            <w14:scene3d>
              <w14:camera w14:prst="orthographicFront"/>
              <w14:lightRig w14:rig="threePt" w14:dir="t">
                <w14:rot w14:lat="0" w14:lon="0" w14:rev="0"/>
              </w14:lightRig>
            </w14:scene3d>
          </w:rPr>
          <w:t>3</w:t>
        </w:r>
        <w:r w:rsidR="00A03844" w:rsidRPr="008E2E57">
          <w:rPr>
            <w:rStyle w:val="Hipervnculo"/>
            <w14:scene3d>
              <w14:camera w14:prst="orthographicFront"/>
              <w14:lightRig w14:rig="threePt" w14:dir="t">
                <w14:rot w14:lat="0" w14:lon="0" w14:rev="0"/>
              </w14:lightRig>
            </w14:scene3d>
          </w:rPr>
          <w:t>.</w:t>
        </w:r>
        <w:r w:rsidR="00A03844" w:rsidRPr="008E2E57">
          <w:rPr>
            <w:rFonts w:eastAsiaTheme="minorEastAsia"/>
            <w:lang w:eastAsia="es-BO"/>
          </w:rPr>
          <w:tab/>
        </w:r>
        <w:r w:rsidR="00A03844" w:rsidRPr="008E2E57">
          <w:rPr>
            <w:rStyle w:val="Hipervnculo"/>
          </w:rPr>
          <w:t xml:space="preserve">Control </w:t>
        </w:r>
        <w:r w:rsidR="00FE2384" w:rsidRPr="00D933E0">
          <w:rPr>
            <w:lang w:val="es-ES"/>
          </w:rPr>
          <w:t>y procesamiento</w:t>
        </w:r>
        <w:r w:rsidR="00FE2384" w:rsidRPr="008E2E57">
          <w:rPr>
            <w:b/>
            <w:lang w:val="es-ES"/>
          </w:rPr>
          <w:t xml:space="preserve"> </w:t>
        </w:r>
        <w:r w:rsidR="00A03844" w:rsidRPr="008E2E57">
          <w:rPr>
            <w:rStyle w:val="Hipervnculo"/>
          </w:rPr>
          <w:t>de Tránsitos Aduaneros no Arribados (TNA)</w:t>
        </w:r>
        <w:r w:rsidR="00A03844" w:rsidRPr="008E2E57">
          <w:rPr>
            <w:webHidden/>
          </w:rPr>
          <w:tab/>
        </w:r>
        <w:r w:rsidR="00926BB1">
          <w:rPr>
            <w:webHidden/>
          </w:rPr>
          <w:t>3</w:t>
        </w:r>
        <w:r w:rsidR="00564698">
          <w:rPr>
            <w:webHidden/>
          </w:rPr>
          <w:t>1</w:t>
        </w:r>
      </w:hyperlink>
    </w:p>
    <w:p w:rsidR="00A314D7" w:rsidRDefault="002E7C4D" w:rsidP="00153F89">
      <w:pPr>
        <w:pStyle w:val="TDC3"/>
      </w:pPr>
      <w:r>
        <w:t>4</w:t>
      </w:r>
      <w:r w:rsidR="00A314D7">
        <w:t>.</w:t>
      </w:r>
      <w:r w:rsidR="00A314D7">
        <w:tab/>
      </w:r>
      <w:r w:rsidR="00926BB1">
        <w:t>Instructivo</w:t>
      </w:r>
      <w:r w:rsidR="00A314D7" w:rsidRPr="00A314D7">
        <w:rPr>
          <w:rStyle w:val="Hipervnculo"/>
          <w:color w:val="auto"/>
          <w:u w:val="none"/>
        </w:rPr>
        <w:t xml:space="preserve"> </w:t>
      </w:r>
      <w:r w:rsidR="00A314D7">
        <w:rPr>
          <w:rStyle w:val="Hipervnculo"/>
          <w:color w:val="auto"/>
          <w:u w:val="none"/>
        </w:rPr>
        <w:t>p</w:t>
      </w:r>
      <w:r w:rsidR="00A314D7" w:rsidRPr="00A314D7">
        <w:rPr>
          <w:rStyle w:val="Hipervnculo"/>
          <w:color w:val="auto"/>
          <w:u w:val="none"/>
        </w:rPr>
        <w:t xml:space="preserve">ara </w:t>
      </w:r>
      <w:r w:rsidR="00A314D7">
        <w:rPr>
          <w:rStyle w:val="Hipervnculo"/>
          <w:color w:val="auto"/>
          <w:u w:val="none"/>
        </w:rPr>
        <w:t>e</w:t>
      </w:r>
      <w:r w:rsidR="00A314D7" w:rsidRPr="00A314D7">
        <w:rPr>
          <w:rStyle w:val="Hipervnculo"/>
          <w:color w:val="auto"/>
          <w:u w:val="none"/>
        </w:rPr>
        <w:t xml:space="preserve">l Control </w:t>
      </w:r>
      <w:r w:rsidR="00A314D7">
        <w:rPr>
          <w:rStyle w:val="Hipervnculo"/>
          <w:color w:val="auto"/>
          <w:u w:val="none"/>
        </w:rPr>
        <w:t>d</w:t>
      </w:r>
      <w:r w:rsidR="00A314D7" w:rsidRPr="00A314D7">
        <w:rPr>
          <w:rStyle w:val="Hipervnculo"/>
          <w:color w:val="auto"/>
          <w:u w:val="none"/>
        </w:rPr>
        <w:t xml:space="preserve">e Ingreso </w:t>
      </w:r>
      <w:r w:rsidR="00A314D7">
        <w:rPr>
          <w:rStyle w:val="Hipervnculo"/>
          <w:color w:val="auto"/>
          <w:u w:val="none"/>
        </w:rPr>
        <w:t>y</w:t>
      </w:r>
      <w:r w:rsidR="00A314D7" w:rsidRPr="00A314D7">
        <w:rPr>
          <w:rStyle w:val="Hipervnculo"/>
          <w:color w:val="auto"/>
          <w:u w:val="none"/>
        </w:rPr>
        <w:t xml:space="preserve"> Salida </w:t>
      </w:r>
      <w:r w:rsidR="00A314D7">
        <w:rPr>
          <w:rStyle w:val="Hipervnculo"/>
          <w:color w:val="auto"/>
          <w:u w:val="none"/>
        </w:rPr>
        <w:t>d</w:t>
      </w:r>
      <w:r w:rsidR="00A314D7" w:rsidRPr="00A314D7">
        <w:rPr>
          <w:rStyle w:val="Hipervnculo"/>
          <w:color w:val="auto"/>
          <w:u w:val="none"/>
        </w:rPr>
        <w:t>e</w:t>
      </w:r>
      <w:r w:rsidR="00153F89">
        <w:rPr>
          <w:rStyle w:val="Hipervnculo"/>
          <w:color w:val="auto"/>
          <w:u w:val="none"/>
        </w:rPr>
        <w:t xml:space="preserve"> </w:t>
      </w:r>
      <w:r w:rsidR="00147EFD">
        <w:rPr>
          <w:rStyle w:val="Hipervnculo"/>
          <w:color w:val="auto"/>
          <w:u w:val="none"/>
        </w:rPr>
        <w:t>Contenedores……</w:t>
      </w:r>
      <w:r w:rsidR="00153F89">
        <w:rPr>
          <w:rStyle w:val="Hipervnculo"/>
          <w:color w:val="auto"/>
          <w:u w:val="none"/>
        </w:rPr>
        <w:t>…</w:t>
      </w:r>
      <w:r w:rsidR="00153F89" w:rsidRPr="00153F89">
        <w:rPr>
          <w:rStyle w:val="Hipervnculo"/>
          <w:color w:val="auto"/>
          <w:u w:val="none"/>
        </w:rPr>
        <w:t>.</w:t>
      </w:r>
      <w:r w:rsidR="00926BB1" w:rsidRPr="00153F89">
        <w:rPr>
          <w:rStyle w:val="Hipervnculo"/>
          <w:color w:val="auto"/>
          <w:u w:val="none"/>
        </w:rPr>
        <w:t>………</w:t>
      </w:r>
      <w:r w:rsidR="00D33551" w:rsidRPr="00153F89">
        <w:rPr>
          <w:rStyle w:val="Hipervnculo"/>
          <w:color w:val="auto"/>
          <w:u w:val="none"/>
        </w:rPr>
        <w:t>…</w:t>
      </w:r>
      <w:r w:rsidR="00D6400B" w:rsidRPr="00153F89">
        <w:rPr>
          <w:rStyle w:val="Hipervnculo"/>
          <w:color w:val="auto"/>
          <w:u w:val="none"/>
        </w:rPr>
        <w:t>..</w:t>
      </w:r>
      <w:r w:rsidR="00D33551" w:rsidRPr="00153F89">
        <w:rPr>
          <w:rStyle w:val="Hipervnculo"/>
          <w:color w:val="auto"/>
          <w:u w:val="none"/>
        </w:rPr>
        <w:t>...</w:t>
      </w:r>
      <w:r w:rsidR="00855D14" w:rsidRPr="00153F89">
        <w:rPr>
          <w:rStyle w:val="Hipervnculo"/>
          <w:color w:val="auto"/>
          <w:u w:val="none"/>
        </w:rPr>
        <w:t>.</w:t>
      </w:r>
      <w:r w:rsidR="00926BB1">
        <w:rPr>
          <w:rStyle w:val="Hipervnculo"/>
          <w:color w:val="auto"/>
          <w:u w:val="none"/>
        </w:rPr>
        <w:t>3</w:t>
      </w:r>
      <w:r w:rsidR="00564698">
        <w:rPr>
          <w:rStyle w:val="Hipervnculo"/>
          <w:color w:val="auto"/>
          <w:u w:val="none"/>
        </w:rPr>
        <w:t>4</w:t>
      </w:r>
    </w:p>
    <w:p w:rsidR="00A03844" w:rsidRPr="008E2E57" w:rsidRDefault="002E7C4D" w:rsidP="00153F89">
      <w:pPr>
        <w:pStyle w:val="TDC3"/>
        <w:rPr>
          <w:rFonts w:eastAsiaTheme="minorEastAsia"/>
          <w:lang w:eastAsia="es-BO"/>
        </w:rPr>
      </w:pPr>
      <w:r>
        <w:t>5</w:t>
      </w:r>
      <w:hyperlink w:anchor="_Toc502753439" w:history="1">
        <w:r w:rsidR="00A03844" w:rsidRPr="008E2E57">
          <w:rPr>
            <w:rStyle w:val="Hipervnculo"/>
            <w14:scene3d>
              <w14:camera w14:prst="orthographicFront"/>
              <w14:lightRig w14:rig="threePt" w14:dir="t">
                <w14:rot w14:lat="0" w14:lon="0" w14:rev="0"/>
              </w14:lightRig>
            </w14:scene3d>
          </w:rPr>
          <w:t>.</w:t>
        </w:r>
        <w:r w:rsidR="00A03844" w:rsidRPr="008E2E57">
          <w:rPr>
            <w:rFonts w:eastAsiaTheme="minorEastAsia"/>
            <w:lang w:eastAsia="es-BO"/>
          </w:rPr>
          <w:tab/>
        </w:r>
        <w:r w:rsidR="00A03844" w:rsidRPr="008E2E57">
          <w:rPr>
            <w:rStyle w:val="Hipervnculo"/>
          </w:rPr>
          <w:t>Transbordo de mercancías</w:t>
        </w:r>
        <w:r w:rsidR="00A03844" w:rsidRPr="008E2E57">
          <w:rPr>
            <w:webHidden/>
          </w:rPr>
          <w:tab/>
        </w:r>
        <w:r w:rsidR="00855D14">
          <w:rPr>
            <w:webHidden/>
          </w:rPr>
          <w:t>3</w:t>
        </w:r>
      </w:hyperlink>
      <w:r w:rsidR="00564698">
        <w:t>7</w:t>
      </w:r>
    </w:p>
    <w:p w:rsidR="00A03844" w:rsidRPr="002856CB" w:rsidRDefault="002E7C4D" w:rsidP="00153F89">
      <w:pPr>
        <w:pStyle w:val="TDC3"/>
        <w:rPr>
          <w:rStyle w:val="Hipervnculo"/>
        </w:rPr>
      </w:pPr>
      <w:r>
        <w:t>6</w:t>
      </w:r>
      <w:hyperlink w:anchor="_Toc502753440" w:history="1">
        <w:r w:rsidR="00A03844" w:rsidRPr="002856CB">
          <w:rPr>
            <w:rStyle w:val="Hipervnculo"/>
          </w:rPr>
          <w:t>.</w:t>
        </w:r>
        <w:r w:rsidR="00A03844" w:rsidRPr="002856CB">
          <w:rPr>
            <w:rStyle w:val="Hipervnculo"/>
          </w:rPr>
          <w:tab/>
        </w:r>
        <w:r w:rsidR="00A03844" w:rsidRPr="008E2E57">
          <w:rPr>
            <w:rStyle w:val="Hipervnculo"/>
          </w:rPr>
          <w:t>Gestión de Documentos de embarque y manifiestos para el modo de transporte aéreo</w:t>
        </w:r>
        <w:r w:rsidR="00A03844" w:rsidRPr="002856CB">
          <w:rPr>
            <w:rStyle w:val="Hipervnculo"/>
            <w:webHidden/>
          </w:rPr>
          <w:tab/>
        </w:r>
        <w:r w:rsidR="00D763C3">
          <w:rPr>
            <w:rStyle w:val="Hipervnculo"/>
            <w:webHidden/>
          </w:rPr>
          <w:t>4</w:t>
        </w:r>
        <w:r w:rsidR="00564698">
          <w:rPr>
            <w:rStyle w:val="Hipervnculo"/>
            <w:webHidden/>
          </w:rPr>
          <w:t>1</w:t>
        </w:r>
      </w:hyperlink>
    </w:p>
    <w:p w:rsidR="00A03844" w:rsidRPr="002856CB" w:rsidRDefault="002E7C4D" w:rsidP="00153F89">
      <w:pPr>
        <w:pStyle w:val="TDC3"/>
        <w:rPr>
          <w:rStyle w:val="Hipervnculo"/>
        </w:rPr>
      </w:pPr>
      <w:r>
        <w:t>7</w:t>
      </w:r>
      <w:hyperlink w:anchor="_Toc502753441" w:history="1">
        <w:r w:rsidR="00A03844" w:rsidRPr="002856CB">
          <w:rPr>
            <w:rStyle w:val="Hipervnculo"/>
          </w:rPr>
          <w:t>.</w:t>
        </w:r>
        <w:r w:rsidR="00A03844" w:rsidRPr="002856CB">
          <w:rPr>
            <w:rStyle w:val="Hipervnculo"/>
          </w:rPr>
          <w:tab/>
        </w:r>
        <w:r w:rsidR="002856CB" w:rsidRPr="002856CB">
          <w:rPr>
            <w:rStyle w:val="Hipervnculo"/>
          </w:rPr>
          <w:t xml:space="preserve">Gestion </w:t>
        </w:r>
        <w:r w:rsidR="002856CB">
          <w:rPr>
            <w:rStyle w:val="Hipervnculo"/>
          </w:rPr>
          <w:t>de Documentos d</w:t>
        </w:r>
        <w:r w:rsidR="002856CB" w:rsidRPr="002856CB">
          <w:rPr>
            <w:rStyle w:val="Hipervnculo"/>
          </w:rPr>
          <w:t xml:space="preserve">e Embarque </w:t>
        </w:r>
        <w:r w:rsidR="002856CB">
          <w:rPr>
            <w:rStyle w:val="Hipervnculo"/>
          </w:rPr>
          <w:t>p</w:t>
        </w:r>
        <w:r w:rsidR="002856CB" w:rsidRPr="002856CB">
          <w:rPr>
            <w:rStyle w:val="Hipervnculo"/>
          </w:rPr>
          <w:t xml:space="preserve">ara Carga Consolidada </w:t>
        </w:r>
        <w:r w:rsidR="002856CB">
          <w:rPr>
            <w:rStyle w:val="Hipervnculo"/>
          </w:rPr>
          <w:t>y</w:t>
        </w:r>
        <w:r w:rsidR="002856CB" w:rsidRPr="002856CB">
          <w:rPr>
            <w:rStyle w:val="Hipervnculo"/>
          </w:rPr>
          <w:t xml:space="preserve"> Manifiesto </w:t>
        </w:r>
        <w:r w:rsidR="002856CB">
          <w:rPr>
            <w:rStyle w:val="Hipervnculo"/>
          </w:rPr>
          <w:t>d</w:t>
        </w:r>
        <w:r w:rsidR="002856CB" w:rsidRPr="002856CB">
          <w:rPr>
            <w:rStyle w:val="Hipervnculo"/>
          </w:rPr>
          <w:t>e Carga Consolidada</w:t>
        </w:r>
        <w:r w:rsidR="00A03844" w:rsidRPr="002856CB">
          <w:rPr>
            <w:rStyle w:val="Hipervnculo"/>
            <w:webHidden/>
          </w:rPr>
          <w:tab/>
        </w:r>
        <w:r w:rsidR="00D763C3">
          <w:rPr>
            <w:rStyle w:val="Hipervnculo"/>
            <w:webHidden/>
          </w:rPr>
          <w:t>4</w:t>
        </w:r>
        <w:r w:rsidR="00564698">
          <w:rPr>
            <w:rStyle w:val="Hipervnculo"/>
            <w:webHidden/>
          </w:rPr>
          <w:t>3</w:t>
        </w:r>
      </w:hyperlink>
    </w:p>
    <w:p w:rsidR="002E7C4D" w:rsidRDefault="002E7C4D" w:rsidP="00153F89">
      <w:pPr>
        <w:pStyle w:val="TDC3"/>
        <w:rPr>
          <w:rStyle w:val="Hipervnculo"/>
        </w:rPr>
      </w:pPr>
      <w:r>
        <w:t>8</w:t>
      </w:r>
      <w:hyperlink w:anchor="_Toc502753441" w:history="1">
        <w:r w:rsidRPr="002856CB">
          <w:rPr>
            <w:rStyle w:val="Hipervnculo"/>
          </w:rPr>
          <w:t>.</w:t>
        </w:r>
        <w:r w:rsidRPr="002856CB">
          <w:rPr>
            <w:rStyle w:val="Hipervnculo"/>
          </w:rPr>
          <w:tab/>
          <w:t>G</w:t>
        </w:r>
        <w:r>
          <w:rPr>
            <w:rStyle w:val="Hipervnculo"/>
          </w:rPr>
          <w:t>uía de revisión del M</w:t>
        </w:r>
        <w:r w:rsidRPr="002856CB">
          <w:rPr>
            <w:rStyle w:val="Hipervnculo"/>
          </w:rPr>
          <w:t xml:space="preserve">anifiesto </w:t>
        </w:r>
        <w:r>
          <w:rPr>
            <w:rStyle w:val="Hipervnculo"/>
          </w:rPr>
          <w:t>d</w:t>
        </w:r>
        <w:r w:rsidRPr="002856CB">
          <w:rPr>
            <w:rStyle w:val="Hipervnculo"/>
          </w:rPr>
          <w:t xml:space="preserve">e Carga </w:t>
        </w:r>
        <w:r>
          <w:rPr>
            <w:rStyle w:val="Hipervnculo"/>
          </w:rPr>
          <w:t>/ Declaración de Tránsito</w:t>
        </w:r>
        <w:r w:rsidRPr="002856CB">
          <w:rPr>
            <w:rStyle w:val="Hipervnculo"/>
            <w:webHidden/>
          </w:rPr>
          <w:tab/>
        </w:r>
        <w:r>
          <w:rPr>
            <w:rStyle w:val="Hipervnculo"/>
            <w:webHidden/>
          </w:rPr>
          <w:t>4</w:t>
        </w:r>
        <w:r w:rsidR="00564698">
          <w:rPr>
            <w:rStyle w:val="Hipervnculo"/>
            <w:webHidden/>
          </w:rPr>
          <w:t>5</w:t>
        </w:r>
      </w:hyperlink>
    </w:p>
    <w:p w:rsidR="007A33CC" w:rsidRPr="007A33CC" w:rsidRDefault="007A33CC" w:rsidP="00153F89">
      <w:pPr>
        <w:pStyle w:val="TDC3"/>
      </w:pPr>
      <w:r>
        <w:t>9</w:t>
      </w:r>
      <w:hyperlink w:anchor="_Toc502753441" w:history="1">
        <w:r w:rsidRPr="007A33CC">
          <w:t>.</w:t>
        </w:r>
        <w:r w:rsidRPr="007A33CC">
          <w:tab/>
          <w:t xml:space="preserve">Gestión de Documentos de embarque y manifiestos para el modo de transporte </w:t>
        </w:r>
        <w:r>
          <w:t>fluvial</w:t>
        </w:r>
        <w:r w:rsidRPr="007A33CC">
          <w:rPr>
            <w:webHidden/>
          </w:rPr>
          <w:tab/>
          <w:t>4</w:t>
        </w:r>
        <w:r w:rsidR="00564698">
          <w:rPr>
            <w:webHidden/>
          </w:rPr>
          <w:t>8</w:t>
        </w:r>
      </w:hyperlink>
    </w:p>
    <w:p w:rsidR="00A03844" w:rsidRPr="00B879CE" w:rsidRDefault="008A60A9">
      <w:pPr>
        <w:pStyle w:val="TDC2"/>
        <w:rPr>
          <w:rFonts w:asciiTheme="minorHAnsi" w:eastAsiaTheme="minorEastAsia" w:hAnsiTheme="minorHAnsi" w:cstheme="minorBidi"/>
          <w:b w:val="0"/>
          <w:smallCaps w:val="0"/>
          <w:lang w:val="es-BO" w:eastAsia="es-BO"/>
        </w:rPr>
      </w:pPr>
      <w:hyperlink w:anchor="_Toc502753443" w:history="1"/>
    </w:p>
    <w:p w:rsidR="00E45FA3" w:rsidRPr="004F242C" w:rsidRDefault="00E45FA3" w:rsidP="002C355C">
      <w:pPr>
        <w:spacing w:before="60" w:after="60" w:line="240" w:lineRule="auto"/>
        <w:jc w:val="both"/>
        <w:rPr>
          <w:rFonts w:ascii="Times New Roman" w:eastAsia="Times New Roman" w:hAnsi="Times New Roman" w:cs="Times New Roman"/>
          <w:bCs/>
          <w:caps/>
          <w:sz w:val="24"/>
          <w:szCs w:val="24"/>
          <w:lang w:val="es-ES" w:eastAsia="es-ES"/>
        </w:rPr>
        <w:sectPr w:rsidR="00E45FA3" w:rsidRPr="004F242C" w:rsidSect="004B36BD">
          <w:headerReference w:type="default" r:id="rId15"/>
          <w:footerReference w:type="default" r:id="rId16"/>
          <w:headerReference w:type="first" r:id="rId17"/>
          <w:footerReference w:type="first" r:id="rId18"/>
          <w:pgSz w:w="12242" w:h="15842" w:code="1"/>
          <w:pgMar w:top="1418" w:right="1418" w:bottom="1418" w:left="1701" w:header="709" w:footer="437" w:gutter="0"/>
          <w:pgNumType w:start="1"/>
          <w:cols w:space="708"/>
          <w:docGrid w:linePitch="360"/>
        </w:sectPr>
      </w:pPr>
      <w:r w:rsidRPr="00B879CE">
        <w:rPr>
          <w:rFonts w:ascii="Times New Roman" w:eastAsia="Times New Roman" w:hAnsi="Times New Roman" w:cs="Times New Roman"/>
          <w:bCs/>
          <w:caps/>
          <w:sz w:val="24"/>
          <w:szCs w:val="24"/>
          <w:lang w:val="es-ES" w:eastAsia="es-ES"/>
        </w:rPr>
        <w:fldChar w:fldCharType="end"/>
      </w:r>
    </w:p>
    <w:p w:rsidR="00642DEE" w:rsidRPr="004F242C" w:rsidRDefault="00642DEE">
      <w:pPr>
        <w:rPr>
          <w:rFonts w:ascii="Times New Roman" w:eastAsia="Times New Roman" w:hAnsi="Times New Roman" w:cs="Times New Roman"/>
          <w:b/>
          <w:caps/>
          <w:sz w:val="24"/>
          <w:szCs w:val="24"/>
          <w:lang w:val="es-ES" w:eastAsia="es-ES"/>
        </w:rPr>
      </w:pPr>
      <w:bookmarkStart w:id="0" w:name="_Toc107222283"/>
      <w:bookmarkStart w:id="1" w:name="_Toc107302801"/>
      <w:bookmarkStart w:id="2" w:name="_Toc107302922"/>
      <w:r w:rsidRPr="004F242C">
        <w:rPr>
          <w:rFonts w:ascii="Times New Roman" w:hAnsi="Times New Roman" w:cs="Times New Roman"/>
          <w:sz w:val="24"/>
          <w:szCs w:val="24"/>
          <w:lang w:val="es-ES"/>
        </w:rPr>
        <w:lastRenderedPageBreak/>
        <w:br w:type="page"/>
      </w:r>
    </w:p>
    <w:p w:rsidR="00E45FA3" w:rsidRPr="008E2E57" w:rsidRDefault="00E45FA3" w:rsidP="00B647E0">
      <w:pPr>
        <w:pStyle w:val="Ttulo1"/>
        <w:tabs>
          <w:tab w:val="clear" w:pos="567"/>
          <w:tab w:val="num" w:pos="426"/>
          <w:tab w:val="num" w:pos="708"/>
        </w:tabs>
        <w:rPr>
          <w:rFonts w:cs="Tahoma"/>
          <w:lang w:val="es-ES"/>
        </w:rPr>
      </w:pPr>
      <w:bookmarkStart w:id="3" w:name="_Toc502753411"/>
      <w:r w:rsidRPr="008E2E57">
        <w:rPr>
          <w:rFonts w:cs="Tahoma"/>
          <w:lang w:val="es-ES"/>
        </w:rPr>
        <w:lastRenderedPageBreak/>
        <w:t>objetivo</w:t>
      </w:r>
      <w:bookmarkEnd w:id="0"/>
      <w:bookmarkEnd w:id="1"/>
      <w:bookmarkEnd w:id="2"/>
      <w:bookmarkEnd w:id="3"/>
    </w:p>
    <w:p w:rsidR="001B3D51" w:rsidRPr="008E2E57" w:rsidRDefault="001B3D51" w:rsidP="001B3D51">
      <w:pPr>
        <w:spacing w:before="120" w:after="120" w:line="240" w:lineRule="auto"/>
        <w:ind w:left="426"/>
        <w:jc w:val="both"/>
        <w:rPr>
          <w:rFonts w:ascii="Tahoma" w:eastAsia="Times New Roman" w:hAnsi="Tahoma" w:cs="Tahoma"/>
          <w:lang w:val="es-ES" w:eastAsia="es-ES"/>
        </w:rPr>
      </w:pPr>
      <w:bookmarkStart w:id="4" w:name="_Toc107222284"/>
      <w:bookmarkStart w:id="5" w:name="_Toc107302802"/>
      <w:bookmarkStart w:id="6" w:name="_Toc107302923"/>
      <w:r w:rsidRPr="008E2E57">
        <w:rPr>
          <w:rFonts w:ascii="Tahoma" w:eastAsia="Times New Roman" w:hAnsi="Tahoma" w:cs="Tahoma"/>
          <w:lang w:val="es-ES" w:eastAsia="es-ES"/>
        </w:rPr>
        <w:t xml:space="preserve">Establecer los requisitos y formalidades aduaneras necesarias para </w:t>
      </w:r>
      <w:r w:rsidR="0051553B" w:rsidRPr="008E2E57">
        <w:rPr>
          <w:rFonts w:ascii="Tahoma" w:eastAsia="Times New Roman" w:hAnsi="Tahoma" w:cs="Tahoma"/>
          <w:lang w:val="es-ES" w:eastAsia="es-ES"/>
        </w:rPr>
        <w:t>el registro</w:t>
      </w:r>
      <w:r w:rsidR="00CE1352">
        <w:rPr>
          <w:rFonts w:ascii="Tahoma" w:eastAsia="Times New Roman" w:hAnsi="Tahoma" w:cs="Tahoma"/>
          <w:lang w:val="es-ES" w:eastAsia="es-ES"/>
        </w:rPr>
        <w:t xml:space="preserve"> y presentación </w:t>
      </w:r>
      <w:r w:rsidR="0051553B" w:rsidRPr="008E2E57">
        <w:rPr>
          <w:rFonts w:ascii="Tahoma" w:eastAsia="Times New Roman" w:hAnsi="Tahoma" w:cs="Tahoma"/>
          <w:lang w:val="es-ES" w:eastAsia="es-ES"/>
        </w:rPr>
        <w:t>del Documento de Embarque</w:t>
      </w:r>
      <w:r w:rsidR="002C5279" w:rsidRPr="008E2E57">
        <w:rPr>
          <w:rFonts w:ascii="Tahoma" w:eastAsia="Times New Roman" w:hAnsi="Tahoma" w:cs="Tahoma"/>
          <w:lang w:val="es-ES" w:eastAsia="es-ES"/>
        </w:rPr>
        <w:t>,</w:t>
      </w:r>
      <w:r w:rsidR="0051553B" w:rsidRPr="008E2E57">
        <w:rPr>
          <w:rFonts w:ascii="Tahoma" w:eastAsia="Times New Roman" w:hAnsi="Tahoma" w:cs="Tahoma"/>
          <w:lang w:val="es-ES" w:eastAsia="es-ES"/>
        </w:rPr>
        <w:t xml:space="preserve"> Manifiesto Internacional de Carga </w:t>
      </w:r>
      <w:r w:rsidRPr="008E2E57">
        <w:rPr>
          <w:rFonts w:ascii="Tahoma" w:eastAsia="Times New Roman" w:hAnsi="Tahoma" w:cs="Tahoma"/>
          <w:lang w:val="es-ES" w:eastAsia="es-ES"/>
        </w:rPr>
        <w:t>y</w:t>
      </w:r>
      <w:r w:rsidR="002012BA" w:rsidRPr="008E2E57">
        <w:rPr>
          <w:rFonts w:ascii="Tahoma" w:eastAsia="Times New Roman" w:hAnsi="Tahoma" w:cs="Tahoma"/>
          <w:lang w:val="es-ES" w:eastAsia="es-ES"/>
        </w:rPr>
        <w:t xml:space="preserve"> </w:t>
      </w:r>
      <w:r w:rsidRPr="008E2E57">
        <w:rPr>
          <w:rFonts w:ascii="Tahoma" w:eastAsia="Times New Roman" w:hAnsi="Tahoma" w:cs="Tahoma"/>
          <w:lang w:val="es-ES" w:eastAsia="es-ES"/>
        </w:rPr>
        <w:t xml:space="preserve">  </w:t>
      </w:r>
      <w:r w:rsidR="002976ED">
        <w:rPr>
          <w:rFonts w:ascii="Tahoma" w:eastAsia="Times New Roman" w:hAnsi="Tahoma" w:cs="Tahoma"/>
          <w:lang w:val="es-ES" w:eastAsia="es-ES"/>
        </w:rPr>
        <w:t>aplicación del</w:t>
      </w:r>
      <w:r w:rsidRPr="008E2E57">
        <w:rPr>
          <w:rFonts w:ascii="Tahoma" w:eastAsia="Times New Roman" w:hAnsi="Tahoma" w:cs="Tahoma"/>
          <w:lang w:val="es-ES" w:eastAsia="es-ES"/>
        </w:rPr>
        <w:t xml:space="preserve"> régimen de Tránsito Aduanero</w:t>
      </w:r>
      <w:r w:rsidR="00282E04" w:rsidRPr="008E2E57">
        <w:rPr>
          <w:rFonts w:ascii="Tahoma" w:eastAsia="Times New Roman" w:hAnsi="Tahoma" w:cs="Tahoma"/>
          <w:lang w:val="es-ES" w:eastAsia="es-ES"/>
        </w:rPr>
        <w:t>,</w:t>
      </w:r>
      <w:r w:rsidRPr="008E2E57">
        <w:rPr>
          <w:rFonts w:ascii="Tahoma" w:eastAsia="Times New Roman" w:hAnsi="Tahoma" w:cs="Tahoma"/>
          <w:lang w:val="es-ES" w:eastAsia="es-ES"/>
        </w:rPr>
        <w:t xml:space="preserve"> en sus distintas modalidades</w:t>
      </w:r>
      <w:r w:rsidR="002976ED">
        <w:rPr>
          <w:rFonts w:ascii="Tahoma" w:eastAsia="Times New Roman" w:hAnsi="Tahoma" w:cs="Tahoma"/>
          <w:lang w:val="es-ES" w:eastAsia="es-ES"/>
        </w:rPr>
        <w:t xml:space="preserve"> del </w:t>
      </w:r>
      <w:r w:rsidR="002976ED" w:rsidRPr="008E2E57">
        <w:rPr>
          <w:rFonts w:ascii="Tahoma" w:eastAsia="Times New Roman" w:hAnsi="Tahoma" w:cs="Tahoma"/>
          <w:lang w:val="es-ES" w:eastAsia="es-ES"/>
        </w:rPr>
        <w:t xml:space="preserve">transporte internacional de </w:t>
      </w:r>
      <w:r w:rsidR="002976ED">
        <w:rPr>
          <w:rFonts w:ascii="Tahoma" w:eastAsia="Times New Roman" w:hAnsi="Tahoma" w:cs="Tahoma"/>
          <w:lang w:val="es-ES" w:eastAsia="es-ES"/>
        </w:rPr>
        <w:t>carga</w:t>
      </w:r>
      <w:r w:rsidR="009C1EDF">
        <w:rPr>
          <w:rFonts w:ascii="Tahoma" w:eastAsia="Times New Roman" w:hAnsi="Tahoma" w:cs="Tahoma"/>
          <w:lang w:val="es-ES" w:eastAsia="es-ES"/>
        </w:rPr>
        <w:t>; con el uso del Sistema Único de Modernización Aduanera (SUMA).</w:t>
      </w:r>
    </w:p>
    <w:p w:rsidR="007A01F7" w:rsidRPr="007377D3" w:rsidRDefault="007A01F7" w:rsidP="00B647E0">
      <w:pPr>
        <w:pStyle w:val="Ttulo1"/>
        <w:tabs>
          <w:tab w:val="clear" w:pos="567"/>
          <w:tab w:val="num" w:pos="426"/>
        </w:tabs>
        <w:rPr>
          <w:rFonts w:cs="Tahoma"/>
          <w:lang w:val="es-ES"/>
        </w:rPr>
      </w:pPr>
      <w:bookmarkStart w:id="7" w:name="_Toc502753412"/>
      <w:r w:rsidRPr="007377D3">
        <w:rPr>
          <w:rFonts w:cs="Tahoma"/>
          <w:lang w:val="es-ES"/>
        </w:rPr>
        <w:t>ALCANCE</w:t>
      </w:r>
      <w:bookmarkEnd w:id="7"/>
    </w:p>
    <w:p w:rsidR="001B3D51" w:rsidRPr="007377D3" w:rsidRDefault="001B3D51" w:rsidP="001B3D51">
      <w:pPr>
        <w:spacing w:before="120" w:after="120" w:line="240" w:lineRule="auto"/>
        <w:ind w:left="426"/>
        <w:jc w:val="both"/>
        <w:rPr>
          <w:rFonts w:ascii="Tahoma" w:eastAsia="Times New Roman" w:hAnsi="Tahoma" w:cs="Tahoma"/>
          <w:lang w:val="es-ES" w:eastAsia="es-ES"/>
        </w:rPr>
      </w:pPr>
      <w:r w:rsidRPr="007377D3">
        <w:rPr>
          <w:rFonts w:ascii="Tahoma" w:eastAsia="Times New Roman" w:hAnsi="Tahoma" w:cs="Tahoma"/>
          <w:lang w:val="es-ES" w:eastAsia="es-ES"/>
        </w:rPr>
        <w:t>El presente procedimiento es de aplicación en Agencias Aduan</w:t>
      </w:r>
      <w:r w:rsidR="00C80252">
        <w:rPr>
          <w:rFonts w:ascii="Tahoma" w:eastAsia="Times New Roman" w:hAnsi="Tahoma" w:cs="Tahoma"/>
          <w:lang w:val="es-ES" w:eastAsia="es-ES"/>
        </w:rPr>
        <w:t>er</w:t>
      </w:r>
      <w:r w:rsidRPr="007377D3">
        <w:rPr>
          <w:rFonts w:ascii="Tahoma" w:eastAsia="Times New Roman" w:hAnsi="Tahoma" w:cs="Tahoma"/>
          <w:lang w:val="es-ES" w:eastAsia="es-ES"/>
        </w:rPr>
        <w:t>a</w:t>
      </w:r>
      <w:r w:rsidR="00C80252">
        <w:rPr>
          <w:rFonts w:ascii="Tahoma" w:eastAsia="Times New Roman" w:hAnsi="Tahoma" w:cs="Tahoma"/>
          <w:lang w:val="es-ES" w:eastAsia="es-ES"/>
        </w:rPr>
        <w:t>s</w:t>
      </w:r>
      <w:r w:rsidRPr="007377D3">
        <w:rPr>
          <w:rFonts w:ascii="Tahoma" w:eastAsia="Times New Roman" w:hAnsi="Tahoma" w:cs="Tahoma"/>
          <w:lang w:val="es-ES" w:eastAsia="es-ES"/>
        </w:rPr>
        <w:t xml:space="preserve"> </w:t>
      </w:r>
      <w:r w:rsidR="00C80252">
        <w:rPr>
          <w:rFonts w:ascii="Tahoma" w:eastAsia="Times New Roman" w:hAnsi="Tahoma" w:cs="Tahoma"/>
          <w:lang w:val="es-ES" w:eastAsia="es-ES"/>
        </w:rPr>
        <w:t>d</w:t>
      </w:r>
      <w:r w:rsidRPr="007377D3">
        <w:rPr>
          <w:rFonts w:ascii="Tahoma" w:eastAsia="Times New Roman" w:hAnsi="Tahoma" w:cs="Tahoma"/>
          <w:lang w:val="es-ES" w:eastAsia="es-ES"/>
        </w:rPr>
        <w:t xml:space="preserve">el Exterior; Administraciones de Aduana de frontera, interiores, de aeropuerto y de </w:t>
      </w:r>
      <w:r w:rsidR="00C80252">
        <w:rPr>
          <w:rFonts w:ascii="Tahoma" w:eastAsia="Times New Roman" w:hAnsi="Tahoma" w:cs="Tahoma"/>
          <w:lang w:val="es-ES" w:eastAsia="es-ES"/>
        </w:rPr>
        <w:t>z</w:t>
      </w:r>
      <w:r w:rsidRPr="007377D3">
        <w:rPr>
          <w:rFonts w:ascii="Tahoma" w:eastAsia="Times New Roman" w:hAnsi="Tahoma" w:cs="Tahoma"/>
          <w:lang w:val="es-ES" w:eastAsia="es-ES"/>
        </w:rPr>
        <w:t xml:space="preserve">onas </w:t>
      </w:r>
      <w:r w:rsidR="00C80252">
        <w:rPr>
          <w:rFonts w:ascii="Tahoma" w:eastAsia="Times New Roman" w:hAnsi="Tahoma" w:cs="Tahoma"/>
          <w:lang w:val="es-ES" w:eastAsia="es-ES"/>
        </w:rPr>
        <w:t>f</w:t>
      </w:r>
      <w:r w:rsidRPr="007377D3">
        <w:rPr>
          <w:rFonts w:ascii="Tahoma" w:eastAsia="Times New Roman" w:hAnsi="Tahoma" w:cs="Tahoma"/>
          <w:lang w:val="es-ES" w:eastAsia="es-ES"/>
        </w:rPr>
        <w:t xml:space="preserve">rancas, las que podrán operar, según corresponda, como aduanas de partida, ingreso, destino o salida </w:t>
      </w:r>
      <w:r w:rsidRPr="00387B4F">
        <w:rPr>
          <w:rFonts w:ascii="Tahoma" w:eastAsia="Times New Roman" w:hAnsi="Tahoma" w:cs="Tahoma"/>
          <w:lang w:val="es-ES" w:eastAsia="es-ES"/>
        </w:rPr>
        <w:t>de mercancías</w:t>
      </w:r>
      <w:r w:rsidRPr="007377D3">
        <w:rPr>
          <w:rFonts w:ascii="Tahoma" w:eastAsia="Times New Roman" w:hAnsi="Tahoma" w:cs="Tahoma"/>
          <w:lang w:val="es-ES" w:eastAsia="es-ES"/>
        </w:rPr>
        <w:t>.</w:t>
      </w:r>
    </w:p>
    <w:p w:rsidR="00E45FA3" w:rsidRPr="007377D3" w:rsidRDefault="00E45FA3" w:rsidP="00B647E0">
      <w:pPr>
        <w:pStyle w:val="Ttulo1"/>
        <w:tabs>
          <w:tab w:val="clear" w:pos="567"/>
          <w:tab w:val="num" w:pos="426"/>
        </w:tabs>
        <w:rPr>
          <w:rFonts w:cs="Tahoma"/>
          <w:lang w:val="es-ES"/>
        </w:rPr>
      </w:pPr>
      <w:bookmarkStart w:id="8" w:name="_Toc107222287"/>
      <w:bookmarkStart w:id="9" w:name="_Toc107302805"/>
      <w:bookmarkStart w:id="10" w:name="_Toc107302926"/>
      <w:bookmarkStart w:id="11" w:name="_Toc502753413"/>
      <w:bookmarkEnd w:id="4"/>
      <w:bookmarkEnd w:id="5"/>
      <w:bookmarkEnd w:id="6"/>
      <w:r w:rsidRPr="007377D3">
        <w:rPr>
          <w:rFonts w:cs="Tahoma"/>
          <w:lang w:val="es-ES"/>
        </w:rPr>
        <w:t>responsabilidad</w:t>
      </w:r>
      <w:bookmarkEnd w:id="8"/>
      <w:bookmarkEnd w:id="9"/>
      <w:bookmarkEnd w:id="10"/>
      <w:bookmarkEnd w:id="11"/>
    </w:p>
    <w:p w:rsidR="001B3D51" w:rsidRPr="007377D3" w:rsidRDefault="001D42CA" w:rsidP="00AB0593">
      <w:pPr>
        <w:spacing w:before="120" w:after="120" w:line="240" w:lineRule="auto"/>
        <w:ind w:left="426"/>
        <w:jc w:val="both"/>
        <w:rPr>
          <w:rFonts w:ascii="Tahoma" w:hAnsi="Tahoma" w:cs="Tahoma"/>
          <w:lang w:val="es-BO"/>
        </w:rPr>
      </w:pPr>
      <w:r w:rsidRPr="007377D3">
        <w:rPr>
          <w:rFonts w:ascii="Tahoma" w:eastAsia="Times New Roman" w:hAnsi="Tahoma" w:cs="Tahoma"/>
          <w:lang w:val="es-ES" w:eastAsia="es-ES"/>
        </w:rPr>
        <w:t>La correcta aplicación del presente procedimiento es responsabilidad de:</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Servidores públicos de la Aduana Nacional</w:t>
      </w:r>
      <w:r w:rsidR="00022E3F" w:rsidRPr="007377D3">
        <w:rPr>
          <w:rFonts w:ascii="Tahoma" w:hAnsi="Tahoma" w:cs="Tahoma"/>
        </w:rPr>
        <w:t>.</w:t>
      </w:r>
    </w:p>
    <w:p w:rsidR="001B3D51" w:rsidRPr="00E87A51" w:rsidRDefault="001B3D51" w:rsidP="005C77A8">
      <w:pPr>
        <w:numPr>
          <w:ilvl w:val="0"/>
          <w:numId w:val="17"/>
        </w:numPr>
        <w:spacing w:before="120" w:after="120" w:line="240" w:lineRule="auto"/>
        <w:ind w:left="1077" w:hanging="357"/>
        <w:jc w:val="both"/>
        <w:rPr>
          <w:rFonts w:ascii="Tahoma" w:hAnsi="Tahoma" w:cs="Tahoma"/>
        </w:rPr>
      </w:pPr>
      <w:r w:rsidRPr="00E87A51">
        <w:rPr>
          <w:rFonts w:ascii="Tahoma" w:hAnsi="Tahoma" w:cs="Tahoma"/>
        </w:rPr>
        <w:t>Servidores públicos de la Administración de Servicios Portuarios - Bolivia (ASP-B) con presencia en puertos de tránsito en el exterior</w:t>
      </w:r>
      <w:r w:rsidR="00022E3F" w:rsidRPr="00E87A51">
        <w:rPr>
          <w:rFonts w:ascii="Tahoma" w:hAnsi="Tahoma" w:cs="Tahoma"/>
        </w:rPr>
        <w:t>.</w:t>
      </w:r>
    </w:p>
    <w:p w:rsidR="001B3D51" w:rsidRPr="00E87A51" w:rsidRDefault="001B3D51" w:rsidP="005C77A8">
      <w:pPr>
        <w:numPr>
          <w:ilvl w:val="0"/>
          <w:numId w:val="17"/>
        </w:numPr>
        <w:spacing w:before="120" w:after="120" w:line="240" w:lineRule="auto"/>
        <w:ind w:left="1077" w:hanging="357"/>
        <w:jc w:val="both"/>
        <w:rPr>
          <w:rFonts w:ascii="Tahoma" w:hAnsi="Tahoma" w:cs="Tahoma"/>
        </w:rPr>
      </w:pPr>
      <w:r w:rsidRPr="00E87A51">
        <w:rPr>
          <w:rFonts w:ascii="Tahoma" w:hAnsi="Tahoma" w:cs="Tahoma"/>
        </w:rPr>
        <w:t xml:space="preserve">Capitanías de </w:t>
      </w:r>
      <w:r w:rsidR="00282E04" w:rsidRPr="00E87A51">
        <w:rPr>
          <w:rFonts w:ascii="Tahoma" w:hAnsi="Tahoma" w:cs="Tahoma"/>
        </w:rPr>
        <w:t>P</w:t>
      </w:r>
      <w:r w:rsidRPr="00E87A51">
        <w:rPr>
          <w:rFonts w:ascii="Tahoma" w:hAnsi="Tahoma" w:cs="Tahoma"/>
        </w:rPr>
        <w:t>uerto fluviales</w:t>
      </w:r>
      <w:r w:rsidR="00022E3F" w:rsidRPr="00E87A51">
        <w:rPr>
          <w:rFonts w:ascii="Tahoma" w:hAnsi="Tahoma" w:cs="Tahoma"/>
        </w:rPr>
        <w:t>.</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 xml:space="preserve">Transportadores internacionales </w:t>
      </w:r>
      <w:r w:rsidR="0096169A" w:rsidRPr="007377D3">
        <w:rPr>
          <w:rFonts w:ascii="Tahoma" w:hAnsi="Tahoma" w:cs="Tahoma"/>
        </w:rPr>
        <w:t>y Operadores de Transporte Multimodal</w:t>
      </w:r>
      <w:r w:rsidR="00022E3F" w:rsidRPr="007377D3">
        <w:rPr>
          <w:rFonts w:ascii="Tahoma" w:hAnsi="Tahoma" w:cs="Tahoma"/>
        </w:rPr>
        <w:t>.</w:t>
      </w:r>
    </w:p>
    <w:p w:rsidR="001B3D51" w:rsidRPr="007377D3" w:rsidRDefault="00282E04"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 xml:space="preserve">Empresas de </w:t>
      </w:r>
      <w:r w:rsidR="001B3D51" w:rsidRPr="007377D3">
        <w:rPr>
          <w:rFonts w:ascii="Tahoma" w:hAnsi="Tahoma" w:cs="Tahoma"/>
        </w:rPr>
        <w:t>Consolida</w:t>
      </w:r>
      <w:r w:rsidRPr="007377D3">
        <w:rPr>
          <w:rFonts w:ascii="Tahoma" w:hAnsi="Tahoma" w:cs="Tahoma"/>
        </w:rPr>
        <w:t xml:space="preserve">ción y </w:t>
      </w:r>
      <w:proofErr w:type="spellStart"/>
      <w:r w:rsidR="001B3D51" w:rsidRPr="007377D3">
        <w:rPr>
          <w:rFonts w:ascii="Tahoma" w:hAnsi="Tahoma" w:cs="Tahoma"/>
        </w:rPr>
        <w:t>Desconsolida</w:t>
      </w:r>
      <w:r w:rsidRPr="007377D3">
        <w:rPr>
          <w:rFonts w:ascii="Tahoma" w:hAnsi="Tahoma" w:cs="Tahoma"/>
        </w:rPr>
        <w:t>ción</w:t>
      </w:r>
      <w:proofErr w:type="spellEnd"/>
      <w:r w:rsidRPr="007377D3">
        <w:rPr>
          <w:rFonts w:ascii="Tahoma" w:hAnsi="Tahoma" w:cs="Tahoma"/>
        </w:rPr>
        <w:t xml:space="preserve"> </w:t>
      </w:r>
      <w:r w:rsidR="001B3D51" w:rsidRPr="007377D3">
        <w:rPr>
          <w:rFonts w:ascii="Tahoma" w:hAnsi="Tahoma" w:cs="Tahoma"/>
        </w:rPr>
        <w:t>de carga internacional</w:t>
      </w:r>
      <w:r w:rsidR="00C36250">
        <w:rPr>
          <w:rFonts w:ascii="Tahoma" w:hAnsi="Tahoma" w:cs="Tahoma"/>
        </w:rPr>
        <w:t>.</w:t>
      </w:r>
      <w:r w:rsidR="001B3D51" w:rsidRPr="007377D3">
        <w:rPr>
          <w:rFonts w:ascii="Tahoma" w:hAnsi="Tahoma" w:cs="Tahoma"/>
        </w:rPr>
        <w:t xml:space="preserve"> </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Concesionarios de depósitos aduaneros</w:t>
      </w:r>
      <w:r w:rsidR="00022E3F" w:rsidRPr="007377D3">
        <w:rPr>
          <w:rFonts w:ascii="Tahoma" w:hAnsi="Tahoma" w:cs="Tahoma"/>
        </w:rPr>
        <w:t>.</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Operadores de depósitos transitorios</w:t>
      </w:r>
      <w:r w:rsidR="00022E3F" w:rsidRPr="007377D3">
        <w:rPr>
          <w:rFonts w:ascii="Tahoma" w:hAnsi="Tahoma" w:cs="Tahoma"/>
        </w:rPr>
        <w:t>.</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rPr>
        <w:t xml:space="preserve">Concesionarios de </w:t>
      </w:r>
      <w:r w:rsidR="003712B9">
        <w:rPr>
          <w:rFonts w:ascii="Tahoma" w:hAnsi="Tahoma" w:cs="Tahoma"/>
        </w:rPr>
        <w:t>z</w:t>
      </w:r>
      <w:r w:rsidRPr="007377D3">
        <w:rPr>
          <w:rFonts w:ascii="Tahoma" w:hAnsi="Tahoma" w:cs="Tahoma"/>
        </w:rPr>
        <w:t xml:space="preserve">onas </w:t>
      </w:r>
      <w:r w:rsidR="003712B9">
        <w:rPr>
          <w:rFonts w:ascii="Tahoma" w:hAnsi="Tahoma" w:cs="Tahoma"/>
        </w:rPr>
        <w:t>f</w:t>
      </w:r>
      <w:r w:rsidRPr="007377D3">
        <w:rPr>
          <w:rFonts w:ascii="Tahoma" w:hAnsi="Tahoma" w:cs="Tahoma"/>
        </w:rPr>
        <w:t>rancas</w:t>
      </w:r>
      <w:r w:rsidR="00022E3F" w:rsidRPr="007377D3">
        <w:rPr>
          <w:rFonts w:ascii="Tahoma" w:hAnsi="Tahoma" w:cs="Tahoma"/>
        </w:rPr>
        <w:t>.</w:t>
      </w:r>
    </w:p>
    <w:p w:rsidR="001B3D51" w:rsidRPr="007377D3" w:rsidRDefault="001B3D51" w:rsidP="005C77A8">
      <w:pPr>
        <w:numPr>
          <w:ilvl w:val="0"/>
          <w:numId w:val="17"/>
        </w:numPr>
        <w:spacing w:before="120" w:after="120" w:line="240" w:lineRule="auto"/>
        <w:ind w:left="1077" w:hanging="357"/>
        <w:jc w:val="both"/>
        <w:rPr>
          <w:rFonts w:ascii="Tahoma" w:hAnsi="Tahoma" w:cs="Tahoma"/>
        </w:rPr>
      </w:pPr>
      <w:r w:rsidRPr="007377D3">
        <w:rPr>
          <w:rFonts w:ascii="Tahoma" w:hAnsi="Tahoma" w:cs="Tahoma"/>
          <w:lang w:val="es-BO"/>
        </w:rPr>
        <w:t>Importadores, Consignatarios y Usuarios de Zonas Francas.</w:t>
      </w:r>
    </w:p>
    <w:p w:rsidR="001B3D51" w:rsidRPr="007377D3" w:rsidRDefault="002C5279" w:rsidP="00AB0593">
      <w:pPr>
        <w:spacing w:before="120" w:after="120" w:line="240" w:lineRule="auto"/>
        <w:ind w:left="426"/>
        <w:jc w:val="both"/>
        <w:rPr>
          <w:rFonts w:ascii="Tahoma" w:eastAsia="Times New Roman" w:hAnsi="Tahoma" w:cs="Tahoma"/>
          <w:lang w:val="es-ES" w:eastAsia="es-ES"/>
        </w:rPr>
      </w:pPr>
      <w:r w:rsidRPr="007377D3">
        <w:rPr>
          <w:rFonts w:ascii="Tahoma" w:eastAsia="Times New Roman" w:hAnsi="Tahoma" w:cs="Tahoma"/>
          <w:lang w:val="es-ES" w:eastAsia="es-ES"/>
        </w:rPr>
        <w:t>La s</w:t>
      </w:r>
      <w:r w:rsidR="001B3D51" w:rsidRPr="007377D3">
        <w:rPr>
          <w:rFonts w:ascii="Tahoma" w:eastAsia="Times New Roman" w:hAnsi="Tahoma" w:cs="Tahoma"/>
          <w:lang w:val="es-ES" w:eastAsia="es-ES"/>
        </w:rPr>
        <w:t>upervisión operativa en la aplicación del procedimiento</w:t>
      </w:r>
      <w:r w:rsidRPr="007377D3">
        <w:rPr>
          <w:rFonts w:ascii="Tahoma" w:eastAsia="Times New Roman" w:hAnsi="Tahoma" w:cs="Tahoma"/>
          <w:lang w:val="es-ES" w:eastAsia="es-ES"/>
        </w:rPr>
        <w:t xml:space="preserve"> es responsabilidad de las</w:t>
      </w:r>
      <w:r w:rsidR="00617903" w:rsidRPr="007377D3">
        <w:rPr>
          <w:rFonts w:ascii="Tahoma" w:eastAsia="Times New Roman" w:hAnsi="Tahoma" w:cs="Tahoma"/>
          <w:lang w:val="es-ES" w:eastAsia="es-ES"/>
        </w:rPr>
        <w:t xml:space="preserve"> </w:t>
      </w:r>
      <w:r w:rsidR="001B3D51" w:rsidRPr="007377D3">
        <w:rPr>
          <w:rFonts w:ascii="Tahoma" w:eastAsia="Times New Roman" w:hAnsi="Tahoma" w:cs="Tahoma"/>
          <w:lang w:val="es-ES" w:eastAsia="es-ES"/>
        </w:rPr>
        <w:t>Gerencias Regionales.</w:t>
      </w:r>
    </w:p>
    <w:p w:rsidR="001B3D51" w:rsidRPr="007377D3" w:rsidRDefault="001B3D51" w:rsidP="00AB0593">
      <w:pPr>
        <w:spacing w:before="120" w:after="120" w:line="240" w:lineRule="auto"/>
        <w:ind w:left="426"/>
        <w:jc w:val="both"/>
        <w:rPr>
          <w:rFonts w:ascii="Tahoma" w:hAnsi="Tahoma" w:cs="Tahoma"/>
          <w:b/>
          <w:lang w:val="es-BO"/>
        </w:rPr>
      </w:pPr>
    </w:p>
    <w:p w:rsidR="00E45FA3" w:rsidRPr="007377D3" w:rsidRDefault="00E45FA3" w:rsidP="00B647E0">
      <w:pPr>
        <w:pStyle w:val="Ttulo1"/>
        <w:tabs>
          <w:tab w:val="clear" w:pos="567"/>
          <w:tab w:val="num" w:pos="426"/>
        </w:tabs>
        <w:rPr>
          <w:rFonts w:cs="Tahoma"/>
          <w:lang w:val="es-ES"/>
        </w:rPr>
      </w:pPr>
      <w:bookmarkStart w:id="12" w:name="_Toc403726569"/>
      <w:bookmarkStart w:id="13" w:name="_Toc404011768"/>
      <w:bookmarkStart w:id="14" w:name="_Toc502753414"/>
      <w:bookmarkStart w:id="15" w:name="_Toc107222288"/>
      <w:bookmarkStart w:id="16" w:name="_Toc107302806"/>
      <w:bookmarkStart w:id="17" w:name="_Toc107302927"/>
      <w:bookmarkEnd w:id="12"/>
      <w:bookmarkEnd w:id="13"/>
      <w:r w:rsidRPr="007377D3">
        <w:rPr>
          <w:rFonts w:cs="Tahoma"/>
          <w:lang w:val="es-ES"/>
        </w:rPr>
        <w:t>base legal</w:t>
      </w:r>
      <w:bookmarkEnd w:id="14"/>
      <w:r w:rsidRPr="007377D3">
        <w:rPr>
          <w:rFonts w:cs="Tahoma"/>
          <w:lang w:val="es-ES"/>
        </w:rPr>
        <w:t xml:space="preserve"> </w:t>
      </w:r>
      <w:bookmarkEnd w:id="15"/>
      <w:bookmarkEnd w:id="16"/>
      <w:bookmarkEnd w:id="17"/>
    </w:p>
    <w:p w:rsidR="005F57B0"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Tratados, Acuerdos y Convenios Internacionales sobre Transporte Internacional de Carga y Tránsito Aduanero, suscritos y ratificados por el Estado boliviano.</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Tratado de Paz, Amistad y Comercio suscrito entre Bolivia y Chile el 20/10/1904.</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Convención de Tráfico Comercial suscrita entre Bolivia y Chile el 06/08/1912.</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Convención sobre Tránsito suscrita entre Bolivia y Chile el 16/08/1937.</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lastRenderedPageBreak/>
        <w:t>Declaración de Arica suscrita entre Bolivia y Chile el 25/01/1953.</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Manual Operativo del Sistema Integrado de Tránsito (SIT), aprobado el 17/12/1993.</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Convenio de Tránsito suscrito entre Bolivia y Perú de 15/06/1948.</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Ley N° 2492 de 02/08/2003, Código Tributario Boliviano.</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Ley N° 1990 de 28/07/1999, Ley General de Aduanas.</w:t>
      </w:r>
    </w:p>
    <w:p w:rsidR="001B3D51"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Ley N° 2976 de 04/02/2005, Ley de Capitanías de Puerto.</w:t>
      </w:r>
    </w:p>
    <w:p w:rsidR="00A53C60" w:rsidRDefault="00A53C60" w:rsidP="00617903">
      <w:pPr>
        <w:pStyle w:val="Prrafodelista"/>
        <w:numPr>
          <w:ilvl w:val="0"/>
          <w:numId w:val="5"/>
        </w:numPr>
        <w:autoSpaceDE w:val="0"/>
        <w:ind w:left="851" w:hanging="425"/>
        <w:jc w:val="both"/>
        <w:rPr>
          <w:rFonts w:ascii="Tahoma" w:hAnsi="Tahoma" w:cs="Tahoma"/>
          <w:sz w:val="22"/>
          <w:szCs w:val="22"/>
        </w:rPr>
      </w:pPr>
      <w:r>
        <w:rPr>
          <w:rFonts w:ascii="Tahoma" w:hAnsi="Tahoma" w:cs="Tahoma"/>
          <w:sz w:val="22"/>
          <w:szCs w:val="22"/>
        </w:rPr>
        <w:t>Ley N° 165 de 16/08/2011, Ley General de Transporte</w:t>
      </w:r>
    </w:p>
    <w:p w:rsidR="00BD0AF6" w:rsidRPr="007377D3" w:rsidRDefault="00BD0AF6" w:rsidP="00617903">
      <w:pPr>
        <w:pStyle w:val="Prrafodelista"/>
        <w:numPr>
          <w:ilvl w:val="0"/>
          <w:numId w:val="5"/>
        </w:numPr>
        <w:autoSpaceDE w:val="0"/>
        <w:ind w:left="851" w:hanging="425"/>
        <w:jc w:val="both"/>
        <w:rPr>
          <w:rFonts w:ascii="Tahoma" w:hAnsi="Tahoma" w:cs="Tahoma"/>
          <w:sz w:val="22"/>
          <w:szCs w:val="22"/>
        </w:rPr>
      </w:pPr>
      <w:r>
        <w:rPr>
          <w:rFonts w:ascii="Tahoma" w:hAnsi="Tahoma" w:cs="Tahoma"/>
          <w:sz w:val="22"/>
          <w:szCs w:val="22"/>
        </w:rPr>
        <w:t>Decreto Ley de 25/02/1977, Código de Comercio de Bolivia.</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Ley N°  12685 de 18/07/1975,  Ley de Navegación  Fluvial,  Lacustre y Marítima y sus Reglamentos.</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25870 de  11/08/2000,  Reglamento a  la  Ley General de Aduanas.</w:t>
      </w:r>
    </w:p>
    <w:p w:rsidR="005E70D6" w:rsidRPr="007377D3" w:rsidRDefault="005E70D6"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26910 de 03/01/2003,</w:t>
      </w:r>
      <w:r w:rsidR="00BE1DE2">
        <w:rPr>
          <w:rFonts w:ascii="Tahoma" w:hAnsi="Tahoma" w:cs="Tahoma"/>
          <w:sz w:val="22"/>
          <w:szCs w:val="22"/>
        </w:rPr>
        <w:t xml:space="preserve"> modificado por D.S.</w:t>
      </w:r>
      <w:r w:rsidR="00AB6B37">
        <w:rPr>
          <w:rFonts w:ascii="Tahoma" w:hAnsi="Tahoma" w:cs="Tahoma"/>
          <w:sz w:val="22"/>
          <w:szCs w:val="22"/>
        </w:rPr>
        <w:t xml:space="preserve"> N°</w:t>
      </w:r>
      <w:r w:rsidR="00BE1DE2">
        <w:rPr>
          <w:rFonts w:ascii="Tahoma" w:hAnsi="Tahoma" w:cs="Tahoma"/>
          <w:sz w:val="22"/>
          <w:szCs w:val="22"/>
        </w:rPr>
        <w:t xml:space="preserve"> 29819 de 26/11/2008,</w:t>
      </w:r>
      <w:r w:rsidRPr="007377D3">
        <w:rPr>
          <w:rFonts w:ascii="Tahoma" w:hAnsi="Tahoma" w:cs="Tahoma"/>
          <w:sz w:val="22"/>
          <w:szCs w:val="22"/>
        </w:rPr>
        <w:t xml:space="preserve"> Establece Normas operativas para el ingreso y salida de contenedores.</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27310 de 09/01/200</w:t>
      </w:r>
      <w:r w:rsidR="005633BE" w:rsidRPr="007377D3">
        <w:rPr>
          <w:rFonts w:ascii="Tahoma" w:hAnsi="Tahoma" w:cs="Tahoma"/>
          <w:sz w:val="22"/>
          <w:szCs w:val="22"/>
        </w:rPr>
        <w:t>4</w:t>
      </w:r>
      <w:r w:rsidRPr="007377D3">
        <w:rPr>
          <w:rFonts w:ascii="Tahoma" w:hAnsi="Tahoma" w:cs="Tahoma"/>
          <w:sz w:val="22"/>
          <w:szCs w:val="22"/>
        </w:rPr>
        <w:t>,  Reglamento al  Código Tributario Boliviano.</w:t>
      </w:r>
    </w:p>
    <w:p w:rsidR="001B3D51"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2522 de 16/09/2015, sobre permisos de importación sanitarios y fitosanitarios.</w:t>
      </w:r>
    </w:p>
    <w:p w:rsidR="00F13E70" w:rsidRPr="007377D3" w:rsidRDefault="001B3D51"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28126 de 17/05/2005, norma el funcionamiento de las zonas y depósitos francos y áreas de almacenamiento otorgadas en el exterior.</w:t>
      </w:r>
    </w:p>
    <w:p w:rsidR="00A53C60" w:rsidRDefault="00F13E70"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Decreto Supremo N° 2295 de 18/03/2015 que establece el Procedimiento de Nacionalización de Mercancías sobre Medios y/o Unidades de Transporte.</w:t>
      </w:r>
    </w:p>
    <w:p w:rsidR="001B3D51" w:rsidRPr="007377D3" w:rsidRDefault="00BD0AF6" w:rsidP="00617903">
      <w:pPr>
        <w:pStyle w:val="Prrafodelista"/>
        <w:numPr>
          <w:ilvl w:val="0"/>
          <w:numId w:val="5"/>
        </w:numPr>
        <w:autoSpaceDE w:val="0"/>
        <w:ind w:left="851" w:hanging="425"/>
        <w:jc w:val="both"/>
        <w:rPr>
          <w:rFonts w:ascii="Tahoma" w:hAnsi="Tahoma" w:cs="Tahoma"/>
          <w:sz w:val="22"/>
          <w:szCs w:val="22"/>
        </w:rPr>
      </w:pPr>
      <w:r w:rsidRPr="00EB6E78">
        <w:rPr>
          <w:rFonts w:ascii="Tahoma" w:hAnsi="Tahoma" w:cs="Tahoma"/>
          <w:sz w:val="22"/>
          <w:szCs w:val="22"/>
        </w:rPr>
        <w:t xml:space="preserve">Decreto Supremo Nº 3073 </w:t>
      </w:r>
      <w:r w:rsidR="00CE1352">
        <w:rPr>
          <w:rFonts w:ascii="Tahoma" w:hAnsi="Tahoma" w:cs="Tahoma"/>
          <w:sz w:val="22"/>
          <w:szCs w:val="22"/>
        </w:rPr>
        <w:t>d</w:t>
      </w:r>
      <w:r w:rsidRPr="00EB6E78">
        <w:rPr>
          <w:rFonts w:ascii="Tahoma" w:hAnsi="Tahoma" w:cs="Tahoma"/>
          <w:sz w:val="22"/>
          <w:szCs w:val="22"/>
        </w:rPr>
        <w:t xml:space="preserve">e 01/02/2017, </w:t>
      </w:r>
      <w:r w:rsidR="007B59D2">
        <w:rPr>
          <w:rFonts w:ascii="Tahoma" w:hAnsi="Tahoma" w:cs="Tahoma"/>
          <w:sz w:val="22"/>
          <w:szCs w:val="22"/>
        </w:rPr>
        <w:t>R</w:t>
      </w:r>
      <w:r w:rsidRPr="00EB6E78">
        <w:rPr>
          <w:rFonts w:ascii="Tahoma" w:hAnsi="Tahoma" w:cs="Tahoma"/>
          <w:sz w:val="22"/>
          <w:szCs w:val="22"/>
        </w:rPr>
        <w:t xml:space="preserve">eglamento Técnico </w:t>
      </w:r>
      <w:r w:rsidR="007B59D2">
        <w:rPr>
          <w:rFonts w:ascii="Tahoma" w:hAnsi="Tahoma" w:cs="Tahoma"/>
          <w:sz w:val="22"/>
          <w:szCs w:val="22"/>
        </w:rPr>
        <w:t>a</w:t>
      </w:r>
      <w:r w:rsidRPr="00EB6E78">
        <w:rPr>
          <w:rFonts w:ascii="Tahoma" w:hAnsi="Tahoma" w:cs="Tahoma"/>
          <w:sz w:val="22"/>
          <w:szCs w:val="22"/>
        </w:rPr>
        <w:t xml:space="preserve"> </w:t>
      </w:r>
      <w:r w:rsidR="007B59D2">
        <w:rPr>
          <w:rFonts w:ascii="Tahoma" w:hAnsi="Tahoma" w:cs="Tahoma"/>
          <w:sz w:val="22"/>
          <w:szCs w:val="22"/>
        </w:rPr>
        <w:t>l</w:t>
      </w:r>
      <w:r w:rsidRPr="00EB6E78">
        <w:rPr>
          <w:rFonts w:ascii="Tahoma" w:hAnsi="Tahoma" w:cs="Tahoma"/>
          <w:sz w:val="22"/>
          <w:szCs w:val="22"/>
        </w:rPr>
        <w:t xml:space="preserve">a Ley Nº 165 </w:t>
      </w:r>
      <w:r w:rsidR="007B59D2">
        <w:rPr>
          <w:rFonts w:ascii="Tahoma" w:hAnsi="Tahoma" w:cs="Tahoma"/>
          <w:sz w:val="22"/>
          <w:szCs w:val="22"/>
        </w:rPr>
        <w:t>d</w:t>
      </w:r>
      <w:r w:rsidRPr="00EB6E78">
        <w:rPr>
          <w:rFonts w:ascii="Tahoma" w:hAnsi="Tahoma" w:cs="Tahoma"/>
          <w:sz w:val="22"/>
          <w:szCs w:val="22"/>
        </w:rPr>
        <w:t xml:space="preserve">e 16/08/2011, General </w:t>
      </w:r>
      <w:r w:rsidR="007B59D2">
        <w:rPr>
          <w:rFonts w:ascii="Tahoma" w:hAnsi="Tahoma" w:cs="Tahoma"/>
          <w:sz w:val="22"/>
          <w:szCs w:val="22"/>
        </w:rPr>
        <w:t>d</w:t>
      </w:r>
      <w:r w:rsidRPr="00EB6E78">
        <w:rPr>
          <w:rFonts w:ascii="Tahoma" w:hAnsi="Tahoma" w:cs="Tahoma"/>
          <w:sz w:val="22"/>
          <w:szCs w:val="22"/>
        </w:rPr>
        <w:t xml:space="preserve">e Transporte, </w:t>
      </w:r>
      <w:r w:rsidR="007B59D2">
        <w:rPr>
          <w:rFonts w:ascii="Tahoma" w:hAnsi="Tahoma" w:cs="Tahoma"/>
          <w:sz w:val="22"/>
          <w:szCs w:val="22"/>
        </w:rPr>
        <w:t>e</w:t>
      </w:r>
      <w:r w:rsidRPr="00EB6E78">
        <w:rPr>
          <w:rFonts w:ascii="Tahoma" w:hAnsi="Tahoma" w:cs="Tahoma"/>
          <w:sz w:val="22"/>
          <w:szCs w:val="22"/>
        </w:rPr>
        <w:t xml:space="preserve">n </w:t>
      </w:r>
      <w:r w:rsidR="007B59D2">
        <w:rPr>
          <w:rFonts w:ascii="Tahoma" w:hAnsi="Tahoma" w:cs="Tahoma"/>
          <w:sz w:val="22"/>
          <w:szCs w:val="22"/>
        </w:rPr>
        <w:t>l</w:t>
      </w:r>
      <w:r w:rsidRPr="00EB6E78">
        <w:rPr>
          <w:rFonts w:ascii="Tahoma" w:hAnsi="Tahoma" w:cs="Tahoma"/>
          <w:sz w:val="22"/>
          <w:szCs w:val="22"/>
        </w:rPr>
        <w:t xml:space="preserve">a </w:t>
      </w:r>
      <w:r w:rsidR="007B59D2">
        <w:rPr>
          <w:rFonts w:ascii="Tahoma" w:hAnsi="Tahoma" w:cs="Tahoma"/>
          <w:sz w:val="22"/>
          <w:szCs w:val="22"/>
        </w:rPr>
        <w:t>m</w:t>
      </w:r>
      <w:r w:rsidRPr="00EB6E78">
        <w:rPr>
          <w:rFonts w:ascii="Tahoma" w:hAnsi="Tahoma" w:cs="Tahoma"/>
          <w:sz w:val="22"/>
          <w:szCs w:val="22"/>
        </w:rPr>
        <w:t xml:space="preserve">odalidad </w:t>
      </w:r>
      <w:r w:rsidR="007B59D2">
        <w:rPr>
          <w:rFonts w:ascii="Tahoma" w:hAnsi="Tahoma" w:cs="Tahoma"/>
          <w:sz w:val="22"/>
          <w:szCs w:val="22"/>
        </w:rPr>
        <w:t>d</w:t>
      </w:r>
      <w:r w:rsidRPr="00EB6E78">
        <w:rPr>
          <w:rFonts w:ascii="Tahoma" w:hAnsi="Tahoma" w:cs="Tahoma"/>
          <w:sz w:val="22"/>
          <w:szCs w:val="22"/>
        </w:rPr>
        <w:t>e Transporte Acuático</w:t>
      </w:r>
      <w:r>
        <w:rPr>
          <w:rFonts w:ascii="Tahoma" w:hAnsi="Tahoma" w:cs="Tahoma"/>
          <w:sz w:val="22"/>
          <w:szCs w:val="22"/>
        </w:rPr>
        <w:t>.</w:t>
      </w:r>
      <w:r w:rsidRPr="007377D3">
        <w:rPr>
          <w:rFonts w:ascii="Tahoma" w:hAnsi="Tahoma" w:cs="Tahoma"/>
          <w:sz w:val="22"/>
          <w:szCs w:val="22"/>
        </w:rPr>
        <w:t xml:space="preserve"> </w:t>
      </w:r>
    </w:p>
    <w:p w:rsidR="008908BE" w:rsidRPr="007377D3" w:rsidRDefault="00C36250" w:rsidP="00617903">
      <w:pPr>
        <w:pStyle w:val="Prrafodelista"/>
        <w:numPr>
          <w:ilvl w:val="0"/>
          <w:numId w:val="5"/>
        </w:numPr>
        <w:autoSpaceDE w:val="0"/>
        <w:ind w:left="851" w:hanging="425"/>
        <w:jc w:val="both"/>
        <w:rPr>
          <w:rFonts w:ascii="Tahoma" w:hAnsi="Tahoma" w:cs="Tahoma"/>
          <w:sz w:val="22"/>
          <w:szCs w:val="22"/>
        </w:rPr>
      </w:pPr>
      <w:r w:rsidRPr="007377D3">
        <w:rPr>
          <w:rFonts w:ascii="Tahoma" w:hAnsi="Tahoma" w:cs="Tahoma"/>
          <w:sz w:val="22"/>
          <w:szCs w:val="22"/>
        </w:rPr>
        <w:t>Resolución</w:t>
      </w:r>
      <w:r w:rsidR="008908BE" w:rsidRPr="007377D3">
        <w:rPr>
          <w:rFonts w:ascii="Tahoma" w:hAnsi="Tahoma" w:cs="Tahoma"/>
          <w:sz w:val="22"/>
          <w:szCs w:val="22"/>
        </w:rPr>
        <w:t xml:space="preserve"> Ministerial </w:t>
      </w:r>
      <w:r w:rsidR="007E0224">
        <w:rPr>
          <w:rFonts w:ascii="Tahoma" w:hAnsi="Tahoma" w:cs="Tahoma"/>
          <w:sz w:val="22"/>
          <w:szCs w:val="22"/>
        </w:rPr>
        <w:t xml:space="preserve">N° </w:t>
      </w:r>
      <w:r w:rsidR="008908BE" w:rsidRPr="007377D3">
        <w:rPr>
          <w:rFonts w:ascii="Tahoma" w:hAnsi="Tahoma" w:cs="Tahoma"/>
          <w:sz w:val="22"/>
          <w:szCs w:val="22"/>
        </w:rPr>
        <w:t>902 del 20/08/1997</w:t>
      </w:r>
      <w:r w:rsidR="007E0224">
        <w:rPr>
          <w:rFonts w:ascii="Tahoma" w:hAnsi="Tahoma" w:cs="Tahoma"/>
          <w:sz w:val="22"/>
          <w:szCs w:val="22"/>
        </w:rPr>
        <w:t>, del Ministerio de Hacienda actualmente Ministerio de Economía y Finanzas Públicas que</w:t>
      </w:r>
      <w:r w:rsidR="008908BE" w:rsidRPr="007377D3">
        <w:rPr>
          <w:rFonts w:ascii="Tahoma" w:hAnsi="Tahoma" w:cs="Tahoma"/>
          <w:sz w:val="22"/>
          <w:szCs w:val="22"/>
        </w:rPr>
        <w:t xml:space="preserve"> establece certificación para el ingreso de vehículos por propios medios</w:t>
      </w:r>
      <w:r>
        <w:rPr>
          <w:rFonts w:ascii="Tahoma" w:hAnsi="Tahoma" w:cs="Tahoma"/>
          <w:sz w:val="22"/>
          <w:szCs w:val="22"/>
        </w:rPr>
        <w:t>.</w:t>
      </w:r>
    </w:p>
    <w:p w:rsidR="00D74EBD" w:rsidRPr="007377D3" w:rsidRDefault="00E45FA3" w:rsidP="00B647E0">
      <w:pPr>
        <w:pStyle w:val="Ttulo1"/>
        <w:tabs>
          <w:tab w:val="clear" w:pos="567"/>
          <w:tab w:val="num" w:pos="426"/>
        </w:tabs>
        <w:rPr>
          <w:rFonts w:cs="Tahoma"/>
          <w:lang w:val="es-ES"/>
        </w:rPr>
      </w:pPr>
      <w:bookmarkStart w:id="18" w:name="_Toc403726571"/>
      <w:bookmarkStart w:id="19" w:name="_Toc404011770"/>
      <w:bookmarkStart w:id="20" w:name="_Toc107222291"/>
      <w:bookmarkStart w:id="21" w:name="_Toc107302807"/>
      <w:bookmarkStart w:id="22" w:name="_Toc107302928"/>
      <w:bookmarkStart w:id="23" w:name="_Toc502753415"/>
      <w:bookmarkEnd w:id="18"/>
      <w:bookmarkEnd w:id="19"/>
      <w:r w:rsidRPr="007377D3">
        <w:rPr>
          <w:rFonts w:cs="Tahoma"/>
          <w:lang w:val="es-ES"/>
        </w:rPr>
        <w:t>procedimiento</w:t>
      </w:r>
      <w:bookmarkEnd w:id="20"/>
      <w:bookmarkEnd w:id="21"/>
      <w:bookmarkEnd w:id="22"/>
      <w:bookmarkEnd w:id="23"/>
    </w:p>
    <w:p w:rsidR="00AF0055" w:rsidRPr="007377D3" w:rsidRDefault="00AF0055" w:rsidP="00B647E0">
      <w:pPr>
        <w:pStyle w:val="Ttulo2"/>
        <w:tabs>
          <w:tab w:val="clear" w:pos="471"/>
        </w:tabs>
        <w:ind w:left="851"/>
        <w:rPr>
          <w:rFonts w:cs="Tahoma"/>
        </w:rPr>
      </w:pPr>
      <w:bookmarkStart w:id="24" w:name="_Toc502753416"/>
      <w:r w:rsidRPr="007377D3">
        <w:rPr>
          <w:rFonts w:cs="Tahoma"/>
        </w:rPr>
        <w:t>ASPECTOS GENERALES</w:t>
      </w:r>
      <w:bookmarkEnd w:id="24"/>
    </w:p>
    <w:p w:rsidR="000971F2" w:rsidRPr="007377D3" w:rsidRDefault="000971F2" w:rsidP="008C0DC5">
      <w:pPr>
        <w:pStyle w:val="Ttulo3"/>
        <w:tabs>
          <w:tab w:val="clear" w:pos="999"/>
          <w:tab w:val="num" w:pos="851"/>
        </w:tabs>
        <w:ind w:left="1276" w:hanging="425"/>
        <w:rPr>
          <w:rFonts w:cs="Tahoma"/>
        </w:rPr>
      </w:pPr>
      <w:bookmarkStart w:id="25" w:name="_Toc502753417"/>
      <w:r w:rsidRPr="007377D3">
        <w:rPr>
          <w:rFonts w:cs="Tahoma"/>
        </w:rPr>
        <w:t xml:space="preserve">Consideraciones </w:t>
      </w:r>
      <w:r w:rsidR="009E625B">
        <w:rPr>
          <w:rFonts w:cs="Tahoma"/>
        </w:rPr>
        <w:t>g</w:t>
      </w:r>
      <w:r w:rsidRPr="007377D3">
        <w:rPr>
          <w:rFonts w:cs="Tahoma"/>
        </w:rPr>
        <w:t>enerales</w:t>
      </w:r>
      <w:bookmarkEnd w:id="25"/>
    </w:p>
    <w:p w:rsidR="001B3D51" w:rsidRPr="007377D3" w:rsidRDefault="001B3D51" w:rsidP="005C77A8">
      <w:pPr>
        <w:pStyle w:val="incisoa"/>
        <w:numPr>
          <w:ilvl w:val="1"/>
          <w:numId w:val="18"/>
        </w:numPr>
        <w:ind w:left="1843" w:hanging="567"/>
        <w:rPr>
          <w:lang w:val="es-BO"/>
        </w:rPr>
      </w:pPr>
      <w:r w:rsidRPr="007377D3">
        <w:rPr>
          <w:lang w:val="es-BO"/>
        </w:rPr>
        <w:t>Para la aplicación del presente procedimiento deberá tomarse en cuenta lo  siguiente:</w:t>
      </w:r>
    </w:p>
    <w:p w:rsidR="001B3D51" w:rsidRPr="007377D3" w:rsidRDefault="00052BEE" w:rsidP="005C77A8">
      <w:pPr>
        <w:pStyle w:val="incisoa"/>
        <w:numPr>
          <w:ilvl w:val="1"/>
          <w:numId w:val="19"/>
        </w:numPr>
        <w:ind w:left="2268" w:hanging="425"/>
        <w:rPr>
          <w:color w:val="000000" w:themeColor="text1"/>
          <w:lang w:val="es-BO"/>
        </w:rPr>
      </w:pPr>
      <w:r w:rsidRPr="007377D3">
        <w:rPr>
          <w:lang w:val="es-BO"/>
        </w:rPr>
        <w:t xml:space="preserve">A objeto de posibilitar las operaciones de gestión de </w:t>
      </w:r>
      <w:r w:rsidR="008E2A9F" w:rsidRPr="007377D3">
        <w:rPr>
          <w:lang w:val="es-BO"/>
        </w:rPr>
        <w:t xml:space="preserve">documentos de embarque y manifiestos </w:t>
      </w:r>
      <w:r w:rsidRPr="007377D3">
        <w:rPr>
          <w:lang w:val="es-BO"/>
        </w:rPr>
        <w:t>para mercancías provenientes del extranjero, el transportador internacional deberá contar con el correspondiente Manifiesto Internacional de Carga (</w:t>
      </w:r>
      <w:r w:rsidR="000C7B28" w:rsidRPr="007377D3">
        <w:rPr>
          <w:lang w:val="es-BO"/>
        </w:rPr>
        <w:t>referido</w:t>
      </w:r>
      <w:r w:rsidR="003029C6" w:rsidRPr="007377D3">
        <w:rPr>
          <w:lang w:val="es-BO"/>
        </w:rPr>
        <w:t xml:space="preserve"> también </w:t>
      </w:r>
      <w:r w:rsidRPr="007377D3">
        <w:rPr>
          <w:lang w:val="es-BO"/>
        </w:rPr>
        <w:t xml:space="preserve">como Manifiesto), así como el Documento de Embarque correspondiente (denominado </w:t>
      </w:r>
      <w:r w:rsidR="003E68ED" w:rsidRPr="007377D3">
        <w:rPr>
          <w:lang w:val="es-BO"/>
        </w:rPr>
        <w:t xml:space="preserve">también </w:t>
      </w:r>
      <w:r w:rsidRPr="007377D3">
        <w:rPr>
          <w:lang w:val="es-BO"/>
        </w:rPr>
        <w:t xml:space="preserve">como D/E), en función al modo de transporte. </w:t>
      </w:r>
      <w:r w:rsidR="001B3D51" w:rsidRPr="007377D3">
        <w:rPr>
          <w:color w:val="000000" w:themeColor="text1"/>
          <w:lang w:val="es-ES_tradnl"/>
        </w:rPr>
        <w:t xml:space="preserve">Los documentos </w:t>
      </w:r>
      <w:r w:rsidR="00576A2E" w:rsidRPr="007377D3">
        <w:rPr>
          <w:color w:val="000000" w:themeColor="text1"/>
          <w:lang w:val="es-ES_tradnl"/>
        </w:rPr>
        <w:t xml:space="preserve">de embarque y manifiestos </w:t>
      </w:r>
      <w:r w:rsidR="001B3D51" w:rsidRPr="007377D3">
        <w:rPr>
          <w:color w:val="000000" w:themeColor="text1"/>
          <w:lang w:val="es-ES_tradnl"/>
        </w:rPr>
        <w:t xml:space="preserve">requeridos por la </w:t>
      </w:r>
      <w:r w:rsidR="001B3D51" w:rsidRPr="007377D3">
        <w:rPr>
          <w:color w:val="000000" w:themeColor="text1"/>
          <w:lang w:val="es-ES_tradnl"/>
        </w:rPr>
        <w:lastRenderedPageBreak/>
        <w:t>administración aduanera para la aplicación del presente procedimiento,</w:t>
      </w:r>
      <w:r w:rsidR="00576A2E" w:rsidRPr="007377D3">
        <w:rPr>
          <w:color w:val="000000" w:themeColor="text1"/>
          <w:lang w:val="es-ES_tradnl"/>
        </w:rPr>
        <w:t xml:space="preserve"> según el modo de transporte empleado, </w:t>
      </w:r>
      <w:r w:rsidR="001B3D51" w:rsidRPr="007377D3">
        <w:rPr>
          <w:color w:val="000000" w:themeColor="text1"/>
          <w:lang w:val="es-ES_tradnl"/>
        </w:rPr>
        <w:t>se encuentran detallados en</w:t>
      </w:r>
      <w:r w:rsidR="00192223" w:rsidRPr="007377D3">
        <w:rPr>
          <w:color w:val="000000" w:themeColor="text1"/>
          <w:lang w:val="es-ES_tradnl"/>
        </w:rPr>
        <w:t xml:space="preserve"> el</w:t>
      </w:r>
      <w:r w:rsidR="001B3D51" w:rsidRPr="007377D3">
        <w:rPr>
          <w:color w:val="000000" w:themeColor="text1"/>
          <w:lang w:val="es-ES_tradnl"/>
        </w:rPr>
        <w:t xml:space="preserve"> Anexo 1.</w:t>
      </w:r>
    </w:p>
    <w:p w:rsidR="00576A2E" w:rsidRDefault="00245917" w:rsidP="005C77A8">
      <w:pPr>
        <w:pStyle w:val="incisoa"/>
        <w:numPr>
          <w:ilvl w:val="1"/>
          <w:numId w:val="19"/>
        </w:numPr>
        <w:ind w:left="2268" w:hanging="425"/>
        <w:rPr>
          <w:color w:val="000000" w:themeColor="text1"/>
          <w:lang w:val="es-BO"/>
        </w:rPr>
      </w:pPr>
      <w:r>
        <w:rPr>
          <w:color w:val="000000" w:themeColor="text1"/>
          <w:lang w:val="es-BO"/>
        </w:rPr>
        <w:t>Los Documentos de Embarque y Manifiestos de Carga deberán elaborarse en el Sistema Único de Modernización Aduanera (SUMA) conforme a l</w:t>
      </w:r>
      <w:r w:rsidR="009F039C">
        <w:rPr>
          <w:color w:val="000000" w:themeColor="text1"/>
          <w:lang w:val="es-BO"/>
        </w:rPr>
        <w:t xml:space="preserve">os instructivos de </w:t>
      </w:r>
      <w:r w:rsidR="00576A2E" w:rsidRPr="007377D3">
        <w:rPr>
          <w:color w:val="000000" w:themeColor="text1"/>
          <w:lang w:val="es-BO"/>
        </w:rPr>
        <w:t xml:space="preserve">llenado </w:t>
      </w:r>
      <w:r w:rsidR="004B4E7B">
        <w:rPr>
          <w:color w:val="000000" w:themeColor="text1"/>
          <w:lang w:val="es-BO"/>
        </w:rPr>
        <w:t xml:space="preserve">publicados en </w:t>
      </w:r>
      <w:r>
        <w:rPr>
          <w:color w:val="000000" w:themeColor="text1"/>
          <w:lang w:val="es-BO"/>
        </w:rPr>
        <w:t xml:space="preserve">la dirección </w:t>
      </w:r>
      <w:hyperlink r:id="rId19" w:history="1">
        <w:r w:rsidR="009E625B" w:rsidRPr="004255FF">
          <w:rPr>
            <w:rStyle w:val="Hipervnculo"/>
          </w:rPr>
          <w:t>www.aduana.gob.bo/suma</w:t>
        </w:r>
      </w:hyperlink>
      <w:r w:rsidR="00576A2E" w:rsidRPr="007377D3">
        <w:rPr>
          <w:color w:val="000000" w:themeColor="text1"/>
          <w:lang w:val="es-BO"/>
        </w:rPr>
        <w:t xml:space="preserve">. </w:t>
      </w:r>
    </w:p>
    <w:p w:rsidR="00EC7325" w:rsidRPr="00E41897" w:rsidRDefault="00EC7325" w:rsidP="003860DE">
      <w:pPr>
        <w:pStyle w:val="incisoa"/>
        <w:ind w:left="2268"/>
        <w:rPr>
          <w:color w:val="000000" w:themeColor="text1"/>
          <w:lang w:val="es-BO"/>
        </w:rPr>
      </w:pPr>
      <w:r w:rsidRPr="00E41897">
        <w:rPr>
          <w:color w:val="000000" w:themeColor="text1"/>
          <w:lang w:val="es-BO"/>
        </w:rPr>
        <w:t xml:space="preserve">El Transportador será responsable por la información consignada en el documento de embarque y manifiestos, en ese sentido antes de realizar su transmisión </w:t>
      </w:r>
      <w:r w:rsidR="003E576D" w:rsidRPr="00E41897">
        <w:rPr>
          <w:color w:val="000000" w:themeColor="text1"/>
          <w:lang w:val="es-BO"/>
        </w:rPr>
        <w:t>a la administración aduan</w:t>
      </w:r>
      <w:r w:rsidR="009E625B">
        <w:rPr>
          <w:color w:val="000000" w:themeColor="text1"/>
          <w:lang w:val="es-BO"/>
        </w:rPr>
        <w:t>e</w:t>
      </w:r>
      <w:r w:rsidR="003E576D" w:rsidRPr="00E41897">
        <w:rPr>
          <w:color w:val="000000" w:themeColor="text1"/>
          <w:lang w:val="es-BO"/>
        </w:rPr>
        <w:t xml:space="preserve">ra mediante el SUMA </w:t>
      </w:r>
      <w:r w:rsidRPr="00E41897">
        <w:rPr>
          <w:color w:val="000000" w:themeColor="text1"/>
          <w:lang w:val="es-BO"/>
        </w:rPr>
        <w:t>deberá realizar la verificación de la consistencia de todos los datos y de la documentación adjunta.</w:t>
      </w:r>
    </w:p>
    <w:p w:rsidR="0077617B" w:rsidRPr="00E41897" w:rsidRDefault="009E625B" w:rsidP="003860DE">
      <w:pPr>
        <w:pStyle w:val="incisoa"/>
        <w:ind w:left="2268"/>
        <w:rPr>
          <w:b/>
          <w:color w:val="000000" w:themeColor="text1"/>
          <w:lang w:val="es-BO"/>
        </w:rPr>
      </w:pPr>
      <w:r>
        <w:rPr>
          <w:b/>
          <w:color w:val="000000" w:themeColor="text1"/>
          <w:lang w:val="es-BO"/>
        </w:rPr>
        <w:t>Registro</w:t>
      </w:r>
      <w:r w:rsidRPr="00E41897">
        <w:rPr>
          <w:b/>
          <w:color w:val="000000" w:themeColor="text1"/>
          <w:lang w:val="es-BO"/>
        </w:rPr>
        <w:t xml:space="preserve"> </w:t>
      </w:r>
      <w:r w:rsidR="0077617B" w:rsidRPr="00E41897">
        <w:rPr>
          <w:b/>
          <w:color w:val="000000" w:themeColor="text1"/>
          <w:lang w:val="es-BO"/>
        </w:rPr>
        <w:t>del Manifiesto de Carga</w:t>
      </w:r>
    </w:p>
    <w:p w:rsidR="00EC7325" w:rsidRPr="00E41897" w:rsidRDefault="003E576D" w:rsidP="003860DE">
      <w:pPr>
        <w:pStyle w:val="incisoa"/>
        <w:ind w:left="2268"/>
        <w:rPr>
          <w:color w:val="000000" w:themeColor="text1"/>
          <w:lang w:val="es-BO"/>
        </w:rPr>
      </w:pPr>
      <w:r w:rsidRPr="00E41897">
        <w:rPr>
          <w:color w:val="000000" w:themeColor="text1"/>
          <w:lang w:val="es-BO"/>
        </w:rPr>
        <w:t>L</w:t>
      </w:r>
      <w:r w:rsidR="00261DB8" w:rsidRPr="00E41897">
        <w:rPr>
          <w:color w:val="000000" w:themeColor="text1"/>
          <w:lang w:val="es-BO"/>
        </w:rPr>
        <w:t>a Administración Aduanera</w:t>
      </w:r>
      <w:r w:rsidRPr="00E41897">
        <w:rPr>
          <w:color w:val="000000" w:themeColor="text1"/>
          <w:lang w:val="es-BO"/>
        </w:rPr>
        <w:t xml:space="preserve"> a través del SUMA</w:t>
      </w:r>
      <w:r w:rsidR="00261DB8" w:rsidRPr="00E41897">
        <w:rPr>
          <w:color w:val="000000" w:themeColor="text1"/>
          <w:lang w:val="es-BO"/>
        </w:rPr>
        <w:t xml:space="preserve"> </w:t>
      </w:r>
      <w:r w:rsidR="00EC7325" w:rsidRPr="00E41897">
        <w:rPr>
          <w:color w:val="000000" w:themeColor="text1"/>
          <w:lang w:val="es-BO"/>
        </w:rPr>
        <w:t xml:space="preserve">verificará la consistencia de los datos del Manifiesto de Carga </w:t>
      </w:r>
      <w:r w:rsidR="00261DB8" w:rsidRPr="00E41897">
        <w:rPr>
          <w:color w:val="000000" w:themeColor="text1"/>
          <w:lang w:val="es-BO"/>
        </w:rPr>
        <w:t xml:space="preserve">en caso de no existir discrepancias, </w:t>
      </w:r>
      <w:r w:rsidRPr="00E41897">
        <w:rPr>
          <w:color w:val="000000" w:themeColor="text1"/>
          <w:lang w:val="es-BO"/>
        </w:rPr>
        <w:t xml:space="preserve">de conformidad al Artículo 90 del Reglamento a la </w:t>
      </w:r>
      <w:r w:rsidR="0077617B" w:rsidRPr="00E41897">
        <w:rPr>
          <w:color w:val="000000" w:themeColor="text1"/>
          <w:lang w:val="es-BO"/>
        </w:rPr>
        <w:t xml:space="preserve">Ley General de Aduanas, </w:t>
      </w:r>
      <w:r w:rsidR="00EC7325" w:rsidRPr="00E41897">
        <w:rPr>
          <w:color w:val="000000" w:themeColor="text1"/>
          <w:lang w:val="es-BO"/>
        </w:rPr>
        <w:t xml:space="preserve">generará el número de </w:t>
      </w:r>
      <w:r w:rsidR="0077617B" w:rsidRPr="00E41897">
        <w:rPr>
          <w:color w:val="000000" w:themeColor="text1"/>
          <w:lang w:val="es-BO"/>
        </w:rPr>
        <w:t xml:space="preserve">trámite en señal de </w:t>
      </w:r>
      <w:r w:rsidR="009E625B">
        <w:rPr>
          <w:color w:val="000000" w:themeColor="text1"/>
          <w:lang w:val="es-BO"/>
        </w:rPr>
        <w:t>registro</w:t>
      </w:r>
      <w:r w:rsidR="009E625B" w:rsidRPr="00E41897">
        <w:rPr>
          <w:color w:val="000000" w:themeColor="text1"/>
          <w:lang w:val="es-BO"/>
        </w:rPr>
        <w:t xml:space="preserve"> </w:t>
      </w:r>
      <w:r w:rsidR="00EC7325" w:rsidRPr="00E41897">
        <w:rPr>
          <w:color w:val="000000" w:themeColor="text1"/>
          <w:lang w:val="es-BO"/>
        </w:rPr>
        <w:t xml:space="preserve">del Manifiesto y comunicará </w:t>
      </w:r>
      <w:r w:rsidR="0077617B" w:rsidRPr="00E41897">
        <w:rPr>
          <w:color w:val="000000" w:themeColor="text1"/>
          <w:lang w:val="es-BO"/>
        </w:rPr>
        <w:t>dicho aspecto al</w:t>
      </w:r>
      <w:r w:rsidR="00EC7325" w:rsidRPr="00E41897">
        <w:rPr>
          <w:color w:val="000000" w:themeColor="text1"/>
          <w:lang w:val="es-BO"/>
        </w:rPr>
        <w:t xml:space="preserve"> Transportador. El número de </w:t>
      </w:r>
      <w:r w:rsidR="0077617B" w:rsidRPr="00E41897">
        <w:rPr>
          <w:color w:val="000000" w:themeColor="text1"/>
          <w:lang w:val="es-BO"/>
        </w:rPr>
        <w:t xml:space="preserve">trámite será consignado en la casilla 41 </w:t>
      </w:r>
      <w:r w:rsidR="00EC7325" w:rsidRPr="00E41897">
        <w:rPr>
          <w:color w:val="000000" w:themeColor="text1"/>
          <w:lang w:val="es-BO"/>
        </w:rPr>
        <w:t>del Manifiesto de Carga</w:t>
      </w:r>
      <w:r w:rsidR="0077617B" w:rsidRPr="00E41897">
        <w:rPr>
          <w:color w:val="000000" w:themeColor="text1"/>
          <w:lang w:val="es-BO"/>
        </w:rPr>
        <w:t xml:space="preserve"> y </w:t>
      </w:r>
      <w:r w:rsidR="00EC7325" w:rsidRPr="00E41897">
        <w:rPr>
          <w:color w:val="000000" w:themeColor="text1"/>
          <w:lang w:val="es-BO"/>
        </w:rPr>
        <w:t>tendrá el siguiente formato:</w:t>
      </w:r>
    </w:p>
    <w:p w:rsidR="00EC7325" w:rsidRPr="00E41897" w:rsidRDefault="00EC7325" w:rsidP="003860DE">
      <w:pPr>
        <w:pStyle w:val="incisoa"/>
        <w:ind w:left="3902" w:firstLine="346"/>
        <w:rPr>
          <w:color w:val="000000" w:themeColor="text1"/>
          <w:lang w:val="es-BO"/>
        </w:rPr>
      </w:pPr>
      <w:r w:rsidRPr="00E41897">
        <w:rPr>
          <w:color w:val="000000" w:themeColor="text1"/>
          <w:lang w:val="es-BO"/>
        </w:rPr>
        <w:t>M</w:t>
      </w:r>
      <w:r w:rsidR="003860DE" w:rsidRPr="00E41897">
        <w:rPr>
          <w:color w:val="000000" w:themeColor="text1"/>
          <w:lang w:val="es-BO"/>
        </w:rPr>
        <w:t>X</w:t>
      </w:r>
      <w:r w:rsidRPr="00E41897">
        <w:rPr>
          <w:color w:val="000000" w:themeColor="text1"/>
          <w:lang w:val="es-BO"/>
        </w:rPr>
        <w:t>-YYYY-AAA-NNNNNNNN</w:t>
      </w:r>
    </w:p>
    <w:p w:rsidR="00EC7325" w:rsidRPr="00E41897" w:rsidRDefault="00EC7325" w:rsidP="003860DE">
      <w:pPr>
        <w:pStyle w:val="incisoa"/>
        <w:ind w:left="2486" w:firstLine="346"/>
        <w:rPr>
          <w:color w:val="000000" w:themeColor="text1"/>
          <w:lang w:val="es-BO"/>
        </w:rPr>
      </w:pPr>
      <w:r w:rsidRPr="00E41897">
        <w:rPr>
          <w:color w:val="000000" w:themeColor="text1"/>
          <w:lang w:val="es-BO"/>
        </w:rPr>
        <w:t xml:space="preserve">Dónde: </w:t>
      </w:r>
    </w:p>
    <w:p w:rsidR="00EC7325" w:rsidRPr="00E41897" w:rsidRDefault="00EC7325" w:rsidP="00E41897">
      <w:pPr>
        <w:pStyle w:val="incisoa"/>
        <w:ind w:left="3533"/>
        <w:rPr>
          <w:color w:val="000000" w:themeColor="text1"/>
          <w:lang w:val="es-BO"/>
        </w:rPr>
      </w:pPr>
      <w:r w:rsidRPr="00E41897">
        <w:rPr>
          <w:color w:val="000000" w:themeColor="text1"/>
          <w:lang w:val="es-BO"/>
        </w:rPr>
        <w:t>M</w:t>
      </w:r>
      <w:r w:rsidR="003860DE" w:rsidRPr="00E41897">
        <w:rPr>
          <w:color w:val="000000" w:themeColor="text1"/>
          <w:lang w:val="es-BO"/>
        </w:rPr>
        <w:t>X</w:t>
      </w:r>
      <w:r w:rsidRPr="00E41897">
        <w:rPr>
          <w:color w:val="000000" w:themeColor="text1"/>
          <w:lang w:val="es-BO"/>
        </w:rPr>
        <w:t xml:space="preserve">: </w:t>
      </w:r>
      <w:r w:rsidR="003860DE" w:rsidRPr="00E41897">
        <w:rPr>
          <w:color w:val="000000" w:themeColor="text1"/>
          <w:lang w:val="es-BO"/>
        </w:rPr>
        <w:t xml:space="preserve">Se empleará el prefijo MI para </w:t>
      </w:r>
      <w:r w:rsidRPr="00E41897">
        <w:rPr>
          <w:color w:val="000000" w:themeColor="text1"/>
          <w:lang w:val="es-BO"/>
        </w:rPr>
        <w:t>Manifiesto de Ingreso</w:t>
      </w:r>
      <w:r w:rsidR="003B18B3" w:rsidRPr="00E41897">
        <w:rPr>
          <w:color w:val="000000" w:themeColor="text1"/>
          <w:lang w:val="es-BO"/>
        </w:rPr>
        <w:t>;</w:t>
      </w:r>
      <w:r w:rsidR="003860DE" w:rsidRPr="00E41897">
        <w:rPr>
          <w:color w:val="000000" w:themeColor="text1"/>
          <w:lang w:val="es-BO"/>
        </w:rPr>
        <w:t xml:space="preserve"> MS para Manifiesto de Salida y MT para Manifiesto de Tránsito a tercer País.</w:t>
      </w:r>
    </w:p>
    <w:p w:rsidR="00EC7325" w:rsidRPr="00E41897" w:rsidRDefault="00EC7325" w:rsidP="003860DE">
      <w:pPr>
        <w:pStyle w:val="incisoa"/>
        <w:ind w:left="3194" w:firstLine="346"/>
        <w:rPr>
          <w:color w:val="000000" w:themeColor="text1"/>
          <w:lang w:val="es-BO"/>
        </w:rPr>
      </w:pPr>
      <w:r w:rsidRPr="00E41897">
        <w:rPr>
          <w:color w:val="000000" w:themeColor="text1"/>
          <w:lang w:val="es-BO"/>
        </w:rPr>
        <w:t>YYYY: Gestión o año</w:t>
      </w:r>
    </w:p>
    <w:p w:rsidR="00EC7325" w:rsidRPr="00E41897" w:rsidRDefault="00EC7325" w:rsidP="003860DE">
      <w:pPr>
        <w:pStyle w:val="incisoa"/>
        <w:ind w:left="1778"/>
        <w:rPr>
          <w:color w:val="000000" w:themeColor="text1"/>
          <w:lang w:val="es-BO"/>
        </w:rPr>
      </w:pPr>
      <w:r w:rsidRPr="00E41897">
        <w:rPr>
          <w:color w:val="000000" w:themeColor="text1"/>
          <w:lang w:val="es-BO"/>
        </w:rPr>
        <w:tab/>
      </w:r>
      <w:r w:rsidRPr="00E41897">
        <w:rPr>
          <w:color w:val="000000" w:themeColor="text1"/>
          <w:lang w:val="es-BO"/>
        </w:rPr>
        <w:tab/>
      </w:r>
      <w:r w:rsidRPr="00E41897">
        <w:rPr>
          <w:color w:val="000000" w:themeColor="text1"/>
          <w:lang w:val="es-BO"/>
        </w:rPr>
        <w:tab/>
        <w:t>AAA: Código de Aduana del trámite</w:t>
      </w:r>
    </w:p>
    <w:p w:rsidR="00EC7325" w:rsidRPr="00E41897" w:rsidRDefault="00EC7325" w:rsidP="003860DE">
      <w:pPr>
        <w:pStyle w:val="incisoa"/>
        <w:ind w:left="1778"/>
        <w:rPr>
          <w:color w:val="000000" w:themeColor="text1"/>
          <w:lang w:val="es-BO"/>
        </w:rPr>
      </w:pPr>
      <w:r w:rsidRPr="00E41897">
        <w:rPr>
          <w:color w:val="000000" w:themeColor="text1"/>
          <w:lang w:val="es-BO"/>
        </w:rPr>
        <w:tab/>
      </w:r>
      <w:r w:rsidRPr="00E41897">
        <w:rPr>
          <w:color w:val="000000" w:themeColor="text1"/>
          <w:lang w:val="es-BO"/>
        </w:rPr>
        <w:tab/>
      </w:r>
      <w:r w:rsidRPr="00E41897">
        <w:rPr>
          <w:color w:val="000000" w:themeColor="text1"/>
          <w:lang w:val="es-BO"/>
        </w:rPr>
        <w:tab/>
        <w:t>NNNNNNN: Número correlativo anual a nivel nacional</w:t>
      </w:r>
    </w:p>
    <w:p w:rsidR="0077617B" w:rsidRPr="00E41897" w:rsidRDefault="0077617B" w:rsidP="00EC7325">
      <w:pPr>
        <w:pStyle w:val="incisoa"/>
        <w:ind w:left="2268"/>
        <w:rPr>
          <w:b/>
          <w:color w:val="000000" w:themeColor="text1"/>
          <w:lang w:val="es-BO"/>
        </w:rPr>
      </w:pPr>
      <w:r w:rsidRPr="00E41897">
        <w:rPr>
          <w:b/>
          <w:color w:val="000000" w:themeColor="text1"/>
          <w:lang w:val="es-BO"/>
        </w:rPr>
        <w:t>Numeración del Manifiesto de Carga</w:t>
      </w:r>
    </w:p>
    <w:p w:rsidR="00EC7325" w:rsidRPr="00E41897" w:rsidRDefault="00EC7325" w:rsidP="00EC7325">
      <w:pPr>
        <w:pStyle w:val="incisoa"/>
        <w:ind w:left="2268"/>
        <w:rPr>
          <w:color w:val="000000" w:themeColor="text1"/>
          <w:lang w:val="es-BO"/>
        </w:rPr>
      </w:pPr>
      <w:r w:rsidRPr="00E41897">
        <w:rPr>
          <w:color w:val="000000" w:themeColor="text1"/>
          <w:lang w:val="es-BO"/>
        </w:rPr>
        <w:t xml:space="preserve">Para el caso de carga proveniente de ultramar en tránsito por </w:t>
      </w:r>
      <w:r w:rsidR="003860DE" w:rsidRPr="00E41897">
        <w:rPr>
          <w:color w:val="000000" w:themeColor="text1"/>
          <w:lang w:val="es-BO"/>
        </w:rPr>
        <w:t>una</w:t>
      </w:r>
      <w:r w:rsidRPr="00E41897">
        <w:rPr>
          <w:color w:val="000000" w:themeColor="text1"/>
          <w:lang w:val="es-BO"/>
        </w:rPr>
        <w:t xml:space="preserve"> Agencia Aduanera del Exterior, </w:t>
      </w:r>
      <w:r w:rsidR="005D7719" w:rsidRPr="00E41897">
        <w:rPr>
          <w:color w:val="000000" w:themeColor="text1"/>
          <w:lang w:val="es-BO"/>
        </w:rPr>
        <w:t xml:space="preserve">mediante el SUMA se generará el número correlativo único a ser consignada en la casilla 4 del Manifiesto, </w:t>
      </w:r>
      <w:r w:rsidR="003860DE" w:rsidRPr="00E41897">
        <w:rPr>
          <w:color w:val="000000" w:themeColor="text1"/>
          <w:lang w:val="es-BO"/>
        </w:rPr>
        <w:t>conforma</w:t>
      </w:r>
      <w:r w:rsidR="005D7719" w:rsidRPr="00E41897">
        <w:rPr>
          <w:color w:val="000000" w:themeColor="text1"/>
          <w:lang w:val="es-BO"/>
        </w:rPr>
        <w:t>do</w:t>
      </w:r>
      <w:r w:rsidR="003860DE" w:rsidRPr="00E41897">
        <w:rPr>
          <w:color w:val="000000" w:themeColor="text1"/>
          <w:lang w:val="es-BO"/>
        </w:rPr>
        <w:t xml:space="preserve"> </w:t>
      </w:r>
      <w:r w:rsidR="009E625B">
        <w:rPr>
          <w:color w:val="000000" w:themeColor="text1"/>
          <w:lang w:val="es-BO"/>
        </w:rPr>
        <w:t>en el siguiente formato</w:t>
      </w:r>
      <w:r w:rsidRPr="00E41897">
        <w:rPr>
          <w:color w:val="000000" w:themeColor="text1"/>
          <w:lang w:val="es-BO"/>
        </w:rPr>
        <w:t xml:space="preserve">: </w:t>
      </w:r>
    </w:p>
    <w:p w:rsidR="00EC7325" w:rsidRPr="00E41897" w:rsidRDefault="00EC7325" w:rsidP="00E41897">
      <w:pPr>
        <w:pStyle w:val="incisoa"/>
        <w:ind w:left="4610"/>
        <w:rPr>
          <w:color w:val="000000" w:themeColor="text1"/>
          <w:lang w:val="es-BO"/>
        </w:rPr>
      </w:pPr>
      <w:r w:rsidRPr="00E41897">
        <w:rPr>
          <w:color w:val="000000" w:themeColor="text1"/>
          <w:lang w:val="es-BO"/>
        </w:rPr>
        <w:t>YYPPNNNNNNC</w:t>
      </w:r>
    </w:p>
    <w:p w:rsidR="00EC7325" w:rsidRPr="00E41897" w:rsidRDefault="00EC7325" w:rsidP="00EC7325">
      <w:pPr>
        <w:pStyle w:val="incisoa"/>
        <w:ind w:left="2486" w:firstLine="346"/>
        <w:rPr>
          <w:color w:val="000000" w:themeColor="text1"/>
          <w:lang w:val="es-BO"/>
        </w:rPr>
      </w:pPr>
      <w:r w:rsidRPr="00E41897">
        <w:rPr>
          <w:color w:val="000000" w:themeColor="text1"/>
          <w:lang w:val="es-BO"/>
        </w:rPr>
        <w:t xml:space="preserve">Dónde: </w:t>
      </w:r>
    </w:p>
    <w:p w:rsidR="00EC7325" w:rsidRPr="00E41897" w:rsidRDefault="00EC7325" w:rsidP="00EC7325">
      <w:pPr>
        <w:pStyle w:val="incisoa"/>
        <w:ind w:left="1778"/>
        <w:rPr>
          <w:color w:val="000000" w:themeColor="text1"/>
          <w:lang w:val="es-BO"/>
        </w:rPr>
      </w:pPr>
      <w:r w:rsidRPr="00E41897">
        <w:rPr>
          <w:color w:val="000000" w:themeColor="text1"/>
          <w:lang w:val="es-BO"/>
        </w:rPr>
        <w:tab/>
      </w:r>
      <w:r w:rsidRPr="00E41897">
        <w:rPr>
          <w:color w:val="000000" w:themeColor="text1"/>
          <w:lang w:val="es-BO"/>
        </w:rPr>
        <w:tab/>
      </w:r>
      <w:r w:rsidRPr="00E41897">
        <w:rPr>
          <w:color w:val="000000" w:themeColor="text1"/>
          <w:lang w:val="es-BO"/>
        </w:rPr>
        <w:tab/>
        <w:t>YY: Dos últimos dígitos de la gestión</w:t>
      </w:r>
    </w:p>
    <w:p w:rsidR="00EC7325" w:rsidRPr="00E41897" w:rsidRDefault="00EC7325" w:rsidP="00EC7325">
      <w:pPr>
        <w:pStyle w:val="incisoa"/>
        <w:ind w:left="3194" w:firstLine="346"/>
        <w:rPr>
          <w:color w:val="000000" w:themeColor="text1"/>
          <w:lang w:val="es-BO"/>
        </w:rPr>
      </w:pPr>
      <w:r w:rsidRPr="00E41897">
        <w:rPr>
          <w:color w:val="000000" w:themeColor="text1"/>
          <w:lang w:val="es-BO"/>
        </w:rPr>
        <w:lastRenderedPageBreak/>
        <w:t>PP: Código del país de partida</w:t>
      </w:r>
    </w:p>
    <w:p w:rsidR="00EC7325" w:rsidRPr="00E41897" w:rsidRDefault="00EC7325" w:rsidP="00EC7325">
      <w:pPr>
        <w:pStyle w:val="incisoa"/>
        <w:ind w:left="1778"/>
        <w:rPr>
          <w:color w:val="000000" w:themeColor="text1"/>
          <w:lang w:val="es-BO"/>
        </w:rPr>
      </w:pPr>
      <w:r w:rsidRPr="00E41897">
        <w:rPr>
          <w:color w:val="000000" w:themeColor="text1"/>
          <w:lang w:val="es-BO"/>
        </w:rPr>
        <w:tab/>
      </w:r>
      <w:r w:rsidRPr="00E41897">
        <w:rPr>
          <w:color w:val="000000" w:themeColor="text1"/>
          <w:lang w:val="es-BO"/>
        </w:rPr>
        <w:tab/>
      </w:r>
      <w:r w:rsidRPr="00E41897">
        <w:rPr>
          <w:color w:val="000000" w:themeColor="text1"/>
          <w:lang w:val="es-BO"/>
        </w:rPr>
        <w:tab/>
        <w:t>NNNNNNN: Número correlativo anual a nivel nacional</w:t>
      </w:r>
    </w:p>
    <w:p w:rsidR="00EC7325" w:rsidRPr="00E41897" w:rsidRDefault="00EC7325" w:rsidP="00EC7325">
      <w:pPr>
        <w:pStyle w:val="incisoa"/>
        <w:ind w:left="1778"/>
        <w:rPr>
          <w:color w:val="000000" w:themeColor="text1"/>
          <w:lang w:val="es-BO"/>
        </w:rPr>
      </w:pPr>
      <w:r w:rsidRPr="00E41897">
        <w:rPr>
          <w:color w:val="000000" w:themeColor="text1"/>
          <w:lang w:val="es-BO"/>
        </w:rPr>
        <w:tab/>
      </w:r>
      <w:r w:rsidRPr="00E41897">
        <w:rPr>
          <w:color w:val="000000" w:themeColor="text1"/>
          <w:lang w:val="es-BO"/>
        </w:rPr>
        <w:tab/>
      </w:r>
      <w:r w:rsidRPr="00E41897">
        <w:rPr>
          <w:color w:val="000000" w:themeColor="text1"/>
          <w:lang w:val="es-BO"/>
        </w:rPr>
        <w:tab/>
        <w:t>C: Dígito verificador</w:t>
      </w:r>
    </w:p>
    <w:p w:rsidR="00EC7325" w:rsidRPr="008B2E82" w:rsidRDefault="00EC7325" w:rsidP="00EC7325">
      <w:pPr>
        <w:pStyle w:val="incisoa"/>
        <w:ind w:left="2268"/>
        <w:rPr>
          <w:color w:val="000000" w:themeColor="text1"/>
          <w:lang w:val="es-BO"/>
        </w:rPr>
      </w:pPr>
      <w:r w:rsidRPr="00E41897">
        <w:rPr>
          <w:color w:val="000000" w:themeColor="text1"/>
          <w:lang w:val="es-BO"/>
        </w:rPr>
        <w:t>Para el caso de carga</w:t>
      </w:r>
      <w:r w:rsidR="003860DE" w:rsidRPr="00E41897">
        <w:rPr>
          <w:color w:val="000000" w:themeColor="text1"/>
          <w:lang w:val="es-BO"/>
        </w:rPr>
        <w:t xml:space="preserve"> en tránsito terrestre o fluvial en el marco de un acuerdo o convenio de tránsito terrestre suscrito por Bolivia</w:t>
      </w:r>
      <w:r w:rsidRPr="00E41897">
        <w:rPr>
          <w:color w:val="000000" w:themeColor="text1"/>
          <w:lang w:val="es-BO"/>
        </w:rPr>
        <w:t xml:space="preserve">, el transportador deberá consignar el número de Manifiesto de Carga asignado </w:t>
      </w:r>
      <w:r w:rsidR="003860DE" w:rsidRPr="00E41897">
        <w:rPr>
          <w:color w:val="000000" w:themeColor="text1"/>
          <w:lang w:val="es-BO"/>
        </w:rPr>
        <w:t xml:space="preserve">por la aduana </w:t>
      </w:r>
      <w:r w:rsidRPr="00E41897">
        <w:rPr>
          <w:color w:val="000000" w:themeColor="text1"/>
          <w:lang w:val="es-BO"/>
        </w:rPr>
        <w:t>en el país en el que se originó el tránsito aduanero internacional.</w:t>
      </w:r>
    </w:p>
    <w:p w:rsidR="00022E3F" w:rsidRPr="007377D3" w:rsidRDefault="001B3D51" w:rsidP="005C77A8">
      <w:pPr>
        <w:pStyle w:val="incisoa"/>
        <w:numPr>
          <w:ilvl w:val="1"/>
          <w:numId w:val="19"/>
        </w:numPr>
        <w:ind w:left="2268" w:hanging="425"/>
        <w:rPr>
          <w:color w:val="000000" w:themeColor="text1"/>
          <w:lang w:val="es-BO"/>
        </w:rPr>
      </w:pPr>
      <w:r w:rsidRPr="007377D3">
        <w:rPr>
          <w:color w:val="000000" w:themeColor="text1"/>
          <w:lang w:val="es-BO"/>
        </w:rPr>
        <w:t xml:space="preserve">La modificación, corrección o anulación del Documento de Embarque así como del Manifiesto registrados en el </w:t>
      </w:r>
      <w:r w:rsidR="00245917">
        <w:rPr>
          <w:color w:val="000000" w:themeColor="text1"/>
          <w:lang w:val="es-BO"/>
        </w:rPr>
        <w:t>SUMA</w:t>
      </w:r>
      <w:r w:rsidRPr="007377D3">
        <w:rPr>
          <w:color w:val="000000" w:themeColor="text1"/>
          <w:lang w:val="es-BO"/>
        </w:rPr>
        <w:t xml:space="preserve">,  se </w:t>
      </w:r>
      <w:r w:rsidR="00F57539" w:rsidRPr="007377D3">
        <w:rPr>
          <w:color w:val="000000" w:themeColor="text1"/>
          <w:lang w:val="es-BO"/>
        </w:rPr>
        <w:t xml:space="preserve">realizará </w:t>
      </w:r>
      <w:r w:rsidRPr="007377D3">
        <w:rPr>
          <w:color w:val="000000" w:themeColor="text1"/>
          <w:lang w:val="es-BO"/>
        </w:rPr>
        <w:t>según lo establecido en</w:t>
      </w:r>
      <w:r w:rsidR="00192223" w:rsidRPr="007377D3">
        <w:rPr>
          <w:color w:val="000000" w:themeColor="text1"/>
          <w:lang w:val="es-BO"/>
        </w:rPr>
        <w:t xml:space="preserve"> el</w:t>
      </w:r>
      <w:r w:rsidRPr="007377D3">
        <w:rPr>
          <w:color w:val="000000" w:themeColor="text1"/>
          <w:lang w:val="es-BO"/>
        </w:rPr>
        <w:t xml:space="preserve"> Anexo </w:t>
      </w:r>
      <w:r w:rsidR="00DD1117">
        <w:rPr>
          <w:color w:val="000000" w:themeColor="text1"/>
          <w:lang w:val="es-BO"/>
        </w:rPr>
        <w:t>2</w:t>
      </w:r>
      <w:r w:rsidRPr="007377D3">
        <w:rPr>
          <w:color w:val="000000" w:themeColor="text1"/>
          <w:lang w:val="es-BO"/>
        </w:rPr>
        <w:t>.</w:t>
      </w:r>
      <w:r w:rsidR="00022E3F" w:rsidRPr="007377D3">
        <w:rPr>
          <w:color w:val="000000" w:themeColor="text1"/>
          <w:lang w:val="es-BO"/>
        </w:rPr>
        <w:t xml:space="preserve"> </w:t>
      </w:r>
    </w:p>
    <w:p w:rsidR="001B3D51" w:rsidRPr="007377D3" w:rsidRDefault="001B3D51" w:rsidP="005C77A8">
      <w:pPr>
        <w:pStyle w:val="incisoa"/>
        <w:numPr>
          <w:ilvl w:val="1"/>
          <w:numId w:val="19"/>
        </w:numPr>
        <w:ind w:left="2268" w:hanging="425"/>
        <w:rPr>
          <w:color w:val="000000" w:themeColor="text1"/>
          <w:lang w:val="es-BO"/>
        </w:rPr>
      </w:pPr>
      <w:r w:rsidRPr="007377D3">
        <w:rPr>
          <w:color w:val="000000" w:themeColor="text1"/>
          <w:lang w:val="es-BO"/>
        </w:rPr>
        <w:t xml:space="preserve">En casos de contingencia, cuando surjan imprevistos técnicos o de fuerza mayor que impidan la operatividad o acceso al </w:t>
      </w:r>
      <w:r w:rsidR="00245917">
        <w:rPr>
          <w:color w:val="000000" w:themeColor="text1"/>
          <w:lang w:val="es-BO"/>
        </w:rPr>
        <w:t>SUMA</w:t>
      </w:r>
      <w:r w:rsidRPr="007377D3">
        <w:rPr>
          <w:color w:val="000000" w:themeColor="text1"/>
          <w:lang w:val="es-BO"/>
        </w:rPr>
        <w:t>, las formalidades para la gestión de</w:t>
      </w:r>
      <w:r w:rsidR="00452726" w:rsidRPr="007377D3">
        <w:rPr>
          <w:color w:val="000000" w:themeColor="text1"/>
          <w:lang w:val="es-BO"/>
        </w:rPr>
        <w:t xml:space="preserve"> documentos de embarque y manifiestos</w:t>
      </w:r>
      <w:r w:rsidRPr="007377D3">
        <w:rPr>
          <w:color w:val="000000" w:themeColor="text1"/>
          <w:lang w:val="es-BO"/>
        </w:rPr>
        <w:t xml:space="preserve">, deberán realizarse conforme al </w:t>
      </w:r>
      <w:r w:rsidR="003C13B3">
        <w:rPr>
          <w:color w:val="000000" w:themeColor="text1"/>
          <w:lang w:val="es-BO"/>
        </w:rPr>
        <w:t>Procedimiento para procesamiento manual en caso de contingencias</w:t>
      </w:r>
      <w:r w:rsidRPr="007377D3">
        <w:rPr>
          <w:color w:val="000000" w:themeColor="text1"/>
          <w:lang w:val="es-BO"/>
        </w:rPr>
        <w:t>. Al efecto los documentos de transporte así como la documentación soporte deberá presentarse físicamente ante la aduana de partida, ingreso, destino o salida donde se haya producido la contingencia.</w:t>
      </w:r>
    </w:p>
    <w:p w:rsidR="001B3D51" w:rsidRPr="007377D3" w:rsidRDefault="001B3D51" w:rsidP="005C77A8">
      <w:pPr>
        <w:pStyle w:val="incisoa"/>
        <w:numPr>
          <w:ilvl w:val="1"/>
          <w:numId w:val="19"/>
        </w:numPr>
        <w:tabs>
          <w:tab w:val="num" w:pos="2275"/>
        </w:tabs>
        <w:ind w:left="2268" w:hanging="425"/>
        <w:rPr>
          <w:color w:val="000000" w:themeColor="text1"/>
          <w:lang w:val="es-BO"/>
        </w:rPr>
      </w:pPr>
      <w:r w:rsidRPr="007377D3">
        <w:rPr>
          <w:color w:val="000000" w:themeColor="text1"/>
          <w:lang w:val="es-BO"/>
        </w:rPr>
        <w:t>Para la firma digital de documentos de embarque,</w:t>
      </w:r>
      <w:r w:rsidR="00BE700A" w:rsidRPr="007377D3">
        <w:rPr>
          <w:color w:val="000000" w:themeColor="text1"/>
          <w:lang w:val="es-BO"/>
        </w:rPr>
        <w:t xml:space="preserve"> manifiestos y otros documentos,</w:t>
      </w:r>
      <w:r w:rsidRPr="007377D3">
        <w:rPr>
          <w:color w:val="000000" w:themeColor="text1"/>
          <w:lang w:val="es-BO"/>
        </w:rPr>
        <w:t xml:space="preserve"> las empresas de transporte deberán habilitar </w:t>
      </w:r>
      <w:r w:rsidRPr="00910915">
        <w:rPr>
          <w:color w:val="000000" w:themeColor="text1"/>
          <w:lang w:val="es-BO"/>
        </w:rPr>
        <w:t>a</w:t>
      </w:r>
      <w:r w:rsidR="009B1D72">
        <w:rPr>
          <w:color w:val="000000" w:themeColor="text1"/>
          <w:lang w:val="es-BO"/>
        </w:rPr>
        <w:t xml:space="preserve"> su</w:t>
      </w:r>
      <w:r w:rsidRPr="00910915">
        <w:rPr>
          <w:color w:val="000000" w:themeColor="text1"/>
          <w:lang w:val="es-BO"/>
        </w:rPr>
        <w:t xml:space="preserve"> representante legal</w:t>
      </w:r>
      <w:r w:rsidR="001F72EE" w:rsidRPr="00160B62">
        <w:rPr>
          <w:color w:val="000000" w:themeColor="text1"/>
          <w:lang w:val="es-BO"/>
        </w:rPr>
        <w:t xml:space="preserve"> principal o a</w:t>
      </w:r>
      <w:r w:rsidR="009B1D72">
        <w:rPr>
          <w:color w:val="000000" w:themeColor="text1"/>
          <w:lang w:val="es-BO"/>
        </w:rPr>
        <w:t xml:space="preserve"> uno o más</w:t>
      </w:r>
      <w:r w:rsidR="001F72EE" w:rsidRPr="00160B62">
        <w:rPr>
          <w:color w:val="000000" w:themeColor="text1"/>
          <w:lang w:val="es-BO"/>
        </w:rPr>
        <w:t xml:space="preserve"> representantes par</w:t>
      </w:r>
      <w:r w:rsidR="00076789" w:rsidRPr="00160B62">
        <w:rPr>
          <w:color w:val="000000" w:themeColor="text1"/>
          <w:lang w:val="es-BO"/>
        </w:rPr>
        <w:t>a</w:t>
      </w:r>
      <w:r w:rsidR="001F72EE" w:rsidRPr="00160B62">
        <w:rPr>
          <w:color w:val="000000" w:themeColor="text1"/>
          <w:lang w:val="es-BO"/>
        </w:rPr>
        <w:t xml:space="preserve"> firma</w:t>
      </w:r>
      <w:r w:rsidR="00160B62" w:rsidRPr="00160B62">
        <w:rPr>
          <w:color w:val="000000" w:themeColor="text1"/>
          <w:lang w:val="es-BO"/>
        </w:rPr>
        <w:t>,</w:t>
      </w:r>
      <w:r w:rsidR="001F72EE" w:rsidRPr="00160B62">
        <w:rPr>
          <w:color w:val="000000" w:themeColor="text1"/>
          <w:lang w:val="es-BO"/>
        </w:rPr>
        <w:t xml:space="preserve"> </w:t>
      </w:r>
      <w:r w:rsidRPr="00910915">
        <w:rPr>
          <w:color w:val="000000" w:themeColor="text1"/>
          <w:lang w:val="es-BO"/>
        </w:rPr>
        <w:t>conforme al Reglamento para</w:t>
      </w:r>
      <w:r w:rsidRPr="007377D3">
        <w:rPr>
          <w:color w:val="000000" w:themeColor="text1"/>
          <w:lang w:val="es-BO"/>
        </w:rPr>
        <w:t xml:space="preserve"> Uso de la Firma Digital en vigencia.</w:t>
      </w:r>
    </w:p>
    <w:p w:rsidR="001B3D51" w:rsidRPr="007377D3" w:rsidRDefault="001B3D51" w:rsidP="005C77A8">
      <w:pPr>
        <w:pStyle w:val="incisoa"/>
        <w:numPr>
          <w:ilvl w:val="1"/>
          <w:numId w:val="19"/>
        </w:numPr>
        <w:ind w:left="2268" w:hanging="425"/>
        <w:rPr>
          <w:color w:val="000000" w:themeColor="text1"/>
          <w:lang w:val="es-BO"/>
        </w:rPr>
      </w:pPr>
      <w:r w:rsidRPr="007377D3">
        <w:rPr>
          <w:color w:val="000000" w:themeColor="text1"/>
          <w:lang w:val="es-BO"/>
        </w:rPr>
        <w:t xml:space="preserve">El control de tránsitos aduaneros no arribados se realizará conforme a lo establecido en </w:t>
      </w:r>
      <w:r w:rsidR="00192223" w:rsidRPr="007377D3">
        <w:rPr>
          <w:color w:val="000000" w:themeColor="text1"/>
          <w:lang w:val="es-BO"/>
        </w:rPr>
        <w:t xml:space="preserve">el </w:t>
      </w:r>
      <w:r w:rsidRPr="007377D3">
        <w:rPr>
          <w:color w:val="000000" w:themeColor="text1"/>
          <w:lang w:val="es-BO"/>
        </w:rPr>
        <w:t xml:space="preserve">Anexo </w:t>
      </w:r>
      <w:r w:rsidR="003C13B3">
        <w:rPr>
          <w:color w:val="000000" w:themeColor="text1"/>
          <w:lang w:val="es-BO"/>
        </w:rPr>
        <w:t>3</w:t>
      </w:r>
      <w:r w:rsidRPr="007377D3">
        <w:rPr>
          <w:color w:val="000000" w:themeColor="text1"/>
          <w:lang w:val="es-BO"/>
        </w:rPr>
        <w:t>.</w:t>
      </w:r>
    </w:p>
    <w:p w:rsidR="001B3D51" w:rsidRPr="007377D3" w:rsidRDefault="001B3D51" w:rsidP="005C77A8">
      <w:pPr>
        <w:pStyle w:val="incisoa"/>
        <w:numPr>
          <w:ilvl w:val="1"/>
          <w:numId w:val="19"/>
        </w:numPr>
        <w:tabs>
          <w:tab w:val="num" w:pos="2275"/>
        </w:tabs>
        <w:ind w:left="2268" w:hanging="425"/>
        <w:rPr>
          <w:color w:val="000000" w:themeColor="text1"/>
          <w:lang w:val="es-BO"/>
        </w:rPr>
      </w:pPr>
      <w:r w:rsidRPr="007377D3">
        <w:rPr>
          <w:color w:val="000000" w:themeColor="text1"/>
          <w:lang w:val="es-BO"/>
        </w:rPr>
        <w:t xml:space="preserve">El procedimiento para el control de ingreso y salida de </w:t>
      </w:r>
      <w:r w:rsidR="005900CF">
        <w:rPr>
          <w:color w:val="000000" w:themeColor="text1"/>
          <w:lang w:val="es-BO"/>
        </w:rPr>
        <w:t xml:space="preserve">contenedores </w:t>
      </w:r>
      <w:r w:rsidRPr="007377D3">
        <w:rPr>
          <w:color w:val="000000" w:themeColor="text1"/>
          <w:lang w:val="es-BO"/>
        </w:rPr>
        <w:t>de territorio nacional se</w:t>
      </w:r>
      <w:r w:rsidR="00F57539" w:rsidRPr="007377D3">
        <w:rPr>
          <w:color w:val="000000" w:themeColor="text1"/>
          <w:lang w:val="es-BO"/>
        </w:rPr>
        <w:t xml:space="preserve"> realizará</w:t>
      </w:r>
      <w:r w:rsidRPr="007377D3">
        <w:rPr>
          <w:color w:val="000000" w:themeColor="text1"/>
          <w:lang w:val="es-BO"/>
        </w:rPr>
        <w:t xml:space="preserve"> conforme a lo establecido en</w:t>
      </w:r>
      <w:r w:rsidR="00192223" w:rsidRPr="007377D3">
        <w:rPr>
          <w:color w:val="000000" w:themeColor="text1"/>
          <w:lang w:val="es-BO"/>
        </w:rPr>
        <w:t xml:space="preserve"> el</w:t>
      </w:r>
      <w:r w:rsidRPr="007377D3">
        <w:rPr>
          <w:color w:val="000000" w:themeColor="text1"/>
          <w:lang w:val="es-BO"/>
        </w:rPr>
        <w:t xml:space="preserve"> Anexo </w:t>
      </w:r>
      <w:r w:rsidR="003C13B3">
        <w:rPr>
          <w:color w:val="000000" w:themeColor="text1"/>
          <w:lang w:val="es-BO"/>
        </w:rPr>
        <w:t>4</w:t>
      </w:r>
      <w:r w:rsidRPr="007377D3">
        <w:rPr>
          <w:color w:val="000000" w:themeColor="text1"/>
          <w:lang w:val="es-BO"/>
        </w:rPr>
        <w:t>.</w:t>
      </w:r>
    </w:p>
    <w:p w:rsidR="001B3D51" w:rsidRPr="007377D3" w:rsidRDefault="001B3D51" w:rsidP="005C77A8">
      <w:pPr>
        <w:pStyle w:val="incisoa"/>
        <w:numPr>
          <w:ilvl w:val="1"/>
          <w:numId w:val="19"/>
        </w:numPr>
        <w:tabs>
          <w:tab w:val="num" w:pos="2275"/>
        </w:tabs>
        <w:ind w:left="2268" w:hanging="425"/>
        <w:rPr>
          <w:color w:val="000000" w:themeColor="text1"/>
          <w:lang w:val="es-BO"/>
        </w:rPr>
      </w:pPr>
      <w:r w:rsidRPr="007377D3">
        <w:rPr>
          <w:color w:val="000000" w:themeColor="text1"/>
          <w:lang w:val="es-BO"/>
        </w:rPr>
        <w:t xml:space="preserve">El procedimiento para la aplicación del régimen de transbordo de mercancías se </w:t>
      </w:r>
      <w:r w:rsidR="00F57539" w:rsidRPr="007377D3">
        <w:rPr>
          <w:color w:val="000000" w:themeColor="text1"/>
          <w:lang w:val="es-BO"/>
        </w:rPr>
        <w:t xml:space="preserve">realizará </w:t>
      </w:r>
      <w:r w:rsidRPr="007377D3">
        <w:rPr>
          <w:color w:val="000000" w:themeColor="text1"/>
          <w:lang w:val="es-BO"/>
        </w:rPr>
        <w:t>conforme a lo establecido en</w:t>
      </w:r>
      <w:r w:rsidR="00192223" w:rsidRPr="007377D3">
        <w:rPr>
          <w:color w:val="000000" w:themeColor="text1"/>
          <w:lang w:val="es-BO"/>
        </w:rPr>
        <w:t xml:space="preserve"> el</w:t>
      </w:r>
      <w:r w:rsidRPr="007377D3">
        <w:rPr>
          <w:color w:val="000000" w:themeColor="text1"/>
          <w:lang w:val="es-BO"/>
        </w:rPr>
        <w:t xml:space="preserve"> Anexo </w:t>
      </w:r>
      <w:r w:rsidR="003C13B3">
        <w:rPr>
          <w:color w:val="000000" w:themeColor="text1"/>
          <w:lang w:val="es-BO"/>
        </w:rPr>
        <w:t>5</w:t>
      </w:r>
      <w:r w:rsidRPr="007377D3">
        <w:rPr>
          <w:color w:val="000000" w:themeColor="text1"/>
          <w:lang w:val="es-BO"/>
        </w:rPr>
        <w:t>.</w:t>
      </w:r>
    </w:p>
    <w:p w:rsidR="001B3D51" w:rsidRPr="007377D3" w:rsidRDefault="001B3D51" w:rsidP="005C77A8">
      <w:pPr>
        <w:pStyle w:val="incisoa"/>
        <w:numPr>
          <w:ilvl w:val="1"/>
          <w:numId w:val="19"/>
        </w:numPr>
        <w:tabs>
          <w:tab w:val="num" w:pos="2275"/>
        </w:tabs>
        <w:ind w:left="2268" w:hanging="425"/>
        <w:rPr>
          <w:color w:val="000000" w:themeColor="text1"/>
          <w:lang w:val="es-BO"/>
        </w:rPr>
      </w:pPr>
      <w:r w:rsidRPr="007377D3">
        <w:rPr>
          <w:color w:val="000000" w:themeColor="text1"/>
          <w:lang w:val="es-BO"/>
        </w:rPr>
        <w:t xml:space="preserve">El procedimiento para la gestión de </w:t>
      </w:r>
      <w:r w:rsidR="00F57539" w:rsidRPr="007377D3">
        <w:rPr>
          <w:color w:val="000000" w:themeColor="text1"/>
          <w:lang w:val="es-BO"/>
        </w:rPr>
        <w:t>documentos de embarque,  manifiestos</w:t>
      </w:r>
      <w:r w:rsidRPr="007377D3">
        <w:rPr>
          <w:color w:val="000000" w:themeColor="text1"/>
          <w:lang w:val="es-BO"/>
        </w:rPr>
        <w:t xml:space="preserve"> y tránsito aduanero bajo </w:t>
      </w:r>
      <w:r w:rsidR="009B1D72">
        <w:rPr>
          <w:color w:val="000000" w:themeColor="text1"/>
          <w:lang w:val="es-BO"/>
        </w:rPr>
        <w:t xml:space="preserve">la </w:t>
      </w:r>
      <w:r w:rsidRPr="007377D3">
        <w:rPr>
          <w:color w:val="000000" w:themeColor="text1"/>
          <w:lang w:val="es-BO"/>
        </w:rPr>
        <w:t xml:space="preserve">modalidad de transporte aéreo, se </w:t>
      </w:r>
      <w:r w:rsidR="00F57539" w:rsidRPr="007377D3">
        <w:rPr>
          <w:color w:val="000000" w:themeColor="text1"/>
          <w:lang w:val="es-BO"/>
        </w:rPr>
        <w:t xml:space="preserve">realizará conforme </w:t>
      </w:r>
      <w:r w:rsidRPr="007377D3">
        <w:rPr>
          <w:color w:val="000000" w:themeColor="text1"/>
          <w:lang w:val="es-BO"/>
        </w:rPr>
        <w:t xml:space="preserve">a lo establecido en </w:t>
      </w:r>
      <w:r w:rsidR="00192223" w:rsidRPr="007377D3">
        <w:rPr>
          <w:color w:val="000000" w:themeColor="text1"/>
          <w:lang w:val="es-BO"/>
        </w:rPr>
        <w:t xml:space="preserve">el </w:t>
      </w:r>
      <w:r w:rsidRPr="007377D3">
        <w:rPr>
          <w:color w:val="000000" w:themeColor="text1"/>
          <w:lang w:val="es-BO"/>
        </w:rPr>
        <w:t xml:space="preserve">Anexo </w:t>
      </w:r>
      <w:r w:rsidR="003C13B3">
        <w:rPr>
          <w:color w:val="000000" w:themeColor="text1"/>
          <w:lang w:val="es-BO"/>
        </w:rPr>
        <w:t>6</w:t>
      </w:r>
      <w:r w:rsidRPr="007377D3">
        <w:rPr>
          <w:color w:val="000000" w:themeColor="text1"/>
          <w:lang w:val="es-BO"/>
        </w:rPr>
        <w:t>.</w:t>
      </w:r>
    </w:p>
    <w:p w:rsidR="001B3D51" w:rsidRPr="007377D3" w:rsidRDefault="001B3D51" w:rsidP="005C77A8">
      <w:pPr>
        <w:pStyle w:val="incisoa"/>
        <w:numPr>
          <w:ilvl w:val="1"/>
          <w:numId w:val="18"/>
        </w:numPr>
        <w:ind w:left="1843" w:hanging="567"/>
        <w:rPr>
          <w:lang w:val="es-BO"/>
        </w:rPr>
      </w:pPr>
      <w:r w:rsidRPr="007377D3">
        <w:rPr>
          <w:lang w:val="es-BO"/>
        </w:rPr>
        <w:t xml:space="preserve">Tanto el transportador internacional, como los medios y unidades de transporte de uso comercial utilizados para el transporte de mercancías, deberán estar registrados y habilitados en el </w:t>
      </w:r>
      <w:r w:rsidR="00F57539" w:rsidRPr="007377D3">
        <w:rPr>
          <w:lang w:val="es-BO"/>
        </w:rPr>
        <w:t xml:space="preserve">Padrón de Operadores </w:t>
      </w:r>
      <w:r w:rsidRPr="007377D3">
        <w:rPr>
          <w:lang w:val="es-BO"/>
        </w:rPr>
        <w:t>de la A</w:t>
      </w:r>
      <w:r w:rsidR="002E760A">
        <w:rPr>
          <w:lang w:val="es-BO"/>
        </w:rPr>
        <w:t xml:space="preserve">duana </w:t>
      </w:r>
      <w:r w:rsidR="00452726" w:rsidRPr="007377D3">
        <w:rPr>
          <w:lang w:val="es-BO"/>
        </w:rPr>
        <w:t>N</w:t>
      </w:r>
      <w:r w:rsidR="002E760A">
        <w:rPr>
          <w:lang w:val="es-BO"/>
        </w:rPr>
        <w:t>acional</w:t>
      </w:r>
      <w:r w:rsidRPr="007377D3">
        <w:rPr>
          <w:lang w:val="es-BO"/>
        </w:rPr>
        <w:t>, con excepción de los medios y/o unidades de transporte para el modo ferroviario, aéreo y marítimo.</w:t>
      </w:r>
      <w:r w:rsidR="00FE4498">
        <w:rPr>
          <w:lang w:val="es-BO"/>
        </w:rPr>
        <w:t xml:space="preserve"> Los medios de transporte </w:t>
      </w:r>
      <w:r w:rsidR="00FE4498">
        <w:rPr>
          <w:lang w:val="es-BO"/>
        </w:rPr>
        <w:lastRenderedPageBreak/>
        <w:t>internacional extranjeros podrán permanecer dentro del territorio nacional por el tiempo establecido en la normativa específica</w:t>
      </w:r>
      <w:r w:rsidR="000857C4">
        <w:rPr>
          <w:lang w:val="es-BO"/>
        </w:rPr>
        <w:t xml:space="preserve"> o trato de reciprocidad </w:t>
      </w:r>
      <w:r w:rsidR="00667FFD">
        <w:rPr>
          <w:lang w:val="es-BO"/>
        </w:rPr>
        <w:t xml:space="preserve">con </w:t>
      </w:r>
      <w:r w:rsidR="000857C4">
        <w:rPr>
          <w:lang w:val="es-BO"/>
        </w:rPr>
        <w:t>países</w:t>
      </w:r>
      <w:r w:rsidR="00667FFD">
        <w:rPr>
          <w:lang w:val="es-BO"/>
        </w:rPr>
        <w:t xml:space="preserve"> de la región al amparo de acuerdos de transporte internacional vigentes</w:t>
      </w:r>
      <w:r w:rsidR="00FE4498">
        <w:rPr>
          <w:lang w:val="es-BO"/>
        </w:rPr>
        <w:t>.</w:t>
      </w:r>
    </w:p>
    <w:p w:rsidR="001B3D51" w:rsidRPr="007377D3" w:rsidRDefault="001B3D51" w:rsidP="005C77A8">
      <w:pPr>
        <w:pStyle w:val="incisoa"/>
        <w:numPr>
          <w:ilvl w:val="1"/>
          <w:numId w:val="18"/>
        </w:numPr>
        <w:ind w:left="1843" w:hanging="567"/>
        <w:rPr>
          <w:lang w:val="es-BO"/>
        </w:rPr>
      </w:pPr>
      <w:r w:rsidRPr="007377D3">
        <w:rPr>
          <w:lang w:val="es-BO"/>
        </w:rPr>
        <w:t xml:space="preserve">Los trámites correspondientes a transportadores internacionales y/o importadores que cuenten con la certificación OEA vigente, tendrán prioridad en la atención por parte de las </w:t>
      </w:r>
      <w:r w:rsidR="003712B9">
        <w:rPr>
          <w:lang w:val="es-BO"/>
        </w:rPr>
        <w:t>A</w:t>
      </w:r>
      <w:r w:rsidRPr="007377D3">
        <w:rPr>
          <w:lang w:val="es-BO"/>
        </w:rPr>
        <w:t xml:space="preserve">dministraciones de </w:t>
      </w:r>
      <w:r w:rsidR="003712B9">
        <w:rPr>
          <w:lang w:val="es-BO"/>
        </w:rPr>
        <w:t>A</w:t>
      </w:r>
      <w:r w:rsidRPr="007377D3">
        <w:rPr>
          <w:lang w:val="es-BO"/>
        </w:rPr>
        <w:t xml:space="preserve">duana o </w:t>
      </w:r>
      <w:r w:rsidR="003712B9">
        <w:rPr>
          <w:lang w:val="es-BO"/>
        </w:rPr>
        <w:t>A</w:t>
      </w:r>
      <w:r w:rsidRPr="007377D3">
        <w:rPr>
          <w:lang w:val="es-BO"/>
        </w:rPr>
        <w:t>gencias A</w:t>
      </w:r>
      <w:r w:rsidR="002E760A">
        <w:rPr>
          <w:lang w:val="es-BO"/>
        </w:rPr>
        <w:t>duan</w:t>
      </w:r>
      <w:r w:rsidR="009B1357">
        <w:rPr>
          <w:lang w:val="es-BO"/>
        </w:rPr>
        <w:t>er</w:t>
      </w:r>
      <w:r w:rsidR="002E760A">
        <w:rPr>
          <w:lang w:val="es-BO"/>
        </w:rPr>
        <w:t>a</w:t>
      </w:r>
      <w:r w:rsidR="009B1357">
        <w:rPr>
          <w:lang w:val="es-BO"/>
        </w:rPr>
        <w:t>s</w:t>
      </w:r>
      <w:r w:rsidR="002E760A">
        <w:rPr>
          <w:lang w:val="es-BO"/>
        </w:rPr>
        <w:t xml:space="preserve"> </w:t>
      </w:r>
      <w:r w:rsidR="009B1357">
        <w:rPr>
          <w:lang w:val="es-BO"/>
        </w:rPr>
        <w:t>d</w:t>
      </w:r>
      <w:r w:rsidRPr="007377D3">
        <w:rPr>
          <w:lang w:val="es-BO"/>
        </w:rPr>
        <w:t xml:space="preserve">el </w:t>
      </w:r>
      <w:r w:rsidR="003712B9">
        <w:rPr>
          <w:lang w:val="es-BO"/>
        </w:rPr>
        <w:t>E</w:t>
      </w:r>
      <w:r w:rsidRPr="007377D3">
        <w:rPr>
          <w:lang w:val="es-BO"/>
        </w:rPr>
        <w:t>xterior, otorgándose a dichos operadores los beneficios de simplificación y agilización establecidos en el Reglamento del Programa del Operador Económico Autorizado vigente.</w:t>
      </w:r>
    </w:p>
    <w:p w:rsidR="001B3D51" w:rsidRPr="007377D3" w:rsidRDefault="001B3D51" w:rsidP="005C77A8">
      <w:pPr>
        <w:pStyle w:val="incisoa"/>
        <w:numPr>
          <w:ilvl w:val="1"/>
          <w:numId w:val="18"/>
        </w:numPr>
        <w:ind w:left="1843" w:hanging="567"/>
        <w:rPr>
          <w:lang w:val="es-BO"/>
        </w:rPr>
      </w:pPr>
      <w:r w:rsidRPr="007377D3">
        <w:rPr>
          <w:lang w:val="es-BO"/>
        </w:rPr>
        <w:t xml:space="preserve">Los concesionarios de depósito deberán proporcionar precintos a las administraciones aduaneras, </w:t>
      </w:r>
      <w:r w:rsidR="0044415B" w:rsidRPr="007377D3">
        <w:rPr>
          <w:lang w:val="es-BO"/>
        </w:rPr>
        <w:t>conforme lo establecido en e</w:t>
      </w:r>
      <w:r w:rsidRPr="007377D3">
        <w:rPr>
          <w:lang w:val="es-BO"/>
        </w:rPr>
        <w:t xml:space="preserve">l </w:t>
      </w:r>
      <w:r w:rsidR="0044415B" w:rsidRPr="007377D3">
        <w:rPr>
          <w:lang w:val="es-BO"/>
        </w:rPr>
        <w:t>R</w:t>
      </w:r>
      <w:r w:rsidRPr="007377D3">
        <w:rPr>
          <w:lang w:val="es-BO"/>
        </w:rPr>
        <w:t xml:space="preserve">eglamento para la </w:t>
      </w:r>
      <w:r w:rsidR="0044415B" w:rsidRPr="007377D3">
        <w:rPr>
          <w:lang w:val="es-BO"/>
        </w:rPr>
        <w:t>C</w:t>
      </w:r>
      <w:r w:rsidRPr="007377D3">
        <w:rPr>
          <w:lang w:val="es-BO"/>
        </w:rPr>
        <w:t xml:space="preserve">oncesión de </w:t>
      </w:r>
      <w:r w:rsidR="0044415B" w:rsidRPr="007377D3">
        <w:rPr>
          <w:lang w:val="es-BO"/>
        </w:rPr>
        <w:t>D</w:t>
      </w:r>
      <w:r w:rsidRPr="007377D3">
        <w:rPr>
          <w:lang w:val="es-BO"/>
        </w:rPr>
        <w:t xml:space="preserve">epósitos de </w:t>
      </w:r>
      <w:r w:rsidR="0044415B" w:rsidRPr="007377D3">
        <w:rPr>
          <w:lang w:val="es-BO"/>
        </w:rPr>
        <w:t>A</w:t>
      </w:r>
      <w:r w:rsidRPr="007377D3">
        <w:rPr>
          <w:lang w:val="es-BO"/>
        </w:rPr>
        <w:t>duana vigente. Para operaciones iniciadas en Agencias de la Aduana Nacional en el Exterior, los precintos serán proporcionados por la Gerencia</w:t>
      </w:r>
      <w:r w:rsidR="009B1D72">
        <w:rPr>
          <w:lang w:val="es-BO"/>
        </w:rPr>
        <w:t>s</w:t>
      </w:r>
      <w:r w:rsidRPr="007377D3">
        <w:rPr>
          <w:lang w:val="es-BO"/>
        </w:rPr>
        <w:t xml:space="preserve"> </w:t>
      </w:r>
      <w:r w:rsidR="00CE6A1A">
        <w:rPr>
          <w:lang w:val="es-BO"/>
        </w:rPr>
        <w:t>Regiona</w:t>
      </w:r>
      <w:r w:rsidR="009B1D72">
        <w:rPr>
          <w:lang w:val="es-BO"/>
        </w:rPr>
        <w:t>les de las cuales dependan</w:t>
      </w:r>
      <w:r w:rsidRPr="007377D3">
        <w:rPr>
          <w:lang w:val="es-BO"/>
        </w:rPr>
        <w:t>.</w:t>
      </w:r>
    </w:p>
    <w:p w:rsidR="001B3D51" w:rsidRDefault="00CB69CB" w:rsidP="005C77A8">
      <w:pPr>
        <w:pStyle w:val="incisoa"/>
        <w:numPr>
          <w:ilvl w:val="1"/>
          <w:numId w:val="18"/>
        </w:numPr>
        <w:ind w:left="1843" w:hanging="567"/>
        <w:rPr>
          <w:lang w:val="es-BO"/>
        </w:rPr>
      </w:pPr>
      <w:r>
        <w:rPr>
          <w:lang w:val="es-BO"/>
        </w:rPr>
        <w:t>P</w:t>
      </w:r>
      <w:r w:rsidR="006011D9" w:rsidRPr="007377D3">
        <w:rPr>
          <w:lang w:val="es-BO"/>
        </w:rPr>
        <w:t>ara la autorización del tránsito aduanero o ingreso a territorio nacional</w:t>
      </w:r>
      <w:r w:rsidRPr="00CB69CB">
        <w:rPr>
          <w:lang w:val="es-BO"/>
        </w:rPr>
        <w:t xml:space="preserve"> </w:t>
      </w:r>
      <w:r w:rsidRPr="007377D3">
        <w:rPr>
          <w:lang w:val="es-BO"/>
        </w:rPr>
        <w:t>de mercancías restringidas según normativa específica</w:t>
      </w:r>
      <w:r w:rsidR="006011D9" w:rsidRPr="007377D3">
        <w:rPr>
          <w:lang w:val="es-BO"/>
        </w:rPr>
        <w:t xml:space="preserve">, </w:t>
      </w:r>
      <w:r w:rsidR="001B3D51" w:rsidRPr="007377D3">
        <w:rPr>
          <w:lang w:val="es-BO"/>
        </w:rPr>
        <w:t xml:space="preserve">el transportador internacional deberá exigir </w:t>
      </w:r>
      <w:r w:rsidR="0004253D">
        <w:rPr>
          <w:lang w:val="es-BO"/>
        </w:rPr>
        <w:t>al</w:t>
      </w:r>
      <w:r w:rsidR="001B3D51" w:rsidRPr="007377D3">
        <w:rPr>
          <w:lang w:val="es-BO"/>
        </w:rPr>
        <w:t xml:space="preserve"> remitente o consignatario, </w:t>
      </w:r>
      <w:r w:rsidR="007C3178" w:rsidRPr="007377D3">
        <w:rPr>
          <w:lang w:val="es-BO"/>
        </w:rPr>
        <w:t xml:space="preserve">el documento </w:t>
      </w:r>
      <w:r w:rsidR="00BB10BD" w:rsidRPr="007377D3">
        <w:rPr>
          <w:lang w:val="es-BO"/>
        </w:rPr>
        <w:t xml:space="preserve">emitido por la autoridad competente </w:t>
      </w:r>
      <w:r w:rsidR="007C3178" w:rsidRPr="007377D3">
        <w:rPr>
          <w:lang w:val="es-BO"/>
        </w:rPr>
        <w:t xml:space="preserve">(como ser </w:t>
      </w:r>
      <w:r w:rsidR="00EA7358">
        <w:rPr>
          <w:lang w:val="es-BO"/>
        </w:rPr>
        <w:t>permiso sanitario y fitosanitario</w:t>
      </w:r>
      <w:r w:rsidR="007C3178" w:rsidRPr="007377D3">
        <w:rPr>
          <w:lang w:val="es-BO"/>
        </w:rPr>
        <w:t xml:space="preserve"> o autorización previa)</w:t>
      </w:r>
      <w:r w:rsidR="00B61CDA">
        <w:rPr>
          <w:lang w:val="es-BO"/>
        </w:rPr>
        <w:t xml:space="preserve"> para su presentación </w:t>
      </w:r>
      <w:r w:rsidR="00F3270E">
        <w:rPr>
          <w:lang w:val="es-BO"/>
        </w:rPr>
        <w:t>adjunto a</w:t>
      </w:r>
      <w:r w:rsidR="00B61CDA">
        <w:rPr>
          <w:lang w:val="es-BO"/>
        </w:rPr>
        <w:t>l Manifiesto de Carga</w:t>
      </w:r>
      <w:r>
        <w:rPr>
          <w:lang w:val="es-BO"/>
        </w:rPr>
        <w:t>.</w:t>
      </w:r>
    </w:p>
    <w:p w:rsidR="00AE1774" w:rsidRPr="002426CE" w:rsidRDefault="00494581" w:rsidP="005C77A8">
      <w:pPr>
        <w:pStyle w:val="incisoa"/>
        <w:numPr>
          <w:ilvl w:val="1"/>
          <w:numId w:val="18"/>
        </w:numPr>
        <w:ind w:left="1843" w:hanging="567"/>
        <w:rPr>
          <w:lang w:val="es-BO"/>
        </w:rPr>
      </w:pPr>
      <w:r w:rsidRPr="00243390">
        <w:t xml:space="preserve">La mercancía consolidada </w:t>
      </w:r>
      <w:r>
        <w:t xml:space="preserve">conforme </w:t>
      </w:r>
      <w:r w:rsidRPr="00243390">
        <w:t>establece el inciso j) del Art</w:t>
      </w:r>
      <w:r w:rsidR="00E03A47">
        <w:t>.</w:t>
      </w:r>
      <w:r w:rsidRPr="00243390">
        <w:t xml:space="preserve"> 133</w:t>
      </w:r>
      <w:r w:rsidR="00E03A47">
        <w:t>°</w:t>
      </w:r>
      <w:r w:rsidRPr="00243390">
        <w:t xml:space="preserve"> de la Ley General de Aduanas</w:t>
      </w:r>
      <w:r>
        <w:t>,</w:t>
      </w:r>
      <w:r w:rsidRPr="00243390">
        <w:t xml:space="preserve"> debe</w:t>
      </w:r>
      <w:r w:rsidR="00A80787">
        <w:t>rá</w:t>
      </w:r>
      <w:r w:rsidRPr="00243390">
        <w:t xml:space="preserve"> ser </w:t>
      </w:r>
      <w:proofErr w:type="spellStart"/>
      <w:r w:rsidRPr="00243390">
        <w:t>desconsolidada</w:t>
      </w:r>
      <w:proofErr w:type="spellEnd"/>
      <w:r w:rsidRPr="00243390">
        <w:t xml:space="preserve"> en </w:t>
      </w:r>
      <w:r w:rsidR="009B1D72">
        <w:t>la aduana</w:t>
      </w:r>
      <w:r w:rsidRPr="00243390">
        <w:t xml:space="preserve"> de destino</w:t>
      </w:r>
      <w:r>
        <w:t xml:space="preserve">. </w:t>
      </w:r>
      <w:r w:rsidR="00387ABD">
        <w:t xml:space="preserve">Excepcionalmente </w:t>
      </w:r>
      <w:r w:rsidR="007F199A">
        <w:t xml:space="preserve">por casos de fuerza </w:t>
      </w:r>
      <w:r w:rsidR="007F199A" w:rsidRPr="002426CE">
        <w:t>mayor</w:t>
      </w:r>
      <w:r w:rsidR="003466E5">
        <w:t xml:space="preserve">, </w:t>
      </w:r>
      <w:r w:rsidR="002426CE" w:rsidRPr="002426CE">
        <w:t xml:space="preserve">como ser </w:t>
      </w:r>
      <w:r w:rsidR="000C5027" w:rsidRPr="002426CE">
        <w:t xml:space="preserve">exceso de </w:t>
      </w:r>
      <w:r w:rsidR="00EA7358" w:rsidRPr="002426CE">
        <w:t>peso</w:t>
      </w:r>
      <w:r w:rsidR="000C5027" w:rsidRPr="002426CE">
        <w:t xml:space="preserve"> a lo permitido, mercancía prohibida</w:t>
      </w:r>
      <w:r w:rsidR="008453BB" w:rsidRPr="002426CE">
        <w:t xml:space="preserve"> y otros debidamente evaluados </w:t>
      </w:r>
      <w:r w:rsidR="003466E5">
        <w:t xml:space="preserve">y autorizados </w:t>
      </w:r>
      <w:r w:rsidR="008453BB" w:rsidRPr="002426CE">
        <w:t>por la Agencia Aduan</w:t>
      </w:r>
      <w:r w:rsidR="00875F97">
        <w:t>er</w:t>
      </w:r>
      <w:r w:rsidR="008453BB" w:rsidRPr="002426CE">
        <w:t xml:space="preserve">a </w:t>
      </w:r>
      <w:r w:rsidR="00875F97">
        <w:t>d</w:t>
      </w:r>
      <w:r w:rsidR="008453BB" w:rsidRPr="002426CE">
        <w:t xml:space="preserve">el </w:t>
      </w:r>
      <w:r w:rsidR="009B1D72">
        <w:t>E</w:t>
      </w:r>
      <w:r w:rsidR="008453BB" w:rsidRPr="002426CE">
        <w:t xml:space="preserve">xterior </w:t>
      </w:r>
      <w:r w:rsidR="003466E5">
        <w:t>mediante</w:t>
      </w:r>
      <w:r w:rsidR="008453BB" w:rsidRPr="002426CE">
        <w:t xml:space="preserve"> Resolución Administrativa</w:t>
      </w:r>
      <w:r w:rsidR="003466E5">
        <w:t>,</w:t>
      </w:r>
      <w:r w:rsidR="007F199A" w:rsidRPr="002426CE">
        <w:t xml:space="preserve"> </w:t>
      </w:r>
      <w:r w:rsidR="00387ABD" w:rsidRPr="002426CE">
        <w:t>p</w:t>
      </w:r>
      <w:r w:rsidRPr="002426CE">
        <w:t>odrá</w:t>
      </w:r>
      <w:r>
        <w:t xml:space="preserve">n realizarse operaciones de </w:t>
      </w:r>
      <w:proofErr w:type="spellStart"/>
      <w:r>
        <w:t>desconsolidación</w:t>
      </w:r>
      <w:proofErr w:type="spellEnd"/>
      <w:r>
        <w:t xml:space="preserve"> en los puertos de tránsito o antes del inicio del tránsito aduanero hacia </w:t>
      </w:r>
      <w:r w:rsidR="00387ABD">
        <w:t>territorio nacional, siempre que cuenten con la autorización previa de la aduana de partida.</w:t>
      </w:r>
    </w:p>
    <w:p w:rsidR="002C7288" w:rsidRPr="00831B0B" w:rsidRDefault="00AE1774" w:rsidP="005C77A8">
      <w:pPr>
        <w:pStyle w:val="incisoa"/>
        <w:numPr>
          <w:ilvl w:val="1"/>
          <w:numId w:val="18"/>
        </w:numPr>
        <w:ind w:left="1843" w:hanging="567"/>
        <w:rPr>
          <w:lang w:val="es-BO"/>
        </w:rPr>
      </w:pPr>
      <w:r>
        <w:t xml:space="preserve">El </w:t>
      </w:r>
      <w:r w:rsidRPr="005E2245">
        <w:t>endoso del conocimiento de embarque, deberá sujetarse a lo dispuesto en los artículos 52</w:t>
      </w:r>
      <w:r w:rsidR="002C7288" w:rsidRPr="005E2245">
        <w:t>0</w:t>
      </w:r>
      <w:r w:rsidRPr="005E2245">
        <w:t xml:space="preserve"> y siguientes del Código del Comercio</w:t>
      </w:r>
      <w:r w:rsidR="00095236" w:rsidRPr="005E2245">
        <w:t>,</w:t>
      </w:r>
      <w:r w:rsidR="00095236" w:rsidRPr="005E2245">
        <w:rPr>
          <w:lang w:val="es-ES_tradnl"/>
        </w:rPr>
        <w:t xml:space="preserve"> aprobado mediante Decreto Ley N° 14379 de 25 de febrero de 1977</w:t>
      </w:r>
      <w:r w:rsidR="00875F97">
        <w:rPr>
          <w:lang w:val="es-ES_tradnl"/>
        </w:rPr>
        <w:t>.</w:t>
      </w:r>
      <w:r w:rsidR="00095236" w:rsidRPr="005E2245">
        <w:rPr>
          <w:lang w:val="es-ES_tradnl"/>
        </w:rPr>
        <w:t xml:space="preserve"> </w:t>
      </w:r>
      <w:r w:rsidR="003466E5">
        <w:rPr>
          <w:lang w:val="es-ES_tradnl"/>
        </w:rPr>
        <w:t>L</w:t>
      </w:r>
      <w:r w:rsidR="00095236" w:rsidRPr="005E2245">
        <w:rPr>
          <w:lang w:val="es-ES_tradnl"/>
        </w:rPr>
        <w:t xml:space="preserve">os </w:t>
      </w:r>
      <w:r w:rsidR="00831B0B">
        <w:rPr>
          <w:lang w:val="es-ES_tradnl"/>
        </w:rPr>
        <w:t xml:space="preserve">Bill of </w:t>
      </w:r>
      <w:proofErr w:type="spellStart"/>
      <w:r w:rsidR="00831B0B">
        <w:rPr>
          <w:lang w:val="es-ES_tradnl"/>
        </w:rPr>
        <w:t>Lading</w:t>
      </w:r>
      <w:proofErr w:type="spellEnd"/>
      <w:r w:rsidR="00831B0B">
        <w:rPr>
          <w:lang w:val="es-ES_tradnl"/>
        </w:rPr>
        <w:t xml:space="preserve"> (</w:t>
      </w:r>
      <w:r w:rsidR="00875F97">
        <w:rPr>
          <w:lang w:val="es-ES_tradnl"/>
        </w:rPr>
        <w:t>B/L</w:t>
      </w:r>
      <w:r w:rsidR="00831B0B">
        <w:rPr>
          <w:lang w:val="es-ES_tradnl"/>
        </w:rPr>
        <w:t>)</w:t>
      </w:r>
      <w:r w:rsidR="00095236" w:rsidRPr="005E2245">
        <w:rPr>
          <w:lang w:val="es-ES_tradnl"/>
        </w:rPr>
        <w:t xml:space="preserve"> que sean negociables, deberán consignar la leyenda “A la orden de” o “Negociable</w:t>
      </w:r>
      <w:r w:rsidR="00256D01">
        <w:rPr>
          <w:lang w:val="es-ES_tradnl"/>
        </w:rPr>
        <w:t>”</w:t>
      </w:r>
      <w:r w:rsidR="00831B0B">
        <w:rPr>
          <w:lang w:val="es-ES_tradnl"/>
        </w:rPr>
        <w:t xml:space="preserve"> en la casilla del Consignatario</w:t>
      </w:r>
      <w:r w:rsidR="00256D01">
        <w:rPr>
          <w:lang w:val="es-ES_tradnl"/>
        </w:rPr>
        <w:t>.</w:t>
      </w:r>
      <w:r w:rsidR="00B61CDA">
        <w:rPr>
          <w:lang w:val="es-ES_tradnl"/>
        </w:rPr>
        <w:t xml:space="preserve"> </w:t>
      </w:r>
    </w:p>
    <w:p w:rsidR="00831B0B" w:rsidRPr="005E2245" w:rsidRDefault="00831B0B" w:rsidP="00831B0B">
      <w:pPr>
        <w:pStyle w:val="incisoa"/>
        <w:ind w:left="1843"/>
        <w:rPr>
          <w:lang w:val="es-BO"/>
        </w:rPr>
      </w:pPr>
      <w:r>
        <w:rPr>
          <w:lang w:val="es-ES_tradnl"/>
        </w:rPr>
        <w:t xml:space="preserve">Los otros tipos de D/E (Guía aérea, D/E </w:t>
      </w:r>
      <w:proofErr w:type="spellStart"/>
      <w:r>
        <w:rPr>
          <w:lang w:val="es-ES_tradnl"/>
        </w:rPr>
        <w:t>House</w:t>
      </w:r>
      <w:proofErr w:type="spellEnd"/>
      <w:r>
        <w:rPr>
          <w:lang w:val="es-ES_tradnl"/>
        </w:rPr>
        <w:t xml:space="preserve"> o Hijos, CRT, etc.) que sean negociables deberán ser identificados con la leyenda antes señalada o de forma excepcional con un sello con la citada leyenda. </w:t>
      </w:r>
    </w:p>
    <w:p w:rsidR="000F531C" w:rsidRPr="005E2245" w:rsidRDefault="00095236" w:rsidP="00095236">
      <w:pPr>
        <w:pStyle w:val="incisoa"/>
        <w:ind w:left="1843"/>
        <w:rPr>
          <w:lang w:val="es-BO"/>
        </w:rPr>
      </w:pPr>
      <w:r w:rsidRPr="005E2245">
        <w:rPr>
          <w:lang w:val="es-ES_tradnl"/>
        </w:rPr>
        <w:t xml:space="preserve">En caso de realizar el endoso por venta, </w:t>
      </w:r>
      <w:r w:rsidR="00387B4F">
        <w:rPr>
          <w:lang w:val="es-ES_tradnl"/>
        </w:rPr>
        <w:t>el importador deberá proporcionar a</w:t>
      </w:r>
      <w:r w:rsidR="00073F0F">
        <w:rPr>
          <w:lang w:val="es-ES_tradnl"/>
        </w:rPr>
        <w:t xml:space="preserve">l transportador </w:t>
      </w:r>
      <w:r w:rsidRPr="005E2245">
        <w:t xml:space="preserve">la respectiva </w:t>
      </w:r>
      <w:r w:rsidRPr="005E2245">
        <w:rPr>
          <w:lang w:val="es-BO"/>
        </w:rPr>
        <w:t xml:space="preserve">factura de venta que respalde </w:t>
      </w:r>
      <w:r w:rsidRPr="005E2245">
        <w:rPr>
          <w:lang w:val="es-BO"/>
        </w:rPr>
        <w:lastRenderedPageBreak/>
        <w:t xml:space="preserve">la última transacción de venta sucesiva o reventa, </w:t>
      </w:r>
      <w:r w:rsidRPr="005E2245">
        <w:rPr>
          <w:spacing w:val="-2"/>
          <w:lang w:val="es-ES_tradnl"/>
        </w:rPr>
        <w:t>de mercancías no nacionalizadas situadas en territorio nacional o en el extranjero en sujeción a lo establecido en el Artículos 832° y 834° del Código de Comercio Boliviano Decreto Ley 14379 de 25/02/1977 y art</w:t>
      </w:r>
      <w:r w:rsidR="00996ECA">
        <w:rPr>
          <w:spacing w:val="-2"/>
          <w:lang w:val="es-ES_tradnl"/>
        </w:rPr>
        <w:t>í</w:t>
      </w:r>
      <w:r w:rsidRPr="005E2245">
        <w:rPr>
          <w:spacing w:val="-2"/>
          <w:lang w:val="es-ES_tradnl"/>
        </w:rPr>
        <w:t>culo 9 del Reglamento Comunitario de la Decisión 571</w:t>
      </w:r>
      <w:r w:rsidR="003A62CE" w:rsidRPr="005E2245">
        <w:rPr>
          <w:spacing w:val="-2"/>
          <w:lang w:val="es-ES_tradnl"/>
        </w:rPr>
        <w:t xml:space="preserve"> actualizada mediante Resolución 1684 de 28/05/2014,</w:t>
      </w:r>
      <w:r w:rsidRPr="005E2245">
        <w:rPr>
          <w:spacing w:val="-2"/>
          <w:lang w:val="es-ES_tradnl"/>
        </w:rPr>
        <w:t xml:space="preserve"> conforme al </w:t>
      </w:r>
      <w:r w:rsidR="002D147B">
        <w:rPr>
          <w:spacing w:val="-2"/>
          <w:lang w:val="es-ES_tradnl"/>
        </w:rPr>
        <w:t>A</w:t>
      </w:r>
      <w:r w:rsidRPr="005E2245">
        <w:rPr>
          <w:spacing w:val="-2"/>
          <w:lang w:val="es-ES_tradnl"/>
        </w:rPr>
        <w:t xml:space="preserve">nexo </w:t>
      </w:r>
      <w:r w:rsidR="00996ECA">
        <w:rPr>
          <w:spacing w:val="-2"/>
          <w:lang w:val="es-ES_tradnl"/>
        </w:rPr>
        <w:t>5</w:t>
      </w:r>
      <w:r w:rsidR="00996ECA" w:rsidRPr="005E2245">
        <w:rPr>
          <w:spacing w:val="-2"/>
          <w:lang w:val="es-ES_tradnl"/>
        </w:rPr>
        <w:t xml:space="preserve"> </w:t>
      </w:r>
      <w:r w:rsidRPr="005E2245">
        <w:rPr>
          <w:spacing w:val="-2"/>
          <w:lang w:val="es-ES_tradnl"/>
        </w:rPr>
        <w:t>del procedimiento del Régimen de Depósito.</w:t>
      </w:r>
    </w:p>
    <w:p w:rsidR="000F531C" w:rsidRPr="005E2245" w:rsidRDefault="000F531C" w:rsidP="00704CF5">
      <w:pPr>
        <w:pStyle w:val="Prrafodelista"/>
        <w:spacing w:after="120"/>
        <w:ind w:left="1843"/>
        <w:jc w:val="both"/>
        <w:rPr>
          <w:lang w:val="es-BO"/>
        </w:rPr>
      </w:pPr>
      <w:r w:rsidRPr="005E2245">
        <w:rPr>
          <w:rFonts w:ascii="Tahoma" w:hAnsi="Tahoma" w:cs="Tahoma"/>
          <w:spacing w:val="-2"/>
          <w:sz w:val="22"/>
          <w:szCs w:val="22"/>
          <w:shd w:val="clear" w:color="auto" w:fill="FFFFFF"/>
          <w:lang w:val="es-ES_tradnl"/>
        </w:rPr>
        <w:t xml:space="preserve">La factura a </w:t>
      </w:r>
      <w:r w:rsidR="003A62CE" w:rsidRPr="005E2245">
        <w:rPr>
          <w:rFonts w:ascii="Tahoma" w:hAnsi="Tahoma" w:cs="Tahoma"/>
          <w:spacing w:val="-2"/>
          <w:sz w:val="22"/>
          <w:szCs w:val="22"/>
          <w:shd w:val="clear" w:color="auto" w:fill="FFFFFF"/>
          <w:lang w:val="es-ES_tradnl"/>
        </w:rPr>
        <w:t xml:space="preserve">la </w:t>
      </w:r>
      <w:r w:rsidRPr="005E2245">
        <w:rPr>
          <w:rFonts w:ascii="Tahoma" w:hAnsi="Tahoma" w:cs="Tahoma"/>
          <w:spacing w:val="-2"/>
          <w:sz w:val="22"/>
          <w:szCs w:val="22"/>
          <w:shd w:val="clear" w:color="auto" w:fill="FFFFFF"/>
          <w:lang w:val="es-ES_tradnl"/>
        </w:rPr>
        <w:t>que se hace mención en el párrafo anterior, deberá ser emitida por toda persona natural o jurídica con domicilio en territorio nacional</w:t>
      </w:r>
      <w:r w:rsidR="00704CF5" w:rsidRPr="005E2245">
        <w:rPr>
          <w:rFonts w:ascii="Tahoma" w:hAnsi="Tahoma" w:cs="Tahoma"/>
          <w:spacing w:val="-2"/>
          <w:sz w:val="22"/>
          <w:szCs w:val="22"/>
          <w:shd w:val="clear" w:color="auto" w:fill="FFFFFF"/>
          <w:lang w:val="es-ES_tradnl"/>
        </w:rPr>
        <w:t xml:space="preserve">. </w:t>
      </w:r>
      <w:r w:rsidRPr="005E2245">
        <w:rPr>
          <w:rFonts w:ascii="Tahoma" w:hAnsi="Tahoma" w:cs="Tahoma"/>
          <w:spacing w:val="-2"/>
          <w:sz w:val="22"/>
          <w:szCs w:val="22"/>
          <w:shd w:val="clear" w:color="auto" w:fill="FFFFFF"/>
          <w:lang w:val="es-ES_tradnl"/>
        </w:rPr>
        <w:t>Las personas naturales o jurídicas con domicilio fiscal en territorio extranjero no estarán obligadas a emitir la factura señalada anteriormente, debiendo emitir el documento de acuerdo a la legislación de su país</w:t>
      </w:r>
      <w:r w:rsidR="00704CF5" w:rsidRPr="005E2245">
        <w:rPr>
          <w:rFonts w:ascii="Tahoma" w:hAnsi="Tahoma" w:cs="Tahoma"/>
          <w:spacing w:val="-2"/>
          <w:sz w:val="22"/>
          <w:szCs w:val="22"/>
          <w:shd w:val="clear" w:color="auto" w:fill="FFFFFF"/>
          <w:lang w:val="es-ES_tradnl"/>
        </w:rPr>
        <w:t>.</w:t>
      </w:r>
    </w:p>
    <w:p w:rsidR="00494581" w:rsidRPr="007377D3" w:rsidRDefault="00704CF5" w:rsidP="00275D5F">
      <w:pPr>
        <w:pStyle w:val="incisoa"/>
        <w:ind w:left="1843"/>
        <w:rPr>
          <w:lang w:val="es-BO"/>
        </w:rPr>
      </w:pPr>
      <w:r w:rsidRPr="005E2245">
        <w:rPr>
          <w:lang w:val="es-BO"/>
        </w:rPr>
        <w:t>El</w:t>
      </w:r>
      <w:r w:rsidR="000F531C" w:rsidRPr="005E2245">
        <w:rPr>
          <w:lang w:val="es-BO"/>
        </w:rPr>
        <w:t xml:space="preserve"> </w:t>
      </w:r>
      <w:r w:rsidR="00875F97">
        <w:rPr>
          <w:lang w:val="es-BO"/>
        </w:rPr>
        <w:t>D</w:t>
      </w:r>
      <w:r w:rsidR="000F531C" w:rsidRPr="005E2245">
        <w:rPr>
          <w:lang w:val="es-BO"/>
        </w:rPr>
        <w:t>/</w:t>
      </w:r>
      <w:r w:rsidR="00875F97">
        <w:rPr>
          <w:lang w:val="es-BO"/>
        </w:rPr>
        <w:t>E</w:t>
      </w:r>
      <w:r w:rsidR="000F531C" w:rsidRPr="005E2245">
        <w:rPr>
          <w:lang w:val="es-BO"/>
        </w:rPr>
        <w:t xml:space="preserve"> que haya sido sujeto de endoso para transferir tan solo la posesión y no la propiedad de la carga (endoso en cobranza o garantía – artículos 529 y 530 del Código de Comercio), no requerirá de la </w:t>
      </w:r>
      <w:r w:rsidR="004A2C40">
        <w:t>fa</w:t>
      </w:r>
      <w:r w:rsidR="000F531C" w:rsidRPr="005E2245">
        <w:t>ctura de venta</w:t>
      </w:r>
      <w:r w:rsidR="00256D01">
        <w:t>.</w:t>
      </w:r>
      <w:r w:rsidR="00387ABD">
        <w:t xml:space="preserve"> </w:t>
      </w:r>
      <w:r w:rsidR="00494581" w:rsidRPr="00243390">
        <w:t xml:space="preserve"> </w:t>
      </w:r>
    </w:p>
    <w:p w:rsidR="001B3D51" w:rsidRPr="007377D3" w:rsidRDefault="00ED6C78" w:rsidP="003A28A7">
      <w:pPr>
        <w:pStyle w:val="Ttulo3"/>
        <w:tabs>
          <w:tab w:val="clear" w:pos="999"/>
          <w:tab w:val="num" w:pos="851"/>
        </w:tabs>
        <w:ind w:left="1276" w:hanging="425"/>
        <w:rPr>
          <w:rFonts w:cs="Tahoma"/>
        </w:rPr>
      </w:pPr>
      <w:bookmarkStart w:id="26" w:name="_Toc502753418"/>
      <w:r w:rsidRPr="007377D3">
        <w:rPr>
          <w:rFonts w:cs="Tahoma"/>
        </w:rPr>
        <w:t xml:space="preserve">Gestión de </w:t>
      </w:r>
      <w:r w:rsidR="005135CF" w:rsidRPr="007377D3">
        <w:rPr>
          <w:rFonts w:cs="Tahoma"/>
        </w:rPr>
        <w:t xml:space="preserve">Documentos de Embarque y Manifiestos de </w:t>
      </w:r>
      <w:r w:rsidRPr="007377D3">
        <w:rPr>
          <w:rFonts w:cs="Tahoma"/>
        </w:rPr>
        <w:t>Carga</w:t>
      </w:r>
      <w:r w:rsidR="001B3D51" w:rsidRPr="007377D3">
        <w:rPr>
          <w:rFonts w:cs="Tahoma"/>
        </w:rPr>
        <w:t>.</w:t>
      </w:r>
      <w:bookmarkEnd w:id="26"/>
    </w:p>
    <w:p w:rsidR="001B3D51" w:rsidRPr="007377D3" w:rsidRDefault="001B3D51" w:rsidP="008A60A9">
      <w:pPr>
        <w:pStyle w:val="incisoa"/>
        <w:numPr>
          <w:ilvl w:val="1"/>
          <w:numId w:val="20"/>
        </w:numPr>
        <w:ind w:left="1843" w:hanging="567"/>
        <w:rPr>
          <w:lang w:val="es-BO"/>
        </w:rPr>
      </w:pPr>
      <w:r w:rsidRPr="007377D3">
        <w:rPr>
          <w:lang w:val="es-BO"/>
        </w:rPr>
        <w:t xml:space="preserve">La gestión de </w:t>
      </w:r>
      <w:r w:rsidR="004A2C40">
        <w:rPr>
          <w:lang w:val="es-BO"/>
        </w:rPr>
        <w:t>D</w:t>
      </w:r>
      <w:r w:rsidR="005135CF" w:rsidRPr="007377D3">
        <w:rPr>
          <w:lang w:val="es-BO"/>
        </w:rPr>
        <w:t xml:space="preserve">ocumentos de embarque y Manifiestos de </w:t>
      </w:r>
      <w:r w:rsidRPr="007377D3">
        <w:rPr>
          <w:lang w:val="es-BO"/>
        </w:rPr>
        <w:t xml:space="preserve">carga, indistintamente del modo de transporte empleado, se inicia con el registro </w:t>
      </w:r>
      <w:r w:rsidR="00A83A86" w:rsidRPr="00CE59EB">
        <w:rPr>
          <w:lang w:val="es-BO"/>
        </w:rPr>
        <w:t xml:space="preserve">del </w:t>
      </w:r>
      <w:r w:rsidR="001F72EE" w:rsidRPr="00590798">
        <w:rPr>
          <w:lang w:val="es-BO"/>
        </w:rPr>
        <w:t xml:space="preserve">Documento de </w:t>
      </w:r>
      <w:r w:rsidR="004A2C40">
        <w:rPr>
          <w:lang w:val="es-BO"/>
        </w:rPr>
        <w:t>e</w:t>
      </w:r>
      <w:r w:rsidR="001F72EE" w:rsidRPr="00590798">
        <w:rPr>
          <w:lang w:val="es-BO"/>
        </w:rPr>
        <w:t xml:space="preserve">mbarque (D/E) cuando corresponda y luego el </w:t>
      </w:r>
      <w:r w:rsidR="00A83A86" w:rsidRPr="00590798">
        <w:rPr>
          <w:lang w:val="es-BO"/>
        </w:rPr>
        <w:t>Manifiesto</w:t>
      </w:r>
      <w:r w:rsidR="001F72EE" w:rsidRPr="00590798">
        <w:rPr>
          <w:lang w:val="es-BO"/>
        </w:rPr>
        <w:t xml:space="preserve"> de Carga </w:t>
      </w:r>
      <w:r w:rsidRPr="00CE59EB">
        <w:rPr>
          <w:lang w:val="es-BO"/>
        </w:rPr>
        <w:t xml:space="preserve">en el </w:t>
      </w:r>
      <w:r w:rsidR="00BE3C81">
        <w:rPr>
          <w:lang w:val="es-BO"/>
        </w:rPr>
        <w:t>SUMA</w:t>
      </w:r>
      <w:r w:rsidRPr="007377D3">
        <w:rPr>
          <w:lang w:val="es-BO"/>
        </w:rPr>
        <w:t xml:space="preserve">, concluyendo con la aplicación de un régimen aduanero específico: tránsito aduanero, depósito de aduana, importación a consumo, transbordo u otro régimen aduanero aplicable. </w:t>
      </w:r>
    </w:p>
    <w:p w:rsidR="00E96AA5" w:rsidRDefault="00A83A86" w:rsidP="008A60A9">
      <w:pPr>
        <w:pStyle w:val="incisoa"/>
        <w:numPr>
          <w:ilvl w:val="1"/>
          <w:numId w:val="20"/>
        </w:numPr>
        <w:ind w:left="1843" w:hanging="567"/>
        <w:rPr>
          <w:lang w:val="es-BO"/>
        </w:rPr>
      </w:pPr>
      <w:r w:rsidRPr="007377D3">
        <w:rPr>
          <w:lang w:val="es-BO"/>
        </w:rPr>
        <w:t>El importador o consignatario, de forma previa al registro del D/E o manifiesto, deberá proporcionar a la empresa de transporte</w:t>
      </w:r>
      <w:r w:rsidR="00E96AA5">
        <w:rPr>
          <w:lang w:val="es-BO"/>
        </w:rPr>
        <w:t xml:space="preserve"> lo siguiente:</w:t>
      </w:r>
    </w:p>
    <w:p w:rsidR="00E96AA5" w:rsidRDefault="00E96AA5" w:rsidP="008A60A9">
      <w:pPr>
        <w:pStyle w:val="incisoa"/>
        <w:numPr>
          <w:ilvl w:val="0"/>
          <w:numId w:val="69"/>
        </w:numPr>
        <w:rPr>
          <w:lang w:val="es-BO"/>
        </w:rPr>
      </w:pPr>
      <w:r>
        <w:rPr>
          <w:lang w:val="es-BO"/>
        </w:rPr>
        <w:t>E</w:t>
      </w:r>
      <w:r w:rsidR="004B4076" w:rsidRPr="007377D3">
        <w:rPr>
          <w:lang w:val="es-BO"/>
        </w:rPr>
        <w:t>l número</w:t>
      </w:r>
      <w:r>
        <w:rPr>
          <w:lang w:val="es-BO"/>
        </w:rPr>
        <w:t xml:space="preserve"> de </w:t>
      </w:r>
      <w:r w:rsidR="004B4076" w:rsidRPr="007377D3">
        <w:rPr>
          <w:lang w:val="es-BO"/>
        </w:rPr>
        <w:t>la D</w:t>
      </w:r>
      <w:r w:rsidR="002E760A">
        <w:rPr>
          <w:lang w:val="es-BO"/>
        </w:rPr>
        <w:t xml:space="preserve">eclaración de </w:t>
      </w:r>
      <w:r w:rsidR="004B4076" w:rsidRPr="007377D3">
        <w:rPr>
          <w:lang w:val="es-BO"/>
        </w:rPr>
        <w:t>A</w:t>
      </w:r>
      <w:r w:rsidR="002E760A">
        <w:rPr>
          <w:lang w:val="es-BO"/>
        </w:rPr>
        <w:t xml:space="preserve">dquisición de </w:t>
      </w:r>
      <w:r w:rsidR="004B4076" w:rsidRPr="007377D3">
        <w:rPr>
          <w:lang w:val="es-BO"/>
        </w:rPr>
        <w:t>M</w:t>
      </w:r>
      <w:r w:rsidR="002E760A">
        <w:rPr>
          <w:lang w:val="es-BO"/>
        </w:rPr>
        <w:t xml:space="preserve">ercancías </w:t>
      </w:r>
      <w:r w:rsidR="00BE3C81">
        <w:rPr>
          <w:lang w:val="es-BO"/>
        </w:rPr>
        <w:t xml:space="preserve">(DAM) </w:t>
      </w:r>
      <w:r w:rsidR="004B4076" w:rsidRPr="007377D3">
        <w:rPr>
          <w:lang w:val="es-BO"/>
        </w:rPr>
        <w:t xml:space="preserve">salvo las excepciones establecidas en el Reglamento para el </w:t>
      </w:r>
      <w:r w:rsidR="00CB254B">
        <w:rPr>
          <w:lang w:val="es-BO"/>
        </w:rPr>
        <w:t>r</w:t>
      </w:r>
      <w:r w:rsidR="004B4076" w:rsidRPr="007377D3">
        <w:rPr>
          <w:lang w:val="es-BO"/>
        </w:rPr>
        <w:t>egistro y aceptación de la DAM</w:t>
      </w:r>
      <w:r>
        <w:rPr>
          <w:lang w:val="es-BO"/>
        </w:rPr>
        <w:t>.</w:t>
      </w:r>
    </w:p>
    <w:p w:rsidR="00E96AA5" w:rsidRDefault="00E96AA5" w:rsidP="008A60A9">
      <w:pPr>
        <w:pStyle w:val="incisoa"/>
        <w:numPr>
          <w:ilvl w:val="0"/>
          <w:numId w:val="69"/>
        </w:numPr>
        <w:rPr>
          <w:lang w:val="es-BO"/>
        </w:rPr>
      </w:pPr>
      <w:r>
        <w:rPr>
          <w:lang w:val="es-BO"/>
        </w:rPr>
        <w:t>E</w:t>
      </w:r>
      <w:r w:rsidR="00AB18D1">
        <w:rPr>
          <w:lang w:val="es-BO"/>
        </w:rPr>
        <w:t xml:space="preserve">l número </w:t>
      </w:r>
      <w:r>
        <w:rPr>
          <w:lang w:val="es-BO"/>
        </w:rPr>
        <w:t xml:space="preserve">de la </w:t>
      </w:r>
      <w:r w:rsidR="00AB18D1">
        <w:rPr>
          <w:lang w:val="es-BO"/>
        </w:rPr>
        <w:t xml:space="preserve">Declaración de </w:t>
      </w:r>
      <w:r w:rsidR="00E25DAD">
        <w:rPr>
          <w:lang w:val="es-BO"/>
        </w:rPr>
        <w:t xml:space="preserve">Mercancías </w:t>
      </w:r>
      <w:r w:rsidR="00AA32AE">
        <w:rPr>
          <w:lang w:val="es-BO"/>
        </w:rPr>
        <w:t xml:space="preserve">de </w:t>
      </w:r>
      <w:r w:rsidR="00AB18D1">
        <w:rPr>
          <w:lang w:val="es-BO"/>
        </w:rPr>
        <w:t>Importación (DIM)</w:t>
      </w:r>
      <w:r w:rsidR="004A2C40">
        <w:rPr>
          <w:lang w:val="es-BO"/>
        </w:rPr>
        <w:t xml:space="preserve"> en caso de</w:t>
      </w:r>
      <w:r w:rsidR="00073F0F">
        <w:rPr>
          <w:lang w:val="es-BO"/>
        </w:rPr>
        <w:t xml:space="preserve"> despachos anticipados o inmediatos</w:t>
      </w:r>
      <w:r w:rsidR="004B4076" w:rsidRPr="007377D3">
        <w:rPr>
          <w:lang w:val="es-BO"/>
        </w:rPr>
        <w:t>.</w:t>
      </w:r>
    </w:p>
    <w:p w:rsidR="00AA1EE1" w:rsidRDefault="00E96AA5" w:rsidP="008A60A9">
      <w:pPr>
        <w:pStyle w:val="incisoa"/>
        <w:numPr>
          <w:ilvl w:val="0"/>
          <w:numId w:val="69"/>
        </w:numPr>
        <w:rPr>
          <w:lang w:val="es-BO"/>
        </w:rPr>
      </w:pPr>
      <w:r>
        <w:rPr>
          <w:lang w:val="es-BO"/>
        </w:rPr>
        <w:t>E</w:t>
      </w:r>
      <w:r w:rsidR="004B4076" w:rsidRPr="007377D3">
        <w:rPr>
          <w:lang w:val="es-BO"/>
        </w:rPr>
        <w:t xml:space="preserve">l número </w:t>
      </w:r>
      <w:r>
        <w:rPr>
          <w:lang w:val="es-BO"/>
        </w:rPr>
        <w:t>de</w:t>
      </w:r>
      <w:r w:rsidR="004B4076" w:rsidRPr="007377D3">
        <w:rPr>
          <w:lang w:val="es-BO"/>
        </w:rPr>
        <w:t xml:space="preserve"> la Declaración de Ingreso a Depósito</w:t>
      </w:r>
      <w:r w:rsidR="00CB254B">
        <w:rPr>
          <w:lang w:val="es-BO"/>
        </w:rPr>
        <w:t xml:space="preserve"> (DID)</w:t>
      </w:r>
      <w:r>
        <w:rPr>
          <w:lang w:val="es-BO"/>
        </w:rPr>
        <w:t xml:space="preserve"> e</w:t>
      </w:r>
      <w:r w:rsidRPr="007377D3">
        <w:rPr>
          <w:lang w:val="es-BO"/>
        </w:rPr>
        <w:t xml:space="preserve">n caso </w:t>
      </w:r>
      <w:r>
        <w:rPr>
          <w:lang w:val="es-BO"/>
        </w:rPr>
        <w:t xml:space="preserve">que la mercancía ingrese al Régimen de Depósito, </w:t>
      </w:r>
      <w:r w:rsidR="00073F0F">
        <w:rPr>
          <w:lang w:val="es-BO"/>
        </w:rPr>
        <w:t>salvo las excepciones previstas en el Procedimiento para el Régimen de Depósito de Aduana</w:t>
      </w:r>
      <w:r w:rsidR="00CB254B">
        <w:rPr>
          <w:lang w:val="es-BO"/>
        </w:rPr>
        <w:t>.</w:t>
      </w:r>
      <w:r w:rsidR="004B4076" w:rsidRPr="007377D3">
        <w:rPr>
          <w:lang w:val="es-BO"/>
        </w:rPr>
        <w:t xml:space="preserve"> </w:t>
      </w:r>
      <w:r w:rsidR="00FB7906" w:rsidRPr="007377D3">
        <w:rPr>
          <w:lang w:val="es-BO"/>
        </w:rPr>
        <w:t xml:space="preserve"> </w:t>
      </w:r>
    </w:p>
    <w:p w:rsidR="00A83A86" w:rsidRPr="007377D3" w:rsidRDefault="00FB7906" w:rsidP="00AA1EE1">
      <w:pPr>
        <w:pStyle w:val="incisoa"/>
        <w:ind w:left="1843"/>
        <w:rPr>
          <w:lang w:val="es-BO"/>
        </w:rPr>
      </w:pPr>
      <w:r w:rsidRPr="007377D3">
        <w:rPr>
          <w:lang w:val="es-BO"/>
        </w:rPr>
        <w:t>Para la carga consolidada</w:t>
      </w:r>
      <w:r w:rsidR="00AA1EE1">
        <w:rPr>
          <w:lang w:val="es-BO"/>
        </w:rPr>
        <w:t xml:space="preserve">, la empresa </w:t>
      </w:r>
      <w:r w:rsidR="00555342">
        <w:rPr>
          <w:lang w:val="es-BO"/>
        </w:rPr>
        <w:t xml:space="preserve">de </w:t>
      </w:r>
      <w:r w:rsidR="00C41E12">
        <w:rPr>
          <w:lang w:val="es-BO"/>
        </w:rPr>
        <w:t>c</w:t>
      </w:r>
      <w:r w:rsidR="00AA1EE1">
        <w:rPr>
          <w:lang w:val="es-BO"/>
        </w:rPr>
        <w:t>onsolida</w:t>
      </w:r>
      <w:r w:rsidR="00C41E12">
        <w:rPr>
          <w:lang w:val="es-BO"/>
        </w:rPr>
        <w:t xml:space="preserve">ción y </w:t>
      </w:r>
      <w:proofErr w:type="spellStart"/>
      <w:r w:rsidR="00555342">
        <w:rPr>
          <w:lang w:val="es-BO"/>
        </w:rPr>
        <w:t>d</w:t>
      </w:r>
      <w:r w:rsidR="00C41E12">
        <w:rPr>
          <w:lang w:val="es-BO"/>
        </w:rPr>
        <w:t>esconsolidación</w:t>
      </w:r>
      <w:proofErr w:type="spellEnd"/>
      <w:r w:rsidR="00C41E12">
        <w:rPr>
          <w:lang w:val="es-BO"/>
        </w:rPr>
        <w:t xml:space="preserve"> de carga </w:t>
      </w:r>
      <w:r w:rsidR="00AA1EE1">
        <w:rPr>
          <w:lang w:val="es-BO"/>
        </w:rPr>
        <w:t xml:space="preserve">registrará en el </w:t>
      </w:r>
      <w:r w:rsidR="00BE3C81">
        <w:rPr>
          <w:lang w:val="es-BO"/>
        </w:rPr>
        <w:t>SUMA</w:t>
      </w:r>
      <w:r w:rsidR="00AA1EE1">
        <w:rPr>
          <w:lang w:val="es-BO"/>
        </w:rPr>
        <w:t xml:space="preserve"> todos los documentos de embarque hijos</w:t>
      </w:r>
      <w:r w:rsidR="00F07904">
        <w:rPr>
          <w:lang w:val="es-BO"/>
        </w:rPr>
        <w:t xml:space="preserve"> y/o nietos</w:t>
      </w:r>
      <w:r w:rsidR="00AA1EE1">
        <w:rPr>
          <w:lang w:val="es-BO"/>
        </w:rPr>
        <w:t xml:space="preserve"> emitidos, </w:t>
      </w:r>
      <w:r w:rsidR="00502766">
        <w:rPr>
          <w:lang w:val="es-BO"/>
        </w:rPr>
        <w:t xml:space="preserve">agrupando los mismos </w:t>
      </w:r>
      <w:r w:rsidR="00C41E12">
        <w:rPr>
          <w:lang w:val="es-BO"/>
        </w:rPr>
        <w:t xml:space="preserve">mediante el </w:t>
      </w:r>
      <w:r w:rsidR="00AA1EE1" w:rsidRPr="00E03A47">
        <w:rPr>
          <w:shd w:val="clear" w:color="auto" w:fill="auto"/>
          <w:lang w:val="es-BO"/>
        </w:rPr>
        <w:t>registr</w:t>
      </w:r>
      <w:r w:rsidR="00C41E12" w:rsidRPr="00E03A47">
        <w:rPr>
          <w:shd w:val="clear" w:color="auto" w:fill="auto"/>
          <w:lang w:val="es-BO"/>
        </w:rPr>
        <w:t>o</w:t>
      </w:r>
      <w:r w:rsidR="00AA1EE1" w:rsidRPr="00E03A47">
        <w:rPr>
          <w:shd w:val="clear" w:color="auto" w:fill="auto"/>
          <w:lang w:val="es-BO"/>
        </w:rPr>
        <w:t xml:space="preserve"> </w:t>
      </w:r>
      <w:r w:rsidR="00C41E12" w:rsidRPr="00E03A47">
        <w:rPr>
          <w:shd w:val="clear" w:color="auto" w:fill="auto"/>
          <w:lang w:val="es-BO"/>
        </w:rPr>
        <w:t>de</w:t>
      </w:r>
      <w:r w:rsidR="00AA1EE1" w:rsidRPr="00E03A47">
        <w:rPr>
          <w:shd w:val="clear" w:color="auto" w:fill="auto"/>
          <w:lang w:val="es-BO"/>
        </w:rPr>
        <w:t xml:space="preserve"> un Manifiesto de Carga </w:t>
      </w:r>
      <w:r w:rsidR="00AA1EE1">
        <w:rPr>
          <w:lang w:val="es-BO"/>
        </w:rPr>
        <w:t>Consolidada (MCC)</w:t>
      </w:r>
      <w:r w:rsidR="00073F0F">
        <w:rPr>
          <w:lang w:val="es-BO"/>
        </w:rPr>
        <w:t>.</w:t>
      </w:r>
      <w:r w:rsidR="00AA1EE1">
        <w:rPr>
          <w:lang w:val="es-BO"/>
        </w:rPr>
        <w:t xml:space="preserve"> </w:t>
      </w:r>
      <w:r w:rsidR="00073F0F">
        <w:rPr>
          <w:lang w:val="es-BO"/>
        </w:rPr>
        <w:t xml:space="preserve">En caso de transporte terrestre o fluvial el </w:t>
      </w:r>
      <w:r w:rsidR="00AA1EE1">
        <w:rPr>
          <w:lang w:val="es-BO"/>
        </w:rPr>
        <w:t>número de registro</w:t>
      </w:r>
      <w:r w:rsidR="00073F0F">
        <w:rPr>
          <w:lang w:val="es-BO"/>
        </w:rPr>
        <w:t xml:space="preserve"> del MCC</w:t>
      </w:r>
      <w:r w:rsidR="00AA1EE1">
        <w:rPr>
          <w:lang w:val="es-BO"/>
        </w:rPr>
        <w:t xml:space="preserve"> </w:t>
      </w:r>
      <w:r w:rsidR="00502766">
        <w:rPr>
          <w:lang w:val="es-BO"/>
        </w:rPr>
        <w:t xml:space="preserve">generado por </w:t>
      </w:r>
      <w:r w:rsidR="00AA1EE1">
        <w:rPr>
          <w:lang w:val="es-BO"/>
        </w:rPr>
        <w:t xml:space="preserve">el </w:t>
      </w:r>
      <w:r w:rsidR="00502766">
        <w:rPr>
          <w:lang w:val="es-BO"/>
        </w:rPr>
        <w:t>SUMA</w:t>
      </w:r>
      <w:r w:rsidR="00AA1EE1">
        <w:rPr>
          <w:lang w:val="es-BO"/>
        </w:rPr>
        <w:t xml:space="preserve"> </w:t>
      </w:r>
      <w:r w:rsidR="00C41E12">
        <w:rPr>
          <w:lang w:val="es-BO"/>
        </w:rPr>
        <w:t>debe</w:t>
      </w:r>
      <w:r w:rsidR="004939BA">
        <w:rPr>
          <w:lang w:val="es-BO"/>
        </w:rPr>
        <w:t>rá</w:t>
      </w:r>
      <w:r w:rsidR="00C41E12">
        <w:rPr>
          <w:lang w:val="es-BO"/>
        </w:rPr>
        <w:t xml:space="preserve"> ser </w:t>
      </w:r>
      <w:r w:rsidR="00C41E12">
        <w:rPr>
          <w:lang w:val="es-BO"/>
        </w:rPr>
        <w:lastRenderedPageBreak/>
        <w:t xml:space="preserve">proporcionado </w:t>
      </w:r>
      <w:r w:rsidR="00AA1EE1">
        <w:rPr>
          <w:lang w:val="es-BO"/>
        </w:rPr>
        <w:t xml:space="preserve">a la empresa de transporte para que se consigne en el D/E y Manifiesto de </w:t>
      </w:r>
      <w:r w:rsidR="008F7AA9">
        <w:rPr>
          <w:lang w:val="es-BO"/>
        </w:rPr>
        <w:t>C</w:t>
      </w:r>
      <w:r w:rsidR="00AA1EE1">
        <w:rPr>
          <w:lang w:val="es-BO"/>
        </w:rPr>
        <w:t xml:space="preserve">arga. </w:t>
      </w:r>
    </w:p>
    <w:p w:rsidR="004B4076" w:rsidRPr="007377D3" w:rsidRDefault="0032338E" w:rsidP="00B951D0">
      <w:pPr>
        <w:pStyle w:val="incisoa"/>
        <w:ind w:left="1843"/>
        <w:rPr>
          <w:lang w:val="es-BO"/>
        </w:rPr>
      </w:pPr>
      <w:r>
        <w:t>L</w:t>
      </w:r>
      <w:r w:rsidR="004B4076" w:rsidRPr="007377D3">
        <w:t xml:space="preserve">as </w:t>
      </w:r>
      <w:r w:rsidR="004B4076" w:rsidRPr="00B951D0">
        <w:t>Autorizaciones Previas,</w:t>
      </w:r>
      <w:r w:rsidR="004B4076" w:rsidRPr="007377D3">
        <w:t xml:space="preserve"> Permisos Sanitarios</w:t>
      </w:r>
      <w:r w:rsidR="00CA4026">
        <w:t xml:space="preserve"> y Fitosanitarios</w:t>
      </w:r>
      <w:r w:rsidR="004B4076" w:rsidRPr="007377D3">
        <w:t xml:space="preserve"> u otros requisitos necesarios para el ingreso de la carga a territorio nacional</w:t>
      </w:r>
      <w:r>
        <w:t xml:space="preserve">, </w:t>
      </w:r>
      <w:r w:rsidRPr="007377D3">
        <w:t>se tendrán por presentados de forma digital</w:t>
      </w:r>
      <w:r>
        <w:t xml:space="preserve"> cuando</w:t>
      </w:r>
      <w:r w:rsidR="00B951D0">
        <w:t xml:space="preserve"> </w:t>
      </w:r>
      <w:r w:rsidR="00C253B8" w:rsidRPr="007377D3">
        <w:t>se encuentren adjuntos a</w:t>
      </w:r>
      <w:r w:rsidR="00073F0F">
        <w:t>l D/E o Manifiesto</w:t>
      </w:r>
      <w:r w:rsidR="004B4076" w:rsidRPr="007377D3">
        <w:t xml:space="preserve">. En estos casos el transportador internacional no requerirá de la presentación física de estos documentos, ante la administración aduanera o </w:t>
      </w:r>
      <w:r w:rsidR="006579A1">
        <w:t>A</w:t>
      </w:r>
      <w:r w:rsidR="004B4076" w:rsidRPr="007377D3">
        <w:t>gencia A</w:t>
      </w:r>
      <w:r w:rsidR="006655BB">
        <w:t>duan</w:t>
      </w:r>
      <w:r w:rsidR="006579A1">
        <w:t>er</w:t>
      </w:r>
      <w:r w:rsidR="006655BB">
        <w:t xml:space="preserve">a </w:t>
      </w:r>
      <w:r w:rsidR="004B4076" w:rsidRPr="007377D3">
        <w:t xml:space="preserve">en el </w:t>
      </w:r>
      <w:r w:rsidR="006579A1">
        <w:t>E</w:t>
      </w:r>
      <w:r w:rsidR="004B4076" w:rsidRPr="007377D3">
        <w:t>xterior, adjuntos al Manifiesto como documentación soporte.</w:t>
      </w:r>
      <w:r w:rsidR="00AE7AAD">
        <w:t xml:space="preserve"> En caso de transferencia de mercancías por endoso, la validez de la Autorización Previa deberá ser </w:t>
      </w:r>
      <w:r w:rsidR="0063723D">
        <w:t>avalada</w:t>
      </w:r>
      <w:r w:rsidR="00AE7AAD">
        <w:t xml:space="preserve"> por la entidad emisora.</w:t>
      </w:r>
    </w:p>
    <w:p w:rsidR="001B3D51" w:rsidRPr="007377D3" w:rsidRDefault="001B3D51" w:rsidP="0006395A">
      <w:pPr>
        <w:pStyle w:val="incisoa"/>
        <w:ind w:left="1843"/>
      </w:pPr>
      <w:r w:rsidRPr="007377D3">
        <w:t>De requerirse otra documentación necesaria para el tránsito aduanero, la documentación soporte deberá ser digitalizada (escaneada) y adjuntarse de forma electrónica al M</w:t>
      </w:r>
      <w:r w:rsidR="000E08F0" w:rsidRPr="007377D3">
        <w:t>anifiesto</w:t>
      </w:r>
      <w:r w:rsidRPr="007377D3">
        <w:t xml:space="preserve"> para su presentación</w:t>
      </w:r>
      <w:r w:rsidR="00267FD2" w:rsidRPr="007377D3">
        <w:t xml:space="preserve"> mediante</w:t>
      </w:r>
      <w:r w:rsidRPr="007377D3">
        <w:t xml:space="preserve"> </w:t>
      </w:r>
      <w:r w:rsidR="00267FD2" w:rsidRPr="007377D3">
        <w:t xml:space="preserve">el </w:t>
      </w:r>
      <w:r w:rsidR="006579A1">
        <w:t>SUMA</w:t>
      </w:r>
      <w:r w:rsidRPr="007377D3">
        <w:t xml:space="preserve"> a la Aduana de Partida o de Ingreso, según corresponda, previo al arribo o presentación del medio y/o unidad de transporte en una de las aduanas antes citadas. </w:t>
      </w:r>
    </w:p>
    <w:p w:rsidR="001B3D51" w:rsidRPr="00E03A47" w:rsidRDefault="001B3D51" w:rsidP="0006395A">
      <w:pPr>
        <w:pStyle w:val="incisoa"/>
        <w:ind w:left="1843"/>
      </w:pPr>
      <w:r w:rsidRPr="007377D3">
        <w:t xml:space="preserve">Los documentos digitalizados deben ser una representación fiel, íntegra y legible de los documentos originales, en anverso y </w:t>
      </w:r>
      <w:proofErr w:type="gramStart"/>
      <w:r w:rsidRPr="007377D3">
        <w:t>reverso</w:t>
      </w:r>
      <w:proofErr w:type="gramEnd"/>
      <w:r w:rsidRPr="007377D3">
        <w:t>. Si alguno de los documentos digitalizados no fuera legible, será considerado como no presentado</w:t>
      </w:r>
      <w:r w:rsidR="002426CE">
        <w:t xml:space="preserve">, formalidad que </w:t>
      </w:r>
      <w:r w:rsidRPr="007377D3">
        <w:t>de</w:t>
      </w:r>
      <w:r w:rsidR="00795515">
        <w:t xml:space="preserve">berá </w:t>
      </w:r>
      <w:r w:rsidR="002426CE">
        <w:t xml:space="preserve">ser </w:t>
      </w:r>
      <w:r w:rsidR="00795515">
        <w:t>corregi</w:t>
      </w:r>
      <w:r w:rsidR="002426CE">
        <w:t>d</w:t>
      </w:r>
      <w:r w:rsidR="00BD6C6C">
        <w:t>a</w:t>
      </w:r>
      <w:r w:rsidR="002426CE">
        <w:t xml:space="preserve"> por el </w:t>
      </w:r>
      <w:r w:rsidR="002426CE" w:rsidRPr="007377D3">
        <w:t>transportador internacional</w:t>
      </w:r>
      <w:r w:rsidR="002426CE">
        <w:t>,</w:t>
      </w:r>
      <w:r w:rsidRPr="007377D3">
        <w:t xml:space="preserve"> adjunta</w:t>
      </w:r>
      <w:r w:rsidR="00795515">
        <w:t>ndo</w:t>
      </w:r>
      <w:r w:rsidRPr="007377D3">
        <w:t xml:space="preserve"> dicho documento </w:t>
      </w:r>
      <w:r w:rsidR="00795515">
        <w:t xml:space="preserve">de forma </w:t>
      </w:r>
      <w:r w:rsidR="00795515" w:rsidRPr="00E03A47">
        <w:t xml:space="preserve">legible, </w:t>
      </w:r>
      <w:r w:rsidR="00E97F3E" w:rsidRPr="00E03A47">
        <w:t xml:space="preserve">lo que no eximirá al transportador de </w:t>
      </w:r>
      <w:r w:rsidR="00795515" w:rsidRPr="00E03A47">
        <w:t>las sanciones</w:t>
      </w:r>
      <w:r w:rsidR="00E97F3E" w:rsidRPr="00E03A47">
        <w:t xml:space="preserve"> que correspondan</w:t>
      </w:r>
      <w:r w:rsidR="002426CE" w:rsidRPr="00E03A47">
        <w:t>.</w:t>
      </w:r>
    </w:p>
    <w:p w:rsidR="00D86CA8" w:rsidRPr="00E03A47" w:rsidRDefault="00152574" w:rsidP="008A60A9">
      <w:pPr>
        <w:pStyle w:val="incisoa"/>
        <w:numPr>
          <w:ilvl w:val="1"/>
          <w:numId w:val="20"/>
        </w:numPr>
        <w:tabs>
          <w:tab w:val="num" w:pos="2275"/>
        </w:tabs>
        <w:ind w:left="1843" w:hanging="567"/>
        <w:rPr>
          <w:lang w:val="es-BO"/>
        </w:rPr>
      </w:pPr>
      <w:r w:rsidRPr="00E03A47">
        <w:rPr>
          <w:lang w:val="es-BO"/>
        </w:rPr>
        <w:t xml:space="preserve">En </w:t>
      </w:r>
      <w:r w:rsidR="00B505F6" w:rsidRPr="00E03A47">
        <w:rPr>
          <w:lang w:val="es-BO"/>
        </w:rPr>
        <w:t xml:space="preserve">el </w:t>
      </w:r>
      <w:r w:rsidRPr="00E03A47">
        <w:rPr>
          <w:lang w:val="es-BO"/>
        </w:rPr>
        <w:t>caso</w:t>
      </w:r>
      <w:r w:rsidR="00B505F6" w:rsidRPr="00E03A47">
        <w:rPr>
          <w:lang w:val="es-BO"/>
        </w:rPr>
        <w:t xml:space="preserve"> </w:t>
      </w:r>
      <w:r w:rsidRPr="00E03A47">
        <w:rPr>
          <w:lang w:val="es-BO"/>
        </w:rPr>
        <w:t>que la A</w:t>
      </w:r>
      <w:r w:rsidR="0032338E" w:rsidRPr="00E03A47">
        <w:rPr>
          <w:lang w:val="es-BO"/>
        </w:rPr>
        <w:t xml:space="preserve">duana </w:t>
      </w:r>
      <w:r w:rsidRPr="00E03A47">
        <w:rPr>
          <w:lang w:val="es-BO"/>
        </w:rPr>
        <w:t>N</w:t>
      </w:r>
      <w:r w:rsidR="0032338E" w:rsidRPr="00E03A47">
        <w:rPr>
          <w:lang w:val="es-BO"/>
        </w:rPr>
        <w:t>acional</w:t>
      </w:r>
      <w:r w:rsidRPr="00E03A47">
        <w:rPr>
          <w:lang w:val="es-BO"/>
        </w:rPr>
        <w:t xml:space="preserve"> reciba información de los manifiestos de países </w:t>
      </w:r>
      <w:r w:rsidR="00B505F6" w:rsidRPr="00E03A47">
        <w:rPr>
          <w:lang w:val="es-BO"/>
        </w:rPr>
        <w:t xml:space="preserve">que utilizan </w:t>
      </w:r>
      <w:r w:rsidRPr="00E03A47">
        <w:rPr>
          <w:lang w:val="es-BO"/>
        </w:rPr>
        <w:t>el Sistema Informático</w:t>
      </w:r>
      <w:r w:rsidRPr="007377D3">
        <w:rPr>
          <w:lang w:val="es-BO"/>
        </w:rPr>
        <w:t xml:space="preserve"> de Tránsito Internacional Aduanero (SINTIA), </w:t>
      </w:r>
      <w:r w:rsidR="00EB1E37">
        <w:rPr>
          <w:lang w:val="es-BO"/>
        </w:rPr>
        <w:t xml:space="preserve">el transportador </w:t>
      </w:r>
      <w:r w:rsidRPr="00E03A47">
        <w:rPr>
          <w:lang w:val="es-BO"/>
        </w:rPr>
        <w:t>recuperará</w:t>
      </w:r>
      <w:r w:rsidR="009B1357">
        <w:rPr>
          <w:lang w:val="es-BO"/>
        </w:rPr>
        <w:t xml:space="preserve"> y complementará</w:t>
      </w:r>
      <w:r w:rsidRPr="00E03A47">
        <w:rPr>
          <w:lang w:val="es-BO"/>
        </w:rPr>
        <w:t xml:space="preserve"> la información del Manifiesto y registrará el mismo</w:t>
      </w:r>
      <w:r w:rsidR="00E03A47" w:rsidRPr="00E03A47">
        <w:rPr>
          <w:lang w:val="es-BO"/>
        </w:rPr>
        <w:t xml:space="preserve"> en el </w:t>
      </w:r>
      <w:r w:rsidR="009B1357">
        <w:rPr>
          <w:lang w:val="es-BO"/>
        </w:rPr>
        <w:t>SUMA</w:t>
      </w:r>
      <w:r w:rsidR="00EB1E37" w:rsidRPr="00E03A47">
        <w:rPr>
          <w:lang w:val="es-BO"/>
        </w:rPr>
        <w:t xml:space="preserve">. </w:t>
      </w:r>
    </w:p>
    <w:p w:rsidR="001B3D51" w:rsidRPr="007377D3" w:rsidRDefault="001B3D51" w:rsidP="008A60A9">
      <w:pPr>
        <w:pStyle w:val="incisoa"/>
        <w:numPr>
          <w:ilvl w:val="1"/>
          <w:numId w:val="20"/>
        </w:numPr>
        <w:tabs>
          <w:tab w:val="num" w:pos="2275"/>
        </w:tabs>
        <w:ind w:left="1843" w:hanging="567"/>
        <w:rPr>
          <w:lang w:val="es-BO"/>
        </w:rPr>
      </w:pPr>
      <w:r w:rsidRPr="007377D3">
        <w:rPr>
          <w:lang w:val="es-BO"/>
        </w:rPr>
        <w:t>Para los casos en los que la A</w:t>
      </w:r>
      <w:r w:rsidR="0032338E">
        <w:rPr>
          <w:lang w:val="es-BO"/>
        </w:rPr>
        <w:t xml:space="preserve">duana </w:t>
      </w:r>
      <w:r w:rsidRPr="007377D3">
        <w:rPr>
          <w:lang w:val="es-BO"/>
        </w:rPr>
        <w:t>N</w:t>
      </w:r>
      <w:r w:rsidR="0032338E">
        <w:rPr>
          <w:lang w:val="es-BO"/>
        </w:rPr>
        <w:t>acional</w:t>
      </w:r>
      <w:r w:rsidRPr="007377D3">
        <w:rPr>
          <w:lang w:val="es-BO"/>
        </w:rPr>
        <w:t xml:space="preserve"> no cuente </w:t>
      </w:r>
      <w:r w:rsidR="00152574" w:rsidRPr="007377D3">
        <w:rPr>
          <w:lang w:val="es-BO"/>
        </w:rPr>
        <w:t>con la información mediante SINTIA</w:t>
      </w:r>
      <w:r w:rsidRPr="007377D3">
        <w:rPr>
          <w:lang w:val="es-BO"/>
        </w:rPr>
        <w:t>, el transportador internacional habilitado deberá elaborar</w:t>
      </w:r>
      <w:r w:rsidR="00D752DA" w:rsidRPr="007377D3">
        <w:rPr>
          <w:lang w:val="es-BO"/>
        </w:rPr>
        <w:t xml:space="preserve"> y</w:t>
      </w:r>
      <w:r w:rsidRPr="007377D3">
        <w:rPr>
          <w:lang w:val="es-BO"/>
        </w:rPr>
        <w:t xml:space="preserve"> registrar</w:t>
      </w:r>
      <w:r w:rsidR="00D752DA" w:rsidRPr="007377D3">
        <w:rPr>
          <w:lang w:val="es-BO"/>
        </w:rPr>
        <w:t xml:space="preserve"> el Manifiesto </w:t>
      </w:r>
      <w:r w:rsidRPr="007377D3">
        <w:rPr>
          <w:lang w:val="es-BO"/>
        </w:rPr>
        <w:t xml:space="preserve">en el </w:t>
      </w:r>
      <w:r w:rsidR="006579A1">
        <w:rPr>
          <w:lang w:val="es-BO"/>
        </w:rPr>
        <w:t>SUMA</w:t>
      </w:r>
      <w:r w:rsidRPr="007377D3">
        <w:rPr>
          <w:lang w:val="es-BO"/>
        </w:rPr>
        <w:t>, y cuando corresponda su D/E, en función al modo de transporte que esté aplicando, siendo  responsable por la información que se consigne de estos en el sistema.</w:t>
      </w:r>
    </w:p>
    <w:p w:rsidR="001B3D51" w:rsidRDefault="001B3D51" w:rsidP="008A60A9">
      <w:pPr>
        <w:pStyle w:val="incisoa"/>
        <w:numPr>
          <w:ilvl w:val="1"/>
          <w:numId w:val="20"/>
        </w:numPr>
        <w:tabs>
          <w:tab w:val="num" w:pos="2275"/>
        </w:tabs>
        <w:ind w:left="1843" w:hanging="567"/>
        <w:rPr>
          <w:lang w:val="es-BO"/>
        </w:rPr>
      </w:pPr>
      <w:r w:rsidRPr="000C5027">
        <w:rPr>
          <w:lang w:val="es-BO"/>
        </w:rPr>
        <w:t xml:space="preserve">Para </w:t>
      </w:r>
      <w:r w:rsidR="00F61DE9">
        <w:rPr>
          <w:lang w:val="es-BO"/>
        </w:rPr>
        <w:t xml:space="preserve">el ingreso a territorio aduanero </w:t>
      </w:r>
      <w:r w:rsidR="00F61DE9" w:rsidRPr="004F427C">
        <w:rPr>
          <w:lang w:val="es-BO"/>
        </w:rPr>
        <w:t>nacional</w:t>
      </w:r>
      <w:r w:rsidRPr="004F427C">
        <w:rPr>
          <w:lang w:val="es-BO"/>
        </w:rPr>
        <w:t>, el</w:t>
      </w:r>
      <w:r w:rsidRPr="000C5027">
        <w:rPr>
          <w:lang w:val="es-BO"/>
        </w:rPr>
        <w:t xml:space="preserve"> transportador internacional deberá previamente cumplir con las formalidades </w:t>
      </w:r>
      <w:r w:rsidRPr="00DE6C22">
        <w:rPr>
          <w:lang w:val="es-BO"/>
        </w:rPr>
        <w:t>establecidas para el tránsito aduanero ante la aduana del país del cual provienen las mercancías y/o unidades de transporte.</w:t>
      </w:r>
    </w:p>
    <w:p w:rsidR="00C14D07" w:rsidRPr="00DE6C22" w:rsidRDefault="00C14D07" w:rsidP="008A60A9">
      <w:pPr>
        <w:pStyle w:val="incisoa"/>
        <w:numPr>
          <w:ilvl w:val="1"/>
          <w:numId w:val="20"/>
        </w:numPr>
        <w:tabs>
          <w:tab w:val="num" w:pos="2275"/>
        </w:tabs>
        <w:ind w:left="1843" w:hanging="567"/>
        <w:rPr>
          <w:lang w:val="es-BO"/>
        </w:rPr>
      </w:pPr>
      <w:r w:rsidRPr="007377D3">
        <w:rPr>
          <w:lang w:val="es-BO"/>
        </w:rPr>
        <w:t>Para el modo de transporte férreo,</w:t>
      </w:r>
      <w:r>
        <w:rPr>
          <w:lang w:val="es-BO"/>
        </w:rPr>
        <w:t xml:space="preserve"> de conformidad al Artículo 84° del Reglamento a la Ley General de Aduanas, </w:t>
      </w:r>
      <w:r w:rsidRPr="007377D3">
        <w:rPr>
          <w:lang w:val="es-BO"/>
        </w:rPr>
        <w:t xml:space="preserve">el Boletín de Tren de Intercambio se </w:t>
      </w:r>
      <w:r>
        <w:rPr>
          <w:lang w:val="es-BO"/>
        </w:rPr>
        <w:t>presentará al ingreso y salida del territorio aduanero nacional.</w:t>
      </w:r>
    </w:p>
    <w:p w:rsidR="001B3D51" w:rsidRPr="007377D3" w:rsidRDefault="001B3D51" w:rsidP="008A60A9">
      <w:pPr>
        <w:pStyle w:val="incisoa"/>
        <w:numPr>
          <w:ilvl w:val="1"/>
          <w:numId w:val="20"/>
        </w:numPr>
        <w:tabs>
          <w:tab w:val="num" w:pos="2275"/>
        </w:tabs>
        <w:ind w:left="1843" w:hanging="567"/>
        <w:rPr>
          <w:lang w:val="es-BO"/>
        </w:rPr>
      </w:pPr>
      <w:r w:rsidRPr="00DE6C22">
        <w:rPr>
          <w:lang w:val="es-BO"/>
        </w:rPr>
        <w:lastRenderedPageBreak/>
        <w:t xml:space="preserve">Los transportadores internacionales no podrán registrar ni presentar en el </w:t>
      </w:r>
      <w:r w:rsidR="009B1357">
        <w:rPr>
          <w:lang w:val="es-BO"/>
        </w:rPr>
        <w:t>SUMA</w:t>
      </w:r>
      <w:r w:rsidRPr="007377D3">
        <w:rPr>
          <w:lang w:val="es-BO"/>
        </w:rPr>
        <w:t xml:space="preserve"> un </w:t>
      </w:r>
      <w:r w:rsidR="0035452D" w:rsidRPr="007377D3">
        <w:rPr>
          <w:lang w:val="es-BO"/>
        </w:rPr>
        <w:t xml:space="preserve">Manifiesto </w:t>
      </w:r>
      <w:r w:rsidRPr="007377D3">
        <w:rPr>
          <w:lang w:val="es-BO"/>
        </w:rPr>
        <w:t xml:space="preserve">en </w:t>
      </w:r>
      <w:r w:rsidR="00490E60" w:rsidRPr="007377D3">
        <w:rPr>
          <w:lang w:val="es-BO"/>
        </w:rPr>
        <w:t xml:space="preserve">el </w:t>
      </w:r>
      <w:r w:rsidRPr="007377D3">
        <w:rPr>
          <w:lang w:val="es-BO"/>
        </w:rPr>
        <w:t xml:space="preserve">cual figuren como consignatarios de la carga, </w:t>
      </w:r>
      <w:r w:rsidRPr="00DE6C22">
        <w:rPr>
          <w:lang w:val="es-BO"/>
        </w:rPr>
        <w:t xml:space="preserve">salvo que </w:t>
      </w:r>
      <w:r w:rsidRPr="007377D3">
        <w:rPr>
          <w:lang w:val="es-BO"/>
        </w:rPr>
        <w:t xml:space="preserve">el transportador internacional </w:t>
      </w:r>
      <w:r w:rsidR="009B1357">
        <w:rPr>
          <w:lang w:val="es-BO"/>
        </w:rPr>
        <w:t xml:space="preserve">se encuentre </w:t>
      </w:r>
      <w:r w:rsidRPr="007377D3">
        <w:rPr>
          <w:lang w:val="es-BO"/>
        </w:rPr>
        <w:t>habilita</w:t>
      </w:r>
      <w:r w:rsidR="009B1357">
        <w:rPr>
          <w:lang w:val="es-BO"/>
        </w:rPr>
        <w:t>do</w:t>
      </w:r>
      <w:r w:rsidRPr="007377D3">
        <w:rPr>
          <w:lang w:val="es-BO"/>
        </w:rPr>
        <w:t xml:space="preserve"> como importador de forma excepcional</w:t>
      </w:r>
      <w:r w:rsidR="000A2703" w:rsidRPr="007377D3">
        <w:rPr>
          <w:lang w:val="es-BO"/>
        </w:rPr>
        <w:t xml:space="preserve">, </w:t>
      </w:r>
      <w:r w:rsidR="004B638F" w:rsidRPr="007377D3">
        <w:rPr>
          <w:lang w:val="es-BO"/>
        </w:rPr>
        <w:t>conforme lo establecido en el Procedimiento para el Registro de Operadores de Comercio Exterior en vigencia</w:t>
      </w:r>
      <w:r w:rsidRPr="007377D3">
        <w:rPr>
          <w:lang w:val="es-BO"/>
        </w:rPr>
        <w:t>.</w:t>
      </w:r>
    </w:p>
    <w:p w:rsidR="001B3D51" w:rsidRPr="007377D3" w:rsidRDefault="00ED6C78" w:rsidP="00570456">
      <w:pPr>
        <w:pStyle w:val="Ttulo3"/>
        <w:tabs>
          <w:tab w:val="clear" w:pos="999"/>
          <w:tab w:val="num" w:pos="851"/>
        </w:tabs>
        <w:ind w:left="1276" w:hanging="425"/>
        <w:rPr>
          <w:rFonts w:cs="Tahoma"/>
        </w:rPr>
      </w:pPr>
      <w:bookmarkStart w:id="27" w:name="_Toc502753419"/>
      <w:r w:rsidRPr="007377D3">
        <w:rPr>
          <w:rFonts w:cs="Tahoma"/>
        </w:rPr>
        <w:t>Tránsito Aduanero</w:t>
      </w:r>
      <w:r w:rsidR="001B3D51" w:rsidRPr="007377D3">
        <w:rPr>
          <w:rFonts w:cs="Tahoma"/>
        </w:rPr>
        <w:t>.</w:t>
      </w:r>
      <w:bookmarkEnd w:id="27"/>
    </w:p>
    <w:p w:rsidR="001B3D51" w:rsidRPr="007377D3" w:rsidRDefault="001B3D51" w:rsidP="008A60A9">
      <w:pPr>
        <w:pStyle w:val="incisoa"/>
        <w:numPr>
          <w:ilvl w:val="1"/>
          <w:numId w:val="21"/>
        </w:numPr>
        <w:ind w:left="1843" w:hanging="567"/>
        <w:rPr>
          <w:color w:val="000000" w:themeColor="text1"/>
          <w:lang w:val="es-ES_tradnl"/>
        </w:rPr>
      </w:pPr>
      <w:r w:rsidRPr="007377D3">
        <w:rPr>
          <w:lang w:val="es-ES_tradnl"/>
        </w:rPr>
        <w:t xml:space="preserve">El tránsito aduanero inicia con la </w:t>
      </w:r>
      <w:r w:rsidR="00C72A21" w:rsidRPr="007377D3">
        <w:rPr>
          <w:lang w:val="es-ES_tradnl"/>
        </w:rPr>
        <w:t xml:space="preserve">asignación </w:t>
      </w:r>
      <w:r w:rsidRPr="007377D3">
        <w:rPr>
          <w:lang w:val="es-ES_tradnl"/>
        </w:rPr>
        <w:t xml:space="preserve">de ruta y plazo por parte de la aduana de </w:t>
      </w:r>
      <w:r w:rsidRPr="00DE6C22">
        <w:rPr>
          <w:lang w:val="es-ES_tradnl"/>
        </w:rPr>
        <w:t>partida o de ingreso, según corresponda, y concluye con el arribo de la carga y el medio y/o unidad de transporte</w:t>
      </w:r>
      <w:r w:rsidR="00E123DA" w:rsidRPr="00DE6C22">
        <w:rPr>
          <w:lang w:val="es-ES_tradnl"/>
        </w:rPr>
        <w:t>,</w:t>
      </w:r>
      <w:r w:rsidRPr="00DE6C22">
        <w:rPr>
          <w:lang w:val="es-ES_tradnl"/>
        </w:rPr>
        <w:t xml:space="preserve"> </w:t>
      </w:r>
      <w:r w:rsidR="00E123DA" w:rsidRPr="00DE6C22">
        <w:rPr>
          <w:lang w:val="es-ES_tradnl"/>
        </w:rPr>
        <w:t xml:space="preserve">su registro de llegada en el </w:t>
      </w:r>
      <w:r w:rsidR="00E14D4E">
        <w:rPr>
          <w:lang w:val="es-ES_tradnl"/>
        </w:rPr>
        <w:t>SUMA</w:t>
      </w:r>
      <w:r w:rsidR="00E123DA" w:rsidRPr="00DE6C22">
        <w:rPr>
          <w:lang w:val="es-ES_tradnl"/>
        </w:rPr>
        <w:t xml:space="preserve">, </w:t>
      </w:r>
      <w:r w:rsidR="0039409D" w:rsidRPr="00DE6C22">
        <w:rPr>
          <w:lang w:val="es-ES_tradnl"/>
        </w:rPr>
        <w:t xml:space="preserve">y la presentación del Manifiesto </w:t>
      </w:r>
      <w:r w:rsidR="00460888" w:rsidRPr="00DE6C22">
        <w:rPr>
          <w:lang w:val="es-ES_tradnl"/>
        </w:rPr>
        <w:t xml:space="preserve">de Carga </w:t>
      </w:r>
      <w:r w:rsidR="00773F0F" w:rsidRPr="00DE6C22">
        <w:rPr>
          <w:lang w:val="es-ES_tradnl"/>
        </w:rPr>
        <w:t>en</w:t>
      </w:r>
      <w:r w:rsidRPr="00DE6C22">
        <w:rPr>
          <w:lang w:val="es-ES_tradnl"/>
        </w:rPr>
        <w:t xml:space="preserve"> la administración</w:t>
      </w:r>
      <w:r w:rsidR="00773F0F" w:rsidRPr="00DE6C22">
        <w:rPr>
          <w:lang w:val="es-ES_tradnl"/>
        </w:rPr>
        <w:t xml:space="preserve"> de aduana</w:t>
      </w:r>
      <w:r w:rsidRPr="00DE6C22">
        <w:rPr>
          <w:lang w:val="es-ES_tradnl"/>
        </w:rPr>
        <w:t xml:space="preserve"> de destino</w:t>
      </w:r>
      <w:r w:rsidR="0039409D" w:rsidRPr="00DE6C22">
        <w:rPr>
          <w:lang w:val="es-ES_tradnl"/>
        </w:rPr>
        <w:t xml:space="preserve"> (carga destinada a Bolivia)</w:t>
      </w:r>
      <w:r w:rsidRPr="00DE6C22">
        <w:rPr>
          <w:lang w:val="es-ES_tradnl"/>
        </w:rPr>
        <w:t xml:space="preserve"> </w:t>
      </w:r>
      <w:r w:rsidR="0039409D" w:rsidRPr="00DE6C22">
        <w:rPr>
          <w:lang w:val="es-ES_tradnl"/>
        </w:rPr>
        <w:t>o de salida (carga</w:t>
      </w:r>
      <w:r w:rsidR="00221FF7" w:rsidRPr="00DE6C22">
        <w:rPr>
          <w:lang w:val="es-ES_tradnl"/>
        </w:rPr>
        <w:t xml:space="preserve"> </w:t>
      </w:r>
      <w:r w:rsidR="0039409D" w:rsidRPr="00DE6C22">
        <w:rPr>
          <w:lang w:val="es-ES_tradnl"/>
        </w:rPr>
        <w:t xml:space="preserve">destinada a un tercer país); y la emisión del </w:t>
      </w:r>
      <w:r w:rsidR="00E14D4E">
        <w:rPr>
          <w:lang w:val="es-ES_tradnl"/>
        </w:rPr>
        <w:t>P</w:t>
      </w:r>
      <w:r w:rsidR="0039409D" w:rsidRPr="00DE6C22">
        <w:rPr>
          <w:lang w:val="es-ES_tradnl"/>
        </w:rPr>
        <w:t xml:space="preserve">arte de </w:t>
      </w:r>
      <w:r w:rsidR="00E14D4E">
        <w:rPr>
          <w:lang w:val="es-ES_tradnl"/>
        </w:rPr>
        <w:t>R</w:t>
      </w:r>
      <w:r w:rsidR="0039409D" w:rsidRPr="00DE6C22">
        <w:rPr>
          <w:lang w:val="es-ES_tradnl"/>
        </w:rPr>
        <w:t xml:space="preserve">ecepción de mercancías </w:t>
      </w:r>
      <w:r w:rsidRPr="00DE6C22">
        <w:rPr>
          <w:lang w:val="es-ES_tradnl"/>
        </w:rPr>
        <w:t xml:space="preserve">o </w:t>
      </w:r>
      <w:r w:rsidR="00773F0F" w:rsidRPr="00DE6C22">
        <w:rPr>
          <w:lang w:val="es-ES_tradnl"/>
        </w:rPr>
        <w:t>del Certificado de Salida</w:t>
      </w:r>
      <w:r w:rsidRPr="00DE6C22">
        <w:rPr>
          <w:lang w:val="es-ES_tradnl"/>
        </w:rPr>
        <w:t>, según corresponda</w:t>
      </w:r>
      <w:r w:rsidR="00214750">
        <w:rPr>
          <w:lang w:val="es-ES_tradnl"/>
        </w:rPr>
        <w:t>.</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tránsito aduanero terrestre, la carga y los medios y/o unidades de transporte </w:t>
      </w:r>
      <w:r w:rsidR="007B752A">
        <w:rPr>
          <w:lang w:val="es-ES_tradnl"/>
        </w:rPr>
        <w:t xml:space="preserve">podrán </w:t>
      </w:r>
      <w:r w:rsidRPr="007377D3">
        <w:rPr>
          <w:lang w:val="es-ES_tradnl"/>
        </w:rPr>
        <w:t>ser pesados en la</w:t>
      </w:r>
      <w:r w:rsidR="007B752A">
        <w:rPr>
          <w:lang w:val="es-ES_tradnl"/>
        </w:rPr>
        <w:t>s</w:t>
      </w:r>
      <w:r w:rsidRPr="007377D3">
        <w:rPr>
          <w:lang w:val="es-ES_tradnl"/>
        </w:rPr>
        <w:t xml:space="preserve"> aduana</w:t>
      </w:r>
      <w:r w:rsidR="007B752A">
        <w:rPr>
          <w:lang w:val="es-ES_tradnl"/>
        </w:rPr>
        <w:t>s</w:t>
      </w:r>
      <w:r w:rsidR="00E74B1F">
        <w:rPr>
          <w:lang w:val="es-ES_tradnl"/>
        </w:rPr>
        <w:t xml:space="preserve"> de</w:t>
      </w:r>
      <w:r w:rsidR="007B752A">
        <w:rPr>
          <w:lang w:val="es-ES_tradnl"/>
        </w:rPr>
        <w:t xml:space="preserve"> partida o</w:t>
      </w:r>
      <w:r w:rsidR="00E74B1F">
        <w:rPr>
          <w:lang w:val="es-ES_tradnl"/>
        </w:rPr>
        <w:t xml:space="preserve"> ingreso</w:t>
      </w:r>
      <w:r w:rsidR="007B752A">
        <w:rPr>
          <w:lang w:val="es-ES_tradnl"/>
        </w:rPr>
        <w:t>, excepto aduanas de paso. El pesaje deberá realizarse de manera obligatoria</w:t>
      </w:r>
      <w:r w:rsidRPr="007377D3">
        <w:rPr>
          <w:lang w:val="es-ES_tradnl"/>
        </w:rPr>
        <w:t xml:space="preserve"> </w:t>
      </w:r>
      <w:r w:rsidR="007B752A">
        <w:rPr>
          <w:lang w:val="es-ES_tradnl"/>
        </w:rPr>
        <w:t xml:space="preserve">en las aduanas </w:t>
      </w:r>
      <w:r w:rsidRPr="007377D3">
        <w:rPr>
          <w:lang w:val="es-ES_tradnl"/>
        </w:rPr>
        <w:t xml:space="preserve">de destino por el concesionario de depósito aduanero o de zona franca al momento de su arribo y </w:t>
      </w:r>
      <w:r w:rsidR="00F4684A">
        <w:rPr>
          <w:lang w:val="es-ES_tradnl"/>
        </w:rPr>
        <w:t xml:space="preserve">conclusión </w:t>
      </w:r>
      <w:r w:rsidRPr="007377D3">
        <w:rPr>
          <w:lang w:val="es-ES_tradnl"/>
        </w:rPr>
        <w:t>del tránsito aduanero.</w:t>
      </w:r>
    </w:p>
    <w:p w:rsidR="001B3D51" w:rsidRPr="007377D3" w:rsidRDefault="001B3D51" w:rsidP="008A60A9">
      <w:pPr>
        <w:pStyle w:val="incisoa"/>
        <w:numPr>
          <w:ilvl w:val="1"/>
          <w:numId w:val="21"/>
        </w:numPr>
        <w:ind w:left="1843" w:hanging="567"/>
        <w:rPr>
          <w:lang w:val="es-ES_tradnl"/>
        </w:rPr>
      </w:pPr>
      <w:r w:rsidRPr="007377D3">
        <w:rPr>
          <w:lang w:val="es-ES_tradnl"/>
        </w:rPr>
        <w:t>Las administraciones de aduana de partida, ingreso, destino o salida, son responsables de verificar que la carga transportada en medios y/o unidades de transporte, sujeta a operaciones de tránsito aduanero (inicio, continuación o conclusión) se encuentren debidamente precintados, salvo para los casos que por las características de la mercancía, esta no sea susceptible de ser precintada.</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el caso de transporte carretero, los medios y/o unidades de transporte </w:t>
      </w:r>
      <w:r w:rsidR="008F5F07">
        <w:rPr>
          <w:lang w:val="es-ES_tradnl"/>
        </w:rPr>
        <w:t>que porten mercancía que no se encuentre en un contenedor</w:t>
      </w:r>
      <w:r w:rsidRPr="007377D3">
        <w:rPr>
          <w:lang w:val="es-ES_tradnl"/>
        </w:rPr>
        <w:t>, deberán ser asegurados por el transportador internacional mediante cable acerado firmemente colocado a la cubierta de la carga (carpa o lona), debiendo permitir a la administración aduanera el colocado de los precintos correspondientes.</w:t>
      </w:r>
    </w:p>
    <w:p w:rsidR="001B3D51" w:rsidRPr="007377D3" w:rsidRDefault="001B3D51" w:rsidP="00570456">
      <w:pPr>
        <w:pStyle w:val="incisoa"/>
        <w:ind w:left="1843"/>
        <w:rPr>
          <w:lang w:val="es-ES_tradnl"/>
        </w:rPr>
      </w:pPr>
      <w:r w:rsidRPr="007377D3">
        <w:rPr>
          <w:lang w:val="es-ES_tradnl"/>
        </w:rPr>
        <w:t>Para estos casos, la cubierta de la carga deberá encontrarse en buen estado de mantenimiento y no mostrar signos de roturas, resquebrajamiento, reparado o parchado. Asimismo, tanto el cable acerado como sus extremos (ojales), deberá encontrarse en buen estado de mantenimiento y no mostrar signos de roturas, soldaduras u otras  irregularidades, situación que deberá ser verificada por la aduana que autoriza la operación de tránsito aduanero</w:t>
      </w:r>
      <w:r w:rsidR="00E14D4E">
        <w:rPr>
          <w:lang w:val="es-ES_tradnl"/>
        </w:rPr>
        <w:t>.</w:t>
      </w:r>
      <w:r w:rsidRPr="007377D3">
        <w:rPr>
          <w:lang w:val="es-ES_tradnl"/>
        </w:rPr>
        <w:t xml:space="preserve"> </w:t>
      </w:r>
      <w:r w:rsidR="00E14D4E">
        <w:rPr>
          <w:lang w:val="es-ES_tradnl"/>
        </w:rPr>
        <w:t>E</w:t>
      </w:r>
      <w:r w:rsidRPr="007377D3">
        <w:rPr>
          <w:lang w:val="es-ES_tradnl"/>
        </w:rPr>
        <w:t xml:space="preserve">n caso de existir </w:t>
      </w:r>
      <w:r w:rsidRPr="007377D3">
        <w:rPr>
          <w:lang w:val="es-ES_tradnl"/>
        </w:rPr>
        <w:lastRenderedPageBreak/>
        <w:t xml:space="preserve">observaciones, deberá instruir al transportador internacional subsanar </w:t>
      </w:r>
      <w:r w:rsidR="00E14D4E">
        <w:rPr>
          <w:lang w:val="es-ES_tradnl"/>
        </w:rPr>
        <w:t>las mismas</w:t>
      </w:r>
      <w:r w:rsidRPr="007377D3">
        <w:rPr>
          <w:lang w:val="es-ES_tradnl"/>
        </w:rPr>
        <w:t xml:space="preserve"> a objeto de autorizar el tránsito. </w:t>
      </w:r>
    </w:p>
    <w:p w:rsidR="001B3D51" w:rsidRPr="007377D3" w:rsidRDefault="001B3D51" w:rsidP="00570456">
      <w:pPr>
        <w:pStyle w:val="incisoa"/>
        <w:ind w:left="1843"/>
        <w:rPr>
          <w:lang w:val="es-ES_tradnl"/>
        </w:rPr>
      </w:pPr>
      <w:r w:rsidRPr="007377D3">
        <w:rPr>
          <w:lang w:val="es-ES_tradnl"/>
        </w:rPr>
        <w:t>Si los precintos aduaneros colocados, la cubierta de la carga o el cable acerado sufrieran daños por situaciones ajenas al transportador internacional, éste deberá informar sobre el inconveniente a la aduana más próxima así como a la aduana de destino.</w:t>
      </w:r>
    </w:p>
    <w:p w:rsidR="001B3D51" w:rsidRPr="007377D3" w:rsidRDefault="001B3D51" w:rsidP="00570456">
      <w:pPr>
        <w:pStyle w:val="incisoa"/>
        <w:ind w:left="1843"/>
        <w:rPr>
          <w:lang w:val="es-ES_tradnl"/>
        </w:rPr>
      </w:pPr>
      <w:r w:rsidRPr="007377D3">
        <w:rPr>
          <w:lang w:val="es-ES_tradnl"/>
        </w:rPr>
        <w:t xml:space="preserve">En estos casos, la aduana más próxima verificará los daños reportados por el transportador internacional y de corresponder, colocará nuevos precintos al medio y/o unidad de transporte, registrando las observaciones constatadas así como la numeración de estos en el manifiesto de carga. La aduana de destino deberá verificar la descarga a objeto de establecer la existencia o no de diferencias respecto a lo manifestado y lo efectivamente recibido. </w:t>
      </w:r>
    </w:p>
    <w:p w:rsidR="001B3D51" w:rsidRPr="007377D3" w:rsidRDefault="001B3D51" w:rsidP="008A60A9">
      <w:pPr>
        <w:pStyle w:val="incisoa"/>
        <w:numPr>
          <w:ilvl w:val="1"/>
          <w:numId w:val="21"/>
        </w:numPr>
        <w:ind w:left="1843" w:hanging="567"/>
        <w:rPr>
          <w:lang w:val="es-ES_tradnl"/>
        </w:rPr>
      </w:pPr>
      <w:r w:rsidRPr="007377D3">
        <w:rPr>
          <w:lang w:val="es-ES_tradnl"/>
        </w:rPr>
        <w:t>Para el modo de transporte carretero, las unidades de transporte extranjeras en las que se realiza el tránsito aduanero de mercancías, ingresarán temporalmente a territorio nacional conforme al artículo 69 de la Ley General de Aduanas.</w:t>
      </w:r>
    </w:p>
    <w:p w:rsidR="001B3D51" w:rsidRPr="007377D3" w:rsidRDefault="001B3D51" w:rsidP="00570456">
      <w:pPr>
        <w:pStyle w:val="incisoa"/>
        <w:ind w:left="1843"/>
        <w:rPr>
          <w:lang w:val="es-ES_tradnl"/>
        </w:rPr>
      </w:pPr>
      <w:r w:rsidRPr="007377D3">
        <w:rPr>
          <w:lang w:val="es-ES_tradnl"/>
        </w:rPr>
        <w:t>Las unidades de transporte destinadas a ser nacionalizadas, deberán ingresar declaradas en su condición de mercancía al amparo de un M</w:t>
      </w:r>
      <w:r w:rsidR="00B31707" w:rsidRPr="007377D3">
        <w:rPr>
          <w:lang w:val="es-ES_tradnl"/>
        </w:rPr>
        <w:t>anifies</w:t>
      </w:r>
      <w:r w:rsidR="00A03844" w:rsidRPr="007377D3">
        <w:rPr>
          <w:lang w:val="es-ES_tradnl"/>
        </w:rPr>
        <w:t>t</w:t>
      </w:r>
      <w:r w:rsidR="00B31707" w:rsidRPr="007377D3">
        <w:rPr>
          <w:lang w:val="es-ES_tradnl"/>
        </w:rPr>
        <w:t>o</w:t>
      </w:r>
      <w:r w:rsidRPr="007377D3">
        <w:rPr>
          <w:lang w:val="es-ES_tradnl"/>
        </w:rPr>
        <w:t xml:space="preserve">, a objeto de someterse al régimen de importación a consumo una vez arribadas a la aduana de destino y recibidas en almacenes cumpliendo las formalidades establecidas en el procedimiento para el Régimen de Depósito de aduana vigente, quedando prohibidas </w:t>
      </w:r>
      <w:r w:rsidR="00215380">
        <w:rPr>
          <w:lang w:val="es-ES_tradnl"/>
        </w:rPr>
        <w:t>de transportar mercancía alguna</w:t>
      </w:r>
      <w:r w:rsidRPr="007377D3">
        <w:rPr>
          <w:lang w:val="es-ES_tradnl"/>
        </w:rPr>
        <w:t>.</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el modo de transporte férreo, el documento de embarque (TIF/DTA) </w:t>
      </w:r>
      <w:r w:rsidR="00591975" w:rsidRPr="007377D3">
        <w:rPr>
          <w:lang w:val="es-ES_tradnl"/>
        </w:rPr>
        <w:t xml:space="preserve">que </w:t>
      </w:r>
      <w:r w:rsidRPr="007377D3">
        <w:rPr>
          <w:lang w:val="es-ES_tradnl"/>
        </w:rPr>
        <w:t>ampar</w:t>
      </w:r>
      <w:r w:rsidR="00591975" w:rsidRPr="007377D3">
        <w:rPr>
          <w:lang w:val="es-ES_tradnl"/>
        </w:rPr>
        <w:t>e</w:t>
      </w:r>
      <w:r w:rsidRPr="007377D3">
        <w:rPr>
          <w:lang w:val="es-ES_tradnl"/>
        </w:rPr>
        <w:t xml:space="preserve"> el tránsito aduanero de mercancías destinadas a un mismo consignatario, podrán transportarse en uno o más vagones de ser necesario. Asimismo, en un mismo vagón podrán ser transportadas mercancías de diferentes consignatarios siempre que cada una cuente de forma individual con su respectivo documento de embarque.</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el modo de transporte fluvial </w:t>
      </w:r>
      <w:r w:rsidR="00564698">
        <w:rPr>
          <w:lang w:val="es-ES_tradnl"/>
        </w:rPr>
        <w:t>se procederá conforme lo establecido en el Anexo 9. L</w:t>
      </w:r>
      <w:r w:rsidRPr="007377D3">
        <w:rPr>
          <w:lang w:val="es-ES_tradnl"/>
        </w:rPr>
        <w:t xml:space="preserve">as Capitanías de Puerto autorizarán el atraque o zarpe de las embarcaciones fluviales o lacustres que transportan mercancías sujetas a tránsito aduanero. El control de las mercancías será realizado por la Administración </w:t>
      </w:r>
      <w:r w:rsidR="00E14D4E">
        <w:rPr>
          <w:lang w:val="es-ES_tradnl"/>
        </w:rPr>
        <w:t>A</w:t>
      </w:r>
      <w:r w:rsidRPr="007377D3">
        <w:rPr>
          <w:lang w:val="es-ES_tradnl"/>
        </w:rPr>
        <w:t>duanera en lugares habilitados por la Aduana Nacional, en coordinación con las Capitanías de Puerto.</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el modo de transporte multimodal, el tránsito aduanero se ejecutará según las condiciones establecidas en el documento de embarque emitido por el Operador de Transporte Multimodal (OTM), quien asumirá responsabilidad por la entrega de las mercancías en la aduana de destino; </w:t>
      </w:r>
      <w:r w:rsidRPr="007377D3">
        <w:rPr>
          <w:lang w:val="es-ES_tradnl"/>
        </w:rPr>
        <w:lastRenderedPageBreak/>
        <w:t>respondiendo por sus actos y por los actos de las personas naturales o jurídicas subcontratadas para la ejecución del contrato de transporte multimodal.</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Para carga consolidada, el transportador internacional deberá </w:t>
      </w:r>
      <w:r w:rsidR="00FE0C53" w:rsidRPr="007377D3">
        <w:rPr>
          <w:lang w:val="es-ES_tradnl"/>
        </w:rPr>
        <w:t xml:space="preserve">contar con </w:t>
      </w:r>
      <w:r w:rsidRPr="007377D3">
        <w:rPr>
          <w:lang w:val="es-ES_tradnl"/>
        </w:rPr>
        <w:t xml:space="preserve"> el D/E madre (master), mism</w:t>
      </w:r>
      <w:r w:rsidR="008F5F07">
        <w:rPr>
          <w:lang w:val="es-ES_tradnl"/>
        </w:rPr>
        <w:t>o</w:t>
      </w:r>
      <w:r w:rsidRPr="007377D3">
        <w:rPr>
          <w:lang w:val="es-ES_tradnl"/>
        </w:rPr>
        <w:t xml:space="preserve"> que deberá </w:t>
      </w:r>
      <w:r w:rsidR="008F5F07">
        <w:rPr>
          <w:lang w:val="es-ES_tradnl"/>
        </w:rPr>
        <w:t>estar</w:t>
      </w:r>
      <w:r w:rsidRPr="007377D3">
        <w:rPr>
          <w:lang w:val="es-ES_tradnl"/>
        </w:rPr>
        <w:t xml:space="preserve"> consignad</w:t>
      </w:r>
      <w:r w:rsidR="008F5F07">
        <w:rPr>
          <w:lang w:val="es-ES_tradnl"/>
        </w:rPr>
        <w:t>o</w:t>
      </w:r>
      <w:r w:rsidRPr="007377D3">
        <w:rPr>
          <w:lang w:val="es-ES_tradnl"/>
        </w:rPr>
        <w:t xml:space="preserve"> a un</w:t>
      </w:r>
      <w:r w:rsidR="00B31707" w:rsidRPr="007377D3">
        <w:rPr>
          <w:lang w:val="es-ES_tradnl"/>
        </w:rPr>
        <w:t xml:space="preserve">a Empresa de Consolidación y </w:t>
      </w:r>
      <w:proofErr w:type="spellStart"/>
      <w:r w:rsidRPr="007377D3">
        <w:rPr>
          <w:lang w:val="es-ES_tradnl"/>
        </w:rPr>
        <w:t>Desconsolida</w:t>
      </w:r>
      <w:r w:rsidR="00B31707" w:rsidRPr="007377D3">
        <w:rPr>
          <w:lang w:val="es-ES_tradnl"/>
        </w:rPr>
        <w:t>ción</w:t>
      </w:r>
      <w:proofErr w:type="spellEnd"/>
      <w:r w:rsidRPr="007377D3">
        <w:rPr>
          <w:lang w:val="es-ES_tradnl"/>
        </w:rPr>
        <w:t xml:space="preserve"> de Carga Internacional registrad</w:t>
      </w:r>
      <w:r w:rsidR="00B31707" w:rsidRPr="007377D3">
        <w:rPr>
          <w:lang w:val="es-ES_tradnl"/>
        </w:rPr>
        <w:t>a</w:t>
      </w:r>
      <w:r w:rsidRPr="007377D3">
        <w:rPr>
          <w:lang w:val="es-ES_tradnl"/>
        </w:rPr>
        <w:t xml:space="preserve"> y habilitad</w:t>
      </w:r>
      <w:r w:rsidR="00B31707" w:rsidRPr="007377D3">
        <w:rPr>
          <w:lang w:val="es-ES_tradnl"/>
        </w:rPr>
        <w:t>a</w:t>
      </w:r>
      <w:r w:rsidRPr="007377D3">
        <w:rPr>
          <w:lang w:val="es-ES_tradnl"/>
        </w:rPr>
        <w:t xml:space="preserve"> </w:t>
      </w:r>
      <w:r w:rsidR="008F5F07">
        <w:rPr>
          <w:lang w:val="es-ES_tradnl"/>
        </w:rPr>
        <w:t>en el Padrón de Operadores de</w:t>
      </w:r>
      <w:r w:rsidRPr="007377D3">
        <w:rPr>
          <w:lang w:val="es-ES_tradnl"/>
        </w:rPr>
        <w:t xml:space="preserve"> la Aduana Nacional.</w:t>
      </w:r>
    </w:p>
    <w:p w:rsidR="008D0538" w:rsidRPr="007377D3" w:rsidRDefault="00E14D4E" w:rsidP="008A60A9">
      <w:pPr>
        <w:pStyle w:val="incisoa"/>
        <w:numPr>
          <w:ilvl w:val="1"/>
          <w:numId w:val="21"/>
        </w:numPr>
        <w:ind w:left="1843" w:hanging="567"/>
        <w:rPr>
          <w:lang w:val="es-ES_tradnl"/>
        </w:rPr>
      </w:pPr>
      <w:r>
        <w:rPr>
          <w:lang w:val="es-ES_tradnl"/>
        </w:rPr>
        <w:t>L</w:t>
      </w:r>
      <w:r w:rsidR="008D0538" w:rsidRPr="007377D3">
        <w:rPr>
          <w:lang w:val="es-ES_tradnl"/>
        </w:rPr>
        <w:t xml:space="preserve">a elaboración del documento de embarque para carga consolidada y el manifiesto de carga consolidada se sujetará </w:t>
      </w:r>
      <w:r w:rsidR="007E0224">
        <w:rPr>
          <w:lang w:val="es-ES_tradnl"/>
        </w:rPr>
        <w:t>a lo establecido en el</w:t>
      </w:r>
      <w:r w:rsidR="008D0538" w:rsidRPr="007377D3">
        <w:rPr>
          <w:lang w:val="es-ES_tradnl"/>
        </w:rPr>
        <w:t xml:space="preserve"> </w:t>
      </w:r>
      <w:r w:rsidR="002D147B">
        <w:rPr>
          <w:lang w:val="es-ES_tradnl"/>
        </w:rPr>
        <w:t>A</w:t>
      </w:r>
      <w:r w:rsidR="008D0538" w:rsidRPr="007377D3">
        <w:rPr>
          <w:lang w:val="es-ES_tradnl"/>
        </w:rPr>
        <w:t xml:space="preserve">nexo </w:t>
      </w:r>
      <w:r w:rsidR="00E53695">
        <w:rPr>
          <w:lang w:val="es-ES_tradnl"/>
        </w:rPr>
        <w:t>7</w:t>
      </w:r>
      <w:r w:rsidR="008D0538" w:rsidRPr="007377D3">
        <w:rPr>
          <w:lang w:val="es-ES_tradnl"/>
        </w:rPr>
        <w:t xml:space="preserve"> del presente procedimiento.</w:t>
      </w:r>
    </w:p>
    <w:p w:rsidR="001B3D51" w:rsidRPr="007377D3" w:rsidRDefault="001B3D51" w:rsidP="00570456">
      <w:pPr>
        <w:pStyle w:val="incisoa"/>
        <w:ind w:left="1843"/>
        <w:rPr>
          <w:lang w:val="es-ES_tradnl"/>
        </w:rPr>
      </w:pPr>
      <w:r w:rsidRPr="007377D3">
        <w:rPr>
          <w:lang w:val="es-ES_tradnl"/>
        </w:rPr>
        <w:t xml:space="preserve">Una vez arribada la carga a territorio nacional, </w:t>
      </w:r>
      <w:r w:rsidR="00C45881">
        <w:rPr>
          <w:lang w:val="es-ES_tradnl"/>
        </w:rPr>
        <w:t>e</w:t>
      </w:r>
      <w:r w:rsidRPr="007377D3">
        <w:rPr>
          <w:lang w:val="es-ES_tradnl"/>
        </w:rPr>
        <w:t xml:space="preserve">sta </w:t>
      </w:r>
      <w:r w:rsidR="008F5F07">
        <w:rPr>
          <w:lang w:val="es-ES_tradnl"/>
        </w:rPr>
        <w:t>deberá</w:t>
      </w:r>
      <w:r w:rsidRPr="007377D3">
        <w:rPr>
          <w:lang w:val="es-ES_tradnl"/>
        </w:rPr>
        <w:t xml:space="preserve"> ser </w:t>
      </w:r>
      <w:proofErr w:type="spellStart"/>
      <w:r w:rsidRPr="007377D3">
        <w:rPr>
          <w:lang w:val="es-ES_tradnl"/>
        </w:rPr>
        <w:t>desconsolidada</w:t>
      </w:r>
      <w:proofErr w:type="spellEnd"/>
      <w:r w:rsidRPr="007377D3">
        <w:rPr>
          <w:lang w:val="es-ES_tradnl"/>
        </w:rPr>
        <w:t xml:space="preserve"> en la aduana de destino (documental y físicamente) según lo declarado en cada uno de los D/E hijos emitidos</w:t>
      </w:r>
      <w:r w:rsidR="008F5F07">
        <w:rPr>
          <w:lang w:val="es-ES_tradnl"/>
        </w:rPr>
        <w:t>.</w:t>
      </w:r>
      <w:r w:rsidR="00376DCC">
        <w:rPr>
          <w:lang w:val="es-ES_tradnl"/>
        </w:rPr>
        <w:t xml:space="preserve"> </w:t>
      </w:r>
      <w:r w:rsidR="008F5F07">
        <w:rPr>
          <w:lang w:val="es-ES_tradnl"/>
        </w:rPr>
        <w:t xml:space="preserve">Una vez efectuada la </w:t>
      </w:r>
      <w:proofErr w:type="spellStart"/>
      <w:r w:rsidR="008F5F07">
        <w:rPr>
          <w:lang w:val="es-ES_tradnl"/>
        </w:rPr>
        <w:t>desconsolidación</w:t>
      </w:r>
      <w:proofErr w:type="spellEnd"/>
      <w:r w:rsidR="008F5F07">
        <w:rPr>
          <w:lang w:val="es-ES_tradnl"/>
        </w:rPr>
        <w:t xml:space="preserve">, la carga que </w:t>
      </w:r>
      <w:r w:rsidR="00376DCC">
        <w:rPr>
          <w:lang w:val="es-ES_tradnl"/>
        </w:rPr>
        <w:t>corresponda a otra aduana de destino</w:t>
      </w:r>
      <w:r w:rsidR="008F5F07">
        <w:rPr>
          <w:lang w:val="es-ES_tradnl"/>
        </w:rPr>
        <w:t>, según el D/E hijo, podrá ser sujeta de un</w:t>
      </w:r>
      <w:r w:rsidR="00376DCC">
        <w:rPr>
          <w:lang w:val="es-ES_tradnl"/>
        </w:rPr>
        <w:t xml:space="preserve"> transbordo </w:t>
      </w:r>
      <w:r w:rsidR="008F5F07">
        <w:rPr>
          <w:lang w:val="es-ES_tradnl"/>
        </w:rPr>
        <w:t>para la</w:t>
      </w:r>
      <w:r w:rsidR="00376DCC">
        <w:rPr>
          <w:lang w:val="es-ES_tradnl"/>
        </w:rPr>
        <w:t xml:space="preserve"> </w:t>
      </w:r>
      <w:r w:rsidR="00C45881">
        <w:rPr>
          <w:lang w:val="es-ES_tradnl"/>
        </w:rPr>
        <w:t xml:space="preserve">continuación del </w:t>
      </w:r>
      <w:r w:rsidR="00376DCC">
        <w:rPr>
          <w:lang w:val="es-ES_tradnl"/>
        </w:rPr>
        <w:t>tránsito aduanero respectivo.</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Los medios y/o unidades de transporte carreteros en los que se realicen operaciones sujetas al régimen de tránsito aduanero de mercancías, podrán ser objeto de controles en ruta aplicados por la Aduana Nacional, mediante la revisión documental y la verificación de datos registrados en el </w:t>
      </w:r>
      <w:r w:rsidR="00795984">
        <w:rPr>
          <w:lang w:val="es-ES_tradnl"/>
        </w:rPr>
        <w:t>SUMA</w:t>
      </w:r>
      <w:r w:rsidRPr="007377D3">
        <w:rPr>
          <w:lang w:val="es-ES_tradnl"/>
        </w:rPr>
        <w:t xml:space="preserve">. </w:t>
      </w:r>
    </w:p>
    <w:p w:rsidR="001B3D51" w:rsidRPr="007377D3" w:rsidRDefault="001B3D51" w:rsidP="008A60A9">
      <w:pPr>
        <w:pStyle w:val="incisoa"/>
        <w:numPr>
          <w:ilvl w:val="1"/>
          <w:numId w:val="21"/>
        </w:numPr>
        <w:ind w:left="1843" w:hanging="567"/>
        <w:rPr>
          <w:lang w:val="es-ES_tradnl"/>
        </w:rPr>
      </w:pPr>
      <w:r w:rsidRPr="007377D3">
        <w:rPr>
          <w:lang w:val="es-ES_tradnl"/>
        </w:rPr>
        <w:t xml:space="preserve">El ingreso de vehículos por propios medios, </w:t>
      </w:r>
      <w:r w:rsidR="002B6CB7" w:rsidRPr="007377D3">
        <w:rPr>
          <w:lang w:val="es-ES_tradnl"/>
        </w:rPr>
        <w:t xml:space="preserve">destinados a la importación para el consumo deberá realizarse </w:t>
      </w:r>
      <w:r w:rsidRPr="007377D3">
        <w:rPr>
          <w:lang w:val="es-ES_tradnl"/>
        </w:rPr>
        <w:t>sin portar mercancías, conforme al artículo 86 del Reglamento a la Ley General de Aduanas, el que aplicará también para vehículos destinados al régimen de admisión temporal para reexportación en el mismo estado.</w:t>
      </w:r>
    </w:p>
    <w:p w:rsidR="001B3D51" w:rsidRPr="007377D3" w:rsidRDefault="001B3D51" w:rsidP="00570456">
      <w:pPr>
        <w:pStyle w:val="incisoa"/>
        <w:ind w:left="1843"/>
        <w:rPr>
          <w:lang w:val="es-ES_tradnl"/>
        </w:rPr>
      </w:pPr>
      <w:r w:rsidRPr="007377D3">
        <w:rPr>
          <w:lang w:val="es-ES_tradnl"/>
        </w:rPr>
        <w:t>La documentación requerida para el ingreso de vehículos por propios medios según Peso Bruto Vehicular (PBV) es la siguiente:</w:t>
      </w:r>
    </w:p>
    <w:tbl>
      <w:tblPr>
        <w:tblW w:w="0" w:type="auto"/>
        <w:jc w:val="right"/>
        <w:tblLayout w:type="fixed"/>
        <w:tblCellMar>
          <w:left w:w="40" w:type="dxa"/>
          <w:right w:w="40" w:type="dxa"/>
        </w:tblCellMar>
        <w:tblLook w:val="0000" w:firstRow="0" w:lastRow="0" w:firstColumn="0" w:lastColumn="0" w:noHBand="0" w:noVBand="0"/>
      </w:tblPr>
      <w:tblGrid>
        <w:gridCol w:w="1559"/>
        <w:gridCol w:w="1276"/>
        <w:gridCol w:w="992"/>
        <w:gridCol w:w="1418"/>
        <w:gridCol w:w="992"/>
        <w:gridCol w:w="1200"/>
      </w:tblGrid>
      <w:tr w:rsidR="001B3D51" w:rsidRPr="003A28A7" w:rsidTr="001B3D51">
        <w:trPr>
          <w:trHeight w:hRule="exact" w:val="642"/>
          <w:jc w:val="right"/>
        </w:trPr>
        <w:tc>
          <w:tcPr>
            <w:tcW w:w="155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spacing w:after="0" w:line="240" w:lineRule="auto"/>
              <w:jc w:val="center"/>
              <w:rPr>
                <w:rFonts w:ascii="Tahoma" w:eastAsia="Calibri" w:hAnsi="Tahoma" w:cs="Tahoma"/>
                <w:sz w:val="16"/>
                <w:szCs w:val="16"/>
                <w:lang w:val="es-BO"/>
              </w:rPr>
            </w:pPr>
            <w:r w:rsidRPr="007377D3">
              <w:rPr>
                <w:rFonts w:ascii="Tahoma" w:eastAsia="Calibri" w:hAnsi="Tahoma" w:cs="Tahoma"/>
                <w:b/>
                <w:bCs/>
                <w:sz w:val="16"/>
                <w:szCs w:val="16"/>
              </w:rPr>
              <w:t>Peso Bruto Vehicular (PBV)</w:t>
            </w:r>
          </w:p>
        </w:tc>
        <w:tc>
          <w:tcPr>
            <w:tcW w:w="127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spacing w:after="0" w:line="240" w:lineRule="auto"/>
              <w:jc w:val="center"/>
              <w:rPr>
                <w:rFonts w:ascii="Tahoma" w:eastAsia="Calibri" w:hAnsi="Tahoma" w:cs="Tahoma"/>
                <w:sz w:val="16"/>
                <w:szCs w:val="16"/>
                <w:lang w:val="es-BO"/>
              </w:rPr>
            </w:pPr>
            <w:r w:rsidRPr="007377D3">
              <w:rPr>
                <w:rFonts w:ascii="Tahoma" w:eastAsia="Calibri" w:hAnsi="Tahoma" w:cs="Tahoma"/>
                <w:b/>
                <w:bCs/>
                <w:sz w:val="16"/>
                <w:szCs w:val="16"/>
              </w:rPr>
              <w:t>Resolución Aduana de Destino</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spacing w:after="0" w:line="240" w:lineRule="auto"/>
              <w:jc w:val="center"/>
              <w:rPr>
                <w:rFonts w:ascii="Tahoma" w:eastAsia="Calibri" w:hAnsi="Tahoma" w:cs="Tahoma"/>
                <w:sz w:val="16"/>
                <w:szCs w:val="16"/>
                <w:lang w:val="es-BO"/>
              </w:rPr>
            </w:pPr>
            <w:r w:rsidRPr="007377D3">
              <w:rPr>
                <w:rFonts w:ascii="Tahoma" w:eastAsia="Calibri" w:hAnsi="Tahoma" w:cs="Tahoma"/>
                <w:b/>
                <w:bCs/>
                <w:sz w:val="16"/>
                <w:szCs w:val="16"/>
              </w:rPr>
              <w:t>Garantía</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spacing w:after="0" w:line="240" w:lineRule="auto"/>
              <w:jc w:val="center"/>
              <w:rPr>
                <w:rFonts w:ascii="Tahoma" w:eastAsia="Calibri" w:hAnsi="Tahoma" w:cs="Tahoma"/>
                <w:sz w:val="16"/>
                <w:szCs w:val="16"/>
                <w:lang w:val="es-BO"/>
              </w:rPr>
            </w:pPr>
            <w:r w:rsidRPr="007377D3">
              <w:rPr>
                <w:rFonts w:ascii="Tahoma" w:eastAsia="Calibri" w:hAnsi="Tahoma" w:cs="Tahoma"/>
                <w:b/>
                <w:bCs/>
                <w:sz w:val="16"/>
                <w:szCs w:val="16"/>
              </w:rPr>
              <w:t>Manifiesto Internacional de Carga</w:t>
            </w:r>
          </w:p>
        </w:tc>
        <w:tc>
          <w:tcPr>
            <w:tcW w:w="99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spacing w:after="0" w:line="240" w:lineRule="auto"/>
              <w:jc w:val="center"/>
              <w:rPr>
                <w:rFonts w:ascii="Tahoma" w:eastAsia="Calibri" w:hAnsi="Tahoma" w:cs="Tahoma"/>
                <w:sz w:val="16"/>
                <w:szCs w:val="16"/>
                <w:lang w:val="es-BO"/>
              </w:rPr>
            </w:pPr>
            <w:r w:rsidRPr="007377D3">
              <w:rPr>
                <w:rFonts w:ascii="Tahoma" w:eastAsia="Calibri" w:hAnsi="Tahoma" w:cs="Tahoma"/>
                <w:b/>
                <w:bCs/>
                <w:sz w:val="16"/>
                <w:szCs w:val="16"/>
              </w:rPr>
              <w:t>Carta de Porte</w:t>
            </w:r>
          </w:p>
        </w:tc>
        <w:tc>
          <w:tcPr>
            <w:tcW w:w="12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1B3D51" w:rsidRPr="007377D3" w:rsidRDefault="001B3D51" w:rsidP="001B3D51">
            <w:pPr>
              <w:jc w:val="center"/>
              <w:rPr>
                <w:rFonts w:ascii="Tahoma" w:eastAsia="Calibri" w:hAnsi="Tahoma" w:cs="Tahoma"/>
                <w:b/>
                <w:bCs/>
                <w:sz w:val="16"/>
                <w:szCs w:val="16"/>
              </w:rPr>
            </w:pPr>
            <w:r w:rsidRPr="00A17B49">
              <w:rPr>
                <w:rFonts w:ascii="Tahoma" w:eastAsia="Calibri" w:hAnsi="Tahoma" w:cs="Tahoma"/>
                <w:b/>
                <w:bCs/>
                <w:sz w:val="16"/>
                <w:szCs w:val="16"/>
              </w:rPr>
              <w:t>Certificación ABC</w:t>
            </w:r>
          </w:p>
        </w:tc>
      </w:tr>
      <w:tr w:rsidR="001B3D51" w:rsidRPr="00570456" w:rsidTr="00570456">
        <w:trPr>
          <w:trHeight w:hRule="exact" w:val="358"/>
          <w:jc w:val="right"/>
        </w:trPr>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Inferior a 12 Ton.</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B50A78" w:rsidP="00B50A78">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NO</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Del="002F226E" w:rsidRDefault="001B3D51" w:rsidP="00570456">
            <w:pPr>
              <w:spacing w:after="0" w:line="240" w:lineRule="auto"/>
              <w:jc w:val="center"/>
              <w:rPr>
                <w:rFonts w:ascii="Tahoma" w:eastAsia="Calibri" w:hAnsi="Tahoma" w:cs="Tahoma"/>
                <w:sz w:val="16"/>
                <w:szCs w:val="16"/>
              </w:rPr>
            </w:pPr>
            <w:r w:rsidRPr="007377D3">
              <w:rPr>
                <w:rFonts w:ascii="Tahoma" w:eastAsia="Calibri" w:hAnsi="Tahoma" w:cs="Tahoma"/>
                <w:sz w:val="16"/>
                <w:szCs w:val="16"/>
              </w:rPr>
              <w:t>SI</w:t>
            </w:r>
          </w:p>
        </w:tc>
      </w:tr>
      <w:tr w:rsidR="001B3D51" w:rsidRPr="00570456" w:rsidTr="00570456">
        <w:trPr>
          <w:trHeight w:hRule="exact" w:val="300"/>
          <w:jc w:val="right"/>
        </w:trPr>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Entre 12 y 20 Ton.</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B50A78" w:rsidP="00B50A78">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NO</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Del="002F226E" w:rsidRDefault="001B3D51" w:rsidP="00570456">
            <w:pPr>
              <w:spacing w:after="0" w:line="240" w:lineRule="auto"/>
              <w:jc w:val="center"/>
              <w:rPr>
                <w:rFonts w:ascii="Tahoma" w:eastAsia="Calibri" w:hAnsi="Tahoma" w:cs="Tahoma"/>
                <w:sz w:val="16"/>
                <w:szCs w:val="16"/>
              </w:rPr>
            </w:pPr>
            <w:r w:rsidRPr="007377D3">
              <w:rPr>
                <w:rFonts w:ascii="Tahoma" w:eastAsia="Calibri" w:hAnsi="Tahoma" w:cs="Tahoma"/>
                <w:sz w:val="16"/>
                <w:szCs w:val="16"/>
              </w:rPr>
              <w:t>NO</w:t>
            </w:r>
          </w:p>
        </w:tc>
      </w:tr>
      <w:tr w:rsidR="001B3D51" w:rsidRPr="00570456" w:rsidTr="00570456">
        <w:trPr>
          <w:trHeight w:hRule="exact" w:val="276"/>
          <w:jc w:val="right"/>
        </w:trPr>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Superior a 20 Ton.</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NO</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NO</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lang w:val="es-BO"/>
              </w:rPr>
            </w:pPr>
            <w:r w:rsidRPr="007377D3">
              <w:rPr>
                <w:rFonts w:ascii="Tahoma" w:eastAsia="Calibri" w:hAnsi="Tahoma" w:cs="Tahoma"/>
                <w:sz w:val="16"/>
                <w:szCs w:val="16"/>
              </w:rPr>
              <w:t>SI</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1B3D51" w:rsidRPr="007377D3" w:rsidRDefault="001B3D51" w:rsidP="00570456">
            <w:pPr>
              <w:spacing w:after="0" w:line="240" w:lineRule="auto"/>
              <w:jc w:val="center"/>
              <w:rPr>
                <w:rFonts w:ascii="Tahoma" w:eastAsia="Calibri" w:hAnsi="Tahoma" w:cs="Tahoma"/>
                <w:sz w:val="16"/>
                <w:szCs w:val="16"/>
              </w:rPr>
            </w:pPr>
            <w:r w:rsidRPr="007377D3">
              <w:rPr>
                <w:rFonts w:ascii="Tahoma" w:eastAsia="Calibri" w:hAnsi="Tahoma" w:cs="Tahoma"/>
                <w:sz w:val="16"/>
                <w:szCs w:val="16"/>
              </w:rPr>
              <w:t>NO</w:t>
            </w:r>
          </w:p>
        </w:tc>
      </w:tr>
    </w:tbl>
    <w:p w:rsidR="001B3D51" w:rsidRPr="007377D3" w:rsidRDefault="001B3D51" w:rsidP="00570456">
      <w:pPr>
        <w:pStyle w:val="incisoa"/>
        <w:ind w:left="1843"/>
        <w:rPr>
          <w:lang w:val="es-ES_tradnl"/>
        </w:rPr>
      </w:pPr>
      <w:r w:rsidRPr="007377D3">
        <w:rPr>
          <w:lang w:val="es-ES_tradnl"/>
        </w:rPr>
        <w:t xml:space="preserve">Para el caso de donaciones destinadas al sector público, la certificación de la </w:t>
      </w:r>
      <w:r w:rsidRPr="00A17B49">
        <w:rPr>
          <w:lang w:val="es-ES_tradnl"/>
        </w:rPr>
        <w:t>Autoridad Boliviana de Carreteras (ABC) que acredite la imposibilidad de transporte o traslado de los vehículos sobre plancha o camión, no será requerida</w:t>
      </w:r>
      <w:r w:rsidRPr="007377D3">
        <w:rPr>
          <w:lang w:val="es-ES_tradnl"/>
        </w:rPr>
        <w:t>.</w:t>
      </w:r>
      <w:r w:rsidR="00226810" w:rsidRPr="007377D3">
        <w:rPr>
          <w:lang w:val="es-ES_tradnl"/>
        </w:rPr>
        <w:t xml:space="preserve"> </w:t>
      </w:r>
    </w:p>
    <w:p w:rsidR="00AF0055" w:rsidRPr="00E022B3" w:rsidRDefault="007F7FA7" w:rsidP="00544A28">
      <w:pPr>
        <w:pStyle w:val="Ttulo2"/>
        <w:tabs>
          <w:tab w:val="clear" w:pos="471"/>
          <w:tab w:val="num" w:pos="1035"/>
        </w:tabs>
        <w:rPr>
          <w:rFonts w:cs="Tahoma"/>
        </w:rPr>
      </w:pPr>
      <w:bookmarkStart w:id="28" w:name="_Toc403726609"/>
      <w:bookmarkStart w:id="29" w:name="_Toc404011809"/>
      <w:bookmarkStart w:id="30" w:name="_Toc403726612"/>
      <w:bookmarkStart w:id="31" w:name="_Toc404011812"/>
      <w:bookmarkStart w:id="32" w:name="_Toc502753420"/>
      <w:bookmarkStart w:id="33" w:name="_Toc351625092"/>
      <w:bookmarkEnd w:id="28"/>
      <w:bookmarkEnd w:id="29"/>
      <w:bookmarkEnd w:id="30"/>
      <w:bookmarkEnd w:id="31"/>
      <w:r w:rsidRPr="00E022B3">
        <w:rPr>
          <w:rFonts w:cs="Tahoma"/>
        </w:rPr>
        <w:lastRenderedPageBreak/>
        <w:t>DES</w:t>
      </w:r>
      <w:r w:rsidR="00D96843" w:rsidRPr="00E022B3">
        <w:rPr>
          <w:rFonts w:cs="Tahoma"/>
        </w:rPr>
        <w:t>CRI</w:t>
      </w:r>
      <w:r w:rsidR="00305ABE" w:rsidRPr="00E022B3">
        <w:rPr>
          <w:rFonts w:cs="Tahoma"/>
        </w:rPr>
        <w:t xml:space="preserve">PCIÓN DEL </w:t>
      </w:r>
      <w:r w:rsidR="006A3579" w:rsidRPr="00E022B3">
        <w:rPr>
          <w:rFonts w:cs="Tahoma"/>
        </w:rPr>
        <w:t>Procedimiento</w:t>
      </w:r>
      <w:bookmarkEnd w:id="32"/>
      <w:r w:rsidR="006A3579" w:rsidRPr="00E022B3">
        <w:rPr>
          <w:rFonts w:cs="Tahoma"/>
          <w:b w:val="0"/>
        </w:rPr>
        <w:t xml:space="preserve"> </w:t>
      </w:r>
      <w:bookmarkEnd w:id="33"/>
    </w:p>
    <w:p w:rsidR="006851B0" w:rsidRPr="00E022B3" w:rsidRDefault="00CA419C" w:rsidP="006851B0">
      <w:pPr>
        <w:pStyle w:val="Ttulo3"/>
        <w:ind w:left="709" w:hanging="283"/>
        <w:rPr>
          <w:rFonts w:cs="Tahoma"/>
        </w:rPr>
      </w:pPr>
      <w:bookmarkStart w:id="34" w:name="_Toc502753421"/>
      <w:r w:rsidRPr="00E022B3">
        <w:rPr>
          <w:rFonts w:cs="Tahoma"/>
        </w:rPr>
        <w:t>Inicio de tránsito</w:t>
      </w:r>
      <w:r w:rsidR="00CF0A63">
        <w:rPr>
          <w:rFonts w:cs="Tahoma"/>
        </w:rPr>
        <w:t xml:space="preserve"> terrestre</w:t>
      </w:r>
      <w:r w:rsidRPr="00E022B3">
        <w:rPr>
          <w:rFonts w:cs="Tahoma"/>
        </w:rPr>
        <w:t xml:space="preserve"> en</w:t>
      </w:r>
      <w:r w:rsidR="00E40037" w:rsidRPr="00E022B3">
        <w:rPr>
          <w:rFonts w:cs="Tahoma"/>
        </w:rPr>
        <w:t xml:space="preserve"> Agencias Aduan</w:t>
      </w:r>
      <w:r w:rsidR="00795984">
        <w:rPr>
          <w:rFonts w:cs="Tahoma"/>
        </w:rPr>
        <w:t>er</w:t>
      </w:r>
      <w:r w:rsidR="00E40037" w:rsidRPr="00E022B3">
        <w:rPr>
          <w:rFonts w:cs="Tahoma"/>
        </w:rPr>
        <w:t>a</w:t>
      </w:r>
      <w:r w:rsidR="00795984">
        <w:rPr>
          <w:rFonts w:cs="Tahoma"/>
        </w:rPr>
        <w:t>s</w:t>
      </w:r>
      <w:r w:rsidR="00E40037" w:rsidRPr="00E022B3">
        <w:rPr>
          <w:rFonts w:cs="Tahoma"/>
        </w:rPr>
        <w:t xml:space="preserve"> </w:t>
      </w:r>
      <w:r w:rsidR="00795984">
        <w:rPr>
          <w:rFonts w:cs="Tahoma"/>
        </w:rPr>
        <w:t>d</w:t>
      </w:r>
      <w:r w:rsidR="00E40037" w:rsidRPr="00E022B3">
        <w:rPr>
          <w:rFonts w:cs="Tahoma"/>
        </w:rPr>
        <w:t>el Exterior</w:t>
      </w:r>
      <w:bookmarkEnd w:id="34"/>
    </w:p>
    <w:p w:rsidR="009A764F" w:rsidRDefault="008E775B" w:rsidP="005C77A8">
      <w:pPr>
        <w:pStyle w:val="Normal2"/>
        <w:numPr>
          <w:ilvl w:val="0"/>
          <w:numId w:val="14"/>
        </w:numPr>
        <w:tabs>
          <w:tab w:val="left" w:pos="1701"/>
        </w:tabs>
        <w:rPr>
          <w:rFonts w:cs="Tahoma"/>
          <w:szCs w:val="22"/>
          <w:lang w:val="es-ES"/>
        </w:rPr>
      </w:pPr>
      <w:r w:rsidRPr="00E022B3">
        <w:rPr>
          <w:rFonts w:cs="Tahoma"/>
          <w:szCs w:val="22"/>
          <w:lang w:val="es-ES"/>
        </w:rPr>
        <w:t xml:space="preserve">El </w:t>
      </w:r>
      <w:r w:rsidR="009A764F" w:rsidRPr="00E022B3">
        <w:rPr>
          <w:rFonts w:cs="Tahoma"/>
          <w:szCs w:val="22"/>
          <w:lang w:val="es-ES"/>
        </w:rPr>
        <w:t xml:space="preserve">transporte de carga </w:t>
      </w:r>
      <w:r w:rsidR="00053FCC">
        <w:rPr>
          <w:rFonts w:cs="Tahoma"/>
          <w:szCs w:val="22"/>
          <w:lang w:val="es-ES"/>
        </w:rPr>
        <w:t xml:space="preserve">proveniente </w:t>
      </w:r>
      <w:r w:rsidR="009A764F" w:rsidRPr="00E022B3">
        <w:rPr>
          <w:rFonts w:cs="Tahoma"/>
          <w:szCs w:val="22"/>
          <w:lang w:val="es-ES"/>
        </w:rPr>
        <w:t>de</w:t>
      </w:r>
      <w:r w:rsidR="00053FCC">
        <w:rPr>
          <w:rFonts w:cs="Tahoma"/>
          <w:szCs w:val="22"/>
          <w:lang w:val="es-ES"/>
        </w:rPr>
        <w:t xml:space="preserve"> países de</w:t>
      </w:r>
      <w:r w:rsidR="009A764F" w:rsidRPr="00E022B3">
        <w:rPr>
          <w:rFonts w:cs="Tahoma"/>
          <w:szCs w:val="22"/>
          <w:lang w:val="es-ES"/>
        </w:rPr>
        <w:t xml:space="preserve"> ultramar destinada a Bolivia en tránsito por puertos en el extranjero</w:t>
      </w:r>
      <w:r w:rsidR="00053FCC">
        <w:rPr>
          <w:rFonts w:cs="Tahoma"/>
          <w:szCs w:val="22"/>
          <w:lang w:val="es-ES"/>
        </w:rPr>
        <w:t>,</w:t>
      </w:r>
      <w:r w:rsidR="009A764F" w:rsidRPr="00E022B3">
        <w:rPr>
          <w:rFonts w:cs="Tahoma"/>
          <w:szCs w:val="22"/>
          <w:lang w:val="es-ES"/>
        </w:rPr>
        <w:t xml:space="preserve"> será realizado exclusivamente a travé</w:t>
      </w:r>
      <w:r w:rsidR="00053FCC">
        <w:rPr>
          <w:rFonts w:cs="Tahoma"/>
          <w:szCs w:val="22"/>
          <w:lang w:val="es-ES"/>
        </w:rPr>
        <w:t>s</w:t>
      </w:r>
      <w:r w:rsidR="009A764F" w:rsidRPr="00E022B3">
        <w:rPr>
          <w:rFonts w:cs="Tahoma"/>
          <w:szCs w:val="22"/>
          <w:lang w:val="es-ES"/>
        </w:rPr>
        <w:t xml:space="preserve"> de una </w:t>
      </w:r>
      <w:r w:rsidR="00053FCC">
        <w:rPr>
          <w:rFonts w:cs="Tahoma"/>
          <w:szCs w:val="22"/>
          <w:lang w:val="es-ES"/>
        </w:rPr>
        <w:t>E</w:t>
      </w:r>
      <w:r w:rsidR="009A764F" w:rsidRPr="00E022B3">
        <w:rPr>
          <w:rFonts w:cs="Tahoma"/>
          <w:szCs w:val="22"/>
          <w:lang w:val="es-ES"/>
        </w:rPr>
        <w:t xml:space="preserve">mpresa de </w:t>
      </w:r>
      <w:r w:rsidR="00053FCC">
        <w:rPr>
          <w:rFonts w:cs="Tahoma"/>
          <w:szCs w:val="22"/>
          <w:lang w:val="es-ES"/>
        </w:rPr>
        <w:t>T</w:t>
      </w:r>
      <w:r w:rsidR="009A764F" w:rsidRPr="00E022B3">
        <w:rPr>
          <w:rFonts w:cs="Tahoma"/>
          <w:szCs w:val="22"/>
          <w:lang w:val="es-ES"/>
        </w:rPr>
        <w:t xml:space="preserve">ransporte </w:t>
      </w:r>
      <w:r w:rsidR="00053FCC">
        <w:rPr>
          <w:rFonts w:cs="Tahoma"/>
          <w:szCs w:val="22"/>
          <w:lang w:val="es-ES"/>
        </w:rPr>
        <w:t>I</w:t>
      </w:r>
      <w:r w:rsidR="009A764F" w:rsidRPr="00E022B3">
        <w:rPr>
          <w:rFonts w:cs="Tahoma"/>
          <w:szCs w:val="22"/>
          <w:lang w:val="es-ES"/>
        </w:rPr>
        <w:t xml:space="preserve">nternacional boliviana, autorizada por el organismo nacional competente y </w:t>
      </w:r>
      <w:proofErr w:type="gramStart"/>
      <w:r w:rsidR="009A764F" w:rsidRPr="00E022B3">
        <w:rPr>
          <w:rFonts w:cs="Tahoma"/>
          <w:szCs w:val="22"/>
          <w:lang w:val="es-ES"/>
        </w:rPr>
        <w:t>registrada</w:t>
      </w:r>
      <w:proofErr w:type="gramEnd"/>
      <w:r w:rsidR="009A764F" w:rsidRPr="00E022B3">
        <w:rPr>
          <w:rFonts w:cs="Tahoma"/>
          <w:szCs w:val="22"/>
          <w:lang w:val="es-ES"/>
        </w:rPr>
        <w:t xml:space="preserve"> ante la A</w:t>
      </w:r>
      <w:r w:rsidR="0032338E">
        <w:rPr>
          <w:rFonts w:cs="Tahoma"/>
          <w:szCs w:val="22"/>
          <w:lang w:val="es-ES"/>
        </w:rPr>
        <w:t xml:space="preserve">duana </w:t>
      </w:r>
      <w:r w:rsidR="009A764F" w:rsidRPr="00E022B3">
        <w:rPr>
          <w:rFonts w:cs="Tahoma"/>
          <w:szCs w:val="22"/>
          <w:lang w:val="es-ES"/>
        </w:rPr>
        <w:t>N</w:t>
      </w:r>
      <w:r w:rsidR="0032338E">
        <w:rPr>
          <w:rFonts w:cs="Tahoma"/>
          <w:szCs w:val="22"/>
          <w:lang w:val="es-ES"/>
        </w:rPr>
        <w:t>acional</w:t>
      </w:r>
      <w:r w:rsidR="005135CF" w:rsidRPr="00E022B3">
        <w:rPr>
          <w:rFonts w:cs="Tahoma"/>
          <w:szCs w:val="22"/>
          <w:lang w:val="es-ES"/>
        </w:rPr>
        <w:t>.</w:t>
      </w:r>
    </w:p>
    <w:p w:rsidR="00FA1195" w:rsidRDefault="00FA1195" w:rsidP="005C77A8">
      <w:pPr>
        <w:pStyle w:val="Normal2"/>
        <w:numPr>
          <w:ilvl w:val="0"/>
          <w:numId w:val="14"/>
        </w:numPr>
        <w:tabs>
          <w:tab w:val="left" w:pos="1701"/>
        </w:tabs>
        <w:rPr>
          <w:rFonts w:cs="Tahoma"/>
          <w:szCs w:val="22"/>
          <w:lang w:val="es-ES"/>
        </w:rPr>
      </w:pPr>
      <w:r>
        <w:rPr>
          <w:rFonts w:cs="Tahoma"/>
          <w:szCs w:val="22"/>
          <w:lang w:val="es-ES"/>
        </w:rPr>
        <w:t>El Documento de Embarque, Manifiesto de Carga</w:t>
      </w:r>
      <w:r w:rsidR="00D4286F">
        <w:rPr>
          <w:rFonts w:cs="Tahoma"/>
          <w:szCs w:val="22"/>
          <w:lang w:val="es-ES"/>
        </w:rPr>
        <w:t xml:space="preserve"> </w:t>
      </w:r>
      <w:r>
        <w:rPr>
          <w:rFonts w:cs="Tahoma"/>
          <w:szCs w:val="22"/>
          <w:lang w:val="es-ES"/>
        </w:rPr>
        <w:t>y/o la Declaración de Tránsito Aduanero de acuerdo a la modalidad de transporte</w:t>
      </w:r>
      <w:r w:rsidRPr="00E022B3">
        <w:rPr>
          <w:rFonts w:cs="Tahoma"/>
          <w:szCs w:val="22"/>
          <w:lang w:val="es-ES"/>
        </w:rPr>
        <w:t xml:space="preserve"> </w:t>
      </w:r>
      <w:r w:rsidR="00FD2595">
        <w:rPr>
          <w:rFonts w:cs="Tahoma"/>
          <w:szCs w:val="22"/>
          <w:lang w:val="es-ES"/>
        </w:rPr>
        <w:t xml:space="preserve">deberá </w:t>
      </w:r>
      <w:r w:rsidRPr="00E022B3">
        <w:rPr>
          <w:rFonts w:cs="Tahoma"/>
          <w:szCs w:val="22"/>
          <w:lang w:val="es-ES"/>
        </w:rPr>
        <w:t xml:space="preserve">ser emitido e impreso por el transportador </w:t>
      </w:r>
      <w:r w:rsidR="001C0E60">
        <w:rPr>
          <w:rFonts w:cs="Tahoma"/>
          <w:szCs w:val="22"/>
          <w:lang w:val="es-ES"/>
        </w:rPr>
        <w:t>a través d</w:t>
      </w:r>
      <w:r w:rsidRPr="00E022B3">
        <w:rPr>
          <w:rFonts w:cs="Tahoma"/>
          <w:szCs w:val="22"/>
          <w:lang w:val="es-ES"/>
        </w:rPr>
        <w:t xml:space="preserve">el </w:t>
      </w:r>
      <w:r w:rsidR="00795984">
        <w:rPr>
          <w:rFonts w:cs="Tahoma"/>
          <w:szCs w:val="22"/>
          <w:lang w:val="es-ES"/>
        </w:rPr>
        <w:t>SUMA</w:t>
      </w:r>
      <w:r w:rsidRPr="00E022B3">
        <w:rPr>
          <w:rFonts w:cs="Tahoma"/>
          <w:szCs w:val="22"/>
          <w:lang w:val="es-ES"/>
        </w:rPr>
        <w:t>, para su presentación a la Agencia Aduan</w:t>
      </w:r>
      <w:r w:rsidR="00795984">
        <w:rPr>
          <w:rFonts w:cs="Tahoma"/>
          <w:szCs w:val="22"/>
          <w:lang w:val="es-ES"/>
        </w:rPr>
        <w:t>er</w:t>
      </w:r>
      <w:r w:rsidRPr="00E022B3">
        <w:rPr>
          <w:rFonts w:cs="Tahoma"/>
          <w:szCs w:val="22"/>
          <w:lang w:val="es-ES"/>
        </w:rPr>
        <w:t xml:space="preserve">a </w:t>
      </w:r>
      <w:r w:rsidR="00795984">
        <w:rPr>
          <w:rFonts w:cs="Tahoma"/>
          <w:szCs w:val="22"/>
          <w:lang w:val="es-ES"/>
        </w:rPr>
        <w:t>d</w:t>
      </w:r>
      <w:r w:rsidRPr="00E022B3">
        <w:rPr>
          <w:rFonts w:cs="Tahoma"/>
          <w:szCs w:val="22"/>
          <w:lang w:val="es-ES"/>
        </w:rPr>
        <w:t>el Exterior.</w:t>
      </w:r>
    </w:p>
    <w:p w:rsidR="001D64C9" w:rsidRPr="00E022B3" w:rsidRDefault="009A764F" w:rsidP="005C77A8">
      <w:pPr>
        <w:pStyle w:val="Normal2"/>
        <w:numPr>
          <w:ilvl w:val="0"/>
          <w:numId w:val="14"/>
        </w:numPr>
        <w:tabs>
          <w:tab w:val="left" w:pos="1701"/>
        </w:tabs>
        <w:rPr>
          <w:rFonts w:cs="Tahoma"/>
          <w:szCs w:val="22"/>
          <w:lang w:val="es-ES"/>
        </w:rPr>
      </w:pPr>
      <w:r w:rsidRPr="00E022B3">
        <w:rPr>
          <w:rFonts w:cs="Tahoma"/>
          <w:szCs w:val="22"/>
          <w:lang w:val="es-ES"/>
        </w:rPr>
        <w:t xml:space="preserve">Para carga </w:t>
      </w:r>
      <w:r w:rsidR="00FD2595">
        <w:rPr>
          <w:rFonts w:cs="Tahoma"/>
          <w:szCs w:val="22"/>
          <w:lang w:val="es-ES"/>
        </w:rPr>
        <w:t xml:space="preserve">proveniente de países </w:t>
      </w:r>
      <w:r w:rsidRPr="00E022B3">
        <w:rPr>
          <w:rFonts w:cs="Tahoma"/>
          <w:szCs w:val="22"/>
          <w:lang w:val="es-ES"/>
        </w:rPr>
        <w:t xml:space="preserve">de ultramar en tránsito por puertos de Chile, </w:t>
      </w:r>
      <w:r w:rsidR="002E3362">
        <w:rPr>
          <w:rFonts w:cs="Tahoma"/>
          <w:szCs w:val="22"/>
          <w:lang w:val="es-ES"/>
        </w:rPr>
        <w:t xml:space="preserve">habilitados en el marco del Tratado de Paz, Amistad y Comercio de 1904, </w:t>
      </w:r>
      <w:r w:rsidRPr="00E022B3">
        <w:rPr>
          <w:rFonts w:cs="Tahoma"/>
          <w:szCs w:val="22"/>
          <w:lang w:val="es-ES"/>
        </w:rPr>
        <w:t>el transportador deberá cumplir con todas las formalidades establecidas para la planificación del carguío en el Centro de Información y Coordinación (CIC) del Sistema Integrado de Tránsito (SIT)</w:t>
      </w:r>
      <w:r w:rsidR="00926118">
        <w:rPr>
          <w:rFonts w:cs="Tahoma"/>
          <w:szCs w:val="22"/>
          <w:lang w:val="es-ES"/>
        </w:rPr>
        <w:t>, d</w:t>
      </w:r>
      <w:r w:rsidR="006F3994">
        <w:rPr>
          <w:rFonts w:cs="Tahoma"/>
          <w:szCs w:val="22"/>
          <w:lang w:val="es-ES"/>
        </w:rPr>
        <w:t xml:space="preserve">ebiendo presentar el Manifiesto de Carga </w:t>
      </w:r>
      <w:r w:rsidR="00926118">
        <w:rPr>
          <w:rFonts w:cs="Tahoma"/>
          <w:szCs w:val="22"/>
          <w:lang w:val="es-ES"/>
        </w:rPr>
        <w:t xml:space="preserve">registrado en el SUMA </w:t>
      </w:r>
      <w:r w:rsidR="006F3994">
        <w:rPr>
          <w:rFonts w:cs="Tahoma"/>
          <w:szCs w:val="22"/>
          <w:lang w:val="es-ES"/>
        </w:rPr>
        <w:t>ante la ASPB para programar el carguío.</w:t>
      </w:r>
      <w:r w:rsidR="003063FD">
        <w:rPr>
          <w:rFonts w:cs="Tahoma"/>
          <w:szCs w:val="22"/>
          <w:lang w:val="es-ES"/>
        </w:rPr>
        <w:t xml:space="preserve"> </w:t>
      </w:r>
      <w:r w:rsidR="00387316">
        <w:rPr>
          <w:rFonts w:cs="Tahoma"/>
          <w:szCs w:val="22"/>
          <w:lang w:val="es-ES"/>
        </w:rPr>
        <w:t>Para la carga</w:t>
      </w:r>
      <w:r w:rsidR="003F6C42">
        <w:rPr>
          <w:rFonts w:cs="Tahoma"/>
          <w:szCs w:val="22"/>
          <w:lang w:val="es-ES"/>
        </w:rPr>
        <w:t xml:space="preserve"> a granel, </w:t>
      </w:r>
      <w:proofErr w:type="spellStart"/>
      <w:r w:rsidR="003F6C42">
        <w:rPr>
          <w:rFonts w:cs="Tahoma"/>
          <w:szCs w:val="22"/>
          <w:lang w:val="es-ES"/>
        </w:rPr>
        <w:t>descontenerizada</w:t>
      </w:r>
      <w:proofErr w:type="spellEnd"/>
      <w:r w:rsidR="003F6C42">
        <w:rPr>
          <w:rFonts w:cs="Tahoma"/>
          <w:szCs w:val="22"/>
          <w:lang w:val="es-ES"/>
        </w:rPr>
        <w:t xml:space="preserve"> y sobredimensionada</w:t>
      </w:r>
      <w:r w:rsidR="00387316">
        <w:rPr>
          <w:rFonts w:cs="Tahoma"/>
          <w:szCs w:val="22"/>
          <w:lang w:val="es-ES"/>
        </w:rPr>
        <w:t xml:space="preserve">, </w:t>
      </w:r>
      <w:r w:rsidR="003F6C42">
        <w:rPr>
          <w:rFonts w:cs="Tahoma"/>
          <w:szCs w:val="22"/>
          <w:lang w:val="es-ES"/>
        </w:rPr>
        <w:t xml:space="preserve">el Transportador deberá </w:t>
      </w:r>
      <w:r w:rsidR="00387316">
        <w:rPr>
          <w:rFonts w:cs="Tahoma"/>
          <w:szCs w:val="22"/>
          <w:lang w:val="es-ES"/>
        </w:rPr>
        <w:t xml:space="preserve">corregir el peso y cantidad </w:t>
      </w:r>
      <w:r w:rsidR="003063FD">
        <w:rPr>
          <w:rFonts w:cs="Tahoma"/>
          <w:szCs w:val="22"/>
          <w:lang w:val="es-ES"/>
        </w:rPr>
        <w:t xml:space="preserve">del </w:t>
      </w:r>
      <w:r w:rsidR="00387316">
        <w:rPr>
          <w:rFonts w:cs="Tahoma"/>
          <w:szCs w:val="22"/>
          <w:lang w:val="es-ES"/>
        </w:rPr>
        <w:t xml:space="preserve"> D/E y </w:t>
      </w:r>
      <w:r w:rsidR="00326540">
        <w:rPr>
          <w:rFonts w:cs="Tahoma"/>
          <w:szCs w:val="22"/>
          <w:lang w:val="es-ES"/>
        </w:rPr>
        <w:t xml:space="preserve">Manifiesto de Carga y/o </w:t>
      </w:r>
      <w:r w:rsidR="003063FD">
        <w:rPr>
          <w:rFonts w:cs="Tahoma"/>
          <w:szCs w:val="22"/>
          <w:lang w:val="es-ES"/>
        </w:rPr>
        <w:t>DTA</w:t>
      </w:r>
      <w:r w:rsidR="00ED4822">
        <w:rPr>
          <w:rFonts w:cs="Tahoma"/>
          <w:szCs w:val="22"/>
          <w:lang w:val="es-ES"/>
        </w:rPr>
        <w:t xml:space="preserve"> registrados en el SUMA</w:t>
      </w:r>
      <w:r w:rsidR="003063FD">
        <w:rPr>
          <w:rFonts w:cs="Tahoma"/>
          <w:szCs w:val="22"/>
          <w:lang w:val="es-ES"/>
        </w:rPr>
        <w:t xml:space="preserve"> después de su registro y </w:t>
      </w:r>
      <w:r w:rsidR="008F29FC">
        <w:rPr>
          <w:rFonts w:cs="Tahoma"/>
          <w:szCs w:val="22"/>
          <w:lang w:val="es-ES"/>
        </w:rPr>
        <w:t>carguío</w:t>
      </w:r>
      <w:r w:rsidR="003063FD">
        <w:rPr>
          <w:rFonts w:cs="Tahoma"/>
          <w:szCs w:val="22"/>
          <w:lang w:val="es-ES"/>
        </w:rPr>
        <w:t>, antes de la verificación y autorización de tránsito aduanero por parte del Técnico Aduanero.</w:t>
      </w:r>
    </w:p>
    <w:p w:rsidR="00B47510" w:rsidRPr="00B50F28" w:rsidRDefault="00720EE0" w:rsidP="005C77A8">
      <w:pPr>
        <w:pStyle w:val="Normal2"/>
        <w:numPr>
          <w:ilvl w:val="0"/>
          <w:numId w:val="14"/>
        </w:numPr>
        <w:tabs>
          <w:tab w:val="left" w:pos="1701"/>
        </w:tabs>
        <w:rPr>
          <w:rFonts w:cs="Tahoma"/>
          <w:szCs w:val="22"/>
          <w:lang w:val="es-ES"/>
        </w:rPr>
      </w:pPr>
      <w:r w:rsidRPr="00B50F28">
        <w:rPr>
          <w:rFonts w:cs="Tahoma"/>
          <w:szCs w:val="22"/>
          <w:lang w:val="es-ES"/>
        </w:rPr>
        <w:t xml:space="preserve">En </w:t>
      </w:r>
      <w:r w:rsidRPr="00B50F28">
        <w:rPr>
          <w:rFonts w:cs="Tahoma"/>
          <w:color w:val="000000" w:themeColor="text1"/>
          <w:szCs w:val="22"/>
          <w:lang w:val="es-ES"/>
        </w:rPr>
        <w:t>la Agencia</w:t>
      </w:r>
      <w:r w:rsidR="00326540" w:rsidRPr="00B50F28">
        <w:rPr>
          <w:rFonts w:cs="Tahoma"/>
          <w:color w:val="000000" w:themeColor="text1"/>
          <w:szCs w:val="22"/>
          <w:lang w:val="es-ES"/>
        </w:rPr>
        <w:t xml:space="preserve"> Aduan</w:t>
      </w:r>
      <w:r w:rsidR="00795984" w:rsidRPr="00B50F28">
        <w:rPr>
          <w:rFonts w:cs="Tahoma"/>
          <w:color w:val="000000" w:themeColor="text1"/>
          <w:szCs w:val="22"/>
          <w:lang w:val="es-ES"/>
        </w:rPr>
        <w:t>er</w:t>
      </w:r>
      <w:r w:rsidR="00326540" w:rsidRPr="00B50F28">
        <w:rPr>
          <w:rFonts w:cs="Tahoma"/>
          <w:color w:val="000000" w:themeColor="text1"/>
          <w:szCs w:val="22"/>
          <w:lang w:val="es-ES"/>
        </w:rPr>
        <w:t xml:space="preserve">a </w:t>
      </w:r>
      <w:r w:rsidR="00795984" w:rsidRPr="00B50F28">
        <w:rPr>
          <w:rFonts w:cs="Tahoma"/>
          <w:color w:val="000000" w:themeColor="text1"/>
          <w:szCs w:val="22"/>
          <w:lang w:val="es-ES"/>
        </w:rPr>
        <w:t>d</w:t>
      </w:r>
      <w:r w:rsidR="006F3994" w:rsidRPr="00B50F28">
        <w:rPr>
          <w:rFonts w:cs="Tahoma"/>
          <w:color w:val="000000" w:themeColor="text1"/>
          <w:szCs w:val="22"/>
          <w:lang w:val="es-ES"/>
        </w:rPr>
        <w:t>el Ex</w:t>
      </w:r>
      <w:r w:rsidR="00326540" w:rsidRPr="00B50F28">
        <w:rPr>
          <w:rFonts w:cs="Tahoma"/>
          <w:color w:val="000000" w:themeColor="text1"/>
          <w:szCs w:val="22"/>
          <w:lang w:val="es-ES"/>
        </w:rPr>
        <w:t>t</w:t>
      </w:r>
      <w:r w:rsidR="006F3994" w:rsidRPr="00B50F28">
        <w:rPr>
          <w:rFonts w:cs="Tahoma"/>
          <w:color w:val="000000" w:themeColor="text1"/>
          <w:szCs w:val="22"/>
          <w:lang w:val="es-ES"/>
        </w:rPr>
        <w:t>erior</w:t>
      </w:r>
      <w:r w:rsidRPr="00B50F28">
        <w:rPr>
          <w:rFonts w:cs="Tahoma"/>
          <w:color w:val="000000" w:themeColor="text1"/>
          <w:szCs w:val="22"/>
          <w:lang w:val="es-ES"/>
        </w:rPr>
        <w:t xml:space="preserve"> de </w:t>
      </w:r>
      <w:proofErr w:type="spellStart"/>
      <w:r w:rsidR="00360026" w:rsidRPr="00B50F28">
        <w:rPr>
          <w:rFonts w:cs="Tahoma"/>
          <w:color w:val="000000" w:themeColor="text1"/>
          <w:szCs w:val="22"/>
          <w:lang w:val="es-ES"/>
        </w:rPr>
        <w:t>Ilo</w:t>
      </w:r>
      <w:proofErr w:type="spellEnd"/>
      <w:r w:rsidR="00360026" w:rsidRPr="00B50F28">
        <w:rPr>
          <w:rFonts w:cs="Tahoma"/>
          <w:color w:val="000000" w:themeColor="text1"/>
          <w:szCs w:val="22"/>
          <w:lang w:val="es-ES"/>
        </w:rPr>
        <w:t xml:space="preserve"> </w:t>
      </w:r>
      <w:r w:rsidR="00B50F28">
        <w:rPr>
          <w:rFonts w:cs="Tahoma"/>
          <w:color w:val="000000" w:themeColor="text1"/>
          <w:szCs w:val="22"/>
          <w:lang w:val="es-ES"/>
        </w:rPr>
        <w:t>–</w:t>
      </w:r>
      <w:r w:rsidR="00360026" w:rsidRPr="00B50F28">
        <w:rPr>
          <w:rFonts w:cs="Tahoma"/>
          <w:color w:val="000000" w:themeColor="text1"/>
          <w:szCs w:val="22"/>
          <w:lang w:val="es-ES"/>
        </w:rPr>
        <w:t xml:space="preserve"> </w:t>
      </w:r>
      <w:proofErr w:type="spellStart"/>
      <w:r w:rsidR="006F3994" w:rsidRPr="00B50F28">
        <w:rPr>
          <w:rFonts w:cs="Tahoma"/>
          <w:color w:val="000000" w:themeColor="text1"/>
          <w:szCs w:val="22"/>
          <w:lang w:val="es-ES"/>
        </w:rPr>
        <w:t>Matarani</w:t>
      </w:r>
      <w:proofErr w:type="spellEnd"/>
      <w:r w:rsidR="00B50F28">
        <w:rPr>
          <w:rFonts w:cs="Tahoma"/>
          <w:color w:val="000000" w:themeColor="text1"/>
          <w:szCs w:val="22"/>
          <w:lang w:val="es-ES"/>
        </w:rPr>
        <w:t xml:space="preserve"> en Perú</w:t>
      </w:r>
      <w:r w:rsidR="00326540" w:rsidRPr="00B50F28">
        <w:rPr>
          <w:rFonts w:cs="Tahoma"/>
          <w:color w:val="000000" w:themeColor="text1"/>
          <w:szCs w:val="22"/>
          <w:lang w:val="es-ES"/>
        </w:rPr>
        <w:t>,</w:t>
      </w:r>
      <w:r w:rsidRPr="00B50F28">
        <w:rPr>
          <w:rFonts w:cs="Tahoma"/>
          <w:color w:val="000000" w:themeColor="text1"/>
          <w:szCs w:val="22"/>
          <w:lang w:val="es-ES"/>
        </w:rPr>
        <w:t xml:space="preserve"> </w:t>
      </w:r>
      <w:r w:rsidR="00326540" w:rsidRPr="00B50F28">
        <w:rPr>
          <w:rFonts w:cs="Tahoma"/>
          <w:color w:val="000000" w:themeColor="text1"/>
          <w:szCs w:val="22"/>
          <w:lang w:val="es-ES"/>
        </w:rPr>
        <w:t xml:space="preserve">la presentación del </w:t>
      </w:r>
      <w:r w:rsidR="00326540" w:rsidRPr="00B50F28">
        <w:rPr>
          <w:rFonts w:cs="Tahoma"/>
          <w:szCs w:val="22"/>
          <w:lang w:val="es-ES"/>
        </w:rPr>
        <w:t>Documento de Embarque, Manifiesto de Carga</w:t>
      </w:r>
      <w:r w:rsidR="00D4286F" w:rsidRPr="00B50F28">
        <w:rPr>
          <w:rFonts w:cs="Tahoma"/>
          <w:szCs w:val="22"/>
          <w:lang w:val="es-ES"/>
        </w:rPr>
        <w:t xml:space="preserve"> </w:t>
      </w:r>
      <w:r w:rsidR="00326540" w:rsidRPr="00B50F28">
        <w:rPr>
          <w:rFonts w:cs="Tahoma"/>
          <w:szCs w:val="22"/>
          <w:lang w:val="es-ES"/>
        </w:rPr>
        <w:t>y/o la Declaración de Tránsito Aduanero</w:t>
      </w:r>
      <w:r w:rsidR="00326540" w:rsidRPr="00B50F28">
        <w:rPr>
          <w:rFonts w:cs="Tahoma"/>
          <w:color w:val="000000" w:themeColor="text1"/>
          <w:szCs w:val="22"/>
          <w:lang w:val="es-ES"/>
        </w:rPr>
        <w:t xml:space="preserve"> </w:t>
      </w:r>
      <w:r w:rsidR="00F11E56" w:rsidRPr="00B50F28">
        <w:rPr>
          <w:rFonts w:cs="Tahoma"/>
          <w:color w:val="000000" w:themeColor="text1"/>
          <w:szCs w:val="22"/>
          <w:lang w:val="es-BO"/>
        </w:rPr>
        <w:t xml:space="preserve">para </w:t>
      </w:r>
      <w:r w:rsidR="008F29FC" w:rsidRPr="00B50F28">
        <w:rPr>
          <w:rFonts w:cs="Tahoma"/>
          <w:color w:val="000000" w:themeColor="text1"/>
          <w:szCs w:val="22"/>
          <w:lang w:val="es-BO"/>
        </w:rPr>
        <w:t xml:space="preserve">su </w:t>
      </w:r>
      <w:r w:rsidR="00F11E56" w:rsidRPr="00B50F28">
        <w:rPr>
          <w:rFonts w:cs="Tahoma"/>
          <w:color w:val="000000" w:themeColor="text1"/>
          <w:szCs w:val="22"/>
          <w:lang w:val="es-BO"/>
        </w:rPr>
        <w:t>autoriza</w:t>
      </w:r>
      <w:r w:rsidR="008F29FC" w:rsidRPr="00B50F28">
        <w:rPr>
          <w:rFonts w:cs="Tahoma"/>
          <w:color w:val="000000" w:themeColor="text1"/>
          <w:szCs w:val="22"/>
          <w:lang w:val="es-BO"/>
        </w:rPr>
        <w:t>ción</w:t>
      </w:r>
      <w:r w:rsidR="00F11E56" w:rsidRPr="00B50F28">
        <w:rPr>
          <w:rFonts w:cs="Tahoma"/>
          <w:color w:val="000000" w:themeColor="text1"/>
          <w:szCs w:val="22"/>
          <w:lang w:val="es-BO"/>
        </w:rPr>
        <w:t xml:space="preserve"> </w:t>
      </w:r>
      <w:r w:rsidR="008F29FC" w:rsidRPr="00B50F28">
        <w:rPr>
          <w:rFonts w:cs="Tahoma"/>
          <w:color w:val="000000" w:themeColor="text1"/>
          <w:szCs w:val="22"/>
          <w:lang w:val="es-BO"/>
        </w:rPr>
        <w:t>d</w:t>
      </w:r>
      <w:r w:rsidR="00F11E56" w:rsidRPr="00B50F28">
        <w:rPr>
          <w:rFonts w:cs="Tahoma"/>
          <w:color w:val="000000" w:themeColor="text1"/>
          <w:szCs w:val="22"/>
          <w:lang w:val="es-BO"/>
        </w:rPr>
        <w:t>e inicio del tránsito aduanero,</w:t>
      </w:r>
      <w:r w:rsidR="00F11E56" w:rsidRPr="00B50F28">
        <w:rPr>
          <w:rFonts w:cs="Tahoma"/>
          <w:color w:val="000000" w:themeColor="text1"/>
          <w:szCs w:val="22"/>
          <w:lang w:val="es-ES"/>
        </w:rPr>
        <w:t xml:space="preserve"> </w:t>
      </w:r>
      <w:r w:rsidR="00360026" w:rsidRPr="00B50F28">
        <w:rPr>
          <w:rFonts w:cs="Tahoma"/>
          <w:color w:val="000000" w:themeColor="text1"/>
          <w:szCs w:val="22"/>
          <w:lang w:val="es-ES"/>
        </w:rPr>
        <w:t>podrá</w:t>
      </w:r>
      <w:r w:rsidRPr="00B50F28">
        <w:rPr>
          <w:rFonts w:cs="Tahoma"/>
          <w:color w:val="000000" w:themeColor="text1"/>
          <w:szCs w:val="22"/>
          <w:lang w:val="es-ES"/>
        </w:rPr>
        <w:t xml:space="preserve"> </w:t>
      </w:r>
      <w:r w:rsidR="00B50F28" w:rsidRPr="00B50F28">
        <w:rPr>
          <w:rFonts w:cs="Tahoma"/>
          <w:color w:val="000000" w:themeColor="text1"/>
          <w:szCs w:val="22"/>
          <w:lang w:val="es-ES"/>
        </w:rPr>
        <w:t>realizarse</w:t>
      </w:r>
      <w:r w:rsidRPr="00B50F28">
        <w:rPr>
          <w:rFonts w:cs="Tahoma"/>
          <w:color w:val="000000" w:themeColor="text1"/>
          <w:szCs w:val="22"/>
          <w:lang w:val="es-ES"/>
        </w:rPr>
        <w:t xml:space="preserve"> </w:t>
      </w:r>
      <w:r w:rsidR="00795984" w:rsidRPr="00B50F28">
        <w:rPr>
          <w:rFonts w:cs="Tahoma"/>
          <w:color w:val="000000" w:themeColor="text1"/>
          <w:szCs w:val="22"/>
          <w:lang w:val="es-ES"/>
        </w:rPr>
        <w:t xml:space="preserve">una vez </w:t>
      </w:r>
      <w:r w:rsidR="00D4286F" w:rsidRPr="00B50F28">
        <w:rPr>
          <w:rFonts w:cs="Tahoma"/>
          <w:color w:val="000000" w:themeColor="text1"/>
          <w:szCs w:val="22"/>
          <w:lang w:val="es-BO"/>
        </w:rPr>
        <w:t>concluida</w:t>
      </w:r>
      <w:r w:rsidRPr="00B50F28">
        <w:rPr>
          <w:rFonts w:cs="Tahoma"/>
          <w:color w:val="000000" w:themeColor="text1"/>
          <w:szCs w:val="22"/>
          <w:lang w:val="es-BO"/>
        </w:rPr>
        <w:t xml:space="preserve"> la operaci</w:t>
      </w:r>
      <w:r w:rsidR="006F3994" w:rsidRPr="00B50F28">
        <w:rPr>
          <w:rFonts w:cs="Tahoma"/>
          <w:color w:val="000000" w:themeColor="text1"/>
          <w:szCs w:val="22"/>
          <w:lang w:val="es-BO"/>
        </w:rPr>
        <w:t>ó</w:t>
      </w:r>
      <w:r w:rsidRPr="00B50F28">
        <w:rPr>
          <w:rFonts w:cs="Tahoma"/>
          <w:color w:val="000000" w:themeColor="text1"/>
          <w:szCs w:val="22"/>
          <w:lang w:val="es-BO"/>
        </w:rPr>
        <w:t>n de carguío</w:t>
      </w:r>
      <w:r w:rsidR="00B50F28">
        <w:rPr>
          <w:rFonts w:cs="Tahoma"/>
          <w:color w:val="000000" w:themeColor="text1"/>
          <w:szCs w:val="22"/>
          <w:lang w:val="es-BO"/>
        </w:rPr>
        <w:t xml:space="preserve"> o de manera anticipada</w:t>
      </w:r>
      <w:r w:rsidR="006F3994" w:rsidRPr="00B50F28">
        <w:rPr>
          <w:rFonts w:cs="Tahoma"/>
          <w:color w:val="000000" w:themeColor="text1"/>
          <w:szCs w:val="22"/>
          <w:lang w:val="es-BO"/>
        </w:rPr>
        <w:t>.</w:t>
      </w:r>
    </w:p>
    <w:p w:rsidR="00302098" w:rsidRPr="00E022B3" w:rsidRDefault="00302098" w:rsidP="005C77A8">
      <w:pPr>
        <w:pStyle w:val="Normal2"/>
        <w:numPr>
          <w:ilvl w:val="0"/>
          <w:numId w:val="14"/>
        </w:numPr>
        <w:tabs>
          <w:tab w:val="left" w:pos="1701"/>
        </w:tabs>
        <w:rPr>
          <w:rFonts w:cs="Tahoma"/>
          <w:szCs w:val="22"/>
          <w:lang w:val="es-ES"/>
        </w:rPr>
      </w:pPr>
      <w:r w:rsidRPr="00E022B3">
        <w:rPr>
          <w:rFonts w:cs="Tahoma"/>
          <w:szCs w:val="22"/>
          <w:lang w:val="es-ES"/>
        </w:rPr>
        <w:t>Las Agencias Aduan</w:t>
      </w:r>
      <w:r w:rsidR="00795984">
        <w:rPr>
          <w:rFonts w:cs="Tahoma"/>
          <w:szCs w:val="22"/>
          <w:lang w:val="es-ES"/>
        </w:rPr>
        <w:t>er</w:t>
      </w:r>
      <w:r w:rsidRPr="00E022B3">
        <w:rPr>
          <w:rFonts w:cs="Tahoma"/>
          <w:szCs w:val="22"/>
          <w:lang w:val="es-ES"/>
        </w:rPr>
        <w:t>a</w:t>
      </w:r>
      <w:r w:rsidR="00795984">
        <w:rPr>
          <w:rFonts w:cs="Tahoma"/>
          <w:szCs w:val="22"/>
          <w:lang w:val="es-ES"/>
        </w:rPr>
        <w:t>s</w:t>
      </w:r>
      <w:r w:rsidRPr="00E022B3">
        <w:rPr>
          <w:rFonts w:cs="Tahoma"/>
          <w:szCs w:val="22"/>
          <w:lang w:val="es-ES"/>
        </w:rPr>
        <w:t xml:space="preserve"> </w:t>
      </w:r>
      <w:r w:rsidR="00795984">
        <w:rPr>
          <w:rFonts w:cs="Tahoma"/>
          <w:szCs w:val="22"/>
          <w:lang w:val="es-ES"/>
        </w:rPr>
        <w:t>d</w:t>
      </w:r>
      <w:r w:rsidRPr="00E022B3">
        <w:rPr>
          <w:rFonts w:cs="Tahoma"/>
          <w:szCs w:val="22"/>
          <w:lang w:val="es-ES"/>
        </w:rPr>
        <w:t xml:space="preserve">el Exterior </w:t>
      </w:r>
      <w:r w:rsidR="009300BC" w:rsidRPr="00E022B3">
        <w:rPr>
          <w:rFonts w:cs="Tahoma"/>
          <w:szCs w:val="22"/>
          <w:lang w:val="es-ES"/>
        </w:rPr>
        <w:t xml:space="preserve">para autorizar el inicio del tránsito aduanero </w:t>
      </w:r>
      <w:r w:rsidRPr="00E022B3">
        <w:rPr>
          <w:rFonts w:cs="Tahoma"/>
          <w:szCs w:val="22"/>
          <w:lang w:val="es-ES"/>
        </w:rPr>
        <w:t>deberán verificar el cumplimiento de las siguientes formalidades</w:t>
      </w:r>
      <w:r w:rsidR="009300BC" w:rsidRPr="00E022B3">
        <w:rPr>
          <w:rFonts w:cs="Tahoma"/>
          <w:szCs w:val="22"/>
          <w:lang w:val="es-ES"/>
        </w:rPr>
        <w:t>:</w:t>
      </w:r>
      <w:r w:rsidRPr="00E022B3">
        <w:rPr>
          <w:rFonts w:cs="Tahoma"/>
          <w:szCs w:val="22"/>
          <w:lang w:val="es-ES"/>
        </w:rPr>
        <w:t xml:space="preserve"> </w:t>
      </w:r>
    </w:p>
    <w:p w:rsidR="00302098" w:rsidRPr="00E022B3" w:rsidRDefault="00302098" w:rsidP="008A60A9">
      <w:pPr>
        <w:pStyle w:val="Prrafodelista"/>
        <w:numPr>
          <w:ilvl w:val="0"/>
          <w:numId w:val="46"/>
        </w:numPr>
        <w:ind w:left="1418"/>
        <w:jc w:val="both"/>
        <w:rPr>
          <w:rFonts w:ascii="Tahoma" w:hAnsi="Tahoma" w:cs="Tahoma"/>
          <w:sz w:val="22"/>
          <w:szCs w:val="22"/>
          <w:shd w:val="clear" w:color="auto" w:fill="FFFFFF"/>
        </w:rPr>
      </w:pPr>
      <w:r w:rsidRPr="00E022B3">
        <w:rPr>
          <w:rFonts w:ascii="Tahoma" w:hAnsi="Tahoma" w:cs="Tahoma"/>
          <w:sz w:val="22"/>
          <w:szCs w:val="22"/>
          <w:shd w:val="clear" w:color="auto" w:fill="FFFFFF"/>
        </w:rPr>
        <w:t xml:space="preserve">Revisar el Manifiesto de Carga </w:t>
      </w:r>
      <w:r w:rsidR="00953732">
        <w:rPr>
          <w:rFonts w:ascii="Tahoma" w:hAnsi="Tahoma" w:cs="Tahoma"/>
          <w:sz w:val="22"/>
          <w:szCs w:val="22"/>
          <w:shd w:val="clear" w:color="auto" w:fill="FFFFFF"/>
        </w:rPr>
        <w:t xml:space="preserve">y/o Declaración de Tránsito Aduanero </w:t>
      </w:r>
      <w:r w:rsidR="009300BC" w:rsidRPr="00E022B3">
        <w:rPr>
          <w:rFonts w:ascii="Tahoma" w:hAnsi="Tahoma" w:cs="Tahoma"/>
          <w:sz w:val="22"/>
          <w:szCs w:val="22"/>
          <w:shd w:val="clear" w:color="auto" w:fill="FFFFFF"/>
        </w:rPr>
        <w:t xml:space="preserve">con </w:t>
      </w:r>
      <w:r w:rsidRPr="00E022B3">
        <w:rPr>
          <w:rFonts w:ascii="Tahoma" w:hAnsi="Tahoma" w:cs="Tahoma"/>
          <w:sz w:val="22"/>
          <w:szCs w:val="22"/>
          <w:shd w:val="clear" w:color="auto" w:fill="FFFFFF"/>
        </w:rPr>
        <w:t>base a l</w:t>
      </w:r>
      <w:r w:rsidR="009300BC" w:rsidRPr="00E022B3">
        <w:rPr>
          <w:rFonts w:ascii="Tahoma" w:hAnsi="Tahoma" w:cs="Tahoma"/>
          <w:sz w:val="22"/>
          <w:szCs w:val="22"/>
          <w:shd w:val="clear" w:color="auto" w:fill="FFFFFF"/>
        </w:rPr>
        <w:t xml:space="preserve">a </w:t>
      </w:r>
      <w:r w:rsidRPr="00E022B3">
        <w:rPr>
          <w:rFonts w:ascii="Tahoma" w:hAnsi="Tahoma" w:cs="Tahoma"/>
          <w:sz w:val="22"/>
          <w:szCs w:val="22"/>
          <w:shd w:val="clear" w:color="auto" w:fill="FFFFFF"/>
        </w:rPr>
        <w:t>document</w:t>
      </w:r>
      <w:r w:rsidR="009300BC" w:rsidRPr="00E022B3">
        <w:rPr>
          <w:rFonts w:ascii="Tahoma" w:hAnsi="Tahoma" w:cs="Tahoma"/>
          <w:sz w:val="22"/>
          <w:szCs w:val="22"/>
          <w:shd w:val="clear" w:color="auto" w:fill="FFFFFF"/>
        </w:rPr>
        <w:t>ación soporte</w:t>
      </w:r>
      <w:r w:rsidR="00B80495" w:rsidRPr="00E022B3">
        <w:rPr>
          <w:rFonts w:ascii="Tahoma" w:hAnsi="Tahoma" w:cs="Tahoma"/>
          <w:sz w:val="22"/>
          <w:szCs w:val="22"/>
          <w:shd w:val="clear" w:color="auto" w:fill="FFFFFF"/>
        </w:rPr>
        <w:t xml:space="preserve"> (</w:t>
      </w:r>
      <w:r w:rsidR="005D5C83">
        <w:rPr>
          <w:rFonts w:ascii="Tahoma" w:hAnsi="Tahoma" w:cs="Tahoma"/>
          <w:sz w:val="22"/>
          <w:szCs w:val="22"/>
          <w:shd w:val="clear" w:color="auto" w:fill="FFFFFF"/>
        </w:rPr>
        <w:t>Documento de Embarque</w:t>
      </w:r>
      <w:r w:rsidR="008908BE" w:rsidRPr="00E022B3">
        <w:rPr>
          <w:rFonts w:ascii="Tahoma" w:hAnsi="Tahoma" w:cs="Tahoma"/>
          <w:sz w:val="22"/>
          <w:szCs w:val="22"/>
          <w:shd w:val="clear" w:color="auto" w:fill="FFFFFF"/>
        </w:rPr>
        <w:t xml:space="preserve">, </w:t>
      </w:r>
      <w:r w:rsidR="00B80495" w:rsidRPr="00E022B3">
        <w:rPr>
          <w:rFonts w:ascii="Tahoma" w:hAnsi="Tahoma" w:cs="Tahoma"/>
          <w:sz w:val="22"/>
          <w:szCs w:val="22"/>
          <w:shd w:val="clear" w:color="auto" w:fill="FFFFFF"/>
        </w:rPr>
        <w:t>Autorizaciones previas o permisos de importación, lista de empaque,</w:t>
      </w:r>
      <w:r w:rsidR="00E97F3E">
        <w:rPr>
          <w:rFonts w:ascii="Tahoma" w:hAnsi="Tahoma" w:cs="Tahoma"/>
          <w:sz w:val="22"/>
          <w:szCs w:val="22"/>
          <w:shd w:val="clear" w:color="auto" w:fill="FFFFFF"/>
        </w:rPr>
        <w:t xml:space="preserve"> DPU-B recepción</w:t>
      </w:r>
      <w:r w:rsidR="00F24F57">
        <w:rPr>
          <w:rFonts w:ascii="Tahoma" w:hAnsi="Tahoma" w:cs="Tahoma"/>
          <w:sz w:val="22"/>
          <w:szCs w:val="22"/>
          <w:shd w:val="clear" w:color="auto" w:fill="FFFFFF"/>
        </w:rPr>
        <w:t xml:space="preserve"> (Arica) o Documento del Operador </w:t>
      </w:r>
      <w:r w:rsidR="008F29FC">
        <w:rPr>
          <w:rFonts w:ascii="Tahoma" w:hAnsi="Tahoma" w:cs="Tahoma"/>
          <w:sz w:val="22"/>
          <w:szCs w:val="22"/>
          <w:shd w:val="clear" w:color="auto" w:fill="FFFFFF"/>
        </w:rPr>
        <w:t>P</w:t>
      </w:r>
      <w:r w:rsidR="00F24F57">
        <w:rPr>
          <w:rFonts w:ascii="Tahoma" w:hAnsi="Tahoma" w:cs="Tahoma"/>
          <w:sz w:val="22"/>
          <w:szCs w:val="22"/>
          <w:shd w:val="clear" w:color="auto" w:fill="FFFFFF"/>
        </w:rPr>
        <w:t>ortuario (</w:t>
      </w:r>
      <w:proofErr w:type="spellStart"/>
      <w:r w:rsidR="00F24F57">
        <w:rPr>
          <w:rFonts w:ascii="Tahoma" w:hAnsi="Tahoma" w:cs="Tahoma"/>
          <w:sz w:val="22"/>
          <w:szCs w:val="22"/>
          <w:shd w:val="clear" w:color="auto" w:fill="FFFFFF"/>
        </w:rPr>
        <w:t>Matarani</w:t>
      </w:r>
      <w:proofErr w:type="spellEnd"/>
      <w:r w:rsidR="00F24F57">
        <w:rPr>
          <w:rFonts w:ascii="Tahoma" w:hAnsi="Tahoma" w:cs="Tahoma"/>
          <w:sz w:val="22"/>
          <w:szCs w:val="22"/>
          <w:shd w:val="clear" w:color="auto" w:fill="FFFFFF"/>
        </w:rPr>
        <w:t>)</w:t>
      </w:r>
      <w:r w:rsidR="00B80495" w:rsidRPr="00E022B3">
        <w:rPr>
          <w:rFonts w:ascii="Tahoma" w:hAnsi="Tahoma" w:cs="Tahoma"/>
          <w:sz w:val="22"/>
          <w:szCs w:val="22"/>
          <w:shd w:val="clear" w:color="auto" w:fill="FFFFFF"/>
        </w:rPr>
        <w:t xml:space="preserve"> y otros que correspondan)</w:t>
      </w:r>
    </w:p>
    <w:p w:rsidR="00302098" w:rsidRPr="00E022B3" w:rsidRDefault="00302098" w:rsidP="008A60A9">
      <w:pPr>
        <w:pStyle w:val="Prrafodelista"/>
        <w:numPr>
          <w:ilvl w:val="0"/>
          <w:numId w:val="46"/>
        </w:numPr>
        <w:ind w:left="1418"/>
        <w:jc w:val="both"/>
        <w:rPr>
          <w:rFonts w:ascii="Tahoma" w:hAnsi="Tahoma" w:cs="Tahoma"/>
          <w:sz w:val="22"/>
          <w:szCs w:val="22"/>
          <w:shd w:val="clear" w:color="auto" w:fill="FFFFFF"/>
        </w:rPr>
      </w:pPr>
      <w:r w:rsidRPr="00E022B3">
        <w:rPr>
          <w:rFonts w:ascii="Tahoma" w:hAnsi="Tahoma" w:cs="Tahoma"/>
          <w:sz w:val="22"/>
          <w:szCs w:val="22"/>
          <w:shd w:val="clear" w:color="auto" w:fill="FFFFFF"/>
        </w:rPr>
        <w:t xml:space="preserve">Revisar que la </w:t>
      </w:r>
      <w:r w:rsidR="00BB51E9">
        <w:rPr>
          <w:rFonts w:ascii="Tahoma" w:hAnsi="Tahoma" w:cs="Tahoma"/>
          <w:sz w:val="22"/>
          <w:szCs w:val="22"/>
          <w:shd w:val="clear" w:color="auto" w:fill="FFFFFF"/>
        </w:rPr>
        <w:t>u</w:t>
      </w:r>
      <w:r w:rsidRPr="00E022B3">
        <w:rPr>
          <w:rFonts w:ascii="Tahoma" w:hAnsi="Tahoma" w:cs="Tahoma"/>
          <w:sz w:val="22"/>
          <w:szCs w:val="22"/>
          <w:shd w:val="clear" w:color="auto" w:fill="FFFFFF"/>
        </w:rPr>
        <w:t>nidad de transporte ofrezca la seguridad necesaria</w:t>
      </w:r>
      <w:r w:rsidR="00B80495" w:rsidRPr="00E022B3">
        <w:rPr>
          <w:rFonts w:ascii="Tahoma" w:hAnsi="Tahoma" w:cs="Tahoma"/>
          <w:sz w:val="22"/>
          <w:szCs w:val="22"/>
          <w:shd w:val="clear" w:color="auto" w:fill="FFFFFF"/>
        </w:rPr>
        <w:t xml:space="preserve"> para precautelar que no se extraiga ni carguen mercancías</w:t>
      </w:r>
      <w:r w:rsidRPr="00E022B3">
        <w:rPr>
          <w:rFonts w:ascii="Tahoma" w:hAnsi="Tahoma" w:cs="Tahoma"/>
          <w:sz w:val="22"/>
          <w:szCs w:val="22"/>
          <w:shd w:val="clear" w:color="auto" w:fill="FFFFFF"/>
        </w:rPr>
        <w:t>.</w:t>
      </w:r>
    </w:p>
    <w:p w:rsidR="00302098" w:rsidRPr="00E022B3" w:rsidRDefault="00302098" w:rsidP="008A60A9">
      <w:pPr>
        <w:pStyle w:val="Prrafodelista"/>
        <w:numPr>
          <w:ilvl w:val="0"/>
          <w:numId w:val="46"/>
        </w:numPr>
        <w:ind w:left="1418"/>
        <w:jc w:val="both"/>
        <w:rPr>
          <w:rFonts w:ascii="Tahoma" w:hAnsi="Tahoma" w:cs="Tahoma"/>
          <w:sz w:val="22"/>
          <w:szCs w:val="22"/>
          <w:shd w:val="clear" w:color="auto" w:fill="FFFFFF"/>
        </w:rPr>
      </w:pPr>
      <w:r w:rsidRPr="00E022B3">
        <w:rPr>
          <w:rFonts w:ascii="Tahoma" w:hAnsi="Tahoma" w:cs="Tahoma"/>
          <w:sz w:val="22"/>
          <w:szCs w:val="22"/>
          <w:shd w:val="clear" w:color="auto" w:fill="FFFFFF"/>
        </w:rPr>
        <w:t>Revisar que las mercancías transportadas correspondan en naturaleza y número</w:t>
      </w:r>
      <w:r w:rsidR="002B0CF5">
        <w:rPr>
          <w:rFonts w:ascii="Tahoma" w:hAnsi="Tahoma" w:cs="Tahoma"/>
          <w:sz w:val="22"/>
          <w:szCs w:val="22"/>
          <w:shd w:val="clear" w:color="auto" w:fill="FFFFFF"/>
        </w:rPr>
        <w:t>,</w:t>
      </w:r>
      <w:r w:rsidR="00795D24">
        <w:rPr>
          <w:rFonts w:ascii="Tahoma" w:hAnsi="Tahoma" w:cs="Tahoma"/>
          <w:sz w:val="22"/>
          <w:szCs w:val="22"/>
          <w:shd w:val="clear" w:color="auto" w:fill="FFFFFF"/>
        </w:rPr>
        <w:t xml:space="preserve"> a las declaradas en el manifiesto  de carga</w:t>
      </w:r>
      <w:r w:rsidRPr="00E022B3">
        <w:rPr>
          <w:rFonts w:ascii="Tahoma" w:hAnsi="Tahoma" w:cs="Tahoma"/>
          <w:sz w:val="22"/>
          <w:szCs w:val="22"/>
          <w:shd w:val="clear" w:color="auto" w:fill="FFFFFF"/>
        </w:rPr>
        <w:t>, siempre que sea posible.</w:t>
      </w:r>
    </w:p>
    <w:p w:rsidR="00302098" w:rsidRPr="00E022B3" w:rsidRDefault="00302098" w:rsidP="008A60A9">
      <w:pPr>
        <w:pStyle w:val="Prrafodelista"/>
        <w:numPr>
          <w:ilvl w:val="0"/>
          <w:numId w:val="46"/>
        </w:numPr>
        <w:ind w:left="1418"/>
        <w:jc w:val="both"/>
        <w:rPr>
          <w:rFonts w:ascii="Tahoma" w:hAnsi="Tahoma" w:cs="Tahoma"/>
          <w:sz w:val="22"/>
          <w:szCs w:val="22"/>
          <w:shd w:val="clear" w:color="auto" w:fill="FFFFFF"/>
        </w:rPr>
      </w:pPr>
      <w:r w:rsidRPr="00E022B3">
        <w:rPr>
          <w:rFonts w:ascii="Tahoma" w:hAnsi="Tahoma" w:cs="Tahoma"/>
          <w:sz w:val="22"/>
          <w:szCs w:val="22"/>
          <w:shd w:val="clear" w:color="auto" w:fill="FFFFFF"/>
        </w:rPr>
        <w:t xml:space="preserve">En caso de carga no </w:t>
      </w:r>
      <w:proofErr w:type="spellStart"/>
      <w:r w:rsidRPr="00E022B3">
        <w:rPr>
          <w:rFonts w:ascii="Tahoma" w:hAnsi="Tahoma" w:cs="Tahoma"/>
          <w:sz w:val="22"/>
          <w:szCs w:val="22"/>
          <w:shd w:val="clear" w:color="auto" w:fill="FFFFFF"/>
        </w:rPr>
        <w:t>contenerizada</w:t>
      </w:r>
      <w:proofErr w:type="spellEnd"/>
      <w:r w:rsidR="00AA533E">
        <w:rPr>
          <w:rFonts w:ascii="Tahoma" w:hAnsi="Tahoma" w:cs="Tahoma"/>
          <w:sz w:val="22"/>
          <w:szCs w:val="22"/>
          <w:shd w:val="clear" w:color="auto" w:fill="FFFFFF"/>
        </w:rPr>
        <w:t>,</w:t>
      </w:r>
      <w:r w:rsidRPr="00E022B3">
        <w:rPr>
          <w:rFonts w:ascii="Tahoma" w:hAnsi="Tahoma" w:cs="Tahoma"/>
          <w:sz w:val="22"/>
          <w:szCs w:val="22"/>
          <w:shd w:val="clear" w:color="auto" w:fill="FFFFFF"/>
        </w:rPr>
        <w:t xml:space="preserve"> verifica</w:t>
      </w:r>
      <w:r w:rsidR="00AA533E">
        <w:rPr>
          <w:rFonts w:ascii="Tahoma" w:hAnsi="Tahoma" w:cs="Tahoma"/>
          <w:sz w:val="22"/>
          <w:szCs w:val="22"/>
          <w:shd w:val="clear" w:color="auto" w:fill="FFFFFF"/>
        </w:rPr>
        <w:t>r</w:t>
      </w:r>
      <w:r w:rsidRPr="00E022B3">
        <w:rPr>
          <w:rFonts w:ascii="Tahoma" w:hAnsi="Tahoma" w:cs="Tahoma"/>
          <w:sz w:val="22"/>
          <w:szCs w:val="22"/>
          <w:shd w:val="clear" w:color="auto" w:fill="FFFFFF"/>
        </w:rPr>
        <w:t xml:space="preserve"> que la cubierta de la carga (carpa o lona) no tenga roturas o parches y que el cable acerado no presenta roturas, soldaduras o irregularidades en los extremos previstos para la colocación de los precintos.</w:t>
      </w:r>
    </w:p>
    <w:p w:rsidR="00302098" w:rsidRPr="00E022B3" w:rsidRDefault="00302098" w:rsidP="008A60A9">
      <w:pPr>
        <w:pStyle w:val="Prrafodelista"/>
        <w:numPr>
          <w:ilvl w:val="0"/>
          <w:numId w:val="46"/>
        </w:numPr>
        <w:ind w:left="1418"/>
        <w:jc w:val="both"/>
        <w:rPr>
          <w:rFonts w:ascii="Tahoma" w:hAnsi="Tahoma" w:cs="Tahoma"/>
          <w:sz w:val="22"/>
          <w:szCs w:val="22"/>
          <w:shd w:val="clear" w:color="auto" w:fill="FFFFFF"/>
        </w:rPr>
      </w:pPr>
      <w:r w:rsidRPr="00E022B3">
        <w:rPr>
          <w:rFonts w:ascii="Tahoma" w:hAnsi="Tahoma" w:cs="Tahoma"/>
          <w:sz w:val="22"/>
          <w:szCs w:val="22"/>
          <w:shd w:val="clear" w:color="auto" w:fill="FFFFFF"/>
        </w:rPr>
        <w:lastRenderedPageBreak/>
        <w:t xml:space="preserve">Los números de precintos deberán ser anotados en el manifiesto y registrados en el </w:t>
      </w:r>
      <w:r w:rsidR="008407D3">
        <w:rPr>
          <w:rFonts w:ascii="Tahoma" w:hAnsi="Tahoma" w:cs="Tahoma"/>
          <w:sz w:val="22"/>
          <w:szCs w:val="22"/>
          <w:shd w:val="clear" w:color="auto" w:fill="FFFFFF"/>
        </w:rPr>
        <w:t>SUMA</w:t>
      </w:r>
      <w:r w:rsidRPr="00E022B3">
        <w:rPr>
          <w:rFonts w:ascii="Tahoma" w:hAnsi="Tahoma" w:cs="Tahoma"/>
          <w:sz w:val="22"/>
          <w:szCs w:val="22"/>
          <w:shd w:val="clear" w:color="auto" w:fill="FFFFFF"/>
        </w:rPr>
        <w:t>.</w:t>
      </w:r>
      <w:r w:rsidR="004807B4" w:rsidRPr="004807B4">
        <w:rPr>
          <w:rFonts w:ascii="Tahoma" w:hAnsi="Tahoma" w:cs="Tahoma"/>
          <w:sz w:val="22"/>
          <w:szCs w:val="22"/>
          <w:shd w:val="clear" w:color="auto" w:fill="FFFFFF"/>
        </w:rPr>
        <w:t xml:space="preserve"> </w:t>
      </w:r>
      <w:r w:rsidR="004807B4">
        <w:rPr>
          <w:rFonts w:ascii="Tahoma" w:hAnsi="Tahoma" w:cs="Tahoma"/>
          <w:sz w:val="22"/>
          <w:szCs w:val="22"/>
          <w:shd w:val="clear" w:color="auto" w:fill="FFFFFF"/>
        </w:rPr>
        <w:t>E</w:t>
      </w:r>
      <w:r w:rsidR="004807B4" w:rsidRPr="00E022B3">
        <w:rPr>
          <w:rFonts w:ascii="Tahoma" w:hAnsi="Tahoma" w:cs="Tahoma"/>
          <w:sz w:val="22"/>
          <w:szCs w:val="22"/>
          <w:shd w:val="clear" w:color="auto" w:fill="FFFFFF"/>
        </w:rPr>
        <w:t>n los casos de riesgo identificados por la G</w:t>
      </w:r>
      <w:r w:rsidR="004807B4">
        <w:rPr>
          <w:rFonts w:ascii="Tahoma" w:hAnsi="Tahoma" w:cs="Tahoma"/>
          <w:sz w:val="22"/>
          <w:szCs w:val="22"/>
          <w:shd w:val="clear" w:color="auto" w:fill="FFFFFF"/>
        </w:rPr>
        <w:t xml:space="preserve">erencia </w:t>
      </w:r>
      <w:r w:rsidR="004807B4" w:rsidRPr="00E022B3">
        <w:rPr>
          <w:rFonts w:ascii="Tahoma" w:hAnsi="Tahoma" w:cs="Tahoma"/>
          <w:sz w:val="22"/>
          <w:szCs w:val="22"/>
          <w:shd w:val="clear" w:color="auto" w:fill="FFFFFF"/>
        </w:rPr>
        <w:t>N</w:t>
      </w:r>
      <w:r w:rsidR="004807B4">
        <w:rPr>
          <w:rFonts w:ascii="Tahoma" w:hAnsi="Tahoma" w:cs="Tahoma"/>
          <w:sz w:val="22"/>
          <w:szCs w:val="22"/>
          <w:shd w:val="clear" w:color="auto" w:fill="FFFFFF"/>
        </w:rPr>
        <w:t xml:space="preserve">acional de </w:t>
      </w:r>
      <w:r w:rsidR="004807B4" w:rsidRPr="00E022B3">
        <w:rPr>
          <w:rFonts w:ascii="Tahoma" w:hAnsi="Tahoma" w:cs="Tahoma"/>
          <w:sz w:val="22"/>
          <w:szCs w:val="22"/>
          <w:shd w:val="clear" w:color="auto" w:fill="FFFFFF"/>
        </w:rPr>
        <w:t>F</w:t>
      </w:r>
      <w:r w:rsidR="004807B4">
        <w:rPr>
          <w:rFonts w:ascii="Tahoma" w:hAnsi="Tahoma" w:cs="Tahoma"/>
          <w:sz w:val="22"/>
          <w:szCs w:val="22"/>
          <w:shd w:val="clear" w:color="auto" w:fill="FFFFFF"/>
        </w:rPr>
        <w:t>iscalización,</w:t>
      </w:r>
      <w:r w:rsidR="004807B4" w:rsidRPr="00E022B3">
        <w:rPr>
          <w:rFonts w:ascii="Tahoma" w:hAnsi="Tahoma" w:cs="Tahoma"/>
          <w:sz w:val="22"/>
          <w:szCs w:val="22"/>
          <w:shd w:val="clear" w:color="auto" w:fill="FFFFFF"/>
        </w:rPr>
        <w:t xml:space="preserve"> </w:t>
      </w:r>
      <w:r w:rsidR="004807B4">
        <w:rPr>
          <w:rFonts w:ascii="Tahoma" w:hAnsi="Tahoma" w:cs="Tahoma"/>
          <w:sz w:val="22"/>
          <w:szCs w:val="22"/>
          <w:shd w:val="clear" w:color="auto" w:fill="FFFFFF"/>
        </w:rPr>
        <w:t xml:space="preserve">se deberán </w:t>
      </w:r>
      <w:r w:rsidR="00FD2595">
        <w:rPr>
          <w:rFonts w:ascii="Tahoma" w:hAnsi="Tahoma" w:cs="Tahoma"/>
          <w:sz w:val="22"/>
          <w:szCs w:val="22"/>
          <w:shd w:val="clear" w:color="auto" w:fill="FFFFFF"/>
        </w:rPr>
        <w:t>tomar</w:t>
      </w:r>
      <w:r w:rsidR="004807B4" w:rsidRPr="00E022B3">
        <w:rPr>
          <w:rFonts w:ascii="Tahoma" w:hAnsi="Tahoma" w:cs="Tahoma"/>
          <w:sz w:val="22"/>
          <w:szCs w:val="22"/>
          <w:shd w:val="clear" w:color="auto" w:fill="FFFFFF"/>
        </w:rPr>
        <w:t xml:space="preserve"> fotografías de los precintos</w:t>
      </w:r>
      <w:r w:rsidR="004807B4">
        <w:rPr>
          <w:rFonts w:ascii="Tahoma" w:hAnsi="Tahoma" w:cs="Tahoma"/>
          <w:sz w:val="22"/>
          <w:szCs w:val="22"/>
          <w:shd w:val="clear" w:color="auto" w:fill="FFFFFF"/>
        </w:rPr>
        <w:t xml:space="preserve"> para ser adjuntados </w:t>
      </w:r>
      <w:r w:rsidR="008407D3">
        <w:rPr>
          <w:rFonts w:ascii="Tahoma" w:hAnsi="Tahoma" w:cs="Tahoma"/>
          <w:sz w:val="22"/>
          <w:szCs w:val="22"/>
          <w:shd w:val="clear" w:color="auto" w:fill="FFFFFF"/>
        </w:rPr>
        <w:t>en el SUMA</w:t>
      </w:r>
      <w:r w:rsidR="004807B4">
        <w:rPr>
          <w:rFonts w:ascii="Tahoma" w:hAnsi="Tahoma" w:cs="Tahoma"/>
          <w:sz w:val="22"/>
          <w:szCs w:val="22"/>
          <w:shd w:val="clear" w:color="auto" w:fill="FFFFFF"/>
        </w:rPr>
        <w:t>.</w:t>
      </w:r>
      <w:r w:rsidR="00F24F57">
        <w:rPr>
          <w:rFonts w:ascii="Tahoma" w:hAnsi="Tahoma" w:cs="Tahoma"/>
          <w:sz w:val="22"/>
          <w:szCs w:val="22"/>
          <w:shd w:val="clear" w:color="auto" w:fill="FFFFFF"/>
        </w:rPr>
        <w:t xml:space="preserve"> </w:t>
      </w:r>
      <w:r w:rsidR="00F24F57" w:rsidRPr="00A71C9E">
        <w:rPr>
          <w:rFonts w:ascii="Tahoma" w:hAnsi="Tahoma" w:cs="Tahoma"/>
          <w:color w:val="000000" w:themeColor="text1"/>
          <w:sz w:val="22"/>
          <w:szCs w:val="22"/>
        </w:rPr>
        <w:t xml:space="preserve">En caso de ser necesario, </w:t>
      </w:r>
      <w:r w:rsidR="008407D3">
        <w:rPr>
          <w:rFonts w:ascii="Tahoma" w:hAnsi="Tahoma" w:cs="Tahoma"/>
          <w:color w:val="000000" w:themeColor="text1"/>
          <w:sz w:val="22"/>
          <w:szCs w:val="22"/>
        </w:rPr>
        <w:t xml:space="preserve">se podrá </w:t>
      </w:r>
      <w:r w:rsidR="00F24F57" w:rsidRPr="00A71C9E">
        <w:rPr>
          <w:rFonts w:ascii="Tahoma" w:hAnsi="Tahoma" w:cs="Tahoma"/>
          <w:color w:val="000000" w:themeColor="text1"/>
          <w:sz w:val="22"/>
          <w:szCs w:val="22"/>
          <w:lang w:val="es-BO"/>
        </w:rPr>
        <w:t>realiza</w:t>
      </w:r>
      <w:r w:rsidR="008407D3">
        <w:rPr>
          <w:rFonts w:ascii="Tahoma" w:hAnsi="Tahoma" w:cs="Tahoma"/>
          <w:color w:val="000000" w:themeColor="text1"/>
          <w:sz w:val="22"/>
          <w:szCs w:val="22"/>
          <w:lang w:val="es-BO"/>
        </w:rPr>
        <w:t xml:space="preserve">r </w:t>
      </w:r>
      <w:r w:rsidR="00F24F57" w:rsidRPr="00A71C9E">
        <w:rPr>
          <w:rFonts w:ascii="Tahoma" w:hAnsi="Tahoma" w:cs="Tahoma"/>
          <w:color w:val="000000" w:themeColor="text1"/>
          <w:sz w:val="22"/>
          <w:szCs w:val="22"/>
          <w:lang w:val="es-BO"/>
        </w:rPr>
        <w:t xml:space="preserve">el colocado de los precintos al medio y/o unidades de transporte (contenedores, furgones, vagones, </w:t>
      </w:r>
      <w:proofErr w:type="spellStart"/>
      <w:r w:rsidR="00F24F57" w:rsidRPr="00A71C9E">
        <w:rPr>
          <w:rFonts w:ascii="Tahoma" w:hAnsi="Tahoma" w:cs="Tahoma"/>
          <w:color w:val="000000" w:themeColor="text1"/>
          <w:sz w:val="22"/>
          <w:szCs w:val="22"/>
          <w:lang w:val="es-BO"/>
        </w:rPr>
        <w:t>encarpados</w:t>
      </w:r>
      <w:proofErr w:type="spellEnd"/>
      <w:r w:rsidR="00F24F57" w:rsidRPr="00A71C9E">
        <w:rPr>
          <w:rFonts w:ascii="Tahoma" w:hAnsi="Tahoma" w:cs="Tahoma"/>
          <w:color w:val="000000" w:themeColor="text1"/>
          <w:sz w:val="22"/>
          <w:szCs w:val="22"/>
          <w:lang w:val="es-BO"/>
        </w:rPr>
        <w:t xml:space="preserve"> u otros susceptibles de precintar), verificando que los dispositivos de aseguramiento de la carga (cables, carpas, etc.) se hallen en buen estado de mantenimiento y firmemente colocados. De existir observaciones, </w:t>
      </w:r>
      <w:r w:rsidR="008407D3">
        <w:rPr>
          <w:rFonts w:ascii="Tahoma" w:hAnsi="Tahoma" w:cs="Tahoma"/>
          <w:color w:val="000000" w:themeColor="text1"/>
          <w:sz w:val="22"/>
          <w:szCs w:val="22"/>
          <w:lang w:val="es-BO"/>
        </w:rPr>
        <w:t xml:space="preserve">se deberá </w:t>
      </w:r>
      <w:r w:rsidR="00F24F57" w:rsidRPr="00A71C9E">
        <w:rPr>
          <w:rFonts w:ascii="Tahoma" w:hAnsi="Tahoma" w:cs="Tahoma"/>
          <w:color w:val="000000" w:themeColor="text1"/>
          <w:sz w:val="22"/>
          <w:szCs w:val="22"/>
          <w:lang w:val="es-BO"/>
        </w:rPr>
        <w:t>solicita</w:t>
      </w:r>
      <w:r w:rsidR="008407D3">
        <w:rPr>
          <w:rFonts w:ascii="Tahoma" w:hAnsi="Tahoma" w:cs="Tahoma"/>
          <w:color w:val="000000" w:themeColor="text1"/>
          <w:sz w:val="22"/>
          <w:szCs w:val="22"/>
          <w:lang w:val="es-BO"/>
        </w:rPr>
        <w:t>r</w:t>
      </w:r>
      <w:r w:rsidR="00F24F57" w:rsidRPr="00A71C9E">
        <w:rPr>
          <w:rFonts w:ascii="Tahoma" w:hAnsi="Tahoma" w:cs="Tahoma"/>
          <w:color w:val="000000" w:themeColor="text1"/>
          <w:sz w:val="22"/>
          <w:szCs w:val="22"/>
          <w:lang w:val="es-BO"/>
        </w:rPr>
        <w:t xml:space="preserve"> al transportador </w:t>
      </w:r>
      <w:r w:rsidR="008407D3">
        <w:rPr>
          <w:rFonts w:ascii="Tahoma" w:hAnsi="Tahoma" w:cs="Tahoma"/>
          <w:color w:val="000000" w:themeColor="text1"/>
          <w:sz w:val="22"/>
          <w:szCs w:val="22"/>
          <w:lang w:val="es-BO"/>
        </w:rPr>
        <w:t xml:space="preserve">que estas </w:t>
      </w:r>
      <w:r w:rsidR="00F24F57" w:rsidRPr="00A71C9E">
        <w:rPr>
          <w:rFonts w:ascii="Tahoma" w:hAnsi="Tahoma" w:cs="Tahoma"/>
          <w:color w:val="000000" w:themeColor="text1"/>
          <w:sz w:val="22"/>
          <w:szCs w:val="22"/>
          <w:lang w:val="es-BO"/>
        </w:rPr>
        <w:t>sean  subsanadas.</w:t>
      </w:r>
    </w:p>
    <w:p w:rsidR="006851B0" w:rsidRPr="00E022B3" w:rsidRDefault="006851B0" w:rsidP="00293DBA">
      <w:pPr>
        <w:pStyle w:val="Normal2"/>
        <w:ind w:left="708"/>
        <w:rPr>
          <w:rFonts w:cs="Tahoma"/>
          <w:b/>
          <w:szCs w:val="22"/>
          <w:lang w:val="es-ES"/>
        </w:rPr>
      </w:pPr>
      <w:r w:rsidRPr="00E022B3">
        <w:rPr>
          <w:rFonts w:cs="Tahoma"/>
          <w:b/>
          <w:szCs w:val="22"/>
          <w:lang w:val="es-ES"/>
        </w:rPr>
        <w:t xml:space="preserve">Descripción del </w:t>
      </w:r>
      <w:r w:rsidR="006A3579" w:rsidRPr="00E022B3">
        <w:rPr>
          <w:rFonts w:cs="Tahoma"/>
          <w:b/>
          <w:szCs w:val="22"/>
          <w:lang w:val="es-ES"/>
        </w:rPr>
        <w:t xml:space="preserve">Procedimiento </w:t>
      </w:r>
    </w:p>
    <w:tbl>
      <w:tblPr>
        <w:tblStyle w:val="Tablaconcuadrcula"/>
        <w:tblW w:w="0" w:type="auto"/>
        <w:jc w:val="right"/>
        <w:tblLayout w:type="fixed"/>
        <w:tblLook w:val="04A0" w:firstRow="1" w:lastRow="0" w:firstColumn="1" w:lastColumn="0" w:noHBand="0" w:noVBand="1"/>
      </w:tblPr>
      <w:tblGrid>
        <w:gridCol w:w="526"/>
        <w:gridCol w:w="1835"/>
        <w:gridCol w:w="1417"/>
        <w:gridCol w:w="4536"/>
      </w:tblGrid>
      <w:tr w:rsidR="00CF51BB" w:rsidRPr="00660137" w:rsidTr="006A77CC">
        <w:trPr>
          <w:tblHeader/>
          <w:jc w:val="right"/>
        </w:trPr>
        <w:tc>
          <w:tcPr>
            <w:tcW w:w="526" w:type="dxa"/>
            <w:shd w:val="clear" w:color="auto" w:fill="000000" w:themeFill="text2"/>
            <w:vAlign w:val="center"/>
          </w:tcPr>
          <w:p w:rsidR="00CF51BB" w:rsidRPr="00E022B3" w:rsidRDefault="00CF51BB" w:rsidP="006A77CC">
            <w:pPr>
              <w:pStyle w:val="Normal2"/>
              <w:spacing w:before="0" w:after="0"/>
              <w:ind w:left="0"/>
              <w:jc w:val="center"/>
              <w:rPr>
                <w:rFonts w:cs="Tahoma"/>
                <w:b/>
                <w:sz w:val="16"/>
                <w:szCs w:val="16"/>
                <w:lang w:val="es-ES"/>
              </w:rPr>
            </w:pPr>
            <w:r w:rsidRPr="00E022B3">
              <w:rPr>
                <w:rFonts w:cs="Tahoma"/>
                <w:b/>
                <w:sz w:val="16"/>
                <w:szCs w:val="16"/>
                <w:lang w:val="es-ES"/>
              </w:rPr>
              <w:t>N°</w:t>
            </w:r>
          </w:p>
        </w:tc>
        <w:tc>
          <w:tcPr>
            <w:tcW w:w="1835" w:type="dxa"/>
            <w:shd w:val="clear" w:color="auto" w:fill="000000" w:themeFill="text2"/>
            <w:vAlign w:val="center"/>
          </w:tcPr>
          <w:p w:rsidR="00CF51BB" w:rsidRPr="00E022B3" w:rsidRDefault="00CF51BB" w:rsidP="006A77CC">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417" w:type="dxa"/>
            <w:shd w:val="clear" w:color="auto" w:fill="000000" w:themeFill="text2"/>
            <w:vAlign w:val="center"/>
          </w:tcPr>
          <w:p w:rsidR="00CF51BB" w:rsidRPr="00E022B3" w:rsidRDefault="00CF51BB" w:rsidP="006A77CC">
            <w:pPr>
              <w:pStyle w:val="Normal2"/>
              <w:spacing w:before="0" w:after="0"/>
              <w:ind w:left="0"/>
              <w:jc w:val="center"/>
              <w:rPr>
                <w:rFonts w:cs="Tahoma"/>
                <w:b/>
                <w:sz w:val="16"/>
                <w:szCs w:val="16"/>
                <w:lang w:val="es-ES"/>
              </w:rPr>
            </w:pPr>
            <w:r w:rsidRPr="00E022B3">
              <w:rPr>
                <w:rFonts w:cs="Tahoma"/>
                <w:b/>
                <w:sz w:val="16"/>
                <w:szCs w:val="16"/>
                <w:lang w:val="es-ES"/>
              </w:rPr>
              <w:t>Responsable</w:t>
            </w:r>
          </w:p>
        </w:tc>
        <w:tc>
          <w:tcPr>
            <w:tcW w:w="4536" w:type="dxa"/>
            <w:shd w:val="clear" w:color="auto" w:fill="000000" w:themeFill="text2"/>
            <w:vAlign w:val="center"/>
          </w:tcPr>
          <w:p w:rsidR="00CF51BB" w:rsidRPr="00E022B3" w:rsidRDefault="00CF51BB" w:rsidP="006A77CC">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CF51BB" w:rsidRPr="00660137" w:rsidTr="006A77CC">
        <w:trPr>
          <w:jc w:val="right"/>
        </w:trPr>
        <w:tc>
          <w:tcPr>
            <w:tcW w:w="526" w:type="dxa"/>
            <w:vMerge w:val="restart"/>
          </w:tcPr>
          <w:p w:rsidR="00CF51BB" w:rsidRPr="00E022B3" w:rsidRDefault="00CF51BB" w:rsidP="006A77CC">
            <w:pPr>
              <w:pStyle w:val="Normal2"/>
              <w:spacing w:before="0" w:after="0"/>
              <w:ind w:left="0"/>
              <w:jc w:val="center"/>
              <w:rPr>
                <w:rFonts w:cs="Tahoma"/>
                <w:sz w:val="16"/>
                <w:szCs w:val="16"/>
                <w:lang w:val="es-ES"/>
              </w:rPr>
            </w:pPr>
            <w:r w:rsidRPr="00E022B3">
              <w:rPr>
                <w:rFonts w:cs="Tahoma"/>
                <w:sz w:val="16"/>
                <w:szCs w:val="16"/>
                <w:lang w:val="es-ES"/>
              </w:rPr>
              <w:t>1</w:t>
            </w:r>
          </w:p>
          <w:p w:rsidR="00CF51BB" w:rsidRPr="00E022B3" w:rsidRDefault="00CF51BB" w:rsidP="006A77CC">
            <w:pPr>
              <w:pStyle w:val="Normal2"/>
              <w:spacing w:before="0" w:after="0"/>
              <w:ind w:left="0"/>
              <w:jc w:val="center"/>
              <w:rPr>
                <w:rFonts w:cs="Tahoma"/>
                <w:sz w:val="16"/>
                <w:szCs w:val="16"/>
                <w:lang w:val="es-ES"/>
              </w:rPr>
            </w:pPr>
          </w:p>
        </w:tc>
        <w:tc>
          <w:tcPr>
            <w:tcW w:w="1835" w:type="dxa"/>
            <w:vMerge w:val="restart"/>
          </w:tcPr>
          <w:p w:rsidR="00CF51BB" w:rsidRPr="00E022B3" w:rsidRDefault="00CF51BB" w:rsidP="006A77CC">
            <w:pPr>
              <w:pStyle w:val="Normal2"/>
              <w:spacing w:before="0" w:after="0"/>
              <w:ind w:left="0"/>
              <w:rPr>
                <w:rFonts w:cs="Tahoma"/>
                <w:sz w:val="16"/>
                <w:szCs w:val="16"/>
                <w:lang w:val="es-ES"/>
              </w:rPr>
            </w:pPr>
            <w:r w:rsidRPr="00E022B3">
              <w:rPr>
                <w:rFonts w:cs="Tahoma"/>
                <w:sz w:val="16"/>
                <w:szCs w:val="16"/>
                <w:lang w:val="es-ES"/>
              </w:rPr>
              <w:t xml:space="preserve">Elaboración  y </w:t>
            </w:r>
            <w:r w:rsidR="00521657" w:rsidRPr="00E022B3">
              <w:rPr>
                <w:rFonts w:cs="Tahoma"/>
                <w:sz w:val="16"/>
                <w:szCs w:val="16"/>
                <w:lang w:val="es-ES"/>
              </w:rPr>
              <w:t>registro de</w:t>
            </w:r>
            <w:r w:rsidR="00741046">
              <w:rPr>
                <w:rFonts w:cs="Tahoma"/>
                <w:sz w:val="16"/>
                <w:szCs w:val="16"/>
                <w:lang w:val="es-ES"/>
              </w:rPr>
              <w:t>l Documento de Embarque</w:t>
            </w:r>
            <w:r w:rsidR="00720EE0">
              <w:rPr>
                <w:rFonts w:cs="Tahoma"/>
                <w:sz w:val="16"/>
                <w:szCs w:val="16"/>
                <w:lang w:val="es-ES"/>
              </w:rPr>
              <w:t xml:space="preserve"> </w:t>
            </w:r>
          </w:p>
          <w:p w:rsidR="00CF51BB" w:rsidRPr="00E022B3" w:rsidRDefault="00CF51BB" w:rsidP="006A77CC">
            <w:pPr>
              <w:pStyle w:val="Normal2"/>
              <w:spacing w:before="0" w:after="0"/>
              <w:ind w:left="0"/>
              <w:rPr>
                <w:rFonts w:cs="Tahoma"/>
                <w:sz w:val="16"/>
                <w:szCs w:val="16"/>
                <w:lang w:val="es-ES"/>
              </w:rPr>
            </w:pPr>
          </w:p>
        </w:tc>
        <w:tc>
          <w:tcPr>
            <w:tcW w:w="1417" w:type="dxa"/>
          </w:tcPr>
          <w:p w:rsidR="00CF51BB" w:rsidRPr="00E022B3" w:rsidRDefault="00521657" w:rsidP="006A77CC">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tcPr>
          <w:p w:rsidR="001413B9" w:rsidRDefault="00521657" w:rsidP="001D3D78">
            <w:pPr>
              <w:pStyle w:val="Normal2"/>
              <w:spacing w:before="0" w:after="0"/>
              <w:ind w:left="0"/>
              <w:rPr>
                <w:rFonts w:cs="Tahoma"/>
                <w:sz w:val="16"/>
                <w:szCs w:val="16"/>
                <w:lang w:val="es-ES"/>
              </w:rPr>
            </w:pPr>
            <w:r w:rsidRPr="00E022B3">
              <w:rPr>
                <w:rFonts w:cs="Tahoma"/>
                <w:sz w:val="16"/>
                <w:szCs w:val="16"/>
                <w:lang w:val="es-ES"/>
              </w:rPr>
              <w:t xml:space="preserve">1.1 </w:t>
            </w:r>
            <w:r w:rsidR="00411363" w:rsidRPr="00E022B3">
              <w:rPr>
                <w:rFonts w:cs="Tahoma"/>
                <w:sz w:val="16"/>
                <w:szCs w:val="16"/>
                <w:lang w:val="es-ES"/>
              </w:rPr>
              <w:t xml:space="preserve">Elabora </w:t>
            </w:r>
            <w:r w:rsidR="00F026F6">
              <w:rPr>
                <w:rFonts w:cs="Tahoma"/>
                <w:sz w:val="16"/>
                <w:szCs w:val="16"/>
                <w:lang w:val="es-ES"/>
              </w:rPr>
              <w:t xml:space="preserve">el documento de embarque </w:t>
            </w:r>
            <w:r w:rsidR="001413B9">
              <w:rPr>
                <w:rFonts w:cs="Tahoma"/>
                <w:sz w:val="16"/>
                <w:szCs w:val="16"/>
                <w:lang w:val="es-ES"/>
              </w:rPr>
              <w:t>terrestre</w:t>
            </w:r>
            <w:r w:rsidRPr="00E022B3">
              <w:rPr>
                <w:rFonts w:cs="Tahoma"/>
                <w:sz w:val="16"/>
                <w:szCs w:val="16"/>
                <w:lang w:val="es-ES"/>
              </w:rPr>
              <w:t xml:space="preserve"> </w:t>
            </w:r>
            <w:r w:rsidR="00F026F6">
              <w:rPr>
                <w:rFonts w:cs="Tahoma"/>
                <w:sz w:val="16"/>
                <w:szCs w:val="16"/>
                <w:lang w:val="es-ES"/>
              </w:rPr>
              <w:t>de acuerdo al modo de tran</w:t>
            </w:r>
            <w:r w:rsidR="00E940A9">
              <w:rPr>
                <w:rFonts w:cs="Tahoma"/>
                <w:sz w:val="16"/>
                <w:szCs w:val="16"/>
                <w:lang w:val="es-ES"/>
              </w:rPr>
              <w:t>s</w:t>
            </w:r>
            <w:r w:rsidR="00F026F6">
              <w:rPr>
                <w:rFonts w:cs="Tahoma"/>
                <w:sz w:val="16"/>
                <w:szCs w:val="16"/>
                <w:lang w:val="es-ES"/>
              </w:rPr>
              <w:t>porte</w:t>
            </w:r>
            <w:r w:rsidRPr="00E022B3">
              <w:rPr>
                <w:rFonts w:cs="Tahoma"/>
                <w:sz w:val="16"/>
                <w:szCs w:val="16"/>
                <w:lang w:val="es-ES"/>
              </w:rPr>
              <w:t xml:space="preserve"> </w:t>
            </w:r>
            <w:r w:rsidR="00542594">
              <w:rPr>
                <w:rFonts w:cs="Tahoma"/>
                <w:sz w:val="16"/>
                <w:szCs w:val="16"/>
                <w:lang w:val="es-ES"/>
              </w:rPr>
              <w:t xml:space="preserve">con base a la información del </w:t>
            </w:r>
            <w:r w:rsidR="001413B9">
              <w:rPr>
                <w:rFonts w:cs="Tahoma"/>
                <w:sz w:val="16"/>
                <w:szCs w:val="16"/>
                <w:lang w:val="es-ES"/>
              </w:rPr>
              <w:t>documento de embarque marítimo.</w:t>
            </w:r>
          </w:p>
          <w:p w:rsidR="00BA3544" w:rsidRDefault="002A2A62" w:rsidP="001D3D78">
            <w:pPr>
              <w:pStyle w:val="Normal2"/>
              <w:spacing w:before="0" w:after="0"/>
              <w:ind w:left="0"/>
              <w:rPr>
                <w:rFonts w:cs="Tahoma"/>
                <w:sz w:val="16"/>
                <w:szCs w:val="16"/>
                <w:lang w:val="es-ES"/>
              </w:rPr>
            </w:pPr>
            <w:r w:rsidRPr="00E62EEB">
              <w:rPr>
                <w:rFonts w:cs="Tahoma"/>
                <w:sz w:val="16"/>
                <w:szCs w:val="16"/>
                <w:lang w:val="es-ES"/>
              </w:rPr>
              <w:t>En caso de contar con una Declaración (</w:t>
            </w:r>
            <w:r w:rsidR="00BA3544" w:rsidRPr="00E62EEB">
              <w:rPr>
                <w:rFonts w:cs="Tahoma"/>
                <w:sz w:val="16"/>
                <w:szCs w:val="16"/>
                <w:lang w:val="es-ES"/>
              </w:rPr>
              <w:t>DAM</w:t>
            </w:r>
            <w:r w:rsidRPr="00E62EEB">
              <w:rPr>
                <w:rFonts w:cs="Tahoma"/>
                <w:sz w:val="16"/>
                <w:szCs w:val="16"/>
                <w:lang w:val="es-ES"/>
              </w:rPr>
              <w:t>, DID</w:t>
            </w:r>
            <w:r w:rsidR="00E62EEB" w:rsidRPr="00E62EEB">
              <w:rPr>
                <w:rFonts w:cs="Tahoma"/>
                <w:sz w:val="16"/>
                <w:szCs w:val="16"/>
                <w:lang w:val="es-ES"/>
              </w:rPr>
              <w:t xml:space="preserve"> o</w:t>
            </w:r>
            <w:r w:rsidRPr="00E62EEB">
              <w:rPr>
                <w:rFonts w:cs="Tahoma"/>
                <w:sz w:val="16"/>
                <w:szCs w:val="16"/>
                <w:lang w:val="es-ES"/>
              </w:rPr>
              <w:t xml:space="preserve"> DIM)</w:t>
            </w:r>
            <w:r w:rsidR="007E1852">
              <w:rPr>
                <w:rFonts w:cs="Tahoma"/>
                <w:sz w:val="16"/>
                <w:szCs w:val="16"/>
                <w:lang w:val="es-ES"/>
              </w:rPr>
              <w:t xml:space="preserve"> </w:t>
            </w:r>
            <w:r w:rsidR="001413B9">
              <w:rPr>
                <w:rFonts w:cs="Tahoma"/>
                <w:sz w:val="16"/>
                <w:szCs w:val="16"/>
                <w:lang w:val="es-ES"/>
              </w:rPr>
              <w:t>consigna el número de registro</w:t>
            </w:r>
            <w:r w:rsidR="00BA3544" w:rsidRPr="00E62EEB">
              <w:rPr>
                <w:rFonts w:cs="Tahoma"/>
                <w:sz w:val="16"/>
                <w:szCs w:val="16"/>
                <w:lang w:val="es-ES"/>
              </w:rPr>
              <w:t>.</w:t>
            </w:r>
          </w:p>
          <w:p w:rsidR="00521657" w:rsidRPr="00E022B3" w:rsidRDefault="00521657" w:rsidP="00411363">
            <w:pPr>
              <w:pStyle w:val="Normal2"/>
              <w:tabs>
                <w:tab w:val="left" w:pos="3193"/>
              </w:tabs>
              <w:spacing w:before="0" w:after="0"/>
              <w:ind w:left="0"/>
              <w:rPr>
                <w:rFonts w:cs="Tahoma"/>
                <w:sz w:val="16"/>
                <w:szCs w:val="16"/>
                <w:lang w:val="es-ES"/>
              </w:rPr>
            </w:pPr>
            <w:r w:rsidRPr="00E022B3">
              <w:rPr>
                <w:rFonts w:cs="Tahoma"/>
                <w:sz w:val="16"/>
                <w:szCs w:val="16"/>
                <w:lang w:val="es-ES"/>
              </w:rPr>
              <w:t>1.2 Revisa el correcto llenado de</w:t>
            </w:r>
            <w:r w:rsidR="00E940A9">
              <w:rPr>
                <w:rFonts w:cs="Tahoma"/>
                <w:sz w:val="16"/>
                <w:szCs w:val="16"/>
                <w:lang w:val="es-ES"/>
              </w:rPr>
              <w:t>l documento de embarque</w:t>
            </w:r>
            <w:r w:rsidR="00852684">
              <w:rPr>
                <w:rFonts w:cs="Tahoma"/>
                <w:sz w:val="16"/>
                <w:szCs w:val="16"/>
                <w:lang w:val="es-ES"/>
              </w:rPr>
              <w:t xml:space="preserve"> y los documentos digitalizados adjuntos al mismo</w:t>
            </w:r>
            <w:r w:rsidRPr="00E022B3">
              <w:rPr>
                <w:rFonts w:cs="Tahoma"/>
                <w:sz w:val="16"/>
                <w:szCs w:val="16"/>
                <w:lang w:val="es-ES"/>
              </w:rPr>
              <w:t>.</w:t>
            </w:r>
            <w:r w:rsidR="007B752A">
              <w:rPr>
                <w:rFonts w:cs="Tahoma"/>
                <w:sz w:val="16"/>
                <w:szCs w:val="16"/>
                <w:lang w:val="es-ES"/>
              </w:rPr>
              <w:t xml:space="preserve"> De existir alguna observación corrige o reemplaza el documento digitalizado.</w:t>
            </w:r>
            <w:r w:rsidR="00411363" w:rsidRPr="00E022B3">
              <w:rPr>
                <w:rFonts w:cs="Tahoma"/>
                <w:sz w:val="16"/>
                <w:szCs w:val="16"/>
                <w:lang w:val="es-ES"/>
              </w:rPr>
              <w:tab/>
            </w:r>
          </w:p>
          <w:p w:rsidR="00BA3544" w:rsidRPr="00E022B3" w:rsidRDefault="00521657" w:rsidP="007B752A">
            <w:pPr>
              <w:pStyle w:val="Normal2"/>
              <w:spacing w:before="0" w:after="0"/>
              <w:ind w:left="0"/>
              <w:rPr>
                <w:rFonts w:cs="Tahoma"/>
                <w:sz w:val="16"/>
                <w:szCs w:val="16"/>
                <w:lang w:val="es-ES"/>
              </w:rPr>
            </w:pPr>
            <w:r w:rsidRPr="00E022B3">
              <w:rPr>
                <w:rFonts w:cs="Tahoma"/>
                <w:sz w:val="16"/>
                <w:szCs w:val="16"/>
                <w:lang w:val="es-ES"/>
              </w:rPr>
              <w:t xml:space="preserve">1.3 Transmite </w:t>
            </w:r>
            <w:r w:rsidR="00507FE4">
              <w:rPr>
                <w:rFonts w:cs="Tahoma"/>
                <w:sz w:val="16"/>
                <w:szCs w:val="16"/>
                <w:lang w:val="es-ES"/>
              </w:rPr>
              <w:t xml:space="preserve">a la Agencia </w:t>
            </w:r>
            <w:r w:rsidR="0066149E">
              <w:rPr>
                <w:rFonts w:cs="Tahoma"/>
                <w:sz w:val="16"/>
                <w:szCs w:val="16"/>
                <w:lang w:val="es-ES"/>
              </w:rPr>
              <w:t>A</w:t>
            </w:r>
            <w:r w:rsidR="00507FE4">
              <w:rPr>
                <w:rFonts w:cs="Tahoma"/>
                <w:sz w:val="16"/>
                <w:szCs w:val="16"/>
                <w:lang w:val="es-ES"/>
              </w:rPr>
              <w:t xml:space="preserve">duanera del Exterior </w:t>
            </w:r>
            <w:r w:rsidR="00E940A9">
              <w:rPr>
                <w:rFonts w:cs="Tahoma"/>
                <w:sz w:val="16"/>
                <w:szCs w:val="16"/>
                <w:lang w:val="es-ES"/>
              </w:rPr>
              <w:t xml:space="preserve">el documento de embarque </w:t>
            </w:r>
            <w:r w:rsidRPr="00E022B3">
              <w:rPr>
                <w:rFonts w:cs="Tahoma"/>
                <w:sz w:val="16"/>
                <w:szCs w:val="16"/>
                <w:lang w:val="es-ES"/>
              </w:rPr>
              <w:t xml:space="preserve">a través del </w:t>
            </w:r>
            <w:r w:rsidR="001413B9">
              <w:rPr>
                <w:rFonts w:cs="Tahoma"/>
                <w:sz w:val="16"/>
                <w:szCs w:val="16"/>
                <w:lang w:val="es-ES"/>
              </w:rPr>
              <w:t>SUMA</w:t>
            </w:r>
            <w:r w:rsidRPr="00E022B3">
              <w:rPr>
                <w:rFonts w:cs="Tahoma"/>
                <w:sz w:val="16"/>
                <w:szCs w:val="16"/>
                <w:lang w:val="es-ES"/>
              </w:rPr>
              <w:t>.</w:t>
            </w:r>
          </w:p>
        </w:tc>
      </w:tr>
      <w:tr w:rsidR="00CF51BB" w:rsidRPr="00660137" w:rsidTr="006A77CC">
        <w:trPr>
          <w:jc w:val="right"/>
        </w:trPr>
        <w:tc>
          <w:tcPr>
            <w:tcW w:w="526" w:type="dxa"/>
            <w:vMerge/>
          </w:tcPr>
          <w:p w:rsidR="00CF51BB" w:rsidRPr="00E022B3" w:rsidRDefault="00CF51BB" w:rsidP="006A77CC">
            <w:pPr>
              <w:pStyle w:val="Normal2"/>
              <w:spacing w:before="0" w:after="0"/>
              <w:ind w:left="0"/>
              <w:jc w:val="center"/>
              <w:rPr>
                <w:rFonts w:cs="Tahoma"/>
                <w:sz w:val="16"/>
                <w:szCs w:val="16"/>
                <w:lang w:val="es-ES"/>
              </w:rPr>
            </w:pPr>
          </w:p>
        </w:tc>
        <w:tc>
          <w:tcPr>
            <w:tcW w:w="1835" w:type="dxa"/>
            <w:vMerge/>
          </w:tcPr>
          <w:p w:rsidR="00CF51BB" w:rsidRPr="00E022B3" w:rsidRDefault="00CF51BB" w:rsidP="006A77CC">
            <w:pPr>
              <w:pStyle w:val="Normal2"/>
              <w:spacing w:before="0" w:after="0"/>
              <w:ind w:left="0"/>
              <w:rPr>
                <w:rFonts w:cs="Tahoma"/>
                <w:sz w:val="16"/>
                <w:szCs w:val="16"/>
                <w:lang w:val="es-ES"/>
              </w:rPr>
            </w:pPr>
          </w:p>
        </w:tc>
        <w:tc>
          <w:tcPr>
            <w:tcW w:w="1417" w:type="dxa"/>
          </w:tcPr>
          <w:p w:rsidR="00CF51BB" w:rsidRPr="00E022B3" w:rsidRDefault="00CF51BB" w:rsidP="00903F92">
            <w:pPr>
              <w:pStyle w:val="Normal2"/>
              <w:spacing w:before="0" w:after="0"/>
              <w:ind w:left="0"/>
              <w:rPr>
                <w:rFonts w:cs="Tahoma"/>
                <w:sz w:val="16"/>
                <w:szCs w:val="16"/>
                <w:lang w:val="es-ES"/>
              </w:rPr>
            </w:pPr>
            <w:r w:rsidRPr="00E022B3">
              <w:rPr>
                <w:rFonts w:cs="Tahoma"/>
                <w:sz w:val="16"/>
                <w:szCs w:val="16"/>
                <w:lang w:val="es-ES"/>
              </w:rPr>
              <w:t>S</w:t>
            </w:r>
            <w:r w:rsidR="001413B9">
              <w:rPr>
                <w:rFonts w:cs="Tahoma"/>
                <w:sz w:val="16"/>
                <w:szCs w:val="16"/>
                <w:lang w:val="es-ES"/>
              </w:rPr>
              <w:t>UMA</w:t>
            </w:r>
            <w:r w:rsidRPr="00E022B3">
              <w:rPr>
                <w:rFonts w:cs="Tahoma"/>
                <w:sz w:val="16"/>
                <w:szCs w:val="16"/>
                <w:lang w:val="es-ES"/>
              </w:rPr>
              <w:t xml:space="preserve"> </w:t>
            </w:r>
          </w:p>
        </w:tc>
        <w:tc>
          <w:tcPr>
            <w:tcW w:w="4536" w:type="dxa"/>
          </w:tcPr>
          <w:p w:rsidR="00411363" w:rsidRPr="00E022B3" w:rsidRDefault="00411363" w:rsidP="00411363">
            <w:pPr>
              <w:pStyle w:val="Normal2"/>
              <w:spacing w:before="0" w:after="0"/>
              <w:ind w:left="0"/>
              <w:rPr>
                <w:rFonts w:cs="Tahoma"/>
                <w:sz w:val="16"/>
                <w:szCs w:val="16"/>
                <w:lang w:val="es-ES"/>
              </w:rPr>
            </w:pPr>
            <w:r w:rsidRPr="00E022B3">
              <w:rPr>
                <w:rFonts w:cs="Tahoma"/>
                <w:sz w:val="16"/>
                <w:szCs w:val="16"/>
                <w:lang w:val="es-ES"/>
              </w:rPr>
              <w:t xml:space="preserve">1.4 </w:t>
            </w:r>
            <w:r w:rsidR="00CF51BB" w:rsidRPr="00E022B3">
              <w:rPr>
                <w:rFonts w:cs="Tahoma"/>
                <w:sz w:val="16"/>
                <w:szCs w:val="16"/>
                <w:lang w:val="es-ES"/>
              </w:rPr>
              <w:t>Verifica la consistencia de los datos de</w:t>
            </w:r>
            <w:r w:rsidR="00E940A9">
              <w:rPr>
                <w:rFonts w:cs="Tahoma"/>
                <w:sz w:val="16"/>
                <w:szCs w:val="16"/>
                <w:lang w:val="es-ES"/>
              </w:rPr>
              <w:t>l documento de embarque</w:t>
            </w:r>
            <w:r w:rsidR="00CF51BB" w:rsidRPr="00E022B3">
              <w:rPr>
                <w:rFonts w:cs="Tahoma"/>
                <w:sz w:val="16"/>
                <w:szCs w:val="16"/>
                <w:lang w:val="es-ES"/>
              </w:rPr>
              <w:t>, de existir inconsistencia</w:t>
            </w:r>
            <w:r w:rsidR="00FD2595">
              <w:rPr>
                <w:rFonts w:cs="Tahoma"/>
                <w:sz w:val="16"/>
                <w:szCs w:val="16"/>
                <w:lang w:val="es-ES"/>
              </w:rPr>
              <w:t>s</w:t>
            </w:r>
            <w:r w:rsidR="00CF51BB" w:rsidRPr="00E022B3">
              <w:rPr>
                <w:rFonts w:cs="Tahoma"/>
                <w:sz w:val="16"/>
                <w:szCs w:val="16"/>
                <w:lang w:val="es-ES"/>
              </w:rPr>
              <w:t xml:space="preserve"> </w:t>
            </w:r>
            <w:r w:rsidR="00197E77">
              <w:rPr>
                <w:rFonts w:cs="Tahoma"/>
                <w:sz w:val="16"/>
                <w:szCs w:val="16"/>
                <w:lang w:val="es-ES"/>
              </w:rPr>
              <w:t xml:space="preserve">comunica </w:t>
            </w:r>
            <w:r w:rsidR="00CF51BB" w:rsidRPr="00E022B3">
              <w:rPr>
                <w:rFonts w:cs="Tahoma"/>
                <w:sz w:val="16"/>
                <w:szCs w:val="16"/>
                <w:lang w:val="es-ES"/>
              </w:rPr>
              <w:t xml:space="preserve">al </w:t>
            </w:r>
            <w:r w:rsidR="00381214" w:rsidRPr="00E022B3">
              <w:rPr>
                <w:rFonts w:cs="Tahoma"/>
                <w:sz w:val="16"/>
                <w:szCs w:val="16"/>
                <w:lang w:val="es-ES"/>
              </w:rPr>
              <w:t>Transportador</w:t>
            </w:r>
            <w:r w:rsidR="00E62EEB">
              <w:rPr>
                <w:rFonts w:cs="Tahoma"/>
                <w:sz w:val="16"/>
                <w:szCs w:val="16"/>
                <w:lang w:val="es-ES"/>
              </w:rPr>
              <w:t>.</w:t>
            </w:r>
          </w:p>
          <w:p w:rsidR="00CF51BB" w:rsidRPr="00E022B3" w:rsidRDefault="00411363" w:rsidP="00E940A9">
            <w:pPr>
              <w:pStyle w:val="Normal2"/>
              <w:spacing w:before="0" w:after="0"/>
              <w:ind w:left="0"/>
              <w:rPr>
                <w:rFonts w:cs="Tahoma"/>
                <w:sz w:val="16"/>
                <w:szCs w:val="16"/>
                <w:lang w:val="es-ES"/>
              </w:rPr>
            </w:pPr>
            <w:r w:rsidRPr="00E022B3">
              <w:rPr>
                <w:rFonts w:cs="Tahoma"/>
                <w:sz w:val="16"/>
                <w:szCs w:val="16"/>
                <w:lang w:val="es-ES"/>
              </w:rPr>
              <w:t xml:space="preserve">1.5 De no existir </w:t>
            </w:r>
            <w:r w:rsidR="00AF5A99">
              <w:rPr>
                <w:rFonts w:cs="Tahoma"/>
                <w:sz w:val="16"/>
                <w:szCs w:val="16"/>
                <w:lang w:val="es-ES"/>
              </w:rPr>
              <w:t>inconsistencias</w:t>
            </w:r>
            <w:r w:rsidRPr="00E022B3">
              <w:rPr>
                <w:rFonts w:cs="Tahoma"/>
                <w:sz w:val="16"/>
                <w:szCs w:val="16"/>
                <w:lang w:val="es-ES"/>
              </w:rPr>
              <w:t xml:space="preserve">, </w:t>
            </w:r>
            <w:r w:rsidR="00CF51BB" w:rsidRPr="00E022B3">
              <w:rPr>
                <w:rFonts w:cs="Tahoma"/>
                <w:sz w:val="16"/>
                <w:szCs w:val="16"/>
                <w:lang w:val="es-ES"/>
              </w:rPr>
              <w:t xml:space="preserve">registra </w:t>
            </w:r>
            <w:r w:rsidR="00E940A9">
              <w:rPr>
                <w:rFonts w:cs="Tahoma"/>
                <w:sz w:val="16"/>
                <w:szCs w:val="16"/>
                <w:lang w:val="es-ES"/>
              </w:rPr>
              <w:t>el documento de embarque</w:t>
            </w:r>
            <w:r w:rsidR="00CF51BB" w:rsidRPr="00E022B3">
              <w:rPr>
                <w:rFonts w:cs="Tahoma"/>
                <w:sz w:val="16"/>
                <w:szCs w:val="16"/>
                <w:lang w:val="es-ES"/>
              </w:rPr>
              <w:t>.</w:t>
            </w:r>
          </w:p>
        </w:tc>
      </w:tr>
      <w:tr w:rsidR="00CF51BB" w:rsidRPr="00660137" w:rsidTr="00246044">
        <w:trPr>
          <w:jc w:val="right"/>
        </w:trPr>
        <w:tc>
          <w:tcPr>
            <w:tcW w:w="526" w:type="dxa"/>
            <w:vMerge/>
          </w:tcPr>
          <w:p w:rsidR="00CF51BB" w:rsidRPr="00E022B3" w:rsidRDefault="00CF51BB" w:rsidP="006A77CC">
            <w:pPr>
              <w:pStyle w:val="Normal2"/>
              <w:spacing w:before="0" w:after="0"/>
              <w:ind w:left="0"/>
              <w:jc w:val="center"/>
              <w:rPr>
                <w:rFonts w:cs="Tahoma"/>
                <w:sz w:val="16"/>
                <w:szCs w:val="16"/>
                <w:lang w:val="es-ES"/>
              </w:rPr>
            </w:pPr>
          </w:p>
        </w:tc>
        <w:tc>
          <w:tcPr>
            <w:tcW w:w="1835" w:type="dxa"/>
            <w:vMerge/>
          </w:tcPr>
          <w:p w:rsidR="00CF51BB" w:rsidRPr="00E022B3" w:rsidRDefault="00CF51BB" w:rsidP="006A77CC">
            <w:pPr>
              <w:pStyle w:val="Normal2"/>
              <w:spacing w:before="0" w:after="0"/>
              <w:ind w:left="0"/>
              <w:rPr>
                <w:rFonts w:cs="Tahoma"/>
                <w:sz w:val="16"/>
                <w:szCs w:val="16"/>
                <w:lang w:val="es-ES"/>
              </w:rPr>
            </w:pPr>
          </w:p>
        </w:tc>
        <w:tc>
          <w:tcPr>
            <w:tcW w:w="1417" w:type="dxa"/>
          </w:tcPr>
          <w:p w:rsidR="00CF51BB" w:rsidRPr="00E022B3" w:rsidRDefault="00025188" w:rsidP="006A77CC">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shd w:val="clear" w:color="auto" w:fill="auto"/>
          </w:tcPr>
          <w:p w:rsidR="00CF51BB" w:rsidRPr="00E022B3" w:rsidRDefault="00411363" w:rsidP="00E940A9">
            <w:pPr>
              <w:pStyle w:val="Normal2"/>
              <w:spacing w:before="0" w:after="0"/>
              <w:ind w:left="0"/>
              <w:rPr>
                <w:rFonts w:cs="Tahoma"/>
                <w:sz w:val="16"/>
                <w:szCs w:val="16"/>
                <w:lang w:val="es-ES"/>
              </w:rPr>
            </w:pPr>
            <w:r w:rsidRPr="00E022B3">
              <w:rPr>
                <w:rFonts w:cs="Tahoma"/>
                <w:sz w:val="16"/>
                <w:szCs w:val="16"/>
                <w:lang w:val="es-ES"/>
              </w:rPr>
              <w:t>1.6</w:t>
            </w:r>
            <w:r w:rsidR="00381214" w:rsidRPr="00E022B3">
              <w:rPr>
                <w:rFonts w:cs="Tahoma"/>
                <w:sz w:val="16"/>
                <w:szCs w:val="16"/>
                <w:lang w:val="es-ES"/>
              </w:rPr>
              <w:t xml:space="preserve"> </w:t>
            </w:r>
            <w:r w:rsidR="00CF51BB" w:rsidRPr="00E022B3">
              <w:rPr>
                <w:rFonts w:cs="Tahoma"/>
                <w:sz w:val="16"/>
                <w:szCs w:val="16"/>
                <w:lang w:val="es-ES"/>
              </w:rPr>
              <w:t xml:space="preserve">Firma </w:t>
            </w:r>
            <w:r w:rsidR="00AF1BDF" w:rsidRPr="00E022B3">
              <w:rPr>
                <w:rFonts w:cs="Tahoma"/>
                <w:sz w:val="16"/>
                <w:szCs w:val="16"/>
                <w:lang w:val="es-ES"/>
              </w:rPr>
              <w:t xml:space="preserve">digitalmente </w:t>
            </w:r>
            <w:r w:rsidR="00E940A9">
              <w:rPr>
                <w:rFonts w:cs="Tahoma"/>
                <w:sz w:val="16"/>
                <w:szCs w:val="16"/>
                <w:lang w:val="es-ES"/>
              </w:rPr>
              <w:t>el documento de embarque</w:t>
            </w:r>
            <w:r w:rsidR="0016540D">
              <w:rPr>
                <w:rFonts w:cs="Tahoma"/>
                <w:sz w:val="16"/>
                <w:szCs w:val="16"/>
                <w:lang w:val="es-ES"/>
              </w:rPr>
              <w:t>,</w:t>
            </w:r>
            <w:r w:rsidR="00E940A9">
              <w:rPr>
                <w:rFonts w:cs="Tahoma"/>
                <w:sz w:val="16"/>
                <w:szCs w:val="16"/>
                <w:lang w:val="es-ES"/>
              </w:rPr>
              <w:t xml:space="preserve"> </w:t>
            </w:r>
            <w:r w:rsidR="00A30345" w:rsidRPr="00E022B3">
              <w:rPr>
                <w:rFonts w:cs="Tahoma"/>
                <w:sz w:val="16"/>
                <w:szCs w:val="16"/>
                <w:lang w:val="es-ES"/>
              </w:rPr>
              <w:t xml:space="preserve"> en caso de haber seleccionado </w:t>
            </w:r>
            <w:r w:rsidR="00BA764D" w:rsidRPr="00E022B3">
              <w:rPr>
                <w:rFonts w:cs="Tahoma"/>
                <w:sz w:val="16"/>
                <w:szCs w:val="16"/>
                <w:lang w:val="es-ES"/>
              </w:rPr>
              <w:t>dicha</w:t>
            </w:r>
            <w:r w:rsidR="00A30345" w:rsidRPr="00E022B3">
              <w:rPr>
                <w:rFonts w:cs="Tahoma"/>
                <w:sz w:val="16"/>
                <w:szCs w:val="16"/>
                <w:lang w:val="es-ES"/>
              </w:rPr>
              <w:t xml:space="preserve"> opción</w:t>
            </w:r>
            <w:r w:rsidR="00CF51BB" w:rsidRPr="00E022B3">
              <w:rPr>
                <w:rFonts w:cs="Tahoma"/>
                <w:sz w:val="16"/>
                <w:szCs w:val="16"/>
                <w:lang w:val="es-ES"/>
              </w:rPr>
              <w:t>.</w:t>
            </w:r>
          </w:p>
        </w:tc>
      </w:tr>
      <w:tr w:rsidR="00CF51BB" w:rsidRPr="00660137" w:rsidTr="006A77CC">
        <w:trPr>
          <w:jc w:val="right"/>
        </w:trPr>
        <w:tc>
          <w:tcPr>
            <w:tcW w:w="526" w:type="dxa"/>
            <w:vMerge/>
          </w:tcPr>
          <w:p w:rsidR="00CF51BB" w:rsidRPr="00E022B3" w:rsidRDefault="00CF51BB" w:rsidP="006A77CC">
            <w:pPr>
              <w:pStyle w:val="Normal2"/>
              <w:spacing w:before="0" w:after="0"/>
              <w:ind w:left="0"/>
              <w:jc w:val="center"/>
              <w:rPr>
                <w:rFonts w:cs="Tahoma"/>
                <w:sz w:val="16"/>
                <w:szCs w:val="16"/>
                <w:lang w:val="es-ES"/>
              </w:rPr>
            </w:pPr>
          </w:p>
        </w:tc>
        <w:tc>
          <w:tcPr>
            <w:tcW w:w="1835" w:type="dxa"/>
            <w:vMerge/>
          </w:tcPr>
          <w:p w:rsidR="00CF51BB" w:rsidRPr="00E022B3" w:rsidRDefault="00CF51BB" w:rsidP="006A77CC">
            <w:pPr>
              <w:pStyle w:val="Normal2"/>
              <w:spacing w:before="0" w:after="0"/>
              <w:ind w:left="0"/>
              <w:rPr>
                <w:rFonts w:cs="Tahoma"/>
                <w:sz w:val="16"/>
                <w:szCs w:val="16"/>
                <w:lang w:val="es-ES"/>
              </w:rPr>
            </w:pPr>
          </w:p>
        </w:tc>
        <w:tc>
          <w:tcPr>
            <w:tcW w:w="1417" w:type="dxa"/>
          </w:tcPr>
          <w:p w:rsidR="00CF51BB" w:rsidRPr="00E022B3" w:rsidRDefault="00CF51BB" w:rsidP="00903F92">
            <w:pPr>
              <w:pStyle w:val="Normal2"/>
              <w:spacing w:before="0" w:after="0"/>
              <w:ind w:left="0"/>
              <w:rPr>
                <w:rFonts w:cs="Tahoma"/>
                <w:sz w:val="16"/>
                <w:szCs w:val="16"/>
                <w:lang w:val="es-ES"/>
              </w:rPr>
            </w:pPr>
            <w:r w:rsidRPr="00E022B3">
              <w:rPr>
                <w:rFonts w:cs="Tahoma"/>
                <w:sz w:val="16"/>
                <w:szCs w:val="16"/>
                <w:lang w:val="es-ES"/>
              </w:rPr>
              <w:t>S</w:t>
            </w:r>
            <w:r w:rsidR="0016540D">
              <w:rPr>
                <w:rFonts w:cs="Tahoma"/>
                <w:sz w:val="16"/>
                <w:szCs w:val="16"/>
                <w:lang w:val="es-ES"/>
              </w:rPr>
              <w:t>UMA</w:t>
            </w:r>
          </w:p>
        </w:tc>
        <w:tc>
          <w:tcPr>
            <w:tcW w:w="4536" w:type="dxa"/>
          </w:tcPr>
          <w:p w:rsidR="00E86ECF" w:rsidRDefault="00411363" w:rsidP="00381214">
            <w:pPr>
              <w:pStyle w:val="Normal2"/>
              <w:spacing w:before="0" w:after="0"/>
              <w:ind w:left="0"/>
              <w:rPr>
                <w:rFonts w:cs="Tahoma"/>
                <w:sz w:val="16"/>
                <w:szCs w:val="16"/>
                <w:lang w:val="es-ES"/>
              </w:rPr>
            </w:pPr>
            <w:r w:rsidRPr="00E022B3">
              <w:rPr>
                <w:rFonts w:cs="Tahoma"/>
                <w:sz w:val="16"/>
                <w:szCs w:val="16"/>
                <w:lang w:val="es-ES"/>
              </w:rPr>
              <w:t xml:space="preserve">1.7 </w:t>
            </w:r>
            <w:r w:rsidR="00CF51BB" w:rsidRPr="00E022B3">
              <w:rPr>
                <w:rFonts w:cs="Tahoma"/>
                <w:sz w:val="16"/>
                <w:szCs w:val="16"/>
                <w:lang w:val="es-ES"/>
              </w:rPr>
              <w:t xml:space="preserve">Verifica la validez de la firma </w:t>
            </w:r>
            <w:r w:rsidR="00AF1BDF" w:rsidRPr="00E022B3">
              <w:rPr>
                <w:rFonts w:cs="Tahoma"/>
                <w:sz w:val="16"/>
                <w:szCs w:val="16"/>
                <w:lang w:val="es-ES"/>
              </w:rPr>
              <w:t>digital</w:t>
            </w:r>
            <w:r w:rsidR="00CF51BB" w:rsidRPr="00E022B3">
              <w:rPr>
                <w:rFonts w:cs="Tahoma"/>
                <w:sz w:val="16"/>
                <w:szCs w:val="16"/>
                <w:lang w:val="es-ES"/>
              </w:rPr>
              <w:t>.</w:t>
            </w:r>
          </w:p>
          <w:p w:rsidR="00CF51BB" w:rsidRPr="00E022B3" w:rsidRDefault="00E86ECF" w:rsidP="00197E77">
            <w:pPr>
              <w:pStyle w:val="Normal2"/>
              <w:spacing w:before="0" w:after="0"/>
              <w:ind w:left="0"/>
              <w:rPr>
                <w:rFonts w:cs="Tahoma"/>
                <w:sz w:val="16"/>
                <w:szCs w:val="16"/>
                <w:lang w:val="es-ES"/>
              </w:rPr>
            </w:pPr>
            <w:r w:rsidRPr="00981061">
              <w:rPr>
                <w:rFonts w:cs="Tahoma"/>
                <w:sz w:val="16"/>
                <w:szCs w:val="16"/>
                <w:lang w:val="es-ES"/>
              </w:rPr>
              <w:t xml:space="preserve">1.8 </w:t>
            </w:r>
            <w:r w:rsidR="00197E77" w:rsidRPr="00981061">
              <w:rPr>
                <w:rFonts w:cs="Tahoma"/>
                <w:sz w:val="16"/>
                <w:szCs w:val="16"/>
                <w:lang w:val="es-ES"/>
              </w:rPr>
              <w:t xml:space="preserve">Comunica </w:t>
            </w:r>
            <w:r w:rsidRPr="00981061">
              <w:rPr>
                <w:rFonts w:cs="Tahoma"/>
                <w:sz w:val="16"/>
                <w:szCs w:val="16"/>
                <w:lang w:val="es-ES"/>
              </w:rPr>
              <w:t xml:space="preserve"> al</w:t>
            </w:r>
            <w:r w:rsidRPr="00E022B3">
              <w:rPr>
                <w:rFonts w:cs="Tahoma"/>
                <w:sz w:val="16"/>
                <w:szCs w:val="16"/>
                <w:lang w:val="es-ES"/>
              </w:rPr>
              <w:t xml:space="preserve"> transportador para la impresión</w:t>
            </w:r>
            <w:r>
              <w:rPr>
                <w:rFonts w:cs="Tahoma"/>
                <w:sz w:val="16"/>
                <w:szCs w:val="16"/>
                <w:lang w:val="es-ES"/>
              </w:rPr>
              <w:t xml:space="preserve"> y firma.</w:t>
            </w:r>
            <w:r w:rsidR="00B1782A" w:rsidRPr="00E022B3">
              <w:rPr>
                <w:rFonts w:cs="Tahoma"/>
                <w:sz w:val="16"/>
                <w:szCs w:val="16"/>
                <w:lang w:val="es-ES"/>
              </w:rPr>
              <w:t xml:space="preserve"> </w:t>
            </w:r>
          </w:p>
        </w:tc>
      </w:tr>
      <w:tr w:rsidR="001353F4" w:rsidRPr="00660137" w:rsidTr="006A77CC">
        <w:trPr>
          <w:jc w:val="right"/>
        </w:trPr>
        <w:tc>
          <w:tcPr>
            <w:tcW w:w="526" w:type="dxa"/>
            <w:vMerge w:val="restart"/>
          </w:tcPr>
          <w:p w:rsidR="001353F4" w:rsidRPr="00E022B3" w:rsidRDefault="001353F4" w:rsidP="006A77CC">
            <w:pPr>
              <w:pStyle w:val="Normal2"/>
              <w:spacing w:before="0" w:after="0"/>
              <w:ind w:left="0"/>
              <w:jc w:val="center"/>
              <w:rPr>
                <w:rFonts w:cs="Tahoma"/>
                <w:sz w:val="16"/>
                <w:szCs w:val="16"/>
                <w:lang w:val="es-ES"/>
              </w:rPr>
            </w:pPr>
            <w:r w:rsidRPr="00E022B3">
              <w:rPr>
                <w:rFonts w:cs="Tahoma"/>
                <w:sz w:val="16"/>
                <w:szCs w:val="16"/>
                <w:lang w:val="es-ES"/>
              </w:rPr>
              <w:t>2</w:t>
            </w:r>
          </w:p>
          <w:p w:rsidR="001353F4" w:rsidRPr="00E022B3" w:rsidRDefault="001353F4" w:rsidP="006A77CC">
            <w:pPr>
              <w:pStyle w:val="Normal2"/>
              <w:spacing w:before="0" w:after="0"/>
              <w:ind w:left="0"/>
              <w:jc w:val="center"/>
              <w:rPr>
                <w:rFonts w:cs="Tahoma"/>
                <w:sz w:val="16"/>
                <w:szCs w:val="16"/>
                <w:lang w:val="es-ES"/>
              </w:rPr>
            </w:pPr>
          </w:p>
        </w:tc>
        <w:tc>
          <w:tcPr>
            <w:tcW w:w="1835" w:type="dxa"/>
            <w:vMerge w:val="restart"/>
          </w:tcPr>
          <w:p w:rsidR="001353F4" w:rsidRPr="00E022B3" w:rsidRDefault="001353F4" w:rsidP="0040196E">
            <w:pPr>
              <w:pStyle w:val="Normal2"/>
              <w:spacing w:before="0" w:after="0"/>
              <w:ind w:left="0"/>
              <w:rPr>
                <w:rFonts w:cs="Tahoma"/>
                <w:sz w:val="16"/>
                <w:szCs w:val="16"/>
                <w:lang w:val="es-ES"/>
              </w:rPr>
            </w:pPr>
            <w:r w:rsidRPr="00E022B3">
              <w:rPr>
                <w:rFonts w:cs="Tahoma"/>
                <w:sz w:val="16"/>
                <w:szCs w:val="16"/>
                <w:lang w:val="es-ES"/>
              </w:rPr>
              <w:t>Elaboración y registro del Manifiesto de Carga</w:t>
            </w:r>
            <w:r>
              <w:rPr>
                <w:rFonts w:cs="Tahoma"/>
                <w:sz w:val="16"/>
                <w:szCs w:val="16"/>
                <w:lang w:val="es-ES"/>
              </w:rPr>
              <w:t>.</w:t>
            </w:r>
          </w:p>
          <w:p w:rsidR="001353F4" w:rsidRPr="00E022B3" w:rsidRDefault="001353F4" w:rsidP="002F0CE2">
            <w:pPr>
              <w:pStyle w:val="Normal2"/>
              <w:spacing w:before="0" w:after="0"/>
              <w:ind w:left="0"/>
              <w:rPr>
                <w:rFonts w:cs="Tahoma"/>
                <w:sz w:val="16"/>
                <w:szCs w:val="16"/>
                <w:lang w:val="es-ES"/>
              </w:rPr>
            </w:pPr>
          </w:p>
        </w:tc>
        <w:tc>
          <w:tcPr>
            <w:tcW w:w="1417" w:type="dxa"/>
          </w:tcPr>
          <w:p w:rsidR="001353F4" w:rsidRPr="00E022B3" w:rsidRDefault="001353F4" w:rsidP="006A77CC">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tcPr>
          <w:p w:rsidR="001353F4" w:rsidRDefault="001353F4" w:rsidP="00411363">
            <w:pPr>
              <w:pStyle w:val="Normal2"/>
              <w:spacing w:before="0" w:after="0"/>
              <w:ind w:left="0"/>
              <w:rPr>
                <w:rFonts w:cs="Tahoma"/>
                <w:sz w:val="16"/>
                <w:szCs w:val="16"/>
                <w:lang w:val="es-ES"/>
              </w:rPr>
            </w:pPr>
            <w:r w:rsidRPr="00E022B3">
              <w:rPr>
                <w:rFonts w:cs="Tahoma"/>
                <w:sz w:val="16"/>
                <w:szCs w:val="16"/>
                <w:lang w:val="es-ES"/>
              </w:rPr>
              <w:t xml:space="preserve">2.1 Elabora el Manifiesto de Carga en </w:t>
            </w:r>
            <w:r>
              <w:rPr>
                <w:rFonts w:cs="Tahoma"/>
                <w:sz w:val="16"/>
                <w:szCs w:val="16"/>
                <w:lang w:val="es-ES"/>
              </w:rPr>
              <w:t xml:space="preserve">el SUMA con base a la información del o los documentos de </w:t>
            </w:r>
            <w:r w:rsidRPr="002F3265">
              <w:rPr>
                <w:rFonts w:cs="Tahoma"/>
                <w:sz w:val="16"/>
                <w:szCs w:val="16"/>
                <w:lang w:val="es-ES"/>
              </w:rPr>
              <w:t>embarque.</w:t>
            </w:r>
          </w:p>
          <w:p w:rsidR="001353F4" w:rsidRPr="00E022B3" w:rsidRDefault="001353F4" w:rsidP="00411363">
            <w:pPr>
              <w:pStyle w:val="Normal2"/>
              <w:spacing w:before="0" w:after="0"/>
              <w:ind w:left="0"/>
              <w:rPr>
                <w:rFonts w:cs="Tahoma"/>
                <w:sz w:val="16"/>
                <w:szCs w:val="16"/>
                <w:lang w:val="es-ES"/>
              </w:rPr>
            </w:pPr>
            <w:r w:rsidRPr="00E022B3">
              <w:rPr>
                <w:rFonts w:cs="Tahoma"/>
                <w:sz w:val="16"/>
                <w:szCs w:val="16"/>
                <w:lang w:val="es-ES"/>
              </w:rPr>
              <w:t>2.2 Adjunta la documentación soporte digitalizada, de corresponder.</w:t>
            </w:r>
            <w:r w:rsidR="007B752A">
              <w:rPr>
                <w:rFonts w:cs="Tahoma"/>
                <w:sz w:val="16"/>
                <w:szCs w:val="16"/>
                <w:lang w:val="es-ES"/>
              </w:rPr>
              <w:t xml:space="preserve"> </w:t>
            </w:r>
          </w:p>
          <w:p w:rsidR="007B752A" w:rsidRPr="00E022B3" w:rsidRDefault="001353F4" w:rsidP="007B752A">
            <w:pPr>
              <w:pStyle w:val="Normal2"/>
              <w:tabs>
                <w:tab w:val="left" w:pos="3193"/>
              </w:tabs>
              <w:spacing w:before="0" w:after="0"/>
              <w:ind w:left="0"/>
              <w:rPr>
                <w:rFonts w:cs="Tahoma"/>
                <w:sz w:val="16"/>
                <w:szCs w:val="16"/>
                <w:lang w:val="es-ES"/>
              </w:rPr>
            </w:pPr>
            <w:r w:rsidRPr="00E022B3">
              <w:rPr>
                <w:rFonts w:cs="Tahoma"/>
                <w:sz w:val="16"/>
                <w:szCs w:val="16"/>
                <w:lang w:val="es-ES"/>
              </w:rPr>
              <w:t>2.3 Revisa el correcto de llenado del Manifiesto de Carga</w:t>
            </w:r>
            <w:r w:rsidR="00852684">
              <w:rPr>
                <w:rFonts w:cs="Tahoma"/>
                <w:sz w:val="16"/>
                <w:szCs w:val="16"/>
                <w:lang w:val="es-ES"/>
              </w:rPr>
              <w:t xml:space="preserve"> y los documentos digitalizados adjuntos al mismo</w:t>
            </w:r>
            <w:r w:rsidRPr="00E022B3">
              <w:rPr>
                <w:rFonts w:cs="Tahoma"/>
                <w:sz w:val="16"/>
                <w:szCs w:val="16"/>
                <w:lang w:val="es-ES"/>
              </w:rPr>
              <w:t>.</w:t>
            </w:r>
            <w:r w:rsidR="007B752A">
              <w:rPr>
                <w:rFonts w:cs="Tahoma"/>
                <w:sz w:val="16"/>
                <w:szCs w:val="16"/>
                <w:lang w:val="es-ES"/>
              </w:rPr>
              <w:t xml:space="preserve"> De existir alguna observación corrige o reemplaza el documento digitalizado.</w:t>
            </w:r>
            <w:r w:rsidR="007B752A" w:rsidRPr="00E022B3">
              <w:rPr>
                <w:rFonts w:cs="Tahoma"/>
                <w:sz w:val="16"/>
                <w:szCs w:val="16"/>
                <w:lang w:val="es-ES"/>
              </w:rPr>
              <w:tab/>
            </w:r>
          </w:p>
          <w:p w:rsidR="001353F4" w:rsidRPr="00E022B3" w:rsidRDefault="001353F4" w:rsidP="0016540D">
            <w:pPr>
              <w:pStyle w:val="Normal2"/>
              <w:spacing w:before="0" w:after="0"/>
              <w:ind w:left="0"/>
              <w:rPr>
                <w:rFonts w:cs="Tahoma"/>
                <w:sz w:val="16"/>
                <w:szCs w:val="16"/>
                <w:lang w:val="es-ES"/>
              </w:rPr>
            </w:pPr>
            <w:r w:rsidRPr="00E022B3">
              <w:rPr>
                <w:rFonts w:cs="Tahoma"/>
                <w:sz w:val="16"/>
                <w:szCs w:val="16"/>
                <w:lang w:val="es-ES"/>
              </w:rPr>
              <w:t>2.4 Transmite</w:t>
            </w:r>
            <w:r w:rsidR="0066149E">
              <w:rPr>
                <w:rFonts w:cs="Tahoma"/>
                <w:sz w:val="16"/>
                <w:szCs w:val="16"/>
                <w:lang w:val="es-ES"/>
              </w:rPr>
              <w:t xml:space="preserve"> a la Agencia Aduanera del Exterior</w:t>
            </w:r>
            <w:r w:rsidRPr="00E022B3">
              <w:rPr>
                <w:rFonts w:cs="Tahoma"/>
                <w:sz w:val="16"/>
                <w:szCs w:val="16"/>
                <w:lang w:val="es-ES"/>
              </w:rPr>
              <w:t xml:space="preserve"> el Manifiesto de Carga a través del </w:t>
            </w:r>
            <w:r>
              <w:rPr>
                <w:rFonts w:cs="Tahoma"/>
                <w:sz w:val="16"/>
                <w:szCs w:val="16"/>
                <w:lang w:val="es-ES"/>
              </w:rPr>
              <w:t>SUMA</w:t>
            </w:r>
            <w:r w:rsidRPr="00E022B3">
              <w:rPr>
                <w:rFonts w:cs="Tahoma"/>
                <w:sz w:val="16"/>
                <w:szCs w:val="16"/>
                <w:lang w:val="es-ES"/>
              </w:rPr>
              <w:t>.</w:t>
            </w:r>
          </w:p>
        </w:tc>
      </w:tr>
      <w:tr w:rsidR="001353F4" w:rsidRPr="00660137" w:rsidTr="006A77CC">
        <w:trPr>
          <w:jc w:val="right"/>
        </w:trPr>
        <w:tc>
          <w:tcPr>
            <w:tcW w:w="526" w:type="dxa"/>
            <w:vMerge/>
          </w:tcPr>
          <w:p w:rsidR="001353F4" w:rsidRPr="00E022B3" w:rsidRDefault="001353F4" w:rsidP="006A77CC">
            <w:pPr>
              <w:pStyle w:val="Normal2"/>
              <w:spacing w:before="0" w:after="0"/>
              <w:ind w:left="0"/>
              <w:jc w:val="center"/>
              <w:rPr>
                <w:rFonts w:cs="Tahoma"/>
                <w:sz w:val="16"/>
                <w:szCs w:val="16"/>
                <w:lang w:val="es-ES"/>
              </w:rPr>
            </w:pPr>
          </w:p>
        </w:tc>
        <w:tc>
          <w:tcPr>
            <w:tcW w:w="1835" w:type="dxa"/>
            <w:vMerge/>
          </w:tcPr>
          <w:p w:rsidR="001353F4" w:rsidRPr="00E022B3" w:rsidRDefault="001353F4" w:rsidP="006A77CC">
            <w:pPr>
              <w:pStyle w:val="Normal2"/>
              <w:spacing w:before="0" w:after="0"/>
              <w:ind w:left="0"/>
              <w:rPr>
                <w:rFonts w:cs="Tahoma"/>
                <w:sz w:val="16"/>
                <w:szCs w:val="16"/>
                <w:lang w:val="es-ES"/>
              </w:rPr>
            </w:pPr>
          </w:p>
        </w:tc>
        <w:tc>
          <w:tcPr>
            <w:tcW w:w="1417" w:type="dxa"/>
          </w:tcPr>
          <w:p w:rsidR="001353F4" w:rsidRPr="00E022B3" w:rsidRDefault="001353F4" w:rsidP="006A77CC">
            <w:pPr>
              <w:pStyle w:val="Normal2"/>
              <w:spacing w:before="0" w:after="0"/>
              <w:ind w:left="0"/>
              <w:rPr>
                <w:rFonts w:cs="Tahoma"/>
                <w:sz w:val="16"/>
                <w:szCs w:val="16"/>
                <w:lang w:val="es-ES"/>
              </w:rPr>
            </w:pPr>
            <w:r>
              <w:rPr>
                <w:rFonts w:cs="Tahoma"/>
                <w:sz w:val="16"/>
                <w:szCs w:val="16"/>
                <w:lang w:val="es-ES"/>
              </w:rPr>
              <w:t>SUMA</w:t>
            </w:r>
          </w:p>
          <w:p w:rsidR="001353F4" w:rsidRPr="00E022B3" w:rsidRDefault="001353F4" w:rsidP="006A77CC">
            <w:pPr>
              <w:pStyle w:val="Normal2"/>
              <w:spacing w:before="0" w:after="0"/>
              <w:ind w:left="0"/>
              <w:rPr>
                <w:rFonts w:cs="Tahoma"/>
                <w:sz w:val="16"/>
                <w:szCs w:val="16"/>
                <w:lang w:val="es-ES"/>
              </w:rPr>
            </w:pPr>
          </w:p>
          <w:p w:rsidR="001353F4" w:rsidRPr="00E022B3" w:rsidRDefault="001353F4" w:rsidP="006A77CC">
            <w:pPr>
              <w:pStyle w:val="Normal2"/>
              <w:spacing w:before="0" w:after="0"/>
              <w:ind w:left="0"/>
              <w:rPr>
                <w:rFonts w:cs="Tahoma"/>
                <w:sz w:val="16"/>
                <w:szCs w:val="16"/>
                <w:lang w:val="es-ES"/>
              </w:rPr>
            </w:pPr>
          </w:p>
        </w:tc>
        <w:tc>
          <w:tcPr>
            <w:tcW w:w="4536" w:type="dxa"/>
          </w:tcPr>
          <w:p w:rsidR="001353F4" w:rsidRPr="00E022B3" w:rsidRDefault="001353F4" w:rsidP="00545FFA">
            <w:pPr>
              <w:pStyle w:val="Normal2"/>
              <w:spacing w:before="0" w:after="0"/>
              <w:ind w:left="0"/>
              <w:rPr>
                <w:rFonts w:cs="Tahoma"/>
                <w:sz w:val="16"/>
                <w:szCs w:val="16"/>
                <w:lang w:val="es-ES"/>
              </w:rPr>
            </w:pPr>
            <w:r w:rsidRPr="00E022B3">
              <w:rPr>
                <w:rFonts w:cs="Tahoma"/>
                <w:sz w:val="16"/>
                <w:szCs w:val="16"/>
                <w:lang w:val="es-ES"/>
              </w:rPr>
              <w:t>2.5 Verifica la consistencia de los datos del manifiesto</w:t>
            </w:r>
            <w:r>
              <w:rPr>
                <w:rFonts w:cs="Tahoma"/>
                <w:sz w:val="16"/>
                <w:szCs w:val="16"/>
                <w:lang w:val="es-ES"/>
              </w:rPr>
              <w:t xml:space="preserve"> de carga</w:t>
            </w:r>
            <w:r w:rsidRPr="00E022B3">
              <w:rPr>
                <w:rFonts w:cs="Tahoma"/>
                <w:sz w:val="16"/>
                <w:szCs w:val="16"/>
                <w:lang w:val="es-ES"/>
              </w:rPr>
              <w:t xml:space="preserve">, de existir inconsistencias </w:t>
            </w:r>
            <w:r>
              <w:rPr>
                <w:rFonts w:cs="Tahoma"/>
                <w:sz w:val="16"/>
                <w:szCs w:val="16"/>
                <w:lang w:val="es-ES"/>
              </w:rPr>
              <w:t>comunica</w:t>
            </w:r>
            <w:r w:rsidRPr="00E022B3">
              <w:rPr>
                <w:rFonts w:cs="Tahoma"/>
                <w:sz w:val="16"/>
                <w:szCs w:val="16"/>
                <w:lang w:val="es-ES"/>
              </w:rPr>
              <w:t xml:space="preserve"> al Transportador.</w:t>
            </w:r>
          </w:p>
          <w:p w:rsidR="001353F4" w:rsidRPr="00E022B3" w:rsidRDefault="001353F4" w:rsidP="00AF5A99">
            <w:pPr>
              <w:pStyle w:val="Normal2"/>
              <w:spacing w:before="0" w:after="0"/>
              <w:ind w:left="0"/>
              <w:rPr>
                <w:rFonts w:cs="Tahoma"/>
                <w:sz w:val="16"/>
                <w:szCs w:val="16"/>
                <w:lang w:val="es-ES"/>
              </w:rPr>
            </w:pPr>
            <w:r w:rsidRPr="00E022B3">
              <w:rPr>
                <w:rFonts w:cs="Tahoma"/>
                <w:sz w:val="16"/>
                <w:szCs w:val="16"/>
                <w:lang w:val="es-ES"/>
              </w:rPr>
              <w:t xml:space="preserve">2.6 De no existir </w:t>
            </w:r>
            <w:r>
              <w:rPr>
                <w:rFonts w:cs="Tahoma"/>
                <w:sz w:val="16"/>
                <w:szCs w:val="16"/>
                <w:lang w:val="es-ES"/>
              </w:rPr>
              <w:t>inconsistencias</w:t>
            </w:r>
            <w:r w:rsidRPr="00E022B3">
              <w:rPr>
                <w:rFonts w:cs="Tahoma"/>
                <w:sz w:val="16"/>
                <w:szCs w:val="16"/>
                <w:lang w:val="es-ES"/>
              </w:rPr>
              <w:t>, numera y registra el Manifiesto de Carga.</w:t>
            </w:r>
          </w:p>
        </w:tc>
      </w:tr>
      <w:tr w:rsidR="001353F4" w:rsidRPr="00660137" w:rsidTr="006A77CC">
        <w:trPr>
          <w:jc w:val="right"/>
        </w:trPr>
        <w:tc>
          <w:tcPr>
            <w:tcW w:w="526" w:type="dxa"/>
            <w:vMerge/>
          </w:tcPr>
          <w:p w:rsidR="001353F4" w:rsidRPr="00E022B3" w:rsidDel="00B238CA" w:rsidRDefault="001353F4" w:rsidP="006A77CC">
            <w:pPr>
              <w:pStyle w:val="Normal2"/>
              <w:spacing w:before="0" w:after="0"/>
              <w:ind w:left="0"/>
              <w:jc w:val="center"/>
              <w:rPr>
                <w:rFonts w:cs="Tahoma"/>
                <w:sz w:val="16"/>
                <w:szCs w:val="16"/>
                <w:lang w:val="es-ES"/>
              </w:rPr>
            </w:pPr>
          </w:p>
        </w:tc>
        <w:tc>
          <w:tcPr>
            <w:tcW w:w="1835" w:type="dxa"/>
            <w:vMerge/>
          </w:tcPr>
          <w:p w:rsidR="001353F4" w:rsidRPr="00E022B3" w:rsidDel="00B238CA" w:rsidRDefault="001353F4" w:rsidP="006A77CC">
            <w:pPr>
              <w:pStyle w:val="Normal2"/>
              <w:spacing w:before="0" w:after="0"/>
              <w:ind w:left="0"/>
              <w:rPr>
                <w:rFonts w:cs="Tahoma"/>
                <w:sz w:val="16"/>
                <w:szCs w:val="16"/>
                <w:lang w:val="es-ES"/>
              </w:rPr>
            </w:pPr>
          </w:p>
        </w:tc>
        <w:tc>
          <w:tcPr>
            <w:tcW w:w="1417" w:type="dxa"/>
          </w:tcPr>
          <w:p w:rsidR="001353F4" w:rsidRPr="00E022B3" w:rsidRDefault="001353F4" w:rsidP="006A77CC">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tcPr>
          <w:p w:rsidR="001353F4" w:rsidRPr="00E022B3" w:rsidRDefault="001353F4" w:rsidP="004F2E4A">
            <w:pPr>
              <w:pStyle w:val="Normal2"/>
              <w:spacing w:before="0" w:after="0"/>
              <w:ind w:left="0"/>
              <w:rPr>
                <w:rFonts w:cs="Tahoma"/>
                <w:sz w:val="16"/>
                <w:szCs w:val="16"/>
                <w:lang w:val="es-ES"/>
              </w:rPr>
            </w:pPr>
            <w:r w:rsidRPr="00E022B3">
              <w:rPr>
                <w:rFonts w:cs="Tahoma"/>
                <w:sz w:val="16"/>
                <w:szCs w:val="16"/>
                <w:lang w:val="es-ES"/>
              </w:rPr>
              <w:t xml:space="preserve">2.7 Firma digitalmente el </w:t>
            </w:r>
            <w:r>
              <w:rPr>
                <w:rFonts w:cs="Tahoma"/>
                <w:sz w:val="16"/>
                <w:szCs w:val="16"/>
                <w:lang w:val="es-ES"/>
              </w:rPr>
              <w:t>manifiesto de carga</w:t>
            </w:r>
            <w:r w:rsidRPr="00E022B3">
              <w:rPr>
                <w:rFonts w:cs="Tahoma"/>
                <w:sz w:val="16"/>
                <w:szCs w:val="16"/>
                <w:lang w:val="es-ES"/>
              </w:rPr>
              <w:t xml:space="preserve">, en caso de haber seleccionado dicha opción. </w:t>
            </w:r>
          </w:p>
        </w:tc>
      </w:tr>
      <w:tr w:rsidR="001353F4" w:rsidRPr="00660137" w:rsidTr="006A77CC">
        <w:trPr>
          <w:jc w:val="right"/>
        </w:trPr>
        <w:tc>
          <w:tcPr>
            <w:tcW w:w="526" w:type="dxa"/>
            <w:vMerge/>
          </w:tcPr>
          <w:p w:rsidR="001353F4" w:rsidRPr="00E022B3" w:rsidDel="00B238CA" w:rsidRDefault="001353F4" w:rsidP="006A77CC">
            <w:pPr>
              <w:pStyle w:val="Normal2"/>
              <w:spacing w:before="0" w:after="0"/>
              <w:ind w:left="0"/>
              <w:jc w:val="center"/>
              <w:rPr>
                <w:rFonts w:cs="Tahoma"/>
                <w:sz w:val="16"/>
                <w:szCs w:val="16"/>
                <w:lang w:val="es-ES"/>
              </w:rPr>
            </w:pPr>
          </w:p>
        </w:tc>
        <w:tc>
          <w:tcPr>
            <w:tcW w:w="1835" w:type="dxa"/>
            <w:vMerge/>
          </w:tcPr>
          <w:p w:rsidR="001353F4" w:rsidRPr="00E022B3" w:rsidDel="00B238CA" w:rsidRDefault="001353F4" w:rsidP="006A77CC">
            <w:pPr>
              <w:pStyle w:val="Normal2"/>
              <w:spacing w:before="0" w:after="0"/>
              <w:ind w:left="0"/>
              <w:rPr>
                <w:rFonts w:cs="Tahoma"/>
                <w:sz w:val="16"/>
                <w:szCs w:val="16"/>
                <w:lang w:val="es-ES"/>
              </w:rPr>
            </w:pPr>
          </w:p>
        </w:tc>
        <w:tc>
          <w:tcPr>
            <w:tcW w:w="1417" w:type="dxa"/>
          </w:tcPr>
          <w:p w:rsidR="001353F4" w:rsidRPr="00E022B3" w:rsidRDefault="001353F4" w:rsidP="00903F92">
            <w:pPr>
              <w:pStyle w:val="Normal2"/>
              <w:spacing w:before="0" w:after="0"/>
              <w:ind w:left="0"/>
              <w:rPr>
                <w:rFonts w:cs="Tahoma"/>
                <w:sz w:val="16"/>
                <w:szCs w:val="16"/>
                <w:lang w:val="es-ES"/>
              </w:rPr>
            </w:pPr>
            <w:r w:rsidRPr="00E022B3">
              <w:rPr>
                <w:rFonts w:cs="Tahoma"/>
                <w:sz w:val="16"/>
                <w:szCs w:val="16"/>
                <w:lang w:val="es-ES"/>
              </w:rPr>
              <w:t>S</w:t>
            </w:r>
            <w:r>
              <w:rPr>
                <w:rFonts w:cs="Tahoma"/>
                <w:sz w:val="16"/>
                <w:szCs w:val="16"/>
                <w:lang w:val="es-ES"/>
              </w:rPr>
              <w:t>UMA</w:t>
            </w:r>
          </w:p>
        </w:tc>
        <w:tc>
          <w:tcPr>
            <w:tcW w:w="4536" w:type="dxa"/>
          </w:tcPr>
          <w:p w:rsidR="001353F4" w:rsidRDefault="001353F4" w:rsidP="00BA764D">
            <w:pPr>
              <w:pStyle w:val="Normal2"/>
              <w:spacing w:before="0" w:after="0"/>
              <w:ind w:left="0"/>
              <w:rPr>
                <w:rFonts w:cs="Tahoma"/>
                <w:sz w:val="16"/>
                <w:szCs w:val="16"/>
                <w:lang w:val="es-ES"/>
              </w:rPr>
            </w:pPr>
            <w:r w:rsidRPr="00E022B3">
              <w:rPr>
                <w:rFonts w:cs="Tahoma"/>
                <w:sz w:val="16"/>
                <w:szCs w:val="16"/>
                <w:lang w:val="es-ES"/>
              </w:rPr>
              <w:t>2.8 Verifica la validez de la firma digital.</w:t>
            </w:r>
          </w:p>
          <w:p w:rsidR="001353F4" w:rsidRPr="00E022B3" w:rsidRDefault="001353F4" w:rsidP="00153F89">
            <w:pPr>
              <w:pStyle w:val="Normal2"/>
              <w:spacing w:before="0" w:after="0"/>
              <w:ind w:left="0"/>
              <w:rPr>
                <w:rFonts w:cs="Tahoma"/>
                <w:sz w:val="16"/>
                <w:szCs w:val="16"/>
                <w:lang w:val="es-ES"/>
              </w:rPr>
            </w:pPr>
            <w:r>
              <w:rPr>
                <w:rFonts w:cs="Tahoma"/>
                <w:sz w:val="16"/>
                <w:szCs w:val="16"/>
                <w:lang w:val="es-ES"/>
              </w:rPr>
              <w:t xml:space="preserve">2.9 Comunica </w:t>
            </w:r>
            <w:r w:rsidRPr="00E022B3">
              <w:rPr>
                <w:rFonts w:cs="Tahoma"/>
                <w:sz w:val="16"/>
                <w:szCs w:val="16"/>
                <w:lang w:val="es-ES"/>
              </w:rPr>
              <w:t>al transportador para la impresión</w:t>
            </w:r>
            <w:r>
              <w:rPr>
                <w:rFonts w:cs="Tahoma"/>
                <w:sz w:val="16"/>
                <w:szCs w:val="16"/>
                <w:lang w:val="es-ES"/>
              </w:rPr>
              <w:t>.</w:t>
            </w:r>
            <w:r w:rsidRPr="00E022B3">
              <w:rPr>
                <w:rFonts w:cs="Tahoma"/>
                <w:sz w:val="16"/>
                <w:szCs w:val="16"/>
                <w:lang w:val="es-ES"/>
              </w:rPr>
              <w:t xml:space="preserve"> </w:t>
            </w:r>
          </w:p>
        </w:tc>
      </w:tr>
      <w:tr w:rsidR="001353F4" w:rsidRPr="00660137" w:rsidTr="006A77CC">
        <w:trPr>
          <w:jc w:val="right"/>
        </w:trPr>
        <w:tc>
          <w:tcPr>
            <w:tcW w:w="526" w:type="dxa"/>
            <w:vMerge/>
          </w:tcPr>
          <w:p w:rsidR="001353F4" w:rsidRPr="00E022B3" w:rsidDel="00B238CA" w:rsidRDefault="001353F4" w:rsidP="006A77CC">
            <w:pPr>
              <w:pStyle w:val="Normal2"/>
              <w:spacing w:before="0" w:after="0"/>
              <w:ind w:left="0"/>
              <w:jc w:val="center"/>
              <w:rPr>
                <w:rFonts w:cs="Tahoma"/>
                <w:sz w:val="16"/>
                <w:szCs w:val="16"/>
                <w:lang w:val="es-ES"/>
              </w:rPr>
            </w:pPr>
          </w:p>
        </w:tc>
        <w:tc>
          <w:tcPr>
            <w:tcW w:w="1835" w:type="dxa"/>
            <w:vMerge/>
          </w:tcPr>
          <w:p w:rsidR="001353F4" w:rsidRPr="00E022B3" w:rsidDel="00B238CA" w:rsidRDefault="001353F4" w:rsidP="006A77CC">
            <w:pPr>
              <w:pStyle w:val="Normal2"/>
              <w:spacing w:before="0" w:after="0"/>
              <w:ind w:left="0"/>
              <w:rPr>
                <w:rFonts w:cs="Tahoma"/>
                <w:sz w:val="16"/>
                <w:szCs w:val="16"/>
                <w:lang w:val="es-ES"/>
              </w:rPr>
            </w:pPr>
          </w:p>
        </w:tc>
        <w:tc>
          <w:tcPr>
            <w:tcW w:w="1417" w:type="dxa"/>
          </w:tcPr>
          <w:p w:rsidR="001353F4" w:rsidRPr="00E022B3" w:rsidRDefault="001353F4" w:rsidP="0016540D">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tcPr>
          <w:p w:rsidR="001353F4" w:rsidRPr="00E022B3" w:rsidRDefault="00CD5E54" w:rsidP="001353F4">
            <w:pPr>
              <w:pStyle w:val="Normal2"/>
              <w:spacing w:before="0" w:after="0"/>
              <w:ind w:left="0"/>
              <w:rPr>
                <w:rFonts w:cs="Tahoma"/>
                <w:sz w:val="16"/>
                <w:szCs w:val="16"/>
                <w:lang w:val="es-ES"/>
              </w:rPr>
            </w:pPr>
            <w:r>
              <w:rPr>
                <w:rFonts w:cs="Tahoma"/>
                <w:sz w:val="16"/>
                <w:szCs w:val="16"/>
                <w:lang w:val="es-ES"/>
              </w:rPr>
              <w:t>2</w:t>
            </w:r>
            <w:r w:rsidR="001353F4">
              <w:rPr>
                <w:rFonts w:cs="Tahoma"/>
                <w:sz w:val="16"/>
                <w:szCs w:val="16"/>
                <w:lang w:val="es-ES"/>
              </w:rPr>
              <w:t>.1</w:t>
            </w:r>
            <w:r>
              <w:rPr>
                <w:rFonts w:cs="Tahoma"/>
                <w:sz w:val="16"/>
                <w:szCs w:val="16"/>
                <w:lang w:val="es-ES"/>
              </w:rPr>
              <w:t>0</w:t>
            </w:r>
            <w:r w:rsidR="001353F4">
              <w:rPr>
                <w:rFonts w:cs="Tahoma"/>
                <w:sz w:val="16"/>
                <w:szCs w:val="16"/>
                <w:lang w:val="es-ES"/>
              </w:rPr>
              <w:t xml:space="preserve"> </w:t>
            </w:r>
            <w:r w:rsidR="001353F4" w:rsidRPr="00E022B3">
              <w:rPr>
                <w:rFonts w:cs="Tahoma"/>
                <w:sz w:val="16"/>
                <w:szCs w:val="16"/>
                <w:lang w:val="es-ES"/>
              </w:rPr>
              <w:t>Imprime, firma y sella el Manifiesto en todos los ejemplares</w:t>
            </w:r>
          </w:p>
          <w:p w:rsidR="001353F4" w:rsidRPr="00E022B3" w:rsidRDefault="00CD5E54" w:rsidP="004131E5">
            <w:pPr>
              <w:pStyle w:val="Normal2"/>
              <w:spacing w:before="0" w:after="0"/>
              <w:ind w:left="0"/>
              <w:rPr>
                <w:rFonts w:cs="Tahoma"/>
                <w:sz w:val="16"/>
                <w:szCs w:val="16"/>
                <w:lang w:val="es-ES"/>
              </w:rPr>
            </w:pPr>
            <w:r>
              <w:rPr>
                <w:rFonts w:cs="Tahoma"/>
                <w:sz w:val="16"/>
                <w:szCs w:val="16"/>
                <w:lang w:val="es-ES"/>
              </w:rPr>
              <w:t>2.11</w:t>
            </w:r>
            <w:r w:rsidR="001353F4" w:rsidRPr="00E022B3">
              <w:rPr>
                <w:rFonts w:cs="Tahoma"/>
                <w:sz w:val="16"/>
                <w:szCs w:val="16"/>
                <w:lang w:val="es-ES"/>
              </w:rPr>
              <w:t xml:space="preserve"> Presenta en ventanilla de la Agencia </w:t>
            </w:r>
            <w:r w:rsidR="001353F4">
              <w:rPr>
                <w:rFonts w:cs="Tahoma"/>
                <w:sz w:val="16"/>
                <w:szCs w:val="16"/>
                <w:lang w:val="es-ES"/>
              </w:rPr>
              <w:t>Ad</w:t>
            </w:r>
            <w:r w:rsidR="001353F4" w:rsidRPr="00E022B3">
              <w:rPr>
                <w:rFonts w:cs="Tahoma"/>
                <w:sz w:val="16"/>
                <w:szCs w:val="16"/>
                <w:lang w:val="es-ES"/>
              </w:rPr>
              <w:t>uan</w:t>
            </w:r>
            <w:r w:rsidR="001353F4">
              <w:rPr>
                <w:rFonts w:cs="Tahoma"/>
                <w:sz w:val="16"/>
                <w:szCs w:val="16"/>
                <w:lang w:val="es-ES"/>
              </w:rPr>
              <w:t>era</w:t>
            </w:r>
            <w:r w:rsidR="001353F4" w:rsidRPr="00E022B3">
              <w:rPr>
                <w:rFonts w:cs="Tahoma"/>
                <w:sz w:val="16"/>
                <w:szCs w:val="16"/>
                <w:lang w:val="es-ES"/>
              </w:rPr>
              <w:t xml:space="preserve"> </w:t>
            </w:r>
            <w:r w:rsidR="001353F4">
              <w:rPr>
                <w:rFonts w:cs="Tahoma"/>
                <w:sz w:val="16"/>
                <w:szCs w:val="16"/>
                <w:lang w:val="es-ES"/>
              </w:rPr>
              <w:t>del</w:t>
            </w:r>
            <w:r w:rsidR="004131E5">
              <w:rPr>
                <w:rFonts w:cs="Tahoma"/>
                <w:sz w:val="16"/>
                <w:szCs w:val="16"/>
                <w:lang w:val="es-ES"/>
              </w:rPr>
              <w:t xml:space="preserve"> Exterior</w:t>
            </w:r>
            <w:r w:rsidR="001353F4" w:rsidRPr="00E022B3">
              <w:rPr>
                <w:rFonts w:cs="Tahoma"/>
                <w:sz w:val="16"/>
                <w:szCs w:val="16"/>
                <w:lang w:val="es-ES"/>
              </w:rPr>
              <w:t xml:space="preserve"> todos los ejemplares del Manifiesto</w:t>
            </w:r>
            <w:r w:rsidR="00FD2595">
              <w:rPr>
                <w:rFonts w:cs="Tahoma"/>
                <w:sz w:val="16"/>
                <w:szCs w:val="16"/>
                <w:lang w:val="es-ES"/>
              </w:rPr>
              <w:t>.</w:t>
            </w:r>
          </w:p>
        </w:tc>
      </w:tr>
      <w:tr w:rsidR="00FD2595" w:rsidRPr="00660137" w:rsidTr="006A77CC">
        <w:trPr>
          <w:jc w:val="right"/>
        </w:trPr>
        <w:tc>
          <w:tcPr>
            <w:tcW w:w="526" w:type="dxa"/>
          </w:tcPr>
          <w:p w:rsidR="00FD2595" w:rsidRPr="00E022B3" w:rsidDel="00B238CA" w:rsidRDefault="00FD2595" w:rsidP="00FD2595">
            <w:pPr>
              <w:pStyle w:val="Normal2"/>
              <w:spacing w:before="0" w:after="0"/>
              <w:ind w:left="0"/>
              <w:jc w:val="center"/>
              <w:rPr>
                <w:rFonts w:cs="Tahoma"/>
                <w:sz w:val="16"/>
                <w:szCs w:val="16"/>
                <w:lang w:val="es-ES"/>
              </w:rPr>
            </w:pPr>
            <w:r>
              <w:rPr>
                <w:rFonts w:cs="Tahoma"/>
                <w:sz w:val="16"/>
                <w:szCs w:val="16"/>
                <w:lang w:val="es-ES"/>
              </w:rPr>
              <w:lastRenderedPageBreak/>
              <w:t>3</w:t>
            </w:r>
          </w:p>
        </w:tc>
        <w:tc>
          <w:tcPr>
            <w:tcW w:w="1835" w:type="dxa"/>
          </w:tcPr>
          <w:p w:rsidR="00FD2595" w:rsidRPr="00E022B3" w:rsidDel="00B238CA" w:rsidRDefault="00FD2595" w:rsidP="006A77CC">
            <w:pPr>
              <w:pStyle w:val="Normal2"/>
              <w:spacing w:before="0" w:after="0"/>
              <w:ind w:left="0"/>
              <w:rPr>
                <w:rFonts w:cs="Tahoma"/>
                <w:sz w:val="16"/>
                <w:szCs w:val="16"/>
                <w:lang w:val="es-ES"/>
              </w:rPr>
            </w:pPr>
            <w:r>
              <w:rPr>
                <w:rFonts w:cs="Tahoma"/>
                <w:sz w:val="16"/>
                <w:szCs w:val="16"/>
                <w:lang w:val="es-ES"/>
              </w:rPr>
              <w:t>Procesamiento del</w:t>
            </w:r>
            <w:r w:rsidRPr="00E022B3">
              <w:rPr>
                <w:rFonts w:cs="Tahoma"/>
                <w:sz w:val="16"/>
                <w:szCs w:val="16"/>
                <w:lang w:val="es-ES"/>
              </w:rPr>
              <w:t xml:space="preserve"> Manifiesto de Carga</w:t>
            </w:r>
          </w:p>
        </w:tc>
        <w:tc>
          <w:tcPr>
            <w:tcW w:w="1417" w:type="dxa"/>
          </w:tcPr>
          <w:p w:rsidR="00FD2595" w:rsidRPr="00E022B3" w:rsidRDefault="00FD2595" w:rsidP="0016540D">
            <w:pPr>
              <w:pStyle w:val="Normal2"/>
              <w:spacing w:before="0" w:after="0"/>
              <w:ind w:left="0"/>
              <w:rPr>
                <w:rFonts w:cs="Tahoma"/>
                <w:sz w:val="16"/>
                <w:szCs w:val="16"/>
                <w:lang w:val="es-ES"/>
              </w:rPr>
            </w:pPr>
            <w:r w:rsidRPr="00E022B3">
              <w:rPr>
                <w:rFonts w:cs="Tahoma"/>
                <w:color w:val="000000" w:themeColor="text1"/>
                <w:sz w:val="16"/>
                <w:szCs w:val="16"/>
                <w:lang w:val="es-BO"/>
              </w:rPr>
              <w:t>Técnico Aduanero (ventanilla)</w:t>
            </w:r>
          </w:p>
        </w:tc>
        <w:tc>
          <w:tcPr>
            <w:tcW w:w="4536" w:type="dxa"/>
          </w:tcPr>
          <w:p w:rsidR="0066050C" w:rsidRPr="00606978" w:rsidRDefault="00FD2595" w:rsidP="007B752A">
            <w:pPr>
              <w:pStyle w:val="Normal2"/>
              <w:spacing w:before="0" w:after="0"/>
              <w:ind w:left="0"/>
              <w:rPr>
                <w:rFonts w:cs="Tahoma"/>
                <w:color w:val="000000" w:themeColor="text1"/>
                <w:sz w:val="16"/>
                <w:szCs w:val="16"/>
                <w:lang w:val="es-BO"/>
              </w:rPr>
            </w:pPr>
            <w:r w:rsidRPr="00606978">
              <w:rPr>
                <w:rFonts w:cs="Tahoma"/>
                <w:color w:val="000000" w:themeColor="text1"/>
                <w:sz w:val="16"/>
                <w:szCs w:val="16"/>
                <w:lang w:val="es-BO"/>
              </w:rPr>
              <w:t xml:space="preserve">3.1 </w:t>
            </w:r>
            <w:r w:rsidRPr="00E022B3">
              <w:rPr>
                <w:rFonts w:cs="Tahoma"/>
                <w:color w:val="000000" w:themeColor="text1"/>
                <w:sz w:val="16"/>
                <w:szCs w:val="16"/>
                <w:lang w:val="es-BO"/>
              </w:rPr>
              <w:t>Recupera</w:t>
            </w:r>
            <w:r w:rsidR="0066050C">
              <w:rPr>
                <w:rFonts w:cs="Tahoma"/>
                <w:color w:val="000000" w:themeColor="text1"/>
                <w:sz w:val="16"/>
                <w:szCs w:val="16"/>
                <w:lang w:val="es-BO"/>
              </w:rPr>
              <w:t xml:space="preserve"> y procesa el manifiesto de carga</w:t>
            </w:r>
            <w:r w:rsidR="0066050C" w:rsidRPr="00E022B3">
              <w:rPr>
                <w:rFonts w:cs="Tahoma"/>
                <w:color w:val="000000" w:themeColor="text1"/>
                <w:sz w:val="16"/>
                <w:szCs w:val="16"/>
                <w:lang w:val="es-BO"/>
              </w:rPr>
              <w:t xml:space="preserve"> </w:t>
            </w:r>
            <w:r w:rsidRPr="00E022B3">
              <w:rPr>
                <w:rFonts w:cs="Tahoma"/>
                <w:color w:val="000000" w:themeColor="text1"/>
                <w:sz w:val="16"/>
                <w:szCs w:val="16"/>
                <w:lang w:val="es-BO"/>
              </w:rPr>
              <w:t xml:space="preserve">en el </w:t>
            </w:r>
            <w:r>
              <w:rPr>
                <w:rFonts w:cs="Tahoma"/>
                <w:color w:val="000000" w:themeColor="text1"/>
                <w:sz w:val="16"/>
                <w:szCs w:val="16"/>
                <w:lang w:val="es-BO"/>
              </w:rPr>
              <w:t>SUMA</w:t>
            </w:r>
            <w:r w:rsidR="00606978">
              <w:rPr>
                <w:rFonts w:cs="Tahoma"/>
                <w:color w:val="000000" w:themeColor="text1"/>
                <w:sz w:val="16"/>
                <w:szCs w:val="16"/>
                <w:lang w:val="es-BO"/>
              </w:rPr>
              <w:t xml:space="preserve"> y</w:t>
            </w:r>
            <w:r w:rsidR="007B752A">
              <w:rPr>
                <w:rFonts w:cs="Tahoma"/>
                <w:color w:val="000000" w:themeColor="text1"/>
                <w:sz w:val="16"/>
                <w:szCs w:val="16"/>
                <w:lang w:val="es-BO"/>
              </w:rPr>
              <w:t xml:space="preserve"> </w:t>
            </w:r>
            <w:r w:rsidR="0066050C" w:rsidRPr="00606978">
              <w:rPr>
                <w:rFonts w:cs="Tahoma"/>
                <w:color w:val="000000" w:themeColor="text1"/>
                <w:sz w:val="16"/>
                <w:szCs w:val="16"/>
                <w:lang w:val="es-BO"/>
              </w:rPr>
              <w:t>de forma selectiva o aleatoria, selecciona si el Manifiesto de Carga (o el documento de embarque) será sujeto a revisión aplicando criterios selectivos o aleatorios.</w:t>
            </w:r>
          </w:p>
          <w:p w:rsidR="00FD2595" w:rsidRDefault="00FD2595" w:rsidP="00537290">
            <w:pPr>
              <w:pStyle w:val="Normal2"/>
              <w:spacing w:before="0" w:after="0"/>
              <w:ind w:left="0"/>
              <w:rPr>
                <w:rFonts w:cs="Tahoma"/>
                <w:color w:val="000000" w:themeColor="text1"/>
                <w:sz w:val="16"/>
                <w:szCs w:val="16"/>
                <w:lang w:val="es-BO"/>
              </w:rPr>
            </w:pPr>
            <w:r>
              <w:rPr>
                <w:rFonts w:cs="Tahoma"/>
                <w:color w:val="000000" w:themeColor="text1"/>
                <w:sz w:val="16"/>
                <w:szCs w:val="16"/>
                <w:lang w:val="es-BO"/>
              </w:rPr>
              <w:t>3</w:t>
            </w:r>
            <w:r w:rsidRPr="00E022B3">
              <w:rPr>
                <w:rFonts w:cs="Tahoma"/>
                <w:color w:val="000000" w:themeColor="text1"/>
                <w:sz w:val="16"/>
                <w:szCs w:val="16"/>
                <w:lang w:val="es-BO"/>
              </w:rPr>
              <w:t>.</w:t>
            </w:r>
            <w:r w:rsidR="00606978">
              <w:rPr>
                <w:rFonts w:cs="Tahoma"/>
                <w:color w:val="000000" w:themeColor="text1"/>
                <w:sz w:val="16"/>
                <w:szCs w:val="16"/>
                <w:lang w:val="es-BO"/>
              </w:rPr>
              <w:t>2</w:t>
            </w:r>
            <w:r w:rsidRPr="00E022B3">
              <w:rPr>
                <w:rFonts w:cs="Tahoma"/>
                <w:color w:val="000000" w:themeColor="text1"/>
                <w:sz w:val="16"/>
                <w:szCs w:val="16"/>
                <w:lang w:val="es-BO"/>
              </w:rPr>
              <w:t xml:space="preserve"> </w:t>
            </w:r>
            <w:r w:rsidR="0066050C">
              <w:rPr>
                <w:rFonts w:cs="Tahoma"/>
                <w:color w:val="000000" w:themeColor="text1"/>
                <w:sz w:val="16"/>
                <w:szCs w:val="16"/>
                <w:lang w:val="es-BO"/>
              </w:rPr>
              <w:t>En caso de no ser requerida la revisión, se autoriza el manifiesto, f</w:t>
            </w:r>
            <w:r w:rsidRPr="00E022B3">
              <w:rPr>
                <w:rFonts w:cs="Tahoma"/>
                <w:color w:val="000000" w:themeColor="text1"/>
                <w:sz w:val="16"/>
                <w:szCs w:val="16"/>
                <w:lang w:val="es-BO"/>
              </w:rPr>
              <w:t>irma y sella de forma manuscrita en todos los ejemplares del Manifiesto, en el campo correspondiente a la Aduana de Partida</w:t>
            </w:r>
            <w:r>
              <w:rPr>
                <w:rFonts w:cs="Tahoma"/>
                <w:color w:val="000000" w:themeColor="text1"/>
                <w:sz w:val="16"/>
                <w:szCs w:val="16"/>
                <w:lang w:val="es-BO"/>
              </w:rPr>
              <w:t xml:space="preserve">. </w:t>
            </w:r>
          </w:p>
          <w:p w:rsidR="00FD2595" w:rsidRDefault="00FD2595" w:rsidP="0066050C">
            <w:pPr>
              <w:pStyle w:val="Normal2"/>
              <w:spacing w:before="0" w:after="0"/>
              <w:ind w:left="0"/>
              <w:rPr>
                <w:rFonts w:cs="Tahoma"/>
                <w:color w:val="000000" w:themeColor="text1"/>
                <w:sz w:val="16"/>
                <w:szCs w:val="16"/>
                <w:lang w:val="es-BO"/>
              </w:rPr>
            </w:pPr>
            <w:r>
              <w:rPr>
                <w:rFonts w:cs="Tahoma"/>
                <w:color w:val="000000" w:themeColor="text1"/>
                <w:sz w:val="16"/>
                <w:szCs w:val="16"/>
                <w:lang w:val="es-BO"/>
              </w:rPr>
              <w:t>3.</w:t>
            </w:r>
            <w:r w:rsidR="00606978">
              <w:rPr>
                <w:rFonts w:cs="Tahoma"/>
                <w:color w:val="000000" w:themeColor="text1"/>
                <w:sz w:val="16"/>
                <w:szCs w:val="16"/>
                <w:lang w:val="es-BO"/>
              </w:rPr>
              <w:t>3</w:t>
            </w:r>
            <w:r>
              <w:rPr>
                <w:rFonts w:cs="Tahoma"/>
                <w:color w:val="000000" w:themeColor="text1"/>
                <w:sz w:val="16"/>
                <w:szCs w:val="16"/>
                <w:lang w:val="es-BO"/>
              </w:rPr>
              <w:t xml:space="preserve"> Retiene un ejemplar del Manifiesto y entrega los restantes </w:t>
            </w:r>
            <w:r w:rsidRPr="00E022B3">
              <w:rPr>
                <w:rFonts w:cs="Tahoma"/>
                <w:color w:val="000000" w:themeColor="text1"/>
                <w:sz w:val="16"/>
                <w:szCs w:val="16"/>
                <w:lang w:val="es-BO"/>
              </w:rPr>
              <w:t>al transportador.</w:t>
            </w:r>
          </w:p>
          <w:p w:rsidR="0066050C" w:rsidRDefault="0066050C" w:rsidP="00606978">
            <w:pPr>
              <w:pStyle w:val="Normal2"/>
              <w:spacing w:before="0" w:after="0"/>
              <w:ind w:left="0"/>
              <w:rPr>
                <w:rFonts w:cs="Tahoma"/>
                <w:sz w:val="16"/>
                <w:szCs w:val="16"/>
                <w:lang w:val="es-ES"/>
              </w:rPr>
            </w:pPr>
            <w:r>
              <w:rPr>
                <w:rFonts w:cs="Tahoma"/>
                <w:color w:val="000000" w:themeColor="text1"/>
                <w:sz w:val="16"/>
                <w:szCs w:val="16"/>
                <w:lang w:val="es-BO"/>
              </w:rPr>
              <w:t>3.</w:t>
            </w:r>
            <w:r w:rsidR="00606978">
              <w:rPr>
                <w:rFonts w:cs="Tahoma"/>
                <w:color w:val="000000" w:themeColor="text1"/>
                <w:sz w:val="16"/>
                <w:szCs w:val="16"/>
                <w:lang w:val="es-BO"/>
              </w:rPr>
              <w:t>4</w:t>
            </w:r>
            <w:r>
              <w:rPr>
                <w:rFonts w:cs="Tahoma"/>
                <w:color w:val="000000" w:themeColor="text1"/>
                <w:sz w:val="16"/>
                <w:szCs w:val="16"/>
                <w:lang w:val="es-BO"/>
              </w:rPr>
              <w:t xml:space="preserve"> En caso que el Manifiesto requiera revisión se procede conforme al numeral siguiente:</w:t>
            </w:r>
          </w:p>
        </w:tc>
      </w:tr>
      <w:tr w:rsidR="00FD2595" w:rsidRPr="00660137" w:rsidTr="006A77CC">
        <w:trPr>
          <w:jc w:val="right"/>
        </w:trPr>
        <w:tc>
          <w:tcPr>
            <w:tcW w:w="526" w:type="dxa"/>
          </w:tcPr>
          <w:p w:rsidR="00FD2595" w:rsidRPr="00E022B3" w:rsidRDefault="00FD2595" w:rsidP="001353F4">
            <w:pPr>
              <w:pStyle w:val="Normal2"/>
              <w:spacing w:before="0" w:after="0"/>
              <w:ind w:left="0"/>
              <w:jc w:val="center"/>
              <w:rPr>
                <w:rFonts w:cs="Tahoma"/>
                <w:sz w:val="16"/>
                <w:szCs w:val="16"/>
                <w:lang w:val="es-ES"/>
              </w:rPr>
            </w:pPr>
            <w:r>
              <w:rPr>
                <w:rFonts w:cs="Tahoma"/>
                <w:sz w:val="16"/>
                <w:szCs w:val="16"/>
                <w:lang w:val="es-ES"/>
              </w:rPr>
              <w:t>4</w:t>
            </w:r>
          </w:p>
        </w:tc>
        <w:tc>
          <w:tcPr>
            <w:tcW w:w="1835" w:type="dxa"/>
          </w:tcPr>
          <w:p w:rsidR="00FD2595" w:rsidRPr="00E022B3" w:rsidRDefault="00FD2595" w:rsidP="006A77CC">
            <w:pPr>
              <w:pStyle w:val="Normal2"/>
              <w:spacing w:before="0" w:after="0"/>
              <w:ind w:left="0"/>
              <w:jc w:val="left"/>
              <w:rPr>
                <w:rFonts w:cs="Tahoma"/>
                <w:sz w:val="16"/>
                <w:szCs w:val="16"/>
                <w:lang w:val="es-ES"/>
              </w:rPr>
            </w:pPr>
            <w:r w:rsidRPr="00E022B3">
              <w:rPr>
                <w:rFonts w:cs="Tahoma"/>
                <w:sz w:val="16"/>
                <w:szCs w:val="16"/>
                <w:lang w:val="es-ES"/>
              </w:rPr>
              <w:t>Revisión de Manifiesto de Carga</w:t>
            </w:r>
          </w:p>
        </w:tc>
        <w:tc>
          <w:tcPr>
            <w:tcW w:w="1417" w:type="dxa"/>
          </w:tcPr>
          <w:p w:rsidR="00FD2595" w:rsidRPr="00E022B3" w:rsidRDefault="00FD2595" w:rsidP="006A77CC">
            <w:pPr>
              <w:pStyle w:val="Normal2"/>
              <w:spacing w:before="0" w:after="0"/>
              <w:ind w:left="0"/>
              <w:rPr>
                <w:rFonts w:cs="Tahoma"/>
                <w:sz w:val="16"/>
                <w:szCs w:val="16"/>
                <w:lang w:val="es-ES"/>
              </w:rPr>
            </w:pPr>
            <w:r w:rsidRPr="00E022B3">
              <w:rPr>
                <w:rFonts w:cs="Tahoma"/>
                <w:sz w:val="16"/>
                <w:szCs w:val="16"/>
                <w:lang w:val="es-ES"/>
              </w:rPr>
              <w:t>Técnico Aduanero</w:t>
            </w:r>
          </w:p>
        </w:tc>
        <w:tc>
          <w:tcPr>
            <w:tcW w:w="4536" w:type="dxa"/>
          </w:tcPr>
          <w:p w:rsidR="00FD2595" w:rsidRDefault="00FD2595" w:rsidP="003A0669">
            <w:pPr>
              <w:pStyle w:val="Normal2"/>
              <w:spacing w:before="0" w:after="0"/>
              <w:ind w:left="0"/>
              <w:rPr>
                <w:rFonts w:cs="Tahoma"/>
                <w:sz w:val="16"/>
                <w:szCs w:val="16"/>
                <w:lang w:val="es-ES"/>
              </w:rPr>
            </w:pPr>
            <w:r>
              <w:rPr>
                <w:rFonts w:cs="Tahoma"/>
                <w:sz w:val="16"/>
                <w:szCs w:val="16"/>
                <w:lang w:val="es-ES"/>
              </w:rPr>
              <w:t xml:space="preserve">En caso de que el Manifiesto de Carga </w:t>
            </w:r>
            <w:r w:rsidRPr="00903EFB">
              <w:rPr>
                <w:rFonts w:cs="Tahoma"/>
                <w:sz w:val="16"/>
                <w:szCs w:val="16"/>
                <w:lang w:val="es-ES"/>
              </w:rPr>
              <w:t>(o documento de embarque de corresponder)</w:t>
            </w:r>
            <w:r>
              <w:rPr>
                <w:rFonts w:cs="Tahoma"/>
                <w:sz w:val="16"/>
                <w:szCs w:val="16"/>
                <w:lang w:val="es-ES"/>
              </w:rPr>
              <w:t xml:space="preserve"> sea seleccionado para revisión, realiza lo señalado a </w:t>
            </w:r>
            <w:r w:rsidRPr="00AD7C76">
              <w:rPr>
                <w:rFonts w:cs="Tahoma"/>
                <w:sz w:val="16"/>
                <w:szCs w:val="16"/>
                <w:lang w:val="es-ES"/>
              </w:rPr>
              <w:t>continuación</w:t>
            </w:r>
            <w:r w:rsidR="0066050C">
              <w:rPr>
                <w:rFonts w:cs="Tahoma"/>
                <w:sz w:val="16"/>
                <w:szCs w:val="16"/>
                <w:lang w:val="es-ES"/>
              </w:rPr>
              <w:t>:</w:t>
            </w:r>
          </w:p>
          <w:p w:rsidR="00FD2595" w:rsidRDefault="00FD2595" w:rsidP="00305E4A">
            <w:pPr>
              <w:pStyle w:val="Normal2"/>
              <w:spacing w:before="0" w:after="0"/>
              <w:ind w:left="0"/>
              <w:rPr>
                <w:rFonts w:cs="Tahoma"/>
                <w:sz w:val="16"/>
                <w:szCs w:val="16"/>
                <w:lang w:val="es-ES"/>
              </w:rPr>
            </w:pPr>
            <w:r>
              <w:rPr>
                <w:rFonts w:cs="Tahoma"/>
                <w:sz w:val="16"/>
                <w:szCs w:val="16"/>
                <w:lang w:val="es-ES"/>
              </w:rPr>
              <w:t>4</w:t>
            </w:r>
            <w:r w:rsidRPr="00E022B3">
              <w:rPr>
                <w:rFonts w:cs="Tahoma"/>
                <w:sz w:val="16"/>
                <w:szCs w:val="16"/>
                <w:lang w:val="es-ES"/>
              </w:rPr>
              <w:t>.1 Realiza la revisión</w:t>
            </w:r>
            <w:r>
              <w:rPr>
                <w:rFonts w:cs="Tahoma"/>
                <w:sz w:val="16"/>
                <w:szCs w:val="16"/>
                <w:lang w:val="es-ES"/>
              </w:rPr>
              <w:t xml:space="preserve"> documental del Manifiesto en base a los </w:t>
            </w:r>
            <w:r w:rsidRPr="00E022B3">
              <w:rPr>
                <w:rFonts w:cs="Tahoma"/>
                <w:sz w:val="16"/>
                <w:szCs w:val="16"/>
                <w:lang w:val="es-ES"/>
              </w:rPr>
              <w:t>documentos adjuntos de forma digital</w:t>
            </w:r>
            <w:r>
              <w:rPr>
                <w:rFonts w:cs="Tahoma"/>
                <w:sz w:val="16"/>
                <w:szCs w:val="16"/>
                <w:lang w:val="es-ES"/>
              </w:rPr>
              <w:t>.</w:t>
            </w:r>
          </w:p>
          <w:p w:rsidR="00FD2595" w:rsidRDefault="00FD2595" w:rsidP="00305E4A">
            <w:pPr>
              <w:pStyle w:val="Normal2"/>
              <w:spacing w:before="0" w:after="0"/>
              <w:ind w:left="0"/>
              <w:rPr>
                <w:rFonts w:cs="Tahoma"/>
                <w:sz w:val="16"/>
                <w:szCs w:val="16"/>
                <w:lang w:val="es-ES"/>
              </w:rPr>
            </w:pPr>
            <w:r>
              <w:rPr>
                <w:rFonts w:cs="Tahoma"/>
                <w:sz w:val="16"/>
                <w:szCs w:val="16"/>
                <w:lang w:val="es-ES"/>
              </w:rPr>
              <w:t>4.2 V</w:t>
            </w:r>
            <w:r w:rsidRPr="00E022B3">
              <w:rPr>
                <w:rFonts w:cs="Tahoma"/>
                <w:sz w:val="16"/>
                <w:szCs w:val="16"/>
                <w:lang w:val="es-ES"/>
              </w:rPr>
              <w:t xml:space="preserve">erifica </w:t>
            </w:r>
            <w:r>
              <w:rPr>
                <w:rFonts w:cs="Tahoma"/>
                <w:sz w:val="16"/>
                <w:szCs w:val="16"/>
                <w:lang w:val="es-ES"/>
              </w:rPr>
              <w:t xml:space="preserve">si la carga cuenta con </w:t>
            </w:r>
            <w:r w:rsidRPr="00E022B3">
              <w:rPr>
                <w:rFonts w:cs="Tahoma"/>
                <w:sz w:val="16"/>
                <w:szCs w:val="16"/>
                <w:lang w:val="es-ES"/>
              </w:rPr>
              <w:t>las autorizaciones</w:t>
            </w:r>
            <w:r>
              <w:rPr>
                <w:rFonts w:cs="Tahoma"/>
                <w:sz w:val="16"/>
                <w:szCs w:val="16"/>
                <w:lang w:val="es-ES"/>
              </w:rPr>
              <w:t xml:space="preserve"> previas o</w:t>
            </w:r>
            <w:r w:rsidRPr="00E022B3">
              <w:rPr>
                <w:rFonts w:cs="Tahoma"/>
                <w:sz w:val="16"/>
                <w:szCs w:val="16"/>
                <w:lang w:val="es-ES"/>
              </w:rPr>
              <w:t xml:space="preserve"> </w:t>
            </w:r>
            <w:r>
              <w:rPr>
                <w:rFonts w:cs="Tahoma"/>
                <w:sz w:val="16"/>
                <w:szCs w:val="16"/>
                <w:lang w:val="es-ES"/>
              </w:rPr>
              <w:t>permisos, según la naturaleza de la mercancía.</w:t>
            </w:r>
          </w:p>
          <w:p w:rsidR="00FD2595" w:rsidRPr="00E022B3" w:rsidRDefault="00FD2595" w:rsidP="00305E4A">
            <w:pPr>
              <w:pStyle w:val="Normal2"/>
              <w:spacing w:before="0" w:after="0"/>
              <w:ind w:left="0"/>
              <w:rPr>
                <w:rFonts w:cs="Tahoma"/>
                <w:sz w:val="16"/>
                <w:szCs w:val="16"/>
                <w:lang w:val="es-ES"/>
              </w:rPr>
            </w:pPr>
            <w:r>
              <w:rPr>
                <w:rFonts w:cs="Tahoma"/>
                <w:sz w:val="16"/>
                <w:szCs w:val="16"/>
                <w:lang w:val="es-ES"/>
              </w:rPr>
              <w:t>4.3 Verifica si la mercancía transportada se encuentra alcanzada por el Decreto Supremo N° 2295</w:t>
            </w:r>
            <w:r w:rsidR="0066050C">
              <w:rPr>
                <w:rFonts w:cs="Tahoma"/>
                <w:sz w:val="16"/>
                <w:szCs w:val="16"/>
                <w:lang w:val="es-ES"/>
              </w:rPr>
              <w:t xml:space="preserve"> (</w:t>
            </w:r>
            <w:r>
              <w:rPr>
                <w:rFonts w:cs="Tahoma"/>
                <w:sz w:val="16"/>
                <w:szCs w:val="16"/>
                <w:lang w:val="es-ES"/>
              </w:rPr>
              <w:t>Despacho aduanero en fronteras</w:t>
            </w:r>
            <w:r w:rsidR="0066050C">
              <w:rPr>
                <w:rFonts w:cs="Tahoma"/>
                <w:sz w:val="16"/>
                <w:szCs w:val="16"/>
                <w:lang w:val="es-ES"/>
              </w:rPr>
              <w:t>)</w:t>
            </w:r>
            <w:r>
              <w:rPr>
                <w:rFonts w:cs="Tahoma"/>
                <w:sz w:val="16"/>
                <w:szCs w:val="16"/>
                <w:lang w:val="es-ES"/>
              </w:rPr>
              <w:t>.</w:t>
            </w:r>
          </w:p>
          <w:p w:rsidR="00FD2595" w:rsidRPr="00E022B3" w:rsidRDefault="00FD2595" w:rsidP="00305E4A">
            <w:pPr>
              <w:pStyle w:val="Normal2"/>
              <w:spacing w:before="0" w:after="0"/>
              <w:ind w:left="0"/>
              <w:rPr>
                <w:rFonts w:cs="Tahoma"/>
                <w:sz w:val="16"/>
                <w:szCs w:val="16"/>
                <w:lang w:val="es-ES"/>
              </w:rPr>
            </w:pPr>
            <w:r>
              <w:rPr>
                <w:rFonts w:cs="Tahoma"/>
                <w:sz w:val="16"/>
                <w:szCs w:val="16"/>
                <w:lang w:val="es-ES"/>
              </w:rPr>
              <w:t>4.4</w:t>
            </w:r>
            <w:r w:rsidRPr="00E022B3">
              <w:rPr>
                <w:rFonts w:cs="Tahoma"/>
                <w:sz w:val="16"/>
                <w:szCs w:val="16"/>
                <w:lang w:val="es-ES"/>
              </w:rPr>
              <w:t xml:space="preserve"> Si existen </w:t>
            </w:r>
            <w:r w:rsidRPr="00D84774">
              <w:rPr>
                <w:rFonts w:cs="Tahoma"/>
                <w:sz w:val="16"/>
                <w:szCs w:val="16"/>
                <w:lang w:val="es-ES"/>
              </w:rPr>
              <w:t>observaciones emite el  Auto Inicial de Sumario Contravencional o Auto de Multa</w:t>
            </w:r>
            <w:r w:rsidRPr="00E022B3">
              <w:rPr>
                <w:rFonts w:cs="Tahoma"/>
                <w:sz w:val="16"/>
                <w:szCs w:val="16"/>
                <w:lang w:val="es-ES"/>
              </w:rPr>
              <w:t xml:space="preserve"> y notifica al Transportador</w:t>
            </w:r>
            <w:r>
              <w:rPr>
                <w:rFonts w:cs="Tahoma"/>
                <w:sz w:val="16"/>
                <w:szCs w:val="16"/>
                <w:lang w:val="es-ES"/>
              </w:rPr>
              <w:t>, para su procesamiento según lo establecido en el Anexo 8.</w:t>
            </w:r>
          </w:p>
          <w:p w:rsidR="00FD2595" w:rsidRDefault="00FD2595" w:rsidP="00305E4A">
            <w:pPr>
              <w:pStyle w:val="Normal2"/>
              <w:spacing w:before="0" w:after="0"/>
              <w:ind w:left="0"/>
              <w:rPr>
                <w:rFonts w:cs="Tahoma"/>
                <w:sz w:val="16"/>
                <w:szCs w:val="16"/>
                <w:lang w:val="es-ES"/>
              </w:rPr>
            </w:pPr>
            <w:r>
              <w:rPr>
                <w:rFonts w:cs="Tahoma"/>
                <w:sz w:val="16"/>
                <w:szCs w:val="16"/>
                <w:lang w:val="es-ES"/>
              </w:rPr>
              <w:t>4.5</w:t>
            </w:r>
            <w:r w:rsidRPr="00E022B3">
              <w:rPr>
                <w:rFonts w:cs="Tahoma"/>
                <w:sz w:val="16"/>
                <w:szCs w:val="16"/>
                <w:lang w:val="es-ES"/>
              </w:rPr>
              <w:t xml:space="preserve"> De no existir observaciones, o </w:t>
            </w:r>
            <w:r>
              <w:rPr>
                <w:rFonts w:cs="Tahoma"/>
                <w:sz w:val="16"/>
                <w:szCs w:val="16"/>
                <w:lang w:val="es-ES"/>
              </w:rPr>
              <w:t>una vez notificada el Acta de Reconocimiento o Auto de Multa</w:t>
            </w:r>
            <w:r w:rsidRPr="00E022B3">
              <w:rPr>
                <w:rFonts w:cs="Tahoma"/>
                <w:sz w:val="16"/>
                <w:szCs w:val="16"/>
                <w:lang w:val="es-ES"/>
              </w:rPr>
              <w:t xml:space="preserve">, </w:t>
            </w:r>
            <w:r w:rsidRPr="00D212B1">
              <w:rPr>
                <w:rFonts w:cs="Tahoma"/>
                <w:sz w:val="16"/>
                <w:szCs w:val="16"/>
                <w:lang w:val="es-ES"/>
              </w:rPr>
              <w:t>autoriza</w:t>
            </w:r>
            <w:r w:rsidRPr="00E022B3">
              <w:rPr>
                <w:rFonts w:cs="Tahoma"/>
                <w:sz w:val="16"/>
                <w:szCs w:val="16"/>
                <w:lang w:val="es-ES"/>
              </w:rPr>
              <w:t xml:space="preserve"> el Manifiesto en el </w:t>
            </w:r>
            <w:r>
              <w:rPr>
                <w:rFonts w:cs="Tahoma"/>
                <w:sz w:val="16"/>
                <w:szCs w:val="16"/>
                <w:lang w:val="es-ES"/>
              </w:rPr>
              <w:t>SUMA</w:t>
            </w:r>
            <w:r w:rsidRPr="00E022B3">
              <w:rPr>
                <w:rFonts w:cs="Tahoma"/>
                <w:sz w:val="16"/>
                <w:szCs w:val="16"/>
                <w:lang w:val="es-ES"/>
              </w:rPr>
              <w:t>.</w:t>
            </w:r>
          </w:p>
          <w:p w:rsidR="00FD2595" w:rsidRPr="00E022B3" w:rsidRDefault="00FD2595" w:rsidP="00703C4C">
            <w:pPr>
              <w:pStyle w:val="Normal2"/>
              <w:spacing w:before="0" w:after="0"/>
              <w:ind w:left="0"/>
              <w:rPr>
                <w:rFonts w:cs="Tahoma"/>
                <w:sz w:val="16"/>
                <w:szCs w:val="16"/>
                <w:lang w:val="es-ES"/>
              </w:rPr>
            </w:pPr>
            <w:r>
              <w:rPr>
                <w:rFonts w:cs="Tahoma"/>
                <w:sz w:val="16"/>
                <w:szCs w:val="16"/>
                <w:lang w:val="es-ES"/>
              </w:rPr>
              <w:t>4</w:t>
            </w:r>
            <w:r w:rsidRPr="00A220E2">
              <w:rPr>
                <w:rFonts w:cs="Tahoma"/>
                <w:sz w:val="16"/>
                <w:szCs w:val="16"/>
                <w:lang w:val="es-ES"/>
              </w:rPr>
              <w:t>.</w:t>
            </w:r>
            <w:r>
              <w:rPr>
                <w:rFonts w:cs="Tahoma"/>
                <w:sz w:val="16"/>
                <w:szCs w:val="16"/>
                <w:lang w:val="es-ES"/>
              </w:rPr>
              <w:t>6</w:t>
            </w:r>
            <w:r w:rsidRPr="00A57411">
              <w:rPr>
                <w:rFonts w:cs="Tahoma"/>
                <w:sz w:val="16"/>
                <w:szCs w:val="16"/>
                <w:lang w:val="es-ES"/>
              </w:rPr>
              <w:t xml:space="preserve"> Firma</w:t>
            </w:r>
            <w:r>
              <w:rPr>
                <w:rFonts w:cs="Tahoma"/>
                <w:sz w:val="16"/>
                <w:szCs w:val="16"/>
                <w:lang w:val="es-ES"/>
              </w:rPr>
              <w:t xml:space="preserve"> y sella</w:t>
            </w:r>
            <w:r w:rsidRPr="00A57411">
              <w:rPr>
                <w:rFonts w:cs="Tahoma"/>
                <w:sz w:val="16"/>
                <w:szCs w:val="16"/>
                <w:lang w:val="es-ES"/>
              </w:rPr>
              <w:t xml:space="preserve"> los ejemplares del Manifiesto, retiene un ejemplar  y entrega los restantes al Transportador</w:t>
            </w:r>
            <w:r>
              <w:rPr>
                <w:rFonts w:cs="Tahoma"/>
                <w:sz w:val="16"/>
                <w:szCs w:val="16"/>
                <w:lang w:val="es-ES"/>
              </w:rPr>
              <w:t>.</w:t>
            </w:r>
          </w:p>
        </w:tc>
      </w:tr>
      <w:tr w:rsidR="00FD2595" w:rsidRPr="00660137" w:rsidTr="006A77CC">
        <w:trPr>
          <w:jc w:val="right"/>
        </w:trPr>
        <w:tc>
          <w:tcPr>
            <w:tcW w:w="526" w:type="dxa"/>
            <w:vMerge w:val="restart"/>
          </w:tcPr>
          <w:p w:rsidR="00FD2595" w:rsidRPr="00E022B3" w:rsidRDefault="0066050C" w:rsidP="0066050C">
            <w:pPr>
              <w:pStyle w:val="Normal2"/>
              <w:spacing w:before="0" w:after="0"/>
              <w:ind w:left="0"/>
              <w:jc w:val="center"/>
              <w:rPr>
                <w:rFonts w:cs="Tahoma"/>
                <w:sz w:val="16"/>
                <w:szCs w:val="16"/>
                <w:lang w:val="es-ES"/>
              </w:rPr>
            </w:pPr>
            <w:r>
              <w:rPr>
                <w:rFonts w:cs="Tahoma"/>
                <w:sz w:val="16"/>
                <w:szCs w:val="16"/>
                <w:lang w:val="es-ES_tradnl"/>
              </w:rPr>
              <w:t>5</w:t>
            </w:r>
          </w:p>
        </w:tc>
        <w:tc>
          <w:tcPr>
            <w:tcW w:w="1835" w:type="dxa"/>
            <w:vMerge w:val="restart"/>
          </w:tcPr>
          <w:p w:rsidR="00FD2595" w:rsidRPr="00E022B3" w:rsidRDefault="00FD2595" w:rsidP="001A00F5">
            <w:pPr>
              <w:pStyle w:val="Normal2"/>
              <w:spacing w:before="0" w:after="0"/>
              <w:ind w:left="0"/>
              <w:rPr>
                <w:rFonts w:cs="Tahoma"/>
                <w:sz w:val="16"/>
                <w:szCs w:val="16"/>
                <w:lang w:val="es-ES"/>
              </w:rPr>
            </w:pPr>
            <w:r w:rsidRPr="00E022B3">
              <w:rPr>
                <w:rFonts w:cs="Tahoma"/>
                <w:color w:val="000000" w:themeColor="text1"/>
                <w:sz w:val="16"/>
                <w:szCs w:val="16"/>
                <w:lang w:val="es-BO"/>
              </w:rPr>
              <w:t>Autorización de inicio de tránsito</w:t>
            </w:r>
          </w:p>
        </w:tc>
        <w:tc>
          <w:tcPr>
            <w:tcW w:w="1417" w:type="dxa"/>
          </w:tcPr>
          <w:p w:rsidR="00FD2595" w:rsidRPr="00E022B3" w:rsidRDefault="00FD2595" w:rsidP="006A77CC">
            <w:pPr>
              <w:pStyle w:val="Normal2"/>
              <w:spacing w:before="0" w:after="0"/>
              <w:ind w:left="0"/>
              <w:jc w:val="left"/>
              <w:rPr>
                <w:rFonts w:cs="Tahoma"/>
                <w:sz w:val="16"/>
                <w:szCs w:val="16"/>
                <w:lang w:val="es-ES"/>
              </w:rPr>
            </w:pPr>
            <w:r w:rsidRPr="00E022B3">
              <w:rPr>
                <w:rFonts w:cs="Tahoma"/>
                <w:sz w:val="16"/>
                <w:szCs w:val="16"/>
                <w:lang w:val="es-ES"/>
              </w:rPr>
              <w:t>Transportador</w:t>
            </w:r>
          </w:p>
        </w:tc>
        <w:tc>
          <w:tcPr>
            <w:tcW w:w="4536" w:type="dxa"/>
          </w:tcPr>
          <w:p w:rsidR="00FD2595" w:rsidRPr="00E022B3" w:rsidRDefault="0066050C" w:rsidP="00703C4C">
            <w:pPr>
              <w:pStyle w:val="Normal2"/>
              <w:spacing w:before="0" w:after="0"/>
              <w:ind w:left="0"/>
              <w:rPr>
                <w:rFonts w:cs="Tahoma"/>
                <w:color w:val="000000" w:themeColor="text1"/>
                <w:sz w:val="16"/>
                <w:szCs w:val="16"/>
                <w:lang w:val="es-BO"/>
              </w:rPr>
            </w:pPr>
            <w:r>
              <w:rPr>
                <w:rFonts w:cs="Tahoma"/>
                <w:color w:val="000000" w:themeColor="text1"/>
                <w:sz w:val="16"/>
                <w:szCs w:val="16"/>
                <w:lang w:val="es-BO"/>
              </w:rPr>
              <w:t>5</w:t>
            </w:r>
            <w:r w:rsidR="00FD2595" w:rsidRPr="00E022B3">
              <w:rPr>
                <w:rFonts w:cs="Tahoma"/>
                <w:color w:val="000000" w:themeColor="text1"/>
                <w:sz w:val="16"/>
                <w:szCs w:val="16"/>
                <w:lang w:val="es-BO"/>
              </w:rPr>
              <w:t>.1 Presenta la carga, el medio y unidad de transporte así como todos los ejemplares del Manifiesto firmados y sellados, en el lugar de salida de puerto de la A</w:t>
            </w:r>
            <w:r w:rsidR="00FD2595">
              <w:rPr>
                <w:rFonts w:cs="Tahoma"/>
                <w:color w:val="000000" w:themeColor="text1"/>
                <w:sz w:val="16"/>
                <w:szCs w:val="16"/>
                <w:lang w:val="es-BO"/>
              </w:rPr>
              <w:t>gencia A</w:t>
            </w:r>
            <w:r w:rsidR="00FD2595" w:rsidRPr="00E022B3">
              <w:rPr>
                <w:rFonts w:cs="Tahoma"/>
                <w:color w:val="000000" w:themeColor="text1"/>
                <w:sz w:val="16"/>
                <w:szCs w:val="16"/>
                <w:lang w:val="es-BO"/>
              </w:rPr>
              <w:t>duan</w:t>
            </w:r>
            <w:r w:rsidR="00FD2595">
              <w:rPr>
                <w:rFonts w:cs="Tahoma"/>
                <w:color w:val="000000" w:themeColor="text1"/>
                <w:sz w:val="16"/>
                <w:szCs w:val="16"/>
                <w:lang w:val="es-BO"/>
              </w:rPr>
              <w:t>er</w:t>
            </w:r>
            <w:r w:rsidR="00FD2595" w:rsidRPr="00E022B3">
              <w:rPr>
                <w:rFonts w:cs="Tahoma"/>
                <w:color w:val="000000" w:themeColor="text1"/>
                <w:sz w:val="16"/>
                <w:szCs w:val="16"/>
                <w:lang w:val="es-BO"/>
              </w:rPr>
              <w:t xml:space="preserve">a </w:t>
            </w:r>
            <w:r w:rsidR="00FD2595">
              <w:rPr>
                <w:rFonts w:cs="Tahoma"/>
                <w:color w:val="000000" w:themeColor="text1"/>
                <w:sz w:val="16"/>
                <w:szCs w:val="16"/>
                <w:lang w:val="es-BO"/>
              </w:rPr>
              <w:t>del Exterior</w:t>
            </w:r>
            <w:r w:rsidR="00FD2595" w:rsidRPr="00E022B3">
              <w:rPr>
                <w:rFonts w:cs="Tahoma"/>
                <w:color w:val="000000" w:themeColor="text1"/>
                <w:sz w:val="16"/>
                <w:szCs w:val="16"/>
                <w:lang w:val="es-BO"/>
              </w:rPr>
              <w:t>.</w:t>
            </w:r>
          </w:p>
        </w:tc>
      </w:tr>
      <w:tr w:rsidR="00FD2595" w:rsidRPr="00660137" w:rsidTr="006A77CC">
        <w:trPr>
          <w:jc w:val="right"/>
        </w:trPr>
        <w:tc>
          <w:tcPr>
            <w:tcW w:w="526" w:type="dxa"/>
            <w:vMerge/>
          </w:tcPr>
          <w:p w:rsidR="00FD2595" w:rsidRPr="00E022B3" w:rsidRDefault="00FD2595" w:rsidP="006A77CC">
            <w:pPr>
              <w:pStyle w:val="Normal2"/>
              <w:spacing w:before="0" w:after="0"/>
              <w:ind w:left="0"/>
              <w:jc w:val="center"/>
              <w:rPr>
                <w:rFonts w:cs="Tahoma"/>
                <w:sz w:val="16"/>
                <w:szCs w:val="16"/>
                <w:lang w:val="es-ES"/>
              </w:rPr>
            </w:pPr>
          </w:p>
        </w:tc>
        <w:tc>
          <w:tcPr>
            <w:tcW w:w="1835" w:type="dxa"/>
            <w:vMerge/>
          </w:tcPr>
          <w:p w:rsidR="00FD2595" w:rsidRPr="00E022B3" w:rsidRDefault="00FD2595" w:rsidP="006A77CC">
            <w:pPr>
              <w:pStyle w:val="Normal2"/>
              <w:spacing w:before="0" w:after="0"/>
              <w:ind w:left="0"/>
              <w:rPr>
                <w:rFonts w:cs="Tahoma"/>
                <w:sz w:val="16"/>
                <w:szCs w:val="16"/>
                <w:lang w:val="es-ES"/>
              </w:rPr>
            </w:pPr>
          </w:p>
        </w:tc>
        <w:tc>
          <w:tcPr>
            <w:tcW w:w="1417" w:type="dxa"/>
          </w:tcPr>
          <w:p w:rsidR="00FD2595" w:rsidRPr="00E022B3" w:rsidRDefault="00FD2595" w:rsidP="006A77CC">
            <w:pPr>
              <w:pStyle w:val="Normal2"/>
              <w:spacing w:before="0" w:after="0"/>
              <w:ind w:left="0"/>
              <w:jc w:val="left"/>
              <w:rPr>
                <w:rFonts w:cs="Tahoma"/>
                <w:sz w:val="16"/>
                <w:szCs w:val="16"/>
                <w:lang w:val="es-ES"/>
              </w:rPr>
            </w:pPr>
            <w:r w:rsidRPr="00E022B3">
              <w:rPr>
                <w:rFonts w:cs="Tahoma"/>
                <w:sz w:val="16"/>
                <w:szCs w:val="16"/>
                <w:lang w:val="es-ES"/>
              </w:rPr>
              <w:t>Técnico aduanero (control de salida</w:t>
            </w:r>
            <w:r>
              <w:rPr>
                <w:rFonts w:cs="Tahoma"/>
                <w:sz w:val="16"/>
                <w:szCs w:val="16"/>
                <w:lang w:val="es-ES"/>
              </w:rPr>
              <w:t xml:space="preserve"> de puerto</w:t>
            </w:r>
            <w:r w:rsidRPr="00E022B3">
              <w:rPr>
                <w:rFonts w:cs="Tahoma"/>
                <w:sz w:val="16"/>
                <w:szCs w:val="16"/>
                <w:lang w:val="es-ES"/>
              </w:rPr>
              <w:t>)</w:t>
            </w:r>
          </w:p>
        </w:tc>
        <w:tc>
          <w:tcPr>
            <w:tcW w:w="4536" w:type="dxa"/>
          </w:tcPr>
          <w:p w:rsidR="00FD2595" w:rsidRPr="00E022B3" w:rsidRDefault="0066050C" w:rsidP="009A764F">
            <w:pPr>
              <w:pStyle w:val="Normal2"/>
              <w:spacing w:before="0" w:after="0"/>
              <w:ind w:left="0"/>
              <w:rPr>
                <w:rFonts w:cs="Tahoma"/>
                <w:color w:val="000000" w:themeColor="text1"/>
                <w:sz w:val="16"/>
                <w:szCs w:val="16"/>
                <w:lang w:val="es-BO"/>
              </w:rPr>
            </w:pPr>
            <w:r>
              <w:rPr>
                <w:rFonts w:cs="Tahoma"/>
                <w:color w:val="000000" w:themeColor="text1"/>
                <w:sz w:val="16"/>
                <w:szCs w:val="16"/>
                <w:lang w:val="es-BO"/>
              </w:rPr>
              <w:t>5</w:t>
            </w:r>
            <w:r w:rsidR="00FD2595" w:rsidRPr="00E022B3">
              <w:rPr>
                <w:rFonts w:cs="Tahoma"/>
                <w:color w:val="000000" w:themeColor="text1"/>
                <w:sz w:val="16"/>
                <w:szCs w:val="16"/>
                <w:lang w:val="es-BO"/>
              </w:rPr>
              <w:t>.2 Autoriza en el</w:t>
            </w:r>
            <w:r w:rsidR="00FD2595">
              <w:rPr>
                <w:rFonts w:cs="Tahoma"/>
                <w:color w:val="000000" w:themeColor="text1"/>
                <w:sz w:val="16"/>
                <w:szCs w:val="16"/>
                <w:lang w:val="es-BO"/>
              </w:rPr>
              <w:t xml:space="preserve"> SUMA el</w:t>
            </w:r>
            <w:r w:rsidR="00FD2595" w:rsidRPr="00E022B3">
              <w:rPr>
                <w:rFonts w:cs="Tahoma"/>
                <w:color w:val="000000" w:themeColor="text1"/>
                <w:sz w:val="16"/>
                <w:szCs w:val="16"/>
                <w:lang w:val="es-BO"/>
              </w:rPr>
              <w:t xml:space="preserve"> inicio del tránsito hasta la aduana de </w:t>
            </w:r>
            <w:r w:rsidR="00FD2595">
              <w:rPr>
                <w:rFonts w:cs="Tahoma"/>
                <w:color w:val="000000" w:themeColor="text1"/>
                <w:sz w:val="16"/>
                <w:szCs w:val="16"/>
                <w:lang w:val="es-BO"/>
              </w:rPr>
              <w:t>destino</w:t>
            </w:r>
            <w:r w:rsidR="00FD2595" w:rsidRPr="00E022B3">
              <w:rPr>
                <w:rFonts w:cs="Tahoma"/>
                <w:color w:val="000000" w:themeColor="text1"/>
                <w:sz w:val="16"/>
                <w:szCs w:val="16"/>
                <w:lang w:val="es-BO"/>
              </w:rPr>
              <w:t>.</w:t>
            </w:r>
          </w:p>
          <w:p w:rsidR="00FD2595" w:rsidRPr="00E022B3" w:rsidRDefault="0066050C" w:rsidP="0066050C">
            <w:pPr>
              <w:pStyle w:val="Normal2"/>
              <w:spacing w:before="0" w:after="0"/>
              <w:ind w:left="0"/>
              <w:rPr>
                <w:rFonts w:cs="Tahoma"/>
                <w:color w:val="000000" w:themeColor="text1"/>
                <w:sz w:val="16"/>
                <w:szCs w:val="16"/>
                <w:lang w:val="es-BO"/>
              </w:rPr>
            </w:pPr>
            <w:r>
              <w:rPr>
                <w:rFonts w:cs="Tahoma"/>
                <w:color w:val="000000" w:themeColor="text1"/>
                <w:sz w:val="16"/>
                <w:szCs w:val="16"/>
                <w:lang w:val="es-BO"/>
              </w:rPr>
              <w:t>5</w:t>
            </w:r>
            <w:r w:rsidR="00FD2595" w:rsidRPr="00E022B3">
              <w:rPr>
                <w:rFonts w:cs="Tahoma"/>
                <w:color w:val="000000" w:themeColor="text1"/>
                <w:sz w:val="16"/>
                <w:szCs w:val="16"/>
                <w:lang w:val="es-BO"/>
              </w:rPr>
              <w:t>.3 Devuelve al transportador todos los ejemplares del Manifiesto presentados.</w:t>
            </w:r>
          </w:p>
        </w:tc>
      </w:tr>
      <w:tr w:rsidR="00FD2595" w:rsidRPr="00660137" w:rsidTr="006A77CC">
        <w:trPr>
          <w:jc w:val="right"/>
        </w:trPr>
        <w:tc>
          <w:tcPr>
            <w:tcW w:w="526" w:type="dxa"/>
            <w:vMerge/>
          </w:tcPr>
          <w:p w:rsidR="00FD2595" w:rsidRPr="00E022B3" w:rsidRDefault="00FD2595" w:rsidP="006A77CC">
            <w:pPr>
              <w:pStyle w:val="Normal2"/>
              <w:spacing w:before="0" w:after="0"/>
              <w:ind w:left="0"/>
              <w:jc w:val="center"/>
              <w:rPr>
                <w:rFonts w:cs="Tahoma"/>
                <w:sz w:val="16"/>
                <w:szCs w:val="16"/>
                <w:lang w:val="es-ES"/>
              </w:rPr>
            </w:pPr>
          </w:p>
        </w:tc>
        <w:tc>
          <w:tcPr>
            <w:tcW w:w="1835" w:type="dxa"/>
            <w:vMerge/>
          </w:tcPr>
          <w:p w:rsidR="00FD2595" w:rsidRPr="00E022B3" w:rsidRDefault="00FD2595" w:rsidP="006A77CC">
            <w:pPr>
              <w:pStyle w:val="Normal2"/>
              <w:spacing w:before="0" w:after="0"/>
              <w:ind w:left="0"/>
              <w:rPr>
                <w:rFonts w:cs="Tahoma"/>
                <w:sz w:val="16"/>
                <w:szCs w:val="16"/>
                <w:lang w:val="es-ES"/>
              </w:rPr>
            </w:pPr>
          </w:p>
        </w:tc>
        <w:tc>
          <w:tcPr>
            <w:tcW w:w="1417" w:type="dxa"/>
          </w:tcPr>
          <w:p w:rsidR="00FD2595" w:rsidRPr="00E022B3" w:rsidRDefault="00FD2595" w:rsidP="00903F92">
            <w:pPr>
              <w:pStyle w:val="Normal2"/>
              <w:spacing w:before="0" w:after="0"/>
              <w:ind w:left="0"/>
              <w:jc w:val="left"/>
              <w:rPr>
                <w:rFonts w:cs="Tahoma"/>
                <w:sz w:val="16"/>
                <w:szCs w:val="16"/>
                <w:lang w:val="es-ES"/>
              </w:rPr>
            </w:pPr>
            <w:r w:rsidRPr="00E022B3">
              <w:rPr>
                <w:rFonts w:cs="Tahoma"/>
                <w:sz w:val="16"/>
                <w:szCs w:val="16"/>
                <w:lang w:val="es-ES"/>
              </w:rPr>
              <w:t>S</w:t>
            </w:r>
            <w:r>
              <w:rPr>
                <w:rFonts w:cs="Tahoma"/>
                <w:sz w:val="16"/>
                <w:szCs w:val="16"/>
                <w:lang w:val="es-ES"/>
              </w:rPr>
              <w:t>UMA</w:t>
            </w:r>
          </w:p>
        </w:tc>
        <w:tc>
          <w:tcPr>
            <w:tcW w:w="4536" w:type="dxa"/>
          </w:tcPr>
          <w:p w:rsidR="00FD2595" w:rsidRPr="00E022B3" w:rsidRDefault="0066050C" w:rsidP="0066050C">
            <w:pPr>
              <w:pStyle w:val="Normal2"/>
              <w:spacing w:before="0" w:after="0"/>
              <w:ind w:left="0"/>
              <w:rPr>
                <w:rFonts w:cs="Tahoma"/>
                <w:color w:val="000000" w:themeColor="text1"/>
                <w:sz w:val="16"/>
                <w:szCs w:val="16"/>
                <w:lang w:val="es-BO"/>
              </w:rPr>
            </w:pPr>
            <w:r>
              <w:rPr>
                <w:rFonts w:cs="Tahoma"/>
                <w:color w:val="000000" w:themeColor="text1"/>
                <w:sz w:val="16"/>
                <w:szCs w:val="16"/>
                <w:lang w:val="es-BO"/>
              </w:rPr>
              <w:t>5</w:t>
            </w:r>
            <w:r w:rsidR="00FD2595" w:rsidRPr="00E022B3">
              <w:rPr>
                <w:rFonts w:cs="Tahoma"/>
                <w:color w:val="000000" w:themeColor="text1"/>
                <w:sz w:val="16"/>
                <w:szCs w:val="16"/>
                <w:lang w:val="es-BO"/>
              </w:rPr>
              <w:t>.</w:t>
            </w:r>
            <w:r w:rsidR="00FD2595">
              <w:rPr>
                <w:rFonts w:cs="Tahoma"/>
                <w:color w:val="000000" w:themeColor="text1"/>
                <w:sz w:val="16"/>
                <w:szCs w:val="16"/>
                <w:lang w:val="es-BO"/>
              </w:rPr>
              <w:t>4</w:t>
            </w:r>
            <w:r w:rsidR="00FD2595" w:rsidRPr="00E022B3">
              <w:rPr>
                <w:rFonts w:cs="Tahoma"/>
                <w:color w:val="000000" w:themeColor="text1"/>
                <w:sz w:val="16"/>
                <w:szCs w:val="16"/>
                <w:lang w:val="es-BO"/>
              </w:rPr>
              <w:t xml:space="preserve"> Comunica al transportador y destinatario el inicio del tránsito aduanero y cómputo de plazo correspondiente.</w:t>
            </w:r>
          </w:p>
        </w:tc>
      </w:tr>
      <w:tr w:rsidR="00FD2595" w:rsidRPr="00660137" w:rsidTr="006A77CC">
        <w:trPr>
          <w:jc w:val="right"/>
        </w:trPr>
        <w:tc>
          <w:tcPr>
            <w:tcW w:w="526" w:type="dxa"/>
            <w:vMerge/>
          </w:tcPr>
          <w:p w:rsidR="00FD2595" w:rsidRPr="00E022B3" w:rsidRDefault="00FD2595" w:rsidP="006A77CC">
            <w:pPr>
              <w:pStyle w:val="Normal2"/>
              <w:spacing w:before="0" w:after="0"/>
              <w:ind w:left="0"/>
              <w:jc w:val="center"/>
              <w:rPr>
                <w:rFonts w:cs="Tahoma"/>
                <w:sz w:val="16"/>
                <w:szCs w:val="16"/>
                <w:lang w:val="es-ES"/>
              </w:rPr>
            </w:pPr>
          </w:p>
        </w:tc>
        <w:tc>
          <w:tcPr>
            <w:tcW w:w="1835" w:type="dxa"/>
            <w:vMerge/>
          </w:tcPr>
          <w:p w:rsidR="00FD2595" w:rsidRPr="00E022B3" w:rsidRDefault="00FD2595" w:rsidP="006A77CC">
            <w:pPr>
              <w:pStyle w:val="Normal2"/>
              <w:spacing w:before="0" w:after="0"/>
              <w:ind w:left="0"/>
              <w:rPr>
                <w:rFonts w:cs="Tahoma"/>
                <w:sz w:val="16"/>
                <w:szCs w:val="16"/>
                <w:lang w:val="es-ES"/>
              </w:rPr>
            </w:pPr>
          </w:p>
        </w:tc>
        <w:tc>
          <w:tcPr>
            <w:tcW w:w="1417" w:type="dxa"/>
          </w:tcPr>
          <w:p w:rsidR="00FD2595" w:rsidRPr="00E022B3" w:rsidRDefault="00FD2595" w:rsidP="006A77CC">
            <w:pPr>
              <w:pStyle w:val="Normal2"/>
              <w:spacing w:before="0" w:after="0"/>
              <w:ind w:left="0"/>
              <w:jc w:val="left"/>
              <w:rPr>
                <w:rFonts w:cs="Tahoma"/>
                <w:sz w:val="16"/>
                <w:szCs w:val="16"/>
                <w:lang w:val="es-ES"/>
              </w:rPr>
            </w:pPr>
            <w:r w:rsidRPr="00E022B3">
              <w:rPr>
                <w:rFonts w:cs="Tahoma"/>
                <w:sz w:val="16"/>
                <w:szCs w:val="16"/>
                <w:lang w:val="es-ES"/>
              </w:rPr>
              <w:t>Transportador</w:t>
            </w:r>
          </w:p>
        </w:tc>
        <w:tc>
          <w:tcPr>
            <w:tcW w:w="4536" w:type="dxa"/>
          </w:tcPr>
          <w:p w:rsidR="00FD2595" w:rsidRPr="00E022B3" w:rsidRDefault="0066050C" w:rsidP="0066050C">
            <w:pPr>
              <w:pStyle w:val="Normal2"/>
              <w:spacing w:before="0" w:after="0"/>
              <w:ind w:left="0"/>
              <w:rPr>
                <w:rFonts w:cs="Tahoma"/>
                <w:color w:val="000000" w:themeColor="text1"/>
                <w:sz w:val="16"/>
                <w:szCs w:val="16"/>
                <w:lang w:val="es-BO"/>
              </w:rPr>
            </w:pPr>
            <w:r>
              <w:rPr>
                <w:rFonts w:cs="Tahoma"/>
                <w:color w:val="000000" w:themeColor="text1"/>
                <w:sz w:val="16"/>
                <w:szCs w:val="16"/>
                <w:lang w:val="es-BO"/>
              </w:rPr>
              <w:t>5</w:t>
            </w:r>
            <w:r w:rsidR="00FD2595" w:rsidRPr="00E022B3">
              <w:rPr>
                <w:rFonts w:cs="Tahoma"/>
                <w:color w:val="000000" w:themeColor="text1"/>
                <w:sz w:val="16"/>
                <w:szCs w:val="16"/>
                <w:lang w:val="es-BO"/>
              </w:rPr>
              <w:t>.</w:t>
            </w:r>
            <w:r w:rsidR="00FD2595">
              <w:rPr>
                <w:rFonts w:cs="Tahoma"/>
                <w:color w:val="000000" w:themeColor="text1"/>
                <w:sz w:val="16"/>
                <w:szCs w:val="16"/>
                <w:lang w:val="es-BO"/>
              </w:rPr>
              <w:t>5</w:t>
            </w:r>
            <w:r w:rsidR="00FD2595" w:rsidRPr="00E022B3">
              <w:rPr>
                <w:rFonts w:cs="Tahoma"/>
                <w:color w:val="000000" w:themeColor="text1"/>
                <w:sz w:val="16"/>
                <w:szCs w:val="16"/>
                <w:lang w:val="es-BO"/>
              </w:rPr>
              <w:t xml:space="preserve"> Inicia el tránsito hasta la aduana de ingreso. </w:t>
            </w:r>
            <w:r w:rsidR="00FD2595">
              <w:rPr>
                <w:rFonts w:cs="Tahoma"/>
                <w:color w:val="000000" w:themeColor="text1"/>
                <w:sz w:val="16"/>
                <w:szCs w:val="16"/>
                <w:lang w:val="es-BO"/>
              </w:rPr>
              <w:t>El p</w:t>
            </w:r>
            <w:r w:rsidR="00FD2595" w:rsidRPr="00E022B3">
              <w:rPr>
                <w:rFonts w:cs="Tahoma"/>
                <w:color w:val="000000" w:themeColor="text1"/>
                <w:sz w:val="16"/>
                <w:szCs w:val="16"/>
                <w:lang w:val="es-BO"/>
              </w:rPr>
              <w:t>roceso continúa en el acápite B.2 Control en Aduana de Ingreso</w:t>
            </w:r>
          </w:p>
        </w:tc>
      </w:tr>
    </w:tbl>
    <w:p w:rsidR="009E4E99" w:rsidRPr="00E022B3" w:rsidRDefault="00A93534" w:rsidP="00FD6E05">
      <w:pPr>
        <w:pStyle w:val="Ttulo3"/>
        <w:ind w:left="709" w:hanging="283"/>
        <w:rPr>
          <w:rFonts w:cs="Tahoma"/>
        </w:rPr>
      </w:pPr>
      <w:bookmarkStart w:id="35" w:name="_Toc502753422"/>
      <w:r>
        <w:rPr>
          <w:rFonts w:cs="Tahoma"/>
        </w:rPr>
        <w:t xml:space="preserve">Inicio de tránsito </w:t>
      </w:r>
      <w:r w:rsidR="00CF0A63">
        <w:rPr>
          <w:rFonts w:cs="Tahoma"/>
        </w:rPr>
        <w:t xml:space="preserve">terrestre </w:t>
      </w:r>
      <w:r>
        <w:rPr>
          <w:rFonts w:cs="Tahoma"/>
        </w:rPr>
        <w:t>para carga bilateral y c</w:t>
      </w:r>
      <w:r w:rsidR="00AD2190" w:rsidRPr="00E022B3">
        <w:rPr>
          <w:rFonts w:cs="Tahoma"/>
        </w:rPr>
        <w:t xml:space="preserve">ontrol en </w:t>
      </w:r>
      <w:r w:rsidR="001A00F5" w:rsidRPr="00E022B3">
        <w:rPr>
          <w:rFonts w:cs="Tahoma"/>
        </w:rPr>
        <w:t>Aduana de Ingreso</w:t>
      </w:r>
      <w:bookmarkEnd w:id="35"/>
    </w:p>
    <w:p w:rsidR="00CC3510" w:rsidRDefault="00D049E0" w:rsidP="005C77A8">
      <w:pPr>
        <w:pStyle w:val="Normal2"/>
        <w:numPr>
          <w:ilvl w:val="0"/>
          <w:numId w:val="15"/>
        </w:numPr>
        <w:ind w:left="1134" w:hanging="425"/>
        <w:rPr>
          <w:rFonts w:cs="Tahoma"/>
          <w:szCs w:val="22"/>
          <w:lang w:val="es-ES"/>
        </w:rPr>
      </w:pPr>
      <w:r w:rsidRPr="00E022B3">
        <w:rPr>
          <w:rFonts w:cs="Tahoma"/>
          <w:szCs w:val="22"/>
          <w:lang w:val="es-ES"/>
        </w:rPr>
        <w:t>Las Administraciones de Aduana de Frontera se c</w:t>
      </w:r>
      <w:r w:rsidR="001E006A" w:rsidRPr="00E022B3">
        <w:rPr>
          <w:rFonts w:cs="Tahoma"/>
          <w:szCs w:val="22"/>
          <w:lang w:val="es-ES"/>
        </w:rPr>
        <w:t>onstituyen</w:t>
      </w:r>
      <w:r w:rsidR="00891783">
        <w:rPr>
          <w:rFonts w:cs="Tahoma"/>
          <w:szCs w:val="22"/>
          <w:lang w:val="es-ES"/>
        </w:rPr>
        <w:t xml:space="preserve"> en</w:t>
      </w:r>
      <w:r w:rsidR="00CC3510">
        <w:rPr>
          <w:rFonts w:cs="Tahoma"/>
          <w:szCs w:val="22"/>
          <w:lang w:val="es-ES"/>
        </w:rPr>
        <w:t>:</w:t>
      </w:r>
    </w:p>
    <w:p w:rsidR="00CC3510" w:rsidRDefault="00CC3510" w:rsidP="008A60A9">
      <w:pPr>
        <w:pStyle w:val="Normal2"/>
        <w:numPr>
          <w:ilvl w:val="1"/>
          <w:numId w:val="66"/>
        </w:numPr>
        <w:rPr>
          <w:rFonts w:cs="Tahoma"/>
          <w:szCs w:val="22"/>
          <w:lang w:val="es-ES"/>
        </w:rPr>
      </w:pPr>
      <w:r w:rsidRPr="00CC3510">
        <w:rPr>
          <w:rFonts w:cs="Tahoma"/>
          <w:b/>
          <w:szCs w:val="22"/>
          <w:lang w:val="es-ES"/>
        </w:rPr>
        <w:t>A</w:t>
      </w:r>
      <w:r w:rsidR="001E006A" w:rsidRPr="00CC3510">
        <w:rPr>
          <w:rFonts w:cs="Tahoma"/>
          <w:b/>
          <w:szCs w:val="22"/>
          <w:lang w:val="es-ES"/>
        </w:rPr>
        <w:t>duanas de ingreso</w:t>
      </w:r>
      <w:r w:rsidR="00B161AD">
        <w:rPr>
          <w:rFonts w:cs="Tahoma"/>
          <w:szCs w:val="22"/>
          <w:lang w:val="es-ES"/>
        </w:rPr>
        <w:t xml:space="preserve"> para operaciones de tránsito iniciadas en</w:t>
      </w:r>
      <w:r w:rsidR="00B161AD" w:rsidRPr="00E022B3">
        <w:rPr>
          <w:rFonts w:cs="Tahoma"/>
          <w:szCs w:val="22"/>
          <w:lang w:val="es-ES"/>
        </w:rPr>
        <w:t xml:space="preserve"> países limítrofes o de la región, con destino a territorio nacional o a terceros países</w:t>
      </w:r>
      <w:r w:rsidR="00B161AD">
        <w:rPr>
          <w:rFonts w:cs="Tahoma"/>
          <w:szCs w:val="22"/>
          <w:lang w:val="es-ES"/>
        </w:rPr>
        <w:t xml:space="preserve">; </w:t>
      </w:r>
      <w:r w:rsidR="00B161AD" w:rsidRPr="00E022B3">
        <w:rPr>
          <w:rFonts w:cs="Tahoma"/>
          <w:szCs w:val="22"/>
          <w:lang w:val="es-ES"/>
        </w:rPr>
        <w:t xml:space="preserve"> </w:t>
      </w:r>
    </w:p>
    <w:p w:rsidR="001E006A" w:rsidRPr="00E022B3" w:rsidRDefault="00CC3510" w:rsidP="008A60A9">
      <w:pPr>
        <w:pStyle w:val="Normal2"/>
        <w:numPr>
          <w:ilvl w:val="1"/>
          <w:numId w:val="66"/>
        </w:numPr>
        <w:rPr>
          <w:rFonts w:cs="Tahoma"/>
          <w:szCs w:val="22"/>
          <w:lang w:val="es-ES"/>
        </w:rPr>
      </w:pPr>
      <w:r w:rsidRPr="00CC3510">
        <w:rPr>
          <w:rFonts w:cs="Tahoma"/>
          <w:b/>
          <w:szCs w:val="22"/>
          <w:lang w:val="es-ES"/>
        </w:rPr>
        <w:t>A</w:t>
      </w:r>
      <w:r w:rsidR="00B161AD" w:rsidRPr="00CC3510">
        <w:rPr>
          <w:rFonts w:cs="Tahoma"/>
          <w:b/>
          <w:szCs w:val="22"/>
          <w:lang w:val="es-ES"/>
        </w:rPr>
        <w:t xml:space="preserve">duanas </w:t>
      </w:r>
      <w:r w:rsidR="00334591" w:rsidRPr="00CC3510">
        <w:rPr>
          <w:rFonts w:cs="Tahoma"/>
          <w:b/>
          <w:szCs w:val="22"/>
          <w:lang w:val="es-ES"/>
        </w:rPr>
        <w:t>de paso</w:t>
      </w:r>
      <w:r w:rsidR="00334591" w:rsidRPr="00E022B3">
        <w:rPr>
          <w:rFonts w:cs="Tahoma"/>
          <w:szCs w:val="22"/>
          <w:lang w:val="es-ES"/>
        </w:rPr>
        <w:t xml:space="preserve"> </w:t>
      </w:r>
      <w:r w:rsidR="00B161AD">
        <w:rPr>
          <w:rFonts w:cs="Tahoma"/>
          <w:szCs w:val="22"/>
          <w:lang w:val="es-ES"/>
        </w:rPr>
        <w:t xml:space="preserve">para tránsitos iniciados en las Agencias Aduaneras del </w:t>
      </w:r>
      <w:r w:rsidR="00872909">
        <w:rPr>
          <w:rFonts w:cs="Tahoma"/>
          <w:szCs w:val="22"/>
          <w:lang w:val="es-ES"/>
        </w:rPr>
        <w:t>E</w:t>
      </w:r>
      <w:r w:rsidR="00B161AD">
        <w:rPr>
          <w:rFonts w:cs="Tahoma"/>
          <w:szCs w:val="22"/>
          <w:lang w:val="es-ES"/>
        </w:rPr>
        <w:t xml:space="preserve">xterior </w:t>
      </w:r>
      <w:r w:rsidR="001E006A" w:rsidRPr="00E022B3">
        <w:rPr>
          <w:rFonts w:cs="Tahoma"/>
          <w:szCs w:val="22"/>
          <w:lang w:val="es-ES"/>
        </w:rPr>
        <w:t>para mercancías provenientes de ultramar.</w:t>
      </w:r>
    </w:p>
    <w:p w:rsidR="00C274AA" w:rsidRPr="00E022B3" w:rsidRDefault="00C274AA" w:rsidP="005C77A8">
      <w:pPr>
        <w:pStyle w:val="Normal2"/>
        <w:numPr>
          <w:ilvl w:val="0"/>
          <w:numId w:val="15"/>
        </w:numPr>
        <w:ind w:left="1134" w:hanging="425"/>
        <w:rPr>
          <w:rFonts w:cs="Tahoma"/>
          <w:szCs w:val="22"/>
          <w:lang w:val="es-ES"/>
        </w:rPr>
      </w:pPr>
      <w:r w:rsidRPr="00E022B3">
        <w:rPr>
          <w:rFonts w:cs="Tahoma"/>
          <w:szCs w:val="22"/>
          <w:lang w:val="es-ES"/>
        </w:rPr>
        <w:lastRenderedPageBreak/>
        <w:t>En caso</w:t>
      </w:r>
      <w:r w:rsidR="00993136" w:rsidRPr="00E022B3">
        <w:rPr>
          <w:rFonts w:cs="Tahoma"/>
          <w:szCs w:val="22"/>
          <w:lang w:val="es-ES"/>
        </w:rPr>
        <w:t xml:space="preserve"> </w:t>
      </w:r>
      <w:r w:rsidRPr="00E022B3">
        <w:rPr>
          <w:rFonts w:cs="Tahoma"/>
          <w:szCs w:val="22"/>
          <w:lang w:val="es-ES"/>
        </w:rPr>
        <w:t>de contar con</w:t>
      </w:r>
      <w:r w:rsidR="00993136" w:rsidRPr="00E022B3">
        <w:rPr>
          <w:rFonts w:cs="Tahoma"/>
          <w:szCs w:val="22"/>
          <w:lang w:val="es-ES"/>
        </w:rPr>
        <w:t xml:space="preserve"> intercambio de</w:t>
      </w:r>
      <w:r w:rsidRPr="00E022B3">
        <w:rPr>
          <w:rFonts w:cs="Tahoma"/>
          <w:szCs w:val="22"/>
          <w:lang w:val="es-ES"/>
        </w:rPr>
        <w:t xml:space="preserve"> información </w:t>
      </w:r>
      <w:r w:rsidR="00993136" w:rsidRPr="00E022B3">
        <w:rPr>
          <w:rFonts w:cs="Tahoma"/>
          <w:szCs w:val="22"/>
          <w:lang w:val="es-ES"/>
        </w:rPr>
        <w:t xml:space="preserve">con </w:t>
      </w:r>
      <w:r w:rsidRPr="00E022B3">
        <w:rPr>
          <w:rFonts w:cs="Tahoma"/>
          <w:szCs w:val="22"/>
          <w:lang w:val="es-ES"/>
        </w:rPr>
        <w:t xml:space="preserve">la Aduana </w:t>
      </w:r>
      <w:r w:rsidR="00993136" w:rsidRPr="00E022B3">
        <w:rPr>
          <w:rFonts w:cs="Tahoma"/>
          <w:szCs w:val="22"/>
          <w:lang w:val="es-ES"/>
        </w:rPr>
        <w:t>en la que se inicia el tránsito aduanero</w:t>
      </w:r>
      <w:r w:rsidR="00D049E0" w:rsidRPr="00E022B3">
        <w:rPr>
          <w:rFonts w:cs="Tahoma"/>
          <w:szCs w:val="22"/>
          <w:lang w:val="es-ES"/>
        </w:rPr>
        <w:t xml:space="preserve"> mediante </w:t>
      </w:r>
      <w:r w:rsidR="0026798A">
        <w:rPr>
          <w:rFonts w:cs="Tahoma"/>
          <w:szCs w:val="22"/>
          <w:lang w:val="es-ES"/>
        </w:rPr>
        <w:t xml:space="preserve">el </w:t>
      </w:r>
      <w:r w:rsidR="00D049E0" w:rsidRPr="00E022B3">
        <w:rPr>
          <w:rFonts w:cs="Tahoma"/>
          <w:szCs w:val="22"/>
          <w:lang w:val="es-ES"/>
        </w:rPr>
        <w:t>SINTIA</w:t>
      </w:r>
      <w:r w:rsidR="00993136" w:rsidRPr="00E022B3">
        <w:rPr>
          <w:rFonts w:cs="Tahoma"/>
          <w:szCs w:val="22"/>
          <w:lang w:val="es-ES"/>
        </w:rPr>
        <w:t>,</w:t>
      </w:r>
      <w:r w:rsidR="00A84AD3">
        <w:rPr>
          <w:rFonts w:cs="Tahoma"/>
          <w:szCs w:val="22"/>
          <w:lang w:val="es-ES"/>
        </w:rPr>
        <w:t xml:space="preserve"> </w:t>
      </w:r>
      <w:r w:rsidR="00A84AD3">
        <w:rPr>
          <w:lang w:val="es-BO"/>
        </w:rPr>
        <w:t xml:space="preserve">el transportador </w:t>
      </w:r>
      <w:r w:rsidR="00A84AD3" w:rsidRPr="00026547">
        <w:rPr>
          <w:lang w:val="es-BO"/>
        </w:rPr>
        <w:t>recuperará la información del Manifiesto</w:t>
      </w:r>
      <w:r w:rsidR="0026798A">
        <w:rPr>
          <w:lang w:val="es-BO"/>
        </w:rPr>
        <w:t>, verificará, complementará</w:t>
      </w:r>
      <w:r w:rsidR="00A84AD3" w:rsidRPr="00026547">
        <w:rPr>
          <w:lang w:val="es-BO"/>
        </w:rPr>
        <w:t xml:space="preserve"> y registrará el mismo</w:t>
      </w:r>
      <w:r w:rsidR="00180E68">
        <w:rPr>
          <w:lang w:val="es-BO"/>
        </w:rPr>
        <w:t>.</w:t>
      </w:r>
      <w:r w:rsidR="00A84AD3" w:rsidRPr="00026547">
        <w:rPr>
          <w:lang w:val="es-BO"/>
        </w:rPr>
        <w:t xml:space="preserve"> </w:t>
      </w:r>
      <w:r w:rsidR="00180E68">
        <w:rPr>
          <w:lang w:val="es-BO"/>
        </w:rPr>
        <w:t xml:space="preserve">En todos los casos deberá </w:t>
      </w:r>
      <w:r w:rsidR="00A84AD3" w:rsidRPr="00026547">
        <w:rPr>
          <w:lang w:val="es-BO"/>
        </w:rPr>
        <w:t>adjunta</w:t>
      </w:r>
      <w:r w:rsidR="00180E68">
        <w:rPr>
          <w:lang w:val="es-BO"/>
        </w:rPr>
        <w:t>r</w:t>
      </w:r>
      <w:r w:rsidR="00A84AD3" w:rsidRPr="00026547">
        <w:rPr>
          <w:lang w:val="es-BO"/>
        </w:rPr>
        <w:t xml:space="preserve"> el </w:t>
      </w:r>
      <w:r w:rsidR="00180E68">
        <w:rPr>
          <w:lang w:val="es-BO"/>
        </w:rPr>
        <w:t xml:space="preserve">Documento de embarque y el </w:t>
      </w:r>
      <w:r w:rsidR="00A84AD3" w:rsidRPr="00026547">
        <w:rPr>
          <w:lang w:val="es-BO"/>
        </w:rPr>
        <w:t>Manifiesto de Carga escaneado con los sellos de la aduana de partida y salida</w:t>
      </w:r>
      <w:r w:rsidR="0026798A">
        <w:rPr>
          <w:lang w:val="es-BO"/>
        </w:rPr>
        <w:t xml:space="preserve">. El transportador deberá </w:t>
      </w:r>
      <w:r w:rsidR="0032225F" w:rsidRPr="00E022B3">
        <w:rPr>
          <w:rFonts w:cs="Tahoma"/>
          <w:szCs w:val="22"/>
          <w:lang w:val="es-ES"/>
        </w:rPr>
        <w:t>presenta</w:t>
      </w:r>
      <w:r w:rsidR="0026798A">
        <w:rPr>
          <w:rFonts w:cs="Tahoma"/>
          <w:szCs w:val="22"/>
          <w:lang w:val="es-ES"/>
        </w:rPr>
        <w:t>r</w:t>
      </w:r>
      <w:r w:rsidR="0032225F" w:rsidRPr="00E022B3">
        <w:rPr>
          <w:rFonts w:cs="Tahoma"/>
          <w:szCs w:val="22"/>
          <w:lang w:val="es-ES"/>
        </w:rPr>
        <w:t xml:space="preserve"> el Manifiesto </w:t>
      </w:r>
      <w:r w:rsidR="00EE2A42">
        <w:rPr>
          <w:rFonts w:cs="Tahoma"/>
          <w:szCs w:val="22"/>
          <w:lang w:val="es-ES"/>
        </w:rPr>
        <w:t xml:space="preserve">impreso </w:t>
      </w:r>
      <w:r w:rsidR="0032225F" w:rsidRPr="00E022B3">
        <w:rPr>
          <w:rFonts w:cs="Tahoma"/>
          <w:szCs w:val="22"/>
          <w:lang w:val="es-ES"/>
        </w:rPr>
        <w:t>a la administración aduanera</w:t>
      </w:r>
      <w:r w:rsidR="0023101E" w:rsidRPr="00E022B3">
        <w:rPr>
          <w:rFonts w:cs="Tahoma"/>
          <w:szCs w:val="22"/>
          <w:lang w:val="es-BO"/>
        </w:rPr>
        <w:t>.</w:t>
      </w:r>
    </w:p>
    <w:p w:rsidR="00643972" w:rsidRPr="00E022B3" w:rsidRDefault="00643972" w:rsidP="005C77A8">
      <w:pPr>
        <w:pStyle w:val="Normal2"/>
        <w:numPr>
          <w:ilvl w:val="0"/>
          <w:numId w:val="15"/>
        </w:numPr>
        <w:ind w:left="1134" w:hanging="425"/>
        <w:rPr>
          <w:rFonts w:cs="Tahoma"/>
          <w:szCs w:val="22"/>
          <w:lang w:val="es-ES"/>
        </w:rPr>
      </w:pPr>
      <w:r w:rsidRPr="00E022B3">
        <w:rPr>
          <w:rFonts w:cs="Tahoma"/>
          <w:szCs w:val="22"/>
          <w:lang w:val="es-ES"/>
        </w:rPr>
        <w:t>Las Administraciones de Aduana de Frontera deberán verificar el cumplimiento de las siguientes formalidades:</w:t>
      </w:r>
    </w:p>
    <w:p w:rsidR="00643972" w:rsidRPr="00E022B3" w:rsidRDefault="00703C4C" w:rsidP="008A60A9">
      <w:pPr>
        <w:pStyle w:val="Normal2"/>
        <w:numPr>
          <w:ilvl w:val="0"/>
          <w:numId w:val="45"/>
        </w:numPr>
        <w:spacing w:before="0" w:after="0"/>
        <w:ind w:left="1560"/>
        <w:rPr>
          <w:rFonts w:cs="Tahoma"/>
          <w:szCs w:val="22"/>
          <w:lang w:val="es-ES"/>
        </w:rPr>
      </w:pPr>
      <w:r>
        <w:rPr>
          <w:rFonts w:cs="Tahoma"/>
          <w:szCs w:val="22"/>
          <w:lang w:val="es-ES"/>
        </w:rPr>
        <w:t>Q</w:t>
      </w:r>
      <w:r w:rsidR="00643972" w:rsidRPr="00E022B3">
        <w:rPr>
          <w:rFonts w:cs="Tahoma"/>
          <w:szCs w:val="22"/>
          <w:lang w:val="es-ES"/>
        </w:rPr>
        <w:t xml:space="preserve">ue la </w:t>
      </w:r>
      <w:r w:rsidR="00B25FE7">
        <w:rPr>
          <w:rFonts w:cs="Tahoma"/>
          <w:szCs w:val="22"/>
          <w:lang w:val="es-ES"/>
        </w:rPr>
        <w:t>u</w:t>
      </w:r>
      <w:r w:rsidR="00643972" w:rsidRPr="00E022B3">
        <w:rPr>
          <w:rFonts w:cs="Tahoma"/>
          <w:szCs w:val="22"/>
          <w:lang w:val="es-ES"/>
        </w:rPr>
        <w:t xml:space="preserve">nidad de transporte no haya sido </w:t>
      </w:r>
      <w:r w:rsidR="001D13AB">
        <w:rPr>
          <w:rFonts w:cs="Tahoma"/>
          <w:szCs w:val="22"/>
          <w:lang w:val="es-ES"/>
        </w:rPr>
        <w:t xml:space="preserve">modificada </w:t>
      </w:r>
      <w:r w:rsidR="007E6984">
        <w:rPr>
          <w:rFonts w:cs="Tahoma"/>
          <w:szCs w:val="22"/>
          <w:lang w:val="es-ES"/>
        </w:rPr>
        <w:t>o reacondicionada con compartimientos ocultos</w:t>
      </w:r>
      <w:r w:rsidR="00643972" w:rsidRPr="00E022B3">
        <w:rPr>
          <w:rFonts w:cs="Tahoma"/>
          <w:szCs w:val="22"/>
          <w:lang w:val="es-ES"/>
        </w:rPr>
        <w:t>.</w:t>
      </w:r>
    </w:p>
    <w:p w:rsidR="00643972" w:rsidRPr="00E022B3" w:rsidRDefault="00703C4C" w:rsidP="008A60A9">
      <w:pPr>
        <w:pStyle w:val="Normal2"/>
        <w:numPr>
          <w:ilvl w:val="0"/>
          <w:numId w:val="45"/>
        </w:numPr>
        <w:spacing w:before="0" w:after="0"/>
        <w:ind w:left="1560"/>
        <w:rPr>
          <w:rFonts w:cs="Tahoma"/>
          <w:szCs w:val="22"/>
          <w:lang w:val="es-ES"/>
        </w:rPr>
      </w:pPr>
      <w:r>
        <w:rPr>
          <w:rFonts w:cs="Tahoma"/>
          <w:szCs w:val="22"/>
          <w:lang w:val="es-ES"/>
        </w:rPr>
        <w:t>Q</w:t>
      </w:r>
      <w:r w:rsidR="00643972" w:rsidRPr="00E022B3">
        <w:rPr>
          <w:rFonts w:cs="Tahoma"/>
          <w:szCs w:val="22"/>
          <w:lang w:val="es-ES"/>
        </w:rPr>
        <w:t xml:space="preserve">ue los precintos </w:t>
      </w:r>
      <w:r>
        <w:rPr>
          <w:rFonts w:cs="Tahoma"/>
          <w:szCs w:val="22"/>
          <w:lang w:val="es-ES"/>
        </w:rPr>
        <w:t xml:space="preserve">colocados por la Aduana de Partida </w:t>
      </w:r>
      <w:r w:rsidR="00643972" w:rsidRPr="00E022B3">
        <w:rPr>
          <w:rFonts w:cs="Tahoma"/>
          <w:szCs w:val="22"/>
          <w:lang w:val="es-ES"/>
        </w:rPr>
        <w:t>se encuentren intactos.</w:t>
      </w:r>
    </w:p>
    <w:p w:rsidR="00B25FE7" w:rsidRDefault="00B25FE7" w:rsidP="008A60A9">
      <w:pPr>
        <w:pStyle w:val="Normal2"/>
        <w:numPr>
          <w:ilvl w:val="0"/>
          <w:numId w:val="45"/>
        </w:numPr>
        <w:spacing w:before="0" w:after="0"/>
        <w:ind w:left="1560"/>
        <w:rPr>
          <w:rFonts w:cs="Tahoma"/>
          <w:szCs w:val="22"/>
          <w:lang w:val="es-ES"/>
        </w:rPr>
      </w:pPr>
      <w:r>
        <w:rPr>
          <w:rFonts w:cs="Tahoma"/>
          <w:szCs w:val="22"/>
          <w:lang w:val="es-ES"/>
        </w:rPr>
        <w:t xml:space="preserve">Realizar la revisión del Manifiesto de Carga con base a los documentos necesarios, en los casos seleccionados por </w:t>
      </w:r>
      <w:r w:rsidR="00703C4C">
        <w:rPr>
          <w:rFonts w:cs="Tahoma"/>
          <w:szCs w:val="22"/>
          <w:lang w:val="es-ES"/>
        </w:rPr>
        <w:t>criterios selectivos o aleatorios a través del SUMA</w:t>
      </w:r>
      <w:r>
        <w:rPr>
          <w:rFonts w:cs="Tahoma"/>
          <w:szCs w:val="22"/>
          <w:lang w:val="es-ES"/>
        </w:rPr>
        <w:t>.</w:t>
      </w:r>
    </w:p>
    <w:p w:rsidR="0016736A" w:rsidRPr="00703C4C" w:rsidRDefault="00703C4C" w:rsidP="008A60A9">
      <w:pPr>
        <w:pStyle w:val="Normal2"/>
        <w:numPr>
          <w:ilvl w:val="0"/>
          <w:numId w:val="45"/>
        </w:numPr>
        <w:spacing w:before="0" w:after="0"/>
        <w:ind w:left="1560"/>
        <w:rPr>
          <w:rFonts w:cs="Tahoma"/>
          <w:szCs w:val="22"/>
          <w:lang w:val="es-ES"/>
        </w:rPr>
      </w:pPr>
      <w:r>
        <w:rPr>
          <w:rFonts w:cs="Tahoma"/>
          <w:szCs w:val="22"/>
          <w:lang w:val="es-ES"/>
        </w:rPr>
        <w:t>Que</w:t>
      </w:r>
      <w:r w:rsidR="00643972" w:rsidRPr="00703C4C">
        <w:rPr>
          <w:rFonts w:cs="Tahoma"/>
          <w:szCs w:val="22"/>
          <w:lang w:val="es-ES"/>
        </w:rPr>
        <w:t xml:space="preserve"> las mercancías cuentan con la</w:t>
      </w:r>
      <w:r w:rsidR="00EA11C9" w:rsidRPr="00703C4C">
        <w:rPr>
          <w:rFonts w:cs="Tahoma"/>
          <w:szCs w:val="22"/>
          <w:lang w:val="es-ES"/>
        </w:rPr>
        <w:t>s</w:t>
      </w:r>
      <w:r w:rsidR="00643972" w:rsidRPr="00703C4C">
        <w:rPr>
          <w:rFonts w:cs="Tahoma"/>
          <w:szCs w:val="22"/>
          <w:lang w:val="es-ES"/>
        </w:rPr>
        <w:t xml:space="preserve"> autorizaci</w:t>
      </w:r>
      <w:r w:rsidR="00EA11C9" w:rsidRPr="00703C4C">
        <w:rPr>
          <w:rFonts w:cs="Tahoma"/>
          <w:szCs w:val="22"/>
          <w:lang w:val="es-ES"/>
        </w:rPr>
        <w:t xml:space="preserve">ones y </w:t>
      </w:r>
      <w:r w:rsidR="000922EC" w:rsidRPr="00703C4C">
        <w:rPr>
          <w:rFonts w:cs="Tahoma"/>
          <w:szCs w:val="22"/>
          <w:lang w:val="es-ES"/>
        </w:rPr>
        <w:t xml:space="preserve">permisos sanitarios y fitosanitarios </w:t>
      </w:r>
      <w:r w:rsidR="00EA11C9" w:rsidRPr="00703C4C">
        <w:rPr>
          <w:rFonts w:cs="Tahoma"/>
          <w:szCs w:val="22"/>
          <w:lang w:val="es-ES"/>
        </w:rPr>
        <w:t xml:space="preserve"> necesari</w:t>
      </w:r>
      <w:r w:rsidR="000922EC" w:rsidRPr="00703C4C">
        <w:rPr>
          <w:rFonts w:cs="Tahoma"/>
          <w:szCs w:val="22"/>
          <w:lang w:val="es-ES"/>
        </w:rPr>
        <w:t>o</w:t>
      </w:r>
      <w:r w:rsidR="00EA11C9" w:rsidRPr="00703C4C">
        <w:rPr>
          <w:rFonts w:cs="Tahoma"/>
          <w:szCs w:val="22"/>
          <w:lang w:val="es-ES"/>
        </w:rPr>
        <w:t xml:space="preserve">s </w:t>
      </w:r>
      <w:r w:rsidR="00643972" w:rsidRPr="00703C4C">
        <w:rPr>
          <w:rFonts w:cs="Tahoma"/>
          <w:szCs w:val="22"/>
          <w:lang w:val="es-ES"/>
        </w:rPr>
        <w:t xml:space="preserve"> para </w:t>
      </w:r>
      <w:r w:rsidR="00EA11C9" w:rsidRPr="00703C4C">
        <w:rPr>
          <w:rFonts w:cs="Tahoma"/>
          <w:szCs w:val="22"/>
          <w:lang w:val="es-ES"/>
        </w:rPr>
        <w:t xml:space="preserve">el </w:t>
      </w:r>
      <w:r w:rsidR="00643972" w:rsidRPr="00703C4C">
        <w:rPr>
          <w:rFonts w:cs="Tahoma"/>
          <w:szCs w:val="22"/>
          <w:lang w:val="es-ES"/>
        </w:rPr>
        <w:t>ingres</w:t>
      </w:r>
      <w:r w:rsidR="00EA11C9" w:rsidRPr="00703C4C">
        <w:rPr>
          <w:rFonts w:cs="Tahoma"/>
          <w:szCs w:val="22"/>
          <w:lang w:val="es-ES"/>
        </w:rPr>
        <w:t>o</w:t>
      </w:r>
      <w:r w:rsidR="00643972" w:rsidRPr="00703C4C">
        <w:rPr>
          <w:rFonts w:cs="Tahoma"/>
          <w:szCs w:val="22"/>
          <w:lang w:val="es-ES"/>
        </w:rPr>
        <w:t xml:space="preserve"> a territorio nacional</w:t>
      </w:r>
      <w:r w:rsidR="00EA11C9" w:rsidRPr="00703C4C">
        <w:rPr>
          <w:rFonts w:cs="Tahoma"/>
          <w:szCs w:val="22"/>
          <w:lang w:val="es-ES"/>
        </w:rPr>
        <w:t>, así como otros documentos adjuntos al Manifiesto de Carga</w:t>
      </w:r>
      <w:r w:rsidR="00643972" w:rsidRPr="00703C4C">
        <w:rPr>
          <w:rFonts w:cs="Tahoma"/>
          <w:szCs w:val="22"/>
          <w:lang w:val="es-ES"/>
        </w:rPr>
        <w:t>.</w:t>
      </w:r>
      <w:r w:rsidR="0016736A" w:rsidRPr="00703C4C">
        <w:rPr>
          <w:rFonts w:cs="Tahoma"/>
          <w:szCs w:val="22"/>
          <w:lang w:val="es-ES"/>
        </w:rPr>
        <w:t xml:space="preserve"> </w:t>
      </w:r>
      <w:r w:rsidR="00AE7AAD" w:rsidRPr="00703C4C">
        <w:rPr>
          <w:rFonts w:cs="Tahoma"/>
          <w:szCs w:val="22"/>
          <w:lang w:val="es-ES"/>
        </w:rPr>
        <w:t>Cuando la aduana de fro</w:t>
      </w:r>
      <w:r>
        <w:rPr>
          <w:rFonts w:cs="Tahoma"/>
          <w:szCs w:val="22"/>
          <w:lang w:val="es-ES"/>
        </w:rPr>
        <w:t>ntera actúe como aduana de paso, se deberá verif</w:t>
      </w:r>
      <w:r w:rsidR="00AE7AAD" w:rsidRPr="00703C4C">
        <w:rPr>
          <w:rFonts w:cs="Tahoma"/>
          <w:szCs w:val="22"/>
          <w:lang w:val="es-ES"/>
        </w:rPr>
        <w:t>icar que la Autorización Previa haya estado vigente al momento de</w:t>
      </w:r>
      <w:r w:rsidR="00B25FE7" w:rsidRPr="00703C4C">
        <w:rPr>
          <w:rFonts w:cs="Tahoma"/>
          <w:szCs w:val="22"/>
          <w:lang w:val="es-ES"/>
        </w:rPr>
        <w:t xml:space="preserve"> </w:t>
      </w:r>
      <w:r w:rsidR="00AE7AAD" w:rsidRPr="00703C4C">
        <w:rPr>
          <w:rFonts w:cs="Tahoma"/>
          <w:szCs w:val="22"/>
          <w:lang w:val="es-ES"/>
        </w:rPr>
        <w:t>l</w:t>
      </w:r>
      <w:r w:rsidR="00B25FE7" w:rsidRPr="00703C4C">
        <w:rPr>
          <w:rFonts w:cs="Tahoma"/>
          <w:szCs w:val="22"/>
          <w:lang w:val="es-ES"/>
        </w:rPr>
        <w:t>a</w:t>
      </w:r>
      <w:r w:rsidR="00AE7AAD" w:rsidRPr="00703C4C">
        <w:rPr>
          <w:rFonts w:cs="Tahoma"/>
          <w:szCs w:val="22"/>
          <w:lang w:val="es-ES"/>
        </w:rPr>
        <w:t xml:space="preserve"> </w:t>
      </w:r>
      <w:r w:rsidR="00B25FE7" w:rsidRPr="00703C4C">
        <w:rPr>
          <w:rFonts w:cs="Tahoma"/>
          <w:szCs w:val="22"/>
          <w:lang w:val="es-ES"/>
        </w:rPr>
        <w:t>autorización</w:t>
      </w:r>
      <w:r w:rsidR="00AE7AAD" w:rsidRPr="00703C4C">
        <w:rPr>
          <w:rFonts w:cs="Tahoma"/>
          <w:szCs w:val="22"/>
          <w:lang w:val="es-ES"/>
        </w:rPr>
        <w:t xml:space="preserve"> del Manifiesto de Carga.</w:t>
      </w:r>
      <w:r w:rsidR="00026547" w:rsidRPr="00703C4C">
        <w:rPr>
          <w:rFonts w:cs="Tahoma"/>
          <w:szCs w:val="22"/>
          <w:lang w:val="es-ES"/>
        </w:rPr>
        <w:t xml:space="preserve"> </w:t>
      </w:r>
    </w:p>
    <w:p w:rsidR="00643972" w:rsidRDefault="00643972" w:rsidP="008A60A9">
      <w:pPr>
        <w:pStyle w:val="Normal2"/>
        <w:numPr>
          <w:ilvl w:val="0"/>
          <w:numId w:val="45"/>
        </w:numPr>
        <w:spacing w:before="0" w:after="0"/>
        <w:ind w:left="1560"/>
        <w:rPr>
          <w:rFonts w:cs="Tahoma"/>
          <w:szCs w:val="22"/>
          <w:lang w:val="es-ES"/>
        </w:rPr>
      </w:pPr>
      <w:r w:rsidRPr="00E022B3">
        <w:rPr>
          <w:rFonts w:cs="Tahoma"/>
          <w:szCs w:val="22"/>
          <w:lang w:val="es-ES"/>
        </w:rPr>
        <w:t>Colocar precintos, solamente si los existentes merecen dudas de su efectividad, en cuyo caso se dejará constancia en el Manifiesto y en el sistema.</w:t>
      </w:r>
    </w:p>
    <w:p w:rsidR="00703C4C" w:rsidRPr="00E022B3" w:rsidRDefault="00703C4C" w:rsidP="008A60A9">
      <w:pPr>
        <w:pStyle w:val="Normal2"/>
        <w:numPr>
          <w:ilvl w:val="0"/>
          <w:numId w:val="45"/>
        </w:numPr>
        <w:spacing w:before="0" w:after="0"/>
        <w:ind w:left="1560"/>
        <w:rPr>
          <w:rFonts w:cs="Tahoma"/>
          <w:szCs w:val="22"/>
          <w:lang w:val="es-ES"/>
        </w:rPr>
      </w:pPr>
      <w:r>
        <w:rPr>
          <w:rFonts w:cs="Tahoma"/>
          <w:szCs w:val="22"/>
          <w:lang w:val="es-ES"/>
        </w:rPr>
        <w:t>Tomar fotografías del medio y unidad de transporte, precintos y otros; y adjuntarlas en el SUMA en caso de riesgo o de haber recibido instrucción expresa.</w:t>
      </w:r>
    </w:p>
    <w:p w:rsidR="00311AB3" w:rsidRPr="00643972" w:rsidRDefault="00311AB3" w:rsidP="00EC3B83">
      <w:pPr>
        <w:pStyle w:val="Normal2"/>
        <w:spacing w:before="0" w:after="0"/>
        <w:ind w:left="0"/>
        <w:rPr>
          <w:rFonts w:ascii="Times New Roman" w:hAnsi="Times New Roman"/>
          <w:sz w:val="24"/>
          <w:lang w:val="es-ES"/>
        </w:rPr>
      </w:pPr>
    </w:p>
    <w:p w:rsidR="006D05B0" w:rsidRPr="00E022B3" w:rsidRDefault="006D05B0" w:rsidP="00B647E0">
      <w:pPr>
        <w:pStyle w:val="Normal2"/>
        <w:ind w:left="774"/>
        <w:rPr>
          <w:rFonts w:cs="Tahoma"/>
          <w:b/>
          <w:szCs w:val="22"/>
          <w:lang w:val="es-ES"/>
        </w:rPr>
      </w:pPr>
      <w:r w:rsidRPr="00E022B3">
        <w:rPr>
          <w:rFonts w:cs="Tahoma"/>
          <w:b/>
          <w:szCs w:val="22"/>
          <w:lang w:val="es-ES"/>
        </w:rPr>
        <w:t xml:space="preserve">Descripción del </w:t>
      </w:r>
      <w:r w:rsidR="006A3579" w:rsidRPr="00E022B3">
        <w:rPr>
          <w:rFonts w:cs="Tahoma"/>
          <w:b/>
          <w:szCs w:val="22"/>
          <w:lang w:val="es-ES"/>
        </w:rPr>
        <w:t xml:space="preserve">Procedimiento </w:t>
      </w:r>
    </w:p>
    <w:tbl>
      <w:tblPr>
        <w:tblStyle w:val="Tablaconcuadrcula"/>
        <w:tblW w:w="8331" w:type="dxa"/>
        <w:jc w:val="right"/>
        <w:tblLayout w:type="fixed"/>
        <w:tblLook w:val="04A0" w:firstRow="1" w:lastRow="0" w:firstColumn="1" w:lastColumn="0" w:noHBand="0" w:noVBand="1"/>
      </w:tblPr>
      <w:tblGrid>
        <w:gridCol w:w="526"/>
        <w:gridCol w:w="1551"/>
        <w:gridCol w:w="1559"/>
        <w:gridCol w:w="4695"/>
      </w:tblGrid>
      <w:tr w:rsidR="00A17808" w:rsidRPr="00660137" w:rsidTr="00016DB8">
        <w:trPr>
          <w:tblHeader/>
          <w:jc w:val="right"/>
        </w:trPr>
        <w:tc>
          <w:tcPr>
            <w:tcW w:w="526" w:type="dxa"/>
            <w:shd w:val="clear" w:color="auto" w:fill="000000" w:themeFill="text2"/>
            <w:vAlign w:val="center"/>
          </w:tcPr>
          <w:p w:rsidR="00A17808" w:rsidRPr="00E022B3" w:rsidRDefault="00A17808" w:rsidP="006A77CC">
            <w:pPr>
              <w:pStyle w:val="Normal2"/>
              <w:spacing w:before="0" w:after="0"/>
              <w:ind w:left="0"/>
              <w:jc w:val="center"/>
              <w:rPr>
                <w:rFonts w:cs="Tahoma"/>
                <w:b/>
                <w:sz w:val="16"/>
                <w:szCs w:val="16"/>
                <w:lang w:val="es-ES"/>
              </w:rPr>
            </w:pPr>
            <w:r w:rsidRPr="00E022B3">
              <w:rPr>
                <w:rFonts w:cs="Tahoma"/>
                <w:b/>
                <w:sz w:val="16"/>
                <w:szCs w:val="16"/>
                <w:lang w:val="es-ES"/>
              </w:rPr>
              <w:t>N°</w:t>
            </w:r>
          </w:p>
        </w:tc>
        <w:tc>
          <w:tcPr>
            <w:tcW w:w="1551" w:type="dxa"/>
            <w:shd w:val="clear" w:color="auto" w:fill="000000" w:themeFill="text2"/>
            <w:vAlign w:val="center"/>
          </w:tcPr>
          <w:p w:rsidR="00A17808" w:rsidRPr="00E022B3" w:rsidRDefault="00A17808" w:rsidP="006A77CC">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559" w:type="dxa"/>
            <w:shd w:val="clear" w:color="auto" w:fill="000000" w:themeFill="text2"/>
            <w:vAlign w:val="center"/>
          </w:tcPr>
          <w:p w:rsidR="00A17808" w:rsidRPr="00E022B3" w:rsidRDefault="00A17808" w:rsidP="006A77CC">
            <w:pPr>
              <w:pStyle w:val="Normal2"/>
              <w:spacing w:before="0" w:after="0"/>
              <w:ind w:left="0"/>
              <w:jc w:val="center"/>
              <w:rPr>
                <w:rFonts w:cs="Tahoma"/>
                <w:b/>
                <w:sz w:val="16"/>
                <w:szCs w:val="16"/>
                <w:lang w:val="es-ES"/>
              </w:rPr>
            </w:pPr>
            <w:r w:rsidRPr="00E022B3">
              <w:rPr>
                <w:rFonts w:cs="Tahoma"/>
                <w:b/>
                <w:sz w:val="16"/>
                <w:szCs w:val="16"/>
                <w:lang w:val="es-ES"/>
              </w:rPr>
              <w:t>Responsables</w:t>
            </w:r>
          </w:p>
        </w:tc>
        <w:tc>
          <w:tcPr>
            <w:tcW w:w="4695" w:type="dxa"/>
            <w:shd w:val="clear" w:color="auto" w:fill="000000" w:themeFill="text2"/>
            <w:vAlign w:val="center"/>
          </w:tcPr>
          <w:p w:rsidR="00A17808" w:rsidRPr="00E022B3" w:rsidRDefault="00A17808" w:rsidP="006A77CC">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EE2A42" w:rsidRPr="00660137" w:rsidTr="00016DB8">
        <w:trPr>
          <w:jc w:val="right"/>
        </w:trPr>
        <w:tc>
          <w:tcPr>
            <w:tcW w:w="526" w:type="dxa"/>
            <w:vMerge w:val="restart"/>
          </w:tcPr>
          <w:p w:rsidR="00EE2A42" w:rsidRPr="00E022B3" w:rsidRDefault="00EE2A42" w:rsidP="006A77CC">
            <w:pPr>
              <w:pStyle w:val="Normal2"/>
              <w:spacing w:before="0" w:after="0"/>
              <w:ind w:left="0"/>
              <w:jc w:val="center"/>
              <w:rPr>
                <w:rFonts w:cs="Tahoma"/>
                <w:sz w:val="16"/>
                <w:szCs w:val="16"/>
                <w:lang w:val="es-ES"/>
              </w:rPr>
            </w:pPr>
            <w:r>
              <w:rPr>
                <w:rFonts w:cs="Tahoma"/>
                <w:sz w:val="16"/>
                <w:szCs w:val="16"/>
                <w:lang w:val="es-ES"/>
              </w:rPr>
              <w:t>1</w:t>
            </w:r>
          </w:p>
        </w:tc>
        <w:tc>
          <w:tcPr>
            <w:tcW w:w="1551" w:type="dxa"/>
            <w:vMerge w:val="restart"/>
          </w:tcPr>
          <w:p w:rsidR="00EE2A42" w:rsidRPr="00ED5583" w:rsidRDefault="00EE2A42" w:rsidP="00A4449E">
            <w:pPr>
              <w:pStyle w:val="Normal2"/>
              <w:spacing w:before="0" w:after="0"/>
              <w:ind w:left="0"/>
              <w:rPr>
                <w:rFonts w:cs="Tahoma"/>
                <w:sz w:val="16"/>
                <w:szCs w:val="16"/>
                <w:lang w:val="es-ES"/>
              </w:rPr>
            </w:pPr>
            <w:r w:rsidRPr="00ED5583">
              <w:rPr>
                <w:rFonts w:cs="Tahoma"/>
                <w:sz w:val="16"/>
                <w:szCs w:val="16"/>
                <w:lang w:val="es-ES"/>
              </w:rPr>
              <w:t>Elaboración  y registro de</w:t>
            </w:r>
            <w:r>
              <w:rPr>
                <w:rFonts w:cs="Tahoma"/>
                <w:sz w:val="16"/>
                <w:szCs w:val="16"/>
                <w:lang w:val="es-ES"/>
              </w:rPr>
              <w:t>l Documento de Embarque</w:t>
            </w:r>
          </w:p>
          <w:p w:rsidR="00EE2A42" w:rsidRPr="00ED5583" w:rsidRDefault="00EE2A42" w:rsidP="00A4449E">
            <w:pPr>
              <w:pStyle w:val="Normal2"/>
              <w:spacing w:before="0" w:after="0"/>
              <w:ind w:left="0"/>
              <w:rPr>
                <w:rFonts w:cs="Tahoma"/>
                <w:sz w:val="16"/>
                <w:szCs w:val="16"/>
                <w:lang w:val="es-ES"/>
              </w:rPr>
            </w:pPr>
          </w:p>
        </w:tc>
        <w:tc>
          <w:tcPr>
            <w:tcW w:w="1559" w:type="dxa"/>
          </w:tcPr>
          <w:p w:rsidR="00EE2A42" w:rsidRPr="00ED5583" w:rsidRDefault="00EE2A42" w:rsidP="00A4449E">
            <w:pPr>
              <w:pStyle w:val="Normal2"/>
              <w:spacing w:before="0" w:after="0"/>
              <w:ind w:left="0"/>
              <w:rPr>
                <w:rFonts w:cs="Tahoma"/>
                <w:sz w:val="16"/>
                <w:szCs w:val="16"/>
                <w:lang w:val="es-ES"/>
              </w:rPr>
            </w:pPr>
            <w:r w:rsidRPr="00ED5583">
              <w:rPr>
                <w:rFonts w:cs="Tahoma"/>
                <w:sz w:val="16"/>
                <w:szCs w:val="16"/>
                <w:lang w:val="es-ES"/>
              </w:rPr>
              <w:t>Transportador internacional</w:t>
            </w:r>
          </w:p>
        </w:tc>
        <w:tc>
          <w:tcPr>
            <w:tcW w:w="4695" w:type="dxa"/>
          </w:tcPr>
          <w:p w:rsidR="00EE2A42" w:rsidRDefault="00EE2A42" w:rsidP="00A4449E">
            <w:pPr>
              <w:pStyle w:val="Normal2"/>
              <w:spacing w:before="0" w:after="0"/>
              <w:ind w:left="0"/>
              <w:rPr>
                <w:rFonts w:cs="Tahoma"/>
                <w:sz w:val="16"/>
                <w:szCs w:val="16"/>
                <w:lang w:val="es-ES"/>
              </w:rPr>
            </w:pPr>
            <w:r w:rsidRPr="00ED5583">
              <w:rPr>
                <w:rFonts w:cs="Tahoma"/>
                <w:sz w:val="16"/>
                <w:szCs w:val="16"/>
                <w:lang w:val="es-ES"/>
              </w:rPr>
              <w:t xml:space="preserve">1.1 </w:t>
            </w:r>
            <w:r w:rsidR="009C4264">
              <w:rPr>
                <w:rFonts w:cs="Tahoma"/>
                <w:sz w:val="16"/>
                <w:szCs w:val="16"/>
                <w:lang w:val="es-ES"/>
              </w:rPr>
              <w:t>Llena los datos d</w:t>
            </w:r>
            <w:r>
              <w:rPr>
                <w:rFonts w:cs="Tahoma"/>
                <w:sz w:val="16"/>
                <w:szCs w:val="16"/>
                <w:lang w:val="es-ES"/>
              </w:rPr>
              <w:t xml:space="preserve">el documento de embarque </w:t>
            </w:r>
            <w:r w:rsidRPr="00ED5583">
              <w:rPr>
                <w:rFonts w:cs="Tahoma"/>
                <w:sz w:val="16"/>
                <w:szCs w:val="16"/>
                <w:lang w:val="es-ES"/>
              </w:rPr>
              <w:t xml:space="preserve">en el </w:t>
            </w:r>
            <w:r>
              <w:rPr>
                <w:rFonts w:cs="Tahoma"/>
                <w:sz w:val="16"/>
                <w:szCs w:val="16"/>
                <w:lang w:val="es-ES"/>
              </w:rPr>
              <w:t>SUMA</w:t>
            </w:r>
            <w:r w:rsidRPr="00ED5583">
              <w:rPr>
                <w:rFonts w:cs="Tahoma"/>
                <w:sz w:val="16"/>
                <w:szCs w:val="16"/>
                <w:lang w:val="es-ES"/>
              </w:rPr>
              <w:t>.</w:t>
            </w:r>
          </w:p>
          <w:p w:rsidR="00180E68" w:rsidRPr="00ED5583" w:rsidRDefault="00180E68" w:rsidP="00A4449E">
            <w:pPr>
              <w:pStyle w:val="Normal2"/>
              <w:spacing w:before="0" w:after="0"/>
              <w:ind w:left="0"/>
              <w:rPr>
                <w:rFonts w:cs="Tahoma"/>
                <w:sz w:val="16"/>
                <w:szCs w:val="16"/>
                <w:lang w:val="es-ES"/>
              </w:rPr>
            </w:pPr>
            <w:r>
              <w:rPr>
                <w:rFonts w:cs="Tahoma"/>
                <w:sz w:val="16"/>
                <w:szCs w:val="16"/>
                <w:lang w:val="es-ES"/>
              </w:rPr>
              <w:t>1.2 Adjunta el documento de embarque original escaneado de y otros documentos de corresponder.</w:t>
            </w:r>
          </w:p>
          <w:p w:rsidR="00EE2A42" w:rsidRPr="00ED5583" w:rsidRDefault="00EE2A42" w:rsidP="00A4449E">
            <w:pPr>
              <w:pStyle w:val="Normal2"/>
              <w:tabs>
                <w:tab w:val="left" w:pos="3193"/>
              </w:tabs>
              <w:spacing w:before="0" w:after="0"/>
              <w:ind w:left="0"/>
              <w:rPr>
                <w:rFonts w:cs="Tahoma"/>
                <w:sz w:val="16"/>
                <w:szCs w:val="16"/>
                <w:lang w:val="es-ES"/>
              </w:rPr>
            </w:pPr>
            <w:r w:rsidRPr="00ED5583">
              <w:rPr>
                <w:rFonts w:cs="Tahoma"/>
                <w:sz w:val="16"/>
                <w:szCs w:val="16"/>
                <w:lang w:val="es-ES"/>
              </w:rPr>
              <w:t>1.</w:t>
            </w:r>
            <w:r w:rsidR="00180E68">
              <w:rPr>
                <w:rFonts w:cs="Tahoma"/>
                <w:sz w:val="16"/>
                <w:szCs w:val="16"/>
                <w:lang w:val="es-ES"/>
              </w:rPr>
              <w:t>3</w:t>
            </w:r>
            <w:r w:rsidRPr="00ED5583">
              <w:rPr>
                <w:rFonts w:cs="Tahoma"/>
                <w:sz w:val="16"/>
                <w:szCs w:val="16"/>
                <w:lang w:val="es-ES"/>
              </w:rPr>
              <w:t xml:space="preserve"> Revisa el correcto llenado de</w:t>
            </w:r>
            <w:r>
              <w:rPr>
                <w:rFonts w:cs="Tahoma"/>
                <w:sz w:val="16"/>
                <w:szCs w:val="16"/>
                <w:lang w:val="es-ES"/>
              </w:rPr>
              <w:t>l documento de embarque</w:t>
            </w:r>
            <w:r w:rsidR="00606978">
              <w:rPr>
                <w:rFonts w:cs="Tahoma"/>
                <w:sz w:val="16"/>
                <w:szCs w:val="16"/>
                <w:lang w:val="es-ES"/>
              </w:rPr>
              <w:t xml:space="preserve"> y los documentos digitalizados adjuntos al mismo</w:t>
            </w:r>
            <w:r w:rsidR="00606978" w:rsidRPr="00E022B3">
              <w:rPr>
                <w:rFonts w:cs="Tahoma"/>
                <w:sz w:val="16"/>
                <w:szCs w:val="16"/>
                <w:lang w:val="es-ES"/>
              </w:rPr>
              <w:t>.</w:t>
            </w:r>
            <w:r w:rsidR="00606978">
              <w:rPr>
                <w:rFonts w:cs="Tahoma"/>
                <w:sz w:val="16"/>
                <w:szCs w:val="16"/>
                <w:lang w:val="es-ES"/>
              </w:rPr>
              <w:t xml:space="preserve"> De existir alguna observación corrige o reemplaza el documento digitalizado.</w:t>
            </w:r>
            <w:r w:rsidRPr="00ED5583">
              <w:rPr>
                <w:rFonts w:cs="Tahoma"/>
                <w:sz w:val="16"/>
                <w:szCs w:val="16"/>
                <w:lang w:val="es-ES"/>
              </w:rPr>
              <w:tab/>
            </w:r>
          </w:p>
          <w:p w:rsidR="00EE2A42" w:rsidRPr="00ED5583" w:rsidRDefault="00EE2A42" w:rsidP="00180E68">
            <w:pPr>
              <w:pStyle w:val="Normal2"/>
              <w:spacing w:before="0" w:after="0"/>
              <w:ind w:left="0"/>
              <w:rPr>
                <w:rFonts w:cs="Tahoma"/>
                <w:sz w:val="16"/>
                <w:szCs w:val="16"/>
                <w:lang w:val="es-ES"/>
              </w:rPr>
            </w:pPr>
            <w:r w:rsidRPr="00ED5583">
              <w:rPr>
                <w:rFonts w:cs="Tahoma"/>
                <w:sz w:val="16"/>
                <w:szCs w:val="16"/>
                <w:lang w:val="es-ES"/>
              </w:rPr>
              <w:t>1.</w:t>
            </w:r>
            <w:r w:rsidR="00180E68">
              <w:rPr>
                <w:rFonts w:cs="Tahoma"/>
                <w:sz w:val="16"/>
                <w:szCs w:val="16"/>
                <w:lang w:val="es-ES"/>
              </w:rPr>
              <w:t>4</w:t>
            </w:r>
            <w:r w:rsidRPr="00ED5583">
              <w:rPr>
                <w:rFonts w:cs="Tahoma"/>
                <w:sz w:val="16"/>
                <w:szCs w:val="16"/>
                <w:lang w:val="es-ES"/>
              </w:rPr>
              <w:t xml:space="preserve"> Transmite</w:t>
            </w:r>
            <w:r w:rsidR="00133374">
              <w:rPr>
                <w:rFonts w:cs="Tahoma"/>
                <w:sz w:val="16"/>
                <w:szCs w:val="16"/>
                <w:lang w:val="es-ES"/>
              </w:rPr>
              <w:t xml:space="preserve"> a la Administración Aduanera</w:t>
            </w:r>
            <w:r w:rsidRPr="00ED5583">
              <w:rPr>
                <w:rFonts w:cs="Tahoma"/>
                <w:sz w:val="16"/>
                <w:szCs w:val="16"/>
                <w:lang w:val="es-ES"/>
              </w:rPr>
              <w:t xml:space="preserve"> </w:t>
            </w:r>
            <w:r>
              <w:rPr>
                <w:rFonts w:cs="Tahoma"/>
                <w:sz w:val="16"/>
                <w:szCs w:val="16"/>
                <w:lang w:val="es-ES"/>
              </w:rPr>
              <w:t xml:space="preserve">el documento de embarque </w:t>
            </w:r>
            <w:r w:rsidRPr="00ED5583">
              <w:rPr>
                <w:rFonts w:cs="Tahoma"/>
                <w:sz w:val="16"/>
                <w:szCs w:val="16"/>
                <w:lang w:val="es-ES"/>
              </w:rPr>
              <w:t xml:space="preserve"> a través del </w:t>
            </w:r>
            <w:r>
              <w:rPr>
                <w:rFonts w:cs="Tahoma"/>
                <w:sz w:val="16"/>
                <w:szCs w:val="16"/>
                <w:lang w:val="es-ES"/>
              </w:rPr>
              <w:t>SUMA</w:t>
            </w:r>
            <w:r w:rsidRPr="00ED5583">
              <w:rPr>
                <w:rFonts w:cs="Tahoma"/>
                <w:sz w:val="16"/>
                <w:szCs w:val="16"/>
                <w:lang w:val="es-ES"/>
              </w:rPr>
              <w:t>.</w:t>
            </w:r>
          </w:p>
        </w:tc>
      </w:tr>
      <w:tr w:rsidR="00EE2A42" w:rsidRPr="00660137" w:rsidTr="00016DB8">
        <w:trPr>
          <w:jc w:val="right"/>
        </w:trPr>
        <w:tc>
          <w:tcPr>
            <w:tcW w:w="526" w:type="dxa"/>
            <w:vMerge/>
          </w:tcPr>
          <w:p w:rsidR="00EE2A42" w:rsidRPr="00E022B3" w:rsidRDefault="00EE2A42" w:rsidP="006A77CC">
            <w:pPr>
              <w:pStyle w:val="Normal2"/>
              <w:spacing w:before="0" w:after="0"/>
              <w:ind w:left="0"/>
              <w:jc w:val="center"/>
              <w:rPr>
                <w:rFonts w:cs="Tahoma"/>
                <w:sz w:val="16"/>
                <w:szCs w:val="16"/>
                <w:lang w:val="es-ES"/>
              </w:rPr>
            </w:pPr>
          </w:p>
        </w:tc>
        <w:tc>
          <w:tcPr>
            <w:tcW w:w="1551" w:type="dxa"/>
            <w:vMerge/>
          </w:tcPr>
          <w:p w:rsidR="00EE2A42" w:rsidRPr="00ED5583" w:rsidRDefault="00EE2A42" w:rsidP="00A4449E">
            <w:pPr>
              <w:pStyle w:val="Normal2"/>
              <w:spacing w:before="0" w:after="0"/>
              <w:ind w:left="0"/>
              <w:rPr>
                <w:rFonts w:cs="Tahoma"/>
                <w:sz w:val="16"/>
                <w:szCs w:val="16"/>
                <w:lang w:val="es-ES"/>
              </w:rPr>
            </w:pPr>
          </w:p>
        </w:tc>
        <w:tc>
          <w:tcPr>
            <w:tcW w:w="1559" w:type="dxa"/>
          </w:tcPr>
          <w:p w:rsidR="00EE2A42" w:rsidRPr="00ED5583" w:rsidRDefault="00EE2A42" w:rsidP="00763D1C">
            <w:pPr>
              <w:pStyle w:val="Normal2"/>
              <w:spacing w:before="0" w:after="0"/>
              <w:ind w:left="0"/>
              <w:rPr>
                <w:rFonts w:cs="Tahoma"/>
                <w:sz w:val="16"/>
                <w:szCs w:val="16"/>
                <w:lang w:val="es-ES"/>
              </w:rPr>
            </w:pPr>
            <w:r w:rsidRPr="00ED5583">
              <w:rPr>
                <w:rFonts w:cs="Tahoma"/>
                <w:sz w:val="16"/>
                <w:szCs w:val="16"/>
                <w:lang w:val="es-ES"/>
              </w:rPr>
              <w:t>S</w:t>
            </w:r>
            <w:r>
              <w:rPr>
                <w:rFonts w:cs="Tahoma"/>
                <w:sz w:val="16"/>
                <w:szCs w:val="16"/>
                <w:lang w:val="es-ES"/>
              </w:rPr>
              <w:t>UMA</w:t>
            </w:r>
          </w:p>
        </w:tc>
        <w:tc>
          <w:tcPr>
            <w:tcW w:w="4695" w:type="dxa"/>
          </w:tcPr>
          <w:p w:rsidR="00EE2A42" w:rsidRPr="00ED5583" w:rsidRDefault="00EE2A42" w:rsidP="00A4449E">
            <w:pPr>
              <w:pStyle w:val="Normal2"/>
              <w:spacing w:before="0" w:after="0"/>
              <w:ind w:left="0"/>
              <w:rPr>
                <w:rFonts w:cs="Tahoma"/>
                <w:sz w:val="16"/>
                <w:szCs w:val="16"/>
                <w:lang w:val="es-ES"/>
              </w:rPr>
            </w:pPr>
            <w:r w:rsidRPr="00ED5583">
              <w:rPr>
                <w:rFonts w:cs="Tahoma"/>
                <w:sz w:val="16"/>
                <w:szCs w:val="16"/>
                <w:lang w:val="es-ES"/>
              </w:rPr>
              <w:t>1.</w:t>
            </w:r>
            <w:r w:rsidR="00180E68">
              <w:rPr>
                <w:rFonts w:cs="Tahoma"/>
                <w:sz w:val="16"/>
                <w:szCs w:val="16"/>
                <w:lang w:val="es-ES"/>
              </w:rPr>
              <w:t>5</w:t>
            </w:r>
            <w:r w:rsidRPr="00ED5583">
              <w:rPr>
                <w:rFonts w:cs="Tahoma"/>
                <w:sz w:val="16"/>
                <w:szCs w:val="16"/>
                <w:lang w:val="es-ES"/>
              </w:rPr>
              <w:t xml:space="preserve"> Verifica los datos de</w:t>
            </w:r>
            <w:r>
              <w:rPr>
                <w:rFonts w:cs="Tahoma"/>
                <w:sz w:val="16"/>
                <w:szCs w:val="16"/>
                <w:lang w:val="es-ES"/>
              </w:rPr>
              <w:t>l documento de embarque</w:t>
            </w:r>
            <w:r w:rsidRPr="00ED5583">
              <w:rPr>
                <w:rFonts w:cs="Tahoma"/>
                <w:sz w:val="16"/>
                <w:szCs w:val="16"/>
                <w:lang w:val="es-ES"/>
              </w:rPr>
              <w:t xml:space="preserve">, de existir inconsistencias </w:t>
            </w:r>
            <w:r>
              <w:rPr>
                <w:rFonts w:cs="Tahoma"/>
                <w:sz w:val="16"/>
                <w:szCs w:val="16"/>
                <w:lang w:val="es-ES"/>
              </w:rPr>
              <w:t>comunica</w:t>
            </w:r>
            <w:r w:rsidRPr="00ED5583">
              <w:rPr>
                <w:rFonts w:cs="Tahoma"/>
                <w:sz w:val="16"/>
                <w:szCs w:val="16"/>
                <w:lang w:val="es-ES"/>
              </w:rPr>
              <w:t xml:space="preserve"> al Transportador.</w:t>
            </w:r>
          </w:p>
          <w:p w:rsidR="00EE2A42" w:rsidRPr="00ED5583" w:rsidRDefault="00EE2A42" w:rsidP="00A65FE6">
            <w:pPr>
              <w:pStyle w:val="Normal2"/>
              <w:spacing w:before="0" w:after="0"/>
              <w:ind w:left="0"/>
              <w:rPr>
                <w:rFonts w:cs="Tahoma"/>
                <w:sz w:val="16"/>
                <w:szCs w:val="16"/>
                <w:lang w:val="es-ES"/>
              </w:rPr>
            </w:pPr>
            <w:r w:rsidRPr="00ED5583">
              <w:rPr>
                <w:rFonts w:cs="Tahoma"/>
                <w:sz w:val="16"/>
                <w:szCs w:val="16"/>
                <w:lang w:val="es-ES"/>
              </w:rPr>
              <w:t>1.</w:t>
            </w:r>
            <w:r w:rsidR="00180E68">
              <w:rPr>
                <w:rFonts w:cs="Tahoma"/>
                <w:sz w:val="16"/>
                <w:szCs w:val="16"/>
                <w:lang w:val="es-ES"/>
              </w:rPr>
              <w:t>6</w:t>
            </w:r>
            <w:r w:rsidRPr="00ED5583">
              <w:rPr>
                <w:rFonts w:cs="Tahoma"/>
                <w:sz w:val="16"/>
                <w:szCs w:val="16"/>
                <w:lang w:val="es-ES"/>
              </w:rPr>
              <w:t xml:space="preserve"> De no existir inconsistencias  o haberlas subsanado, registra </w:t>
            </w:r>
            <w:r>
              <w:rPr>
                <w:rFonts w:cs="Tahoma"/>
                <w:sz w:val="16"/>
                <w:szCs w:val="16"/>
                <w:lang w:val="es-ES"/>
              </w:rPr>
              <w:t>el documento de embarque</w:t>
            </w:r>
            <w:r w:rsidRPr="00ED5583">
              <w:rPr>
                <w:rFonts w:cs="Tahoma"/>
                <w:sz w:val="16"/>
                <w:szCs w:val="16"/>
                <w:lang w:val="es-ES"/>
              </w:rPr>
              <w:t>.</w:t>
            </w:r>
          </w:p>
        </w:tc>
      </w:tr>
      <w:tr w:rsidR="0065561B" w:rsidRPr="00660137" w:rsidTr="00016DB8">
        <w:trPr>
          <w:jc w:val="right"/>
        </w:trPr>
        <w:tc>
          <w:tcPr>
            <w:tcW w:w="526" w:type="dxa"/>
            <w:vMerge w:val="restart"/>
          </w:tcPr>
          <w:p w:rsidR="0065561B" w:rsidRPr="00E022B3" w:rsidRDefault="0065561B" w:rsidP="006A77CC">
            <w:pPr>
              <w:pStyle w:val="Normal2"/>
              <w:spacing w:before="0" w:after="0"/>
              <w:ind w:left="0"/>
              <w:jc w:val="center"/>
              <w:rPr>
                <w:rFonts w:cs="Tahoma"/>
                <w:sz w:val="16"/>
                <w:szCs w:val="16"/>
                <w:lang w:val="es-ES"/>
              </w:rPr>
            </w:pPr>
            <w:r>
              <w:rPr>
                <w:rFonts w:cs="Tahoma"/>
                <w:sz w:val="16"/>
                <w:szCs w:val="16"/>
                <w:lang w:val="es-ES"/>
              </w:rPr>
              <w:t>2</w:t>
            </w:r>
          </w:p>
        </w:tc>
        <w:tc>
          <w:tcPr>
            <w:tcW w:w="1551" w:type="dxa"/>
            <w:vMerge w:val="restart"/>
          </w:tcPr>
          <w:p w:rsidR="0065561B" w:rsidRPr="00E022B3" w:rsidRDefault="0065561B" w:rsidP="006C73FE">
            <w:pPr>
              <w:pStyle w:val="Normal2"/>
              <w:spacing w:before="0" w:after="0"/>
              <w:ind w:left="0"/>
              <w:rPr>
                <w:rFonts w:cs="Tahoma"/>
                <w:sz w:val="16"/>
                <w:szCs w:val="16"/>
                <w:lang w:val="es-ES"/>
              </w:rPr>
            </w:pPr>
            <w:r w:rsidRPr="00E022B3">
              <w:rPr>
                <w:rFonts w:cs="Tahoma"/>
                <w:sz w:val="16"/>
                <w:szCs w:val="16"/>
                <w:lang w:val="es-ES"/>
              </w:rPr>
              <w:t>Elaboración</w:t>
            </w:r>
            <w:r>
              <w:rPr>
                <w:rFonts w:cs="Tahoma"/>
                <w:sz w:val="16"/>
                <w:szCs w:val="16"/>
                <w:lang w:val="es-ES"/>
              </w:rPr>
              <w:t>,</w:t>
            </w:r>
            <w:r w:rsidRPr="00E022B3">
              <w:rPr>
                <w:rFonts w:cs="Tahoma"/>
                <w:sz w:val="16"/>
                <w:szCs w:val="16"/>
                <w:lang w:val="es-ES"/>
              </w:rPr>
              <w:t xml:space="preserve">  registro</w:t>
            </w:r>
            <w:r>
              <w:rPr>
                <w:rFonts w:cs="Tahoma"/>
                <w:sz w:val="16"/>
                <w:szCs w:val="16"/>
                <w:lang w:val="es-ES"/>
              </w:rPr>
              <w:t xml:space="preserve"> y presentación</w:t>
            </w:r>
            <w:r w:rsidRPr="00E022B3">
              <w:rPr>
                <w:rFonts w:cs="Tahoma"/>
                <w:sz w:val="16"/>
                <w:szCs w:val="16"/>
                <w:lang w:val="es-ES"/>
              </w:rPr>
              <w:t xml:space="preserve"> de</w:t>
            </w:r>
            <w:r>
              <w:rPr>
                <w:rFonts w:cs="Tahoma"/>
                <w:sz w:val="16"/>
                <w:szCs w:val="16"/>
                <w:lang w:val="es-ES"/>
              </w:rPr>
              <w:t>l</w:t>
            </w:r>
            <w:r w:rsidRPr="00E022B3">
              <w:rPr>
                <w:rFonts w:cs="Tahoma"/>
                <w:sz w:val="16"/>
                <w:szCs w:val="16"/>
                <w:lang w:val="es-ES"/>
              </w:rPr>
              <w:t xml:space="preserve"> Manifiesto de Carga </w:t>
            </w:r>
          </w:p>
        </w:tc>
        <w:tc>
          <w:tcPr>
            <w:tcW w:w="1559" w:type="dxa"/>
          </w:tcPr>
          <w:p w:rsidR="0065561B" w:rsidRPr="00E022B3" w:rsidRDefault="0065561B" w:rsidP="00B451ED">
            <w:pPr>
              <w:pStyle w:val="Lista2"/>
              <w:ind w:left="0" w:firstLine="0"/>
              <w:jc w:val="both"/>
              <w:rPr>
                <w:rFonts w:ascii="Tahoma" w:eastAsia="Times New Roman" w:hAnsi="Tahoma" w:cs="Tahoma"/>
                <w:sz w:val="16"/>
                <w:szCs w:val="16"/>
                <w:lang w:val="es-ES" w:eastAsia="es-ES"/>
              </w:rPr>
            </w:pPr>
            <w:r w:rsidRPr="00E022B3">
              <w:rPr>
                <w:rFonts w:ascii="Tahoma" w:eastAsia="Times New Roman" w:hAnsi="Tahoma" w:cs="Tahoma"/>
                <w:sz w:val="16"/>
                <w:szCs w:val="16"/>
                <w:lang w:val="es-ES" w:eastAsia="es-ES"/>
              </w:rPr>
              <w:t>Transportador</w:t>
            </w:r>
          </w:p>
        </w:tc>
        <w:tc>
          <w:tcPr>
            <w:tcW w:w="4695" w:type="dxa"/>
          </w:tcPr>
          <w:p w:rsidR="0065561B" w:rsidRPr="00E022B3" w:rsidRDefault="0065561B" w:rsidP="009037A7">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w:t>
            </w:r>
            <w:r>
              <w:rPr>
                <w:rFonts w:cs="Tahoma"/>
                <w:sz w:val="16"/>
                <w:szCs w:val="16"/>
                <w:lang w:val="es-ES"/>
              </w:rPr>
              <w:t>1</w:t>
            </w:r>
            <w:r w:rsidRPr="00E022B3">
              <w:rPr>
                <w:rFonts w:cs="Tahoma"/>
                <w:sz w:val="16"/>
                <w:szCs w:val="16"/>
                <w:lang w:val="es-ES"/>
              </w:rPr>
              <w:t xml:space="preserve"> Registra la información del Manifiesto </w:t>
            </w:r>
            <w:r>
              <w:rPr>
                <w:rFonts w:cs="Tahoma"/>
                <w:sz w:val="16"/>
                <w:szCs w:val="16"/>
                <w:lang w:val="es-ES"/>
              </w:rPr>
              <w:t xml:space="preserve">según la modalidad de transporte empleada, </w:t>
            </w:r>
            <w:r w:rsidRPr="00E022B3">
              <w:rPr>
                <w:rFonts w:cs="Tahoma"/>
                <w:sz w:val="16"/>
                <w:szCs w:val="16"/>
                <w:lang w:val="es-ES"/>
              </w:rPr>
              <w:t xml:space="preserve">en el </w:t>
            </w:r>
            <w:r w:rsidR="006A3EE7">
              <w:rPr>
                <w:rFonts w:cs="Tahoma"/>
                <w:sz w:val="16"/>
                <w:szCs w:val="16"/>
                <w:lang w:val="es-ES"/>
              </w:rPr>
              <w:t>SUMA</w:t>
            </w:r>
            <w:r w:rsidRPr="00E022B3">
              <w:rPr>
                <w:rFonts w:cs="Tahoma"/>
                <w:sz w:val="16"/>
                <w:szCs w:val="16"/>
                <w:lang w:val="es-ES"/>
              </w:rPr>
              <w:t>.</w:t>
            </w:r>
          </w:p>
          <w:p w:rsidR="0065561B" w:rsidRPr="00E022B3" w:rsidRDefault="0065561B" w:rsidP="009037A7">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w:t>
            </w:r>
            <w:r>
              <w:rPr>
                <w:rFonts w:cs="Tahoma"/>
                <w:sz w:val="16"/>
                <w:szCs w:val="16"/>
                <w:lang w:val="es-ES"/>
              </w:rPr>
              <w:t>2</w:t>
            </w:r>
            <w:r w:rsidRPr="00E022B3">
              <w:rPr>
                <w:rFonts w:cs="Tahoma"/>
                <w:sz w:val="16"/>
                <w:szCs w:val="16"/>
                <w:lang w:val="es-ES"/>
              </w:rPr>
              <w:t xml:space="preserve"> Adjunta </w:t>
            </w:r>
            <w:r w:rsidR="00081747">
              <w:rPr>
                <w:rFonts w:cs="Tahoma"/>
                <w:sz w:val="16"/>
                <w:szCs w:val="16"/>
                <w:lang w:val="es-ES"/>
              </w:rPr>
              <w:t xml:space="preserve">de forma obligatoria </w:t>
            </w:r>
            <w:r w:rsidR="00180E68">
              <w:rPr>
                <w:rFonts w:cs="Tahoma"/>
                <w:sz w:val="16"/>
                <w:szCs w:val="16"/>
                <w:lang w:val="es-ES"/>
              </w:rPr>
              <w:t xml:space="preserve">el manifiesto de carga </w:t>
            </w:r>
            <w:r w:rsidR="00081747">
              <w:rPr>
                <w:rFonts w:cs="Tahoma"/>
                <w:sz w:val="16"/>
                <w:szCs w:val="16"/>
                <w:lang w:val="es-ES"/>
              </w:rPr>
              <w:t xml:space="preserve">escaneado </w:t>
            </w:r>
            <w:r w:rsidR="00180E68">
              <w:rPr>
                <w:rFonts w:cs="Tahoma"/>
                <w:sz w:val="16"/>
                <w:szCs w:val="16"/>
                <w:lang w:val="es-ES"/>
              </w:rPr>
              <w:t>con los sellos de las aduanas intervinieron en la operación de tránsito</w:t>
            </w:r>
            <w:r w:rsidR="00081747">
              <w:rPr>
                <w:rFonts w:cs="Tahoma"/>
                <w:sz w:val="16"/>
                <w:szCs w:val="16"/>
                <w:lang w:val="es-ES"/>
              </w:rPr>
              <w:t>, las autorizaciones previas, cuando corresponda</w:t>
            </w:r>
            <w:r w:rsidR="00180E68">
              <w:rPr>
                <w:rFonts w:cs="Tahoma"/>
                <w:sz w:val="16"/>
                <w:szCs w:val="16"/>
                <w:lang w:val="es-ES"/>
              </w:rPr>
              <w:t xml:space="preserve"> y </w:t>
            </w:r>
            <w:r w:rsidR="00081747">
              <w:rPr>
                <w:rFonts w:cs="Tahoma"/>
                <w:sz w:val="16"/>
                <w:szCs w:val="16"/>
                <w:lang w:val="es-ES"/>
              </w:rPr>
              <w:t xml:space="preserve">otra </w:t>
            </w:r>
            <w:r w:rsidRPr="00E022B3">
              <w:rPr>
                <w:rFonts w:cs="Tahoma"/>
                <w:sz w:val="16"/>
                <w:szCs w:val="16"/>
                <w:lang w:val="es-ES"/>
              </w:rPr>
              <w:t>documentación</w:t>
            </w:r>
            <w:r w:rsidR="00081747">
              <w:rPr>
                <w:rFonts w:cs="Tahoma"/>
                <w:sz w:val="16"/>
                <w:szCs w:val="16"/>
                <w:lang w:val="es-ES"/>
              </w:rPr>
              <w:t xml:space="preserve"> pertinente</w:t>
            </w:r>
            <w:r w:rsidRPr="00E022B3">
              <w:rPr>
                <w:rFonts w:cs="Tahoma"/>
                <w:sz w:val="16"/>
                <w:szCs w:val="16"/>
                <w:lang w:val="es-ES"/>
              </w:rPr>
              <w:t>.</w:t>
            </w:r>
          </w:p>
          <w:p w:rsidR="0065561B" w:rsidRPr="00E022B3" w:rsidRDefault="0065561B" w:rsidP="009037A7">
            <w:pPr>
              <w:pStyle w:val="Normal2"/>
              <w:spacing w:before="0" w:after="0"/>
              <w:ind w:left="0"/>
              <w:rPr>
                <w:rFonts w:cs="Tahoma"/>
                <w:sz w:val="16"/>
                <w:szCs w:val="16"/>
                <w:lang w:val="es-ES"/>
              </w:rPr>
            </w:pPr>
            <w:r>
              <w:rPr>
                <w:rFonts w:cs="Tahoma"/>
                <w:sz w:val="16"/>
                <w:szCs w:val="16"/>
                <w:lang w:val="es-ES"/>
              </w:rPr>
              <w:lastRenderedPageBreak/>
              <w:t>2</w:t>
            </w:r>
            <w:r w:rsidRPr="00E022B3">
              <w:rPr>
                <w:rFonts w:cs="Tahoma"/>
                <w:sz w:val="16"/>
                <w:szCs w:val="16"/>
                <w:lang w:val="es-ES"/>
              </w:rPr>
              <w:t>.</w:t>
            </w:r>
            <w:r>
              <w:rPr>
                <w:rFonts w:cs="Tahoma"/>
                <w:sz w:val="16"/>
                <w:szCs w:val="16"/>
                <w:lang w:val="es-ES"/>
              </w:rPr>
              <w:t>3</w:t>
            </w:r>
            <w:r w:rsidRPr="00E022B3">
              <w:rPr>
                <w:rFonts w:cs="Tahoma"/>
                <w:sz w:val="16"/>
                <w:szCs w:val="16"/>
                <w:lang w:val="es-ES"/>
              </w:rPr>
              <w:t xml:space="preserve"> Revisa el correcto llenado del Manifiesto</w:t>
            </w:r>
            <w:r w:rsidR="00606978">
              <w:rPr>
                <w:rFonts w:cs="Tahoma"/>
                <w:sz w:val="16"/>
                <w:szCs w:val="16"/>
                <w:lang w:val="es-ES"/>
              </w:rPr>
              <w:t xml:space="preserve"> y los documentos digitalizados adjuntos al mismo</w:t>
            </w:r>
            <w:r w:rsidR="00606978" w:rsidRPr="00E022B3">
              <w:rPr>
                <w:rFonts w:cs="Tahoma"/>
                <w:sz w:val="16"/>
                <w:szCs w:val="16"/>
                <w:lang w:val="es-ES"/>
              </w:rPr>
              <w:t>.</w:t>
            </w:r>
            <w:r w:rsidR="00606978">
              <w:rPr>
                <w:rFonts w:cs="Tahoma"/>
                <w:sz w:val="16"/>
                <w:szCs w:val="16"/>
                <w:lang w:val="es-ES"/>
              </w:rPr>
              <w:t xml:space="preserve"> De existir alguna observación corrige o reemplaza el documento digitalizado.</w:t>
            </w:r>
          </w:p>
          <w:p w:rsidR="0065561B" w:rsidRPr="00E022B3" w:rsidRDefault="0065561B" w:rsidP="00852684">
            <w:pPr>
              <w:pStyle w:val="Lista2"/>
              <w:ind w:left="0" w:firstLine="0"/>
              <w:jc w:val="both"/>
              <w:rPr>
                <w:rFonts w:ascii="Tahoma" w:eastAsia="Times New Roman" w:hAnsi="Tahoma" w:cs="Tahoma"/>
                <w:sz w:val="16"/>
                <w:szCs w:val="16"/>
                <w:lang w:val="es-ES" w:eastAsia="es-ES"/>
              </w:rPr>
            </w:pPr>
            <w:r>
              <w:rPr>
                <w:rFonts w:ascii="Tahoma" w:hAnsi="Tahoma" w:cs="Tahoma"/>
                <w:sz w:val="16"/>
                <w:szCs w:val="16"/>
                <w:lang w:val="es-ES"/>
              </w:rPr>
              <w:t>2</w:t>
            </w:r>
            <w:r w:rsidRPr="00E022B3">
              <w:rPr>
                <w:rFonts w:ascii="Tahoma" w:hAnsi="Tahoma" w:cs="Tahoma"/>
                <w:sz w:val="16"/>
                <w:szCs w:val="16"/>
                <w:lang w:val="es-ES"/>
              </w:rPr>
              <w:t>.</w:t>
            </w:r>
            <w:r>
              <w:rPr>
                <w:rFonts w:ascii="Tahoma" w:hAnsi="Tahoma" w:cs="Tahoma"/>
                <w:sz w:val="16"/>
                <w:szCs w:val="16"/>
                <w:lang w:val="es-ES"/>
              </w:rPr>
              <w:t>4</w:t>
            </w:r>
            <w:r w:rsidRPr="00E022B3">
              <w:rPr>
                <w:rFonts w:ascii="Tahoma" w:hAnsi="Tahoma" w:cs="Tahoma"/>
                <w:sz w:val="16"/>
                <w:szCs w:val="16"/>
                <w:lang w:val="es-ES"/>
              </w:rPr>
              <w:t xml:space="preserve"> Transmite </w:t>
            </w:r>
            <w:r w:rsidR="00903F92" w:rsidRPr="00581179">
              <w:rPr>
                <w:rFonts w:ascii="Tahoma" w:hAnsi="Tahoma" w:cs="Tahoma"/>
                <w:sz w:val="16"/>
                <w:szCs w:val="16"/>
                <w:lang w:val="es-ES"/>
              </w:rPr>
              <w:t>a la Administración Aduanera</w:t>
            </w:r>
            <w:r w:rsidR="00903F92" w:rsidRPr="00ED5583">
              <w:rPr>
                <w:rFonts w:cs="Tahoma"/>
                <w:sz w:val="16"/>
                <w:szCs w:val="16"/>
                <w:lang w:val="es-ES"/>
              </w:rPr>
              <w:t xml:space="preserve"> </w:t>
            </w:r>
            <w:r w:rsidRPr="00E022B3">
              <w:rPr>
                <w:rFonts w:ascii="Tahoma" w:hAnsi="Tahoma" w:cs="Tahoma"/>
                <w:sz w:val="16"/>
                <w:szCs w:val="16"/>
                <w:lang w:val="es-ES"/>
              </w:rPr>
              <w:t xml:space="preserve">el Manifiesto a través del </w:t>
            </w:r>
            <w:r>
              <w:rPr>
                <w:rFonts w:ascii="Tahoma" w:hAnsi="Tahoma" w:cs="Tahoma"/>
                <w:sz w:val="16"/>
                <w:szCs w:val="16"/>
                <w:lang w:val="es-ES"/>
              </w:rPr>
              <w:t>SUMA</w:t>
            </w:r>
            <w:r w:rsidRPr="00E022B3">
              <w:rPr>
                <w:rFonts w:ascii="Tahoma" w:hAnsi="Tahoma" w:cs="Tahoma"/>
                <w:sz w:val="16"/>
                <w:szCs w:val="16"/>
                <w:lang w:val="es-ES"/>
              </w:rPr>
              <w:t>.</w:t>
            </w:r>
          </w:p>
        </w:tc>
      </w:tr>
      <w:tr w:rsidR="0065561B" w:rsidRPr="00660137" w:rsidTr="00016DB8">
        <w:trPr>
          <w:jc w:val="right"/>
        </w:trPr>
        <w:tc>
          <w:tcPr>
            <w:tcW w:w="526" w:type="dxa"/>
            <w:vMerge/>
          </w:tcPr>
          <w:p w:rsidR="0065561B" w:rsidRPr="00E022B3" w:rsidRDefault="0065561B" w:rsidP="006A77CC">
            <w:pPr>
              <w:pStyle w:val="Normal2"/>
              <w:spacing w:before="0" w:after="0"/>
              <w:ind w:left="0"/>
              <w:jc w:val="center"/>
              <w:rPr>
                <w:rFonts w:cs="Tahoma"/>
                <w:sz w:val="16"/>
                <w:szCs w:val="16"/>
                <w:lang w:val="es-ES"/>
              </w:rPr>
            </w:pPr>
          </w:p>
        </w:tc>
        <w:tc>
          <w:tcPr>
            <w:tcW w:w="1551" w:type="dxa"/>
            <w:vMerge/>
          </w:tcPr>
          <w:p w:rsidR="0065561B" w:rsidRPr="00E022B3" w:rsidDel="00821FB6" w:rsidRDefault="0065561B" w:rsidP="006A77CC">
            <w:pPr>
              <w:pStyle w:val="Normal2"/>
              <w:spacing w:before="0" w:after="0"/>
              <w:ind w:left="0"/>
              <w:rPr>
                <w:rFonts w:cs="Tahoma"/>
                <w:sz w:val="16"/>
                <w:szCs w:val="16"/>
                <w:lang w:val="es-ES"/>
              </w:rPr>
            </w:pPr>
          </w:p>
        </w:tc>
        <w:tc>
          <w:tcPr>
            <w:tcW w:w="1559" w:type="dxa"/>
          </w:tcPr>
          <w:p w:rsidR="0065561B" w:rsidRPr="00E022B3" w:rsidRDefault="0065561B" w:rsidP="00763D1C">
            <w:pPr>
              <w:pStyle w:val="Lista2"/>
              <w:ind w:left="0" w:firstLine="0"/>
              <w:jc w:val="both"/>
              <w:rPr>
                <w:rFonts w:ascii="Tahoma" w:eastAsia="Times New Roman" w:hAnsi="Tahoma" w:cs="Tahoma"/>
                <w:sz w:val="16"/>
                <w:szCs w:val="16"/>
                <w:lang w:val="es-ES" w:eastAsia="es-ES"/>
              </w:rPr>
            </w:pPr>
            <w:r w:rsidRPr="00E022B3">
              <w:rPr>
                <w:rFonts w:ascii="Tahoma" w:eastAsia="Times New Roman" w:hAnsi="Tahoma" w:cs="Tahoma"/>
                <w:sz w:val="16"/>
                <w:szCs w:val="16"/>
                <w:lang w:val="es-ES" w:eastAsia="es-ES"/>
              </w:rPr>
              <w:t>S</w:t>
            </w:r>
            <w:r>
              <w:rPr>
                <w:rFonts w:ascii="Tahoma" w:eastAsia="Times New Roman" w:hAnsi="Tahoma" w:cs="Tahoma"/>
                <w:sz w:val="16"/>
                <w:szCs w:val="16"/>
                <w:lang w:val="es-ES" w:eastAsia="es-ES"/>
              </w:rPr>
              <w:t>UMA</w:t>
            </w:r>
          </w:p>
        </w:tc>
        <w:tc>
          <w:tcPr>
            <w:tcW w:w="4695" w:type="dxa"/>
          </w:tcPr>
          <w:p w:rsidR="0065561B" w:rsidRPr="00E022B3" w:rsidRDefault="0065561B" w:rsidP="009037A7">
            <w:pPr>
              <w:pStyle w:val="Lista2"/>
              <w:ind w:left="0" w:firstLine="0"/>
              <w:jc w:val="both"/>
              <w:rPr>
                <w:rFonts w:ascii="Tahoma" w:hAnsi="Tahoma" w:cs="Tahoma"/>
                <w:sz w:val="16"/>
                <w:szCs w:val="16"/>
                <w:lang w:val="es-ES"/>
              </w:rPr>
            </w:pPr>
            <w:r>
              <w:rPr>
                <w:rFonts w:ascii="Tahoma" w:eastAsia="Times New Roman" w:hAnsi="Tahoma" w:cs="Tahoma"/>
                <w:sz w:val="16"/>
                <w:szCs w:val="16"/>
                <w:lang w:val="es-ES" w:eastAsia="es-ES"/>
              </w:rPr>
              <w:t>2</w:t>
            </w:r>
            <w:r w:rsidRPr="00E022B3">
              <w:rPr>
                <w:rFonts w:ascii="Tahoma" w:eastAsia="Times New Roman" w:hAnsi="Tahoma" w:cs="Tahoma"/>
                <w:sz w:val="16"/>
                <w:szCs w:val="16"/>
                <w:lang w:val="es-ES" w:eastAsia="es-ES"/>
              </w:rPr>
              <w:t>.</w:t>
            </w:r>
            <w:r>
              <w:rPr>
                <w:rFonts w:ascii="Tahoma" w:eastAsia="Times New Roman" w:hAnsi="Tahoma" w:cs="Tahoma"/>
                <w:sz w:val="16"/>
                <w:szCs w:val="16"/>
                <w:lang w:val="es-ES" w:eastAsia="es-ES"/>
              </w:rPr>
              <w:t>5</w:t>
            </w:r>
            <w:r w:rsidRPr="00E022B3">
              <w:rPr>
                <w:rFonts w:ascii="Tahoma" w:eastAsia="Times New Roman" w:hAnsi="Tahoma" w:cs="Tahoma"/>
                <w:sz w:val="16"/>
                <w:szCs w:val="16"/>
                <w:lang w:val="es-ES" w:eastAsia="es-ES"/>
              </w:rPr>
              <w:t xml:space="preserve"> </w:t>
            </w:r>
            <w:r w:rsidRPr="00E022B3">
              <w:rPr>
                <w:rFonts w:ascii="Tahoma" w:hAnsi="Tahoma" w:cs="Tahoma"/>
                <w:sz w:val="16"/>
                <w:szCs w:val="16"/>
                <w:lang w:val="es-ES"/>
              </w:rPr>
              <w:t xml:space="preserve">Verifica los datos del Manifiesto, de existir inconsistencia </w:t>
            </w:r>
            <w:r>
              <w:rPr>
                <w:rFonts w:ascii="Tahoma" w:hAnsi="Tahoma" w:cs="Tahoma"/>
                <w:sz w:val="16"/>
                <w:szCs w:val="16"/>
                <w:lang w:val="es-ES"/>
              </w:rPr>
              <w:t>comunica</w:t>
            </w:r>
            <w:r w:rsidRPr="00E022B3">
              <w:rPr>
                <w:rFonts w:ascii="Tahoma" w:hAnsi="Tahoma" w:cs="Tahoma"/>
                <w:sz w:val="16"/>
                <w:szCs w:val="16"/>
                <w:lang w:val="es-ES"/>
              </w:rPr>
              <w:t xml:space="preserve"> al Transportador</w:t>
            </w:r>
            <w:r w:rsidR="0007256F">
              <w:rPr>
                <w:rFonts w:ascii="Tahoma" w:hAnsi="Tahoma" w:cs="Tahoma"/>
                <w:sz w:val="16"/>
                <w:szCs w:val="16"/>
                <w:lang w:val="es-ES"/>
              </w:rPr>
              <w:t>.</w:t>
            </w:r>
          </w:p>
          <w:p w:rsidR="0065561B" w:rsidRPr="00E022B3" w:rsidRDefault="0065561B" w:rsidP="00763D1C">
            <w:pPr>
              <w:pStyle w:val="Lista2"/>
              <w:ind w:left="0" w:firstLine="0"/>
              <w:jc w:val="both"/>
              <w:rPr>
                <w:rFonts w:ascii="Tahoma" w:eastAsia="Times New Roman" w:hAnsi="Tahoma" w:cs="Tahoma"/>
                <w:sz w:val="16"/>
                <w:szCs w:val="16"/>
                <w:lang w:val="es-ES" w:eastAsia="es-ES"/>
              </w:rPr>
            </w:pPr>
            <w:r>
              <w:rPr>
                <w:rFonts w:ascii="Tahoma" w:hAnsi="Tahoma" w:cs="Tahoma"/>
                <w:sz w:val="16"/>
                <w:szCs w:val="16"/>
                <w:lang w:val="es-ES"/>
              </w:rPr>
              <w:t>2</w:t>
            </w:r>
            <w:r w:rsidRPr="00E022B3">
              <w:rPr>
                <w:rFonts w:ascii="Tahoma" w:hAnsi="Tahoma" w:cs="Tahoma"/>
                <w:sz w:val="16"/>
                <w:szCs w:val="16"/>
                <w:lang w:val="es-ES"/>
              </w:rPr>
              <w:t>.</w:t>
            </w:r>
            <w:r>
              <w:rPr>
                <w:rFonts w:ascii="Tahoma" w:hAnsi="Tahoma" w:cs="Tahoma"/>
                <w:sz w:val="16"/>
                <w:szCs w:val="16"/>
                <w:lang w:val="es-ES"/>
              </w:rPr>
              <w:t>6</w:t>
            </w:r>
            <w:r w:rsidRPr="00E022B3">
              <w:rPr>
                <w:rFonts w:ascii="Tahoma" w:hAnsi="Tahoma" w:cs="Tahoma"/>
                <w:sz w:val="16"/>
                <w:szCs w:val="16"/>
                <w:lang w:val="es-ES"/>
              </w:rPr>
              <w:t xml:space="preserve"> De no existir </w:t>
            </w:r>
            <w:r>
              <w:rPr>
                <w:rFonts w:ascii="Tahoma" w:hAnsi="Tahoma" w:cs="Tahoma"/>
                <w:sz w:val="16"/>
                <w:szCs w:val="16"/>
                <w:lang w:val="es-ES"/>
              </w:rPr>
              <w:t xml:space="preserve">inconsistencias o </w:t>
            </w:r>
            <w:r w:rsidR="0007256F">
              <w:rPr>
                <w:rFonts w:ascii="Tahoma" w:hAnsi="Tahoma" w:cs="Tahoma"/>
                <w:sz w:val="16"/>
                <w:szCs w:val="16"/>
                <w:lang w:val="es-ES"/>
              </w:rPr>
              <w:t xml:space="preserve">de </w:t>
            </w:r>
            <w:r>
              <w:rPr>
                <w:rFonts w:ascii="Tahoma" w:hAnsi="Tahoma" w:cs="Tahoma"/>
                <w:sz w:val="16"/>
                <w:szCs w:val="16"/>
                <w:lang w:val="es-ES"/>
              </w:rPr>
              <w:t>haberlas subsanado</w:t>
            </w:r>
            <w:r w:rsidR="0007256F">
              <w:rPr>
                <w:rFonts w:ascii="Tahoma" w:hAnsi="Tahoma" w:cs="Tahoma"/>
                <w:sz w:val="16"/>
                <w:szCs w:val="16"/>
                <w:lang w:val="es-ES"/>
              </w:rPr>
              <w:t xml:space="preserve"> el transportador</w:t>
            </w:r>
            <w:r w:rsidRPr="00E022B3">
              <w:rPr>
                <w:rFonts w:ascii="Tahoma" w:hAnsi="Tahoma" w:cs="Tahoma"/>
                <w:sz w:val="16"/>
                <w:szCs w:val="16"/>
                <w:lang w:val="es-ES"/>
              </w:rPr>
              <w:t>, registra el Manifiesto</w:t>
            </w:r>
            <w:r>
              <w:rPr>
                <w:rFonts w:ascii="Tahoma" w:hAnsi="Tahoma" w:cs="Tahoma"/>
                <w:sz w:val="16"/>
                <w:szCs w:val="16"/>
                <w:lang w:val="es-ES"/>
              </w:rPr>
              <w:t>.</w:t>
            </w:r>
            <w:r w:rsidRPr="00E022B3">
              <w:rPr>
                <w:rFonts w:ascii="Tahoma" w:hAnsi="Tahoma" w:cs="Tahoma"/>
                <w:sz w:val="16"/>
                <w:szCs w:val="16"/>
                <w:lang w:val="es-ES"/>
              </w:rPr>
              <w:t xml:space="preserve"> </w:t>
            </w:r>
          </w:p>
        </w:tc>
      </w:tr>
      <w:tr w:rsidR="0065561B" w:rsidRPr="00660137" w:rsidTr="00016DB8">
        <w:trPr>
          <w:jc w:val="right"/>
        </w:trPr>
        <w:tc>
          <w:tcPr>
            <w:tcW w:w="526" w:type="dxa"/>
            <w:vMerge/>
          </w:tcPr>
          <w:p w:rsidR="0065561B" w:rsidRPr="00E022B3" w:rsidRDefault="0065561B" w:rsidP="006A77CC">
            <w:pPr>
              <w:pStyle w:val="Normal2"/>
              <w:spacing w:before="0" w:after="0"/>
              <w:ind w:left="0"/>
              <w:jc w:val="center"/>
              <w:rPr>
                <w:rFonts w:cs="Tahoma"/>
                <w:sz w:val="16"/>
                <w:szCs w:val="16"/>
                <w:lang w:val="es-ES"/>
              </w:rPr>
            </w:pPr>
          </w:p>
        </w:tc>
        <w:tc>
          <w:tcPr>
            <w:tcW w:w="1551" w:type="dxa"/>
            <w:vMerge/>
          </w:tcPr>
          <w:p w:rsidR="0065561B" w:rsidRPr="00E022B3" w:rsidDel="00821FB6" w:rsidRDefault="0065561B" w:rsidP="006A77CC">
            <w:pPr>
              <w:pStyle w:val="Normal2"/>
              <w:spacing w:before="0" w:after="0"/>
              <w:ind w:left="0"/>
              <w:rPr>
                <w:rFonts w:cs="Tahoma"/>
                <w:sz w:val="16"/>
                <w:szCs w:val="16"/>
                <w:lang w:val="es-ES"/>
              </w:rPr>
            </w:pPr>
          </w:p>
        </w:tc>
        <w:tc>
          <w:tcPr>
            <w:tcW w:w="1559" w:type="dxa"/>
          </w:tcPr>
          <w:p w:rsidR="0065561B" w:rsidRPr="00E022B3" w:rsidRDefault="0065561B" w:rsidP="00763D1C">
            <w:pPr>
              <w:pStyle w:val="Lista2"/>
              <w:ind w:left="0" w:firstLine="0"/>
              <w:jc w:val="both"/>
              <w:rPr>
                <w:rFonts w:ascii="Tahoma" w:eastAsia="Times New Roman" w:hAnsi="Tahoma" w:cs="Tahoma"/>
                <w:sz w:val="16"/>
                <w:szCs w:val="16"/>
                <w:lang w:val="es-ES" w:eastAsia="es-ES"/>
              </w:rPr>
            </w:pPr>
            <w:r w:rsidRPr="00323419">
              <w:rPr>
                <w:rFonts w:ascii="Tahoma" w:eastAsia="Times New Roman" w:hAnsi="Tahoma" w:cs="Tahoma"/>
                <w:sz w:val="16"/>
                <w:szCs w:val="16"/>
                <w:lang w:val="es-ES" w:eastAsia="es-ES"/>
              </w:rPr>
              <w:t xml:space="preserve">Transportador </w:t>
            </w:r>
          </w:p>
        </w:tc>
        <w:tc>
          <w:tcPr>
            <w:tcW w:w="4695" w:type="dxa"/>
          </w:tcPr>
          <w:p w:rsidR="0065561B" w:rsidRDefault="0065561B" w:rsidP="0007256F">
            <w:pPr>
              <w:pStyle w:val="Normal2"/>
              <w:spacing w:before="0" w:after="0"/>
              <w:ind w:left="0"/>
              <w:rPr>
                <w:rFonts w:cs="Tahoma"/>
                <w:sz w:val="16"/>
                <w:szCs w:val="16"/>
                <w:lang w:val="es-ES"/>
              </w:rPr>
            </w:pPr>
            <w:r>
              <w:rPr>
                <w:rFonts w:cs="Tahoma"/>
                <w:sz w:val="16"/>
                <w:szCs w:val="16"/>
                <w:lang w:val="es-ES"/>
              </w:rPr>
              <w:t>2.7</w:t>
            </w:r>
            <w:r w:rsidRPr="00E022B3">
              <w:rPr>
                <w:rFonts w:cs="Tahoma"/>
                <w:sz w:val="16"/>
                <w:szCs w:val="16"/>
                <w:lang w:val="es-ES"/>
              </w:rPr>
              <w:t xml:space="preserve"> Entrega en ventanilla de la Administración de Aduana de Ingreso, todos los ejemplares del Manifiesto físico consignando los sellos y firmas del transportador</w:t>
            </w:r>
            <w:r>
              <w:rPr>
                <w:rFonts w:cs="Tahoma"/>
                <w:sz w:val="16"/>
                <w:szCs w:val="16"/>
                <w:lang w:val="es-ES"/>
              </w:rPr>
              <w:t xml:space="preserve"> </w:t>
            </w:r>
            <w:r w:rsidRPr="008B4917">
              <w:rPr>
                <w:rFonts w:cs="Tahoma"/>
                <w:sz w:val="16"/>
                <w:szCs w:val="16"/>
                <w:lang w:val="es-ES"/>
              </w:rPr>
              <w:t>y de las aduanas intervinientes en la operaci</w:t>
            </w:r>
            <w:r w:rsidRPr="002D4DC7">
              <w:rPr>
                <w:rFonts w:cs="Tahoma"/>
                <w:sz w:val="16"/>
                <w:szCs w:val="16"/>
                <w:lang w:val="es-ES"/>
              </w:rPr>
              <w:t>ón de tránsito aduanero internacional</w:t>
            </w:r>
            <w:r w:rsidRPr="008B4917">
              <w:rPr>
                <w:rFonts w:cs="Tahoma"/>
                <w:sz w:val="16"/>
                <w:szCs w:val="16"/>
                <w:lang w:val="es-ES"/>
              </w:rPr>
              <w:t>.</w:t>
            </w:r>
            <w:r w:rsidRPr="00E022B3">
              <w:rPr>
                <w:rFonts w:cs="Tahoma"/>
                <w:sz w:val="16"/>
                <w:szCs w:val="16"/>
                <w:lang w:val="es-ES"/>
              </w:rPr>
              <w:t xml:space="preserve"> </w:t>
            </w:r>
          </w:p>
        </w:tc>
      </w:tr>
      <w:tr w:rsidR="0007256F" w:rsidRPr="00660137" w:rsidTr="00016DB8">
        <w:trPr>
          <w:jc w:val="right"/>
        </w:trPr>
        <w:tc>
          <w:tcPr>
            <w:tcW w:w="526" w:type="dxa"/>
          </w:tcPr>
          <w:p w:rsidR="0007256F" w:rsidRPr="00E022B3" w:rsidDel="00B238CA" w:rsidRDefault="0007256F" w:rsidP="00537290">
            <w:pPr>
              <w:pStyle w:val="Normal2"/>
              <w:spacing w:before="0" w:after="0"/>
              <w:ind w:left="0"/>
              <w:jc w:val="center"/>
              <w:rPr>
                <w:rFonts w:cs="Tahoma"/>
                <w:sz w:val="16"/>
                <w:szCs w:val="16"/>
                <w:lang w:val="es-ES"/>
              </w:rPr>
            </w:pPr>
            <w:r>
              <w:rPr>
                <w:rFonts w:cs="Tahoma"/>
                <w:sz w:val="16"/>
                <w:szCs w:val="16"/>
                <w:lang w:val="es-ES"/>
              </w:rPr>
              <w:t>3</w:t>
            </w:r>
          </w:p>
        </w:tc>
        <w:tc>
          <w:tcPr>
            <w:tcW w:w="1551" w:type="dxa"/>
          </w:tcPr>
          <w:p w:rsidR="0007256F" w:rsidRPr="00E022B3" w:rsidDel="00B238CA" w:rsidRDefault="0007256F" w:rsidP="00537290">
            <w:pPr>
              <w:pStyle w:val="Normal2"/>
              <w:spacing w:before="0" w:after="0"/>
              <w:ind w:left="0"/>
              <w:rPr>
                <w:rFonts w:cs="Tahoma"/>
                <w:sz w:val="16"/>
                <w:szCs w:val="16"/>
                <w:lang w:val="es-ES"/>
              </w:rPr>
            </w:pPr>
            <w:r>
              <w:rPr>
                <w:rFonts w:cs="Tahoma"/>
                <w:sz w:val="16"/>
                <w:szCs w:val="16"/>
                <w:lang w:val="es-ES"/>
              </w:rPr>
              <w:t>Procesamiento del</w:t>
            </w:r>
            <w:r w:rsidRPr="00E022B3">
              <w:rPr>
                <w:rFonts w:cs="Tahoma"/>
                <w:sz w:val="16"/>
                <w:szCs w:val="16"/>
                <w:lang w:val="es-ES"/>
              </w:rPr>
              <w:t xml:space="preserve"> Manifiesto de Carga</w:t>
            </w:r>
          </w:p>
        </w:tc>
        <w:tc>
          <w:tcPr>
            <w:tcW w:w="1559" w:type="dxa"/>
          </w:tcPr>
          <w:p w:rsidR="0007256F" w:rsidRPr="00E022B3" w:rsidRDefault="0007256F" w:rsidP="00537290">
            <w:pPr>
              <w:pStyle w:val="Normal2"/>
              <w:spacing w:before="0" w:after="0"/>
              <w:ind w:left="0"/>
              <w:rPr>
                <w:rFonts w:cs="Tahoma"/>
                <w:sz w:val="16"/>
                <w:szCs w:val="16"/>
                <w:lang w:val="es-ES"/>
              </w:rPr>
            </w:pPr>
            <w:r w:rsidRPr="00E022B3">
              <w:rPr>
                <w:rFonts w:cs="Tahoma"/>
                <w:color w:val="000000" w:themeColor="text1"/>
                <w:sz w:val="16"/>
                <w:szCs w:val="16"/>
                <w:lang w:val="es-BO"/>
              </w:rPr>
              <w:t>Técnico Aduanero (ventanilla)</w:t>
            </w:r>
          </w:p>
        </w:tc>
        <w:tc>
          <w:tcPr>
            <w:tcW w:w="4695" w:type="dxa"/>
          </w:tcPr>
          <w:p w:rsidR="0007256F" w:rsidRPr="00606978" w:rsidRDefault="0007256F" w:rsidP="00606978">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ES"/>
              </w:rPr>
              <w:t>3</w:t>
            </w:r>
            <w:r w:rsidRPr="00E022B3">
              <w:rPr>
                <w:rFonts w:ascii="Tahoma" w:hAnsi="Tahoma" w:cs="Tahoma"/>
                <w:color w:val="000000" w:themeColor="text1"/>
                <w:sz w:val="16"/>
                <w:szCs w:val="16"/>
                <w:lang w:val="es-ES"/>
              </w:rPr>
              <w:t xml:space="preserve">.1 </w:t>
            </w:r>
            <w:r w:rsidRPr="00E022B3">
              <w:rPr>
                <w:rFonts w:ascii="Tahoma" w:hAnsi="Tahoma" w:cs="Tahoma"/>
                <w:color w:val="000000" w:themeColor="text1"/>
                <w:sz w:val="16"/>
                <w:szCs w:val="16"/>
                <w:lang w:val="es-BO"/>
              </w:rPr>
              <w:t>Recupera</w:t>
            </w:r>
            <w:r>
              <w:rPr>
                <w:rFonts w:ascii="Tahoma" w:hAnsi="Tahoma" w:cs="Tahoma"/>
                <w:color w:val="000000" w:themeColor="text1"/>
                <w:sz w:val="16"/>
                <w:szCs w:val="16"/>
                <w:lang w:val="es-BO"/>
              </w:rPr>
              <w:t xml:space="preserve"> y procesa el manifiesto de carga</w:t>
            </w:r>
            <w:r w:rsidRPr="00E022B3">
              <w:rPr>
                <w:rFonts w:ascii="Tahoma" w:hAnsi="Tahoma" w:cs="Tahoma"/>
                <w:color w:val="000000" w:themeColor="text1"/>
                <w:sz w:val="16"/>
                <w:szCs w:val="16"/>
                <w:lang w:val="es-BO"/>
              </w:rPr>
              <w:t xml:space="preserve"> en el </w:t>
            </w:r>
            <w:r>
              <w:rPr>
                <w:rFonts w:ascii="Tahoma" w:hAnsi="Tahoma" w:cs="Tahoma"/>
                <w:color w:val="000000" w:themeColor="text1"/>
                <w:sz w:val="16"/>
                <w:szCs w:val="16"/>
                <w:lang w:val="es-BO"/>
              </w:rPr>
              <w:t>SUMA</w:t>
            </w:r>
            <w:r w:rsidR="00606978">
              <w:rPr>
                <w:rFonts w:ascii="Tahoma" w:hAnsi="Tahoma" w:cs="Tahoma"/>
                <w:color w:val="000000" w:themeColor="text1"/>
                <w:sz w:val="16"/>
                <w:szCs w:val="16"/>
                <w:lang w:val="es-BO"/>
              </w:rPr>
              <w:t xml:space="preserve"> y </w:t>
            </w:r>
            <w:r w:rsidRPr="00606978">
              <w:rPr>
                <w:rFonts w:ascii="Tahoma" w:hAnsi="Tahoma" w:cs="Tahoma"/>
                <w:color w:val="000000" w:themeColor="text1"/>
                <w:sz w:val="16"/>
                <w:szCs w:val="16"/>
                <w:lang w:val="es-BO"/>
              </w:rPr>
              <w:t>de forma selectiva o aleatoria, selecciona si el Manifiesto de Carga (o el documento de embarque) será sujeto a revisión aplicando criterios selectivos o aleatorios.</w:t>
            </w:r>
          </w:p>
          <w:p w:rsidR="0007256F" w:rsidRDefault="0007256F" w:rsidP="00537290">
            <w:pPr>
              <w:pStyle w:val="Normal2"/>
              <w:spacing w:before="0" w:after="0"/>
              <w:ind w:left="0"/>
              <w:rPr>
                <w:rFonts w:cs="Tahoma"/>
                <w:color w:val="000000" w:themeColor="text1"/>
                <w:sz w:val="16"/>
                <w:szCs w:val="16"/>
                <w:lang w:val="es-BO"/>
              </w:rPr>
            </w:pPr>
            <w:r>
              <w:rPr>
                <w:rFonts w:cs="Tahoma"/>
                <w:color w:val="000000" w:themeColor="text1"/>
                <w:sz w:val="16"/>
                <w:szCs w:val="16"/>
                <w:lang w:val="es-BO"/>
              </w:rPr>
              <w:t>3</w:t>
            </w:r>
            <w:r w:rsidRPr="00E022B3">
              <w:rPr>
                <w:rFonts w:cs="Tahoma"/>
                <w:color w:val="000000" w:themeColor="text1"/>
                <w:sz w:val="16"/>
                <w:szCs w:val="16"/>
                <w:lang w:val="es-BO"/>
              </w:rPr>
              <w:t>.</w:t>
            </w:r>
            <w:r>
              <w:rPr>
                <w:rFonts w:cs="Tahoma"/>
                <w:color w:val="000000" w:themeColor="text1"/>
                <w:sz w:val="16"/>
                <w:szCs w:val="16"/>
                <w:lang w:val="es-BO"/>
              </w:rPr>
              <w:t>3</w:t>
            </w:r>
            <w:r w:rsidRPr="00E022B3">
              <w:rPr>
                <w:rFonts w:cs="Tahoma"/>
                <w:color w:val="000000" w:themeColor="text1"/>
                <w:sz w:val="16"/>
                <w:szCs w:val="16"/>
                <w:lang w:val="es-BO"/>
              </w:rPr>
              <w:t xml:space="preserve"> </w:t>
            </w:r>
            <w:r>
              <w:rPr>
                <w:rFonts w:cs="Tahoma"/>
                <w:color w:val="000000" w:themeColor="text1"/>
                <w:sz w:val="16"/>
                <w:szCs w:val="16"/>
                <w:lang w:val="es-BO"/>
              </w:rPr>
              <w:t>En caso de no ser requerida la revisión, se autoriza el manifiesto, f</w:t>
            </w:r>
            <w:r w:rsidRPr="00E022B3">
              <w:rPr>
                <w:rFonts w:cs="Tahoma"/>
                <w:color w:val="000000" w:themeColor="text1"/>
                <w:sz w:val="16"/>
                <w:szCs w:val="16"/>
                <w:lang w:val="es-BO"/>
              </w:rPr>
              <w:t xml:space="preserve">irma y sella de forma manuscrita en todos los ejemplares del Manifiesto, en el campo correspondiente a la Aduana de </w:t>
            </w:r>
            <w:r w:rsidR="008A5FFA">
              <w:rPr>
                <w:rFonts w:cs="Tahoma"/>
                <w:color w:val="000000" w:themeColor="text1"/>
                <w:sz w:val="16"/>
                <w:szCs w:val="16"/>
                <w:lang w:val="es-BO"/>
              </w:rPr>
              <w:t>Ingreso</w:t>
            </w:r>
            <w:r>
              <w:rPr>
                <w:rFonts w:cs="Tahoma"/>
                <w:color w:val="000000" w:themeColor="text1"/>
                <w:sz w:val="16"/>
                <w:szCs w:val="16"/>
                <w:lang w:val="es-BO"/>
              </w:rPr>
              <w:t xml:space="preserve">. </w:t>
            </w:r>
          </w:p>
          <w:p w:rsidR="0007256F" w:rsidRDefault="0007256F" w:rsidP="00537290">
            <w:pPr>
              <w:pStyle w:val="Normal2"/>
              <w:spacing w:before="0" w:after="0"/>
              <w:ind w:left="0"/>
              <w:rPr>
                <w:rFonts w:cs="Tahoma"/>
                <w:color w:val="000000" w:themeColor="text1"/>
                <w:sz w:val="16"/>
                <w:szCs w:val="16"/>
                <w:lang w:val="es-BO"/>
              </w:rPr>
            </w:pPr>
            <w:r>
              <w:rPr>
                <w:rFonts w:cs="Tahoma"/>
                <w:color w:val="000000" w:themeColor="text1"/>
                <w:sz w:val="16"/>
                <w:szCs w:val="16"/>
                <w:lang w:val="es-BO"/>
              </w:rPr>
              <w:t xml:space="preserve">3.4 Retiene un ejemplar del Manifiesto y entrega los restantes </w:t>
            </w:r>
            <w:r w:rsidRPr="00E022B3">
              <w:rPr>
                <w:rFonts w:cs="Tahoma"/>
                <w:color w:val="000000" w:themeColor="text1"/>
                <w:sz w:val="16"/>
                <w:szCs w:val="16"/>
                <w:lang w:val="es-BO"/>
              </w:rPr>
              <w:t>al transportador.</w:t>
            </w:r>
          </w:p>
          <w:p w:rsidR="0007256F" w:rsidRDefault="0007256F" w:rsidP="00537290">
            <w:pPr>
              <w:pStyle w:val="Normal2"/>
              <w:spacing w:before="0" w:after="0"/>
              <w:ind w:left="0"/>
              <w:rPr>
                <w:rFonts w:cs="Tahoma"/>
                <w:sz w:val="16"/>
                <w:szCs w:val="16"/>
                <w:lang w:val="es-ES"/>
              </w:rPr>
            </w:pPr>
            <w:r>
              <w:rPr>
                <w:rFonts w:cs="Tahoma"/>
                <w:color w:val="000000" w:themeColor="text1"/>
                <w:sz w:val="16"/>
                <w:szCs w:val="16"/>
                <w:lang w:val="es-BO"/>
              </w:rPr>
              <w:t>3.5 En caso que el Manifiesto requiera revisión se procede conforme al numeral siguiente:</w:t>
            </w:r>
          </w:p>
        </w:tc>
      </w:tr>
      <w:tr w:rsidR="00651B04" w:rsidRPr="00660137" w:rsidTr="00D869E8">
        <w:trPr>
          <w:jc w:val="right"/>
        </w:trPr>
        <w:tc>
          <w:tcPr>
            <w:tcW w:w="526" w:type="dxa"/>
            <w:tcBorders>
              <w:bottom w:val="single" w:sz="4" w:space="0" w:color="auto"/>
            </w:tcBorders>
          </w:tcPr>
          <w:p w:rsidR="00651B04" w:rsidRPr="00E022B3" w:rsidRDefault="006C73FE" w:rsidP="00B451ED">
            <w:pPr>
              <w:pStyle w:val="Normal2"/>
              <w:spacing w:before="0" w:after="0"/>
              <w:ind w:left="0"/>
              <w:jc w:val="center"/>
              <w:rPr>
                <w:rFonts w:cs="Tahoma"/>
                <w:sz w:val="16"/>
                <w:szCs w:val="16"/>
                <w:lang w:val="es-ES"/>
              </w:rPr>
            </w:pPr>
            <w:r>
              <w:rPr>
                <w:rFonts w:cs="Tahoma"/>
                <w:sz w:val="16"/>
                <w:szCs w:val="16"/>
                <w:lang w:val="es-ES"/>
              </w:rPr>
              <w:t>4</w:t>
            </w:r>
          </w:p>
        </w:tc>
        <w:tc>
          <w:tcPr>
            <w:tcW w:w="1551" w:type="dxa"/>
            <w:tcBorders>
              <w:bottom w:val="single" w:sz="4" w:space="0" w:color="auto"/>
            </w:tcBorders>
          </w:tcPr>
          <w:p w:rsidR="00651B04" w:rsidRPr="00E022B3" w:rsidRDefault="00651B04" w:rsidP="00C80252">
            <w:pPr>
              <w:pStyle w:val="Normal2"/>
              <w:spacing w:before="0" w:after="0"/>
              <w:ind w:left="0"/>
              <w:rPr>
                <w:rFonts w:cs="Tahoma"/>
                <w:sz w:val="16"/>
                <w:szCs w:val="16"/>
                <w:lang w:val="es-ES"/>
              </w:rPr>
            </w:pPr>
            <w:r>
              <w:rPr>
                <w:rFonts w:cs="Tahoma"/>
                <w:sz w:val="16"/>
                <w:szCs w:val="16"/>
                <w:lang w:val="es-ES"/>
              </w:rPr>
              <w:t>Revisión del manifiesto de carga</w:t>
            </w:r>
          </w:p>
        </w:tc>
        <w:tc>
          <w:tcPr>
            <w:tcW w:w="1559" w:type="dxa"/>
            <w:tcBorders>
              <w:bottom w:val="single" w:sz="4" w:space="0" w:color="auto"/>
            </w:tcBorders>
          </w:tcPr>
          <w:p w:rsidR="00651B04" w:rsidRDefault="00651B04" w:rsidP="00C80252">
            <w:pPr>
              <w:pStyle w:val="Normal2"/>
              <w:spacing w:before="0" w:after="0"/>
              <w:ind w:left="0"/>
              <w:rPr>
                <w:rFonts w:cs="Tahoma"/>
                <w:sz w:val="16"/>
                <w:szCs w:val="16"/>
                <w:lang w:val="es-ES"/>
              </w:rPr>
            </w:pPr>
            <w:r>
              <w:rPr>
                <w:rFonts w:cs="Tahoma"/>
                <w:sz w:val="16"/>
                <w:szCs w:val="16"/>
                <w:lang w:val="es-ES"/>
              </w:rPr>
              <w:t>Técnico Aduanero</w:t>
            </w:r>
          </w:p>
          <w:p w:rsidR="0065561B" w:rsidRPr="00E022B3" w:rsidDel="00AC0D37" w:rsidRDefault="0065561B" w:rsidP="00C80252">
            <w:pPr>
              <w:pStyle w:val="Normal2"/>
              <w:spacing w:before="0" w:after="0"/>
              <w:ind w:left="0"/>
              <w:rPr>
                <w:rFonts w:cs="Tahoma"/>
                <w:sz w:val="16"/>
                <w:szCs w:val="16"/>
                <w:lang w:val="es-ES"/>
              </w:rPr>
            </w:pPr>
            <w:r>
              <w:rPr>
                <w:rFonts w:cs="Tahoma"/>
                <w:sz w:val="16"/>
                <w:szCs w:val="16"/>
                <w:lang w:val="es-ES"/>
              </w:rPr>
              <w:t>Aduana de ingreso</w:t>
            </w:r>
          </w:p>
        </w:tc>
        <w:tc>
          <w:tcPr>
            <w:tcW w:w="4695" w:type="dxa"/>
            <w:tcBorders>
              <w:bottom w:val="single" w:sz="4" w:space="0" w:color="auto"/>
            </w:tcBorders>
          </w:tcPr>
          <w:p w:rsidR="00651B04" w:rsidRDefault="00651B04" w:rsidP="00C80252">
            <w:pPr>
              <w:pStyle w:val="Normal2"/>
              <w:spacing w:before="0"/>
              <w:ind w:left="0"/>
              <w:rPr>
                <w:rFonts w:cs="Tahoma"/>
                <w:sz w:val="16"/>
                <w:szCs w:val="16"/>
                <w:lang w:val="es-ES"/>
              </w:rPr>
            </w:pPr>
            <w:r>
              <w:rPr>
                <w:rFonts w:cs="Tahoma"/>
                <w:sz w:val="16"/>
                <w:szCs w:val="16"/>
                <w:lang w:val="es-ES"/>
              </w:rPr>
              <w:t xml:space="preserve">En caso de que el Manifiesto sea seleccionado para revisión, realiza lo señalado a </w:t>
            </w:r>
            <w:r w:rsidRPr="00AD7C76">
              <w:rPr>
                <w:rFonts w:cs="Tahoma"/>
                <w:sz w:val="16"/>
                <w:szCs w:val="16"/>
                <w:lang w:val="es-ES"/>
              </w:rPr>
              <w:t>continuación, caso contrario</w:t>
            </w:r>
            <w:r>
              <w:rPr>
                <w:rFonts w:cs="Tahoma"/>
                <w:sz w:val="16"/>
                <w:szCs w:val="16"/>
                <w:lang w:val="es-ES"/>
              </w:rPr>
              <w:t xml:space="preserve"> </w:t>
            </w:r>
            <w:r w:rsidR="0007256F">
              <w:rPr>
                <w:rFonts w:cs="Tahoma"/>
                <w:sz w:val="16"/>
                <w:szCs w:val="16"/>
                <w:lang w:val="es-ES"/>
              </w:rPr>
              <w:t xml:space="preserve">se </w:t>
            </w:r>
            <w:r>
              <w:rPr>
                <w:rFonts w:cs="Tahoma"/>
                <w:sz w:val="16"/>
                <w:szCs w:val="16"/>
                <w:lang w:val="es-ES"/>
              </w:rPr>
              <w:t xml:space="preserve">prosigue con el numeral </w:t>
            </w:r>
            <w:r w:rsidR="006C73FE">
              <w:rPr>
                <w:rFonts w:cs="Tahoma"/>
                <w:sz w:val="16"/>
                <w:szCs w:val="16"/>
                <w:lang w:val="es-ES"/>
              </w:rPr>
              <w:t>5</w:t>
            </w:r>
            <w:r>
              <w:rPr>
                <w:rFonts w:cs="Tahoma"/>
                <w:sz w:val="16"/>
                <w:szCs w:val="16"/>
                <w:lang w:val="es-ES"/>
              </w:rPr>
              <w:t>.</w:t>
            </w:r>
          </w:p>
          <w:p w:rsidR="00651B04" w:rsidRDefault="006C73FE" w:rsidP="00C80252">
            <w:pPr>
              <w:pStyle w:val="Normal2"/>
              <w:spacing w:before="0" w:after="0"/>
              <w:ind w:left="0"/>
              <w:rPr>
                <w:rFonts w:cs="Tahoma"/>
                <w:sz w:val="16"/>
                <w:szCs w:val="16"/>
                <w:lang w:val="es-ES"/>
              </w:rPr>
            </w:pPr>
            <w:r>
              <w:rPr>
                <w:rFonts w:cs="Tahoma"/>
                <w:sz w:val="16"/>
                <w:szCs w:val="16"/>
                <w:lang w:val="es-ES"/>
              </w:rPr>
              <w:t>4</w:t>
            </w:r>
            <w:r w:rsidR="00651B04" w:rsidRPr="00E022B3">
              <w:rPr>
                <w:rFonts w:cs="Tahoma"/>
                <w:sz w:val="16"/>
                <w:szCs w:val="16"/>
                <w:lang w:val="es-ES"/>
              </w:rPr>
              <w:t>.1 Realiza la revisión</w:t>
            </w:r>
            <w:r w:rsidR="00651B04">
              <w:rPr>
                <w:rFonts w:cs="Tahoma"/>
                <w:sz w:val="16"/>
                <w:szCs w:val="16"/>
                <w:lang w:val="es-ES"/>
              </w:rPr>
              <w:t xml:space="preserve"> documental del Manifiesto en base a los </w:t>
            </w:r>
            <w:r w:rsidR="00651B04" w:rsidRPr="00E022B3">
              <w:rPr>
                <w:rFonts w:cs="Tahoma"/>
                <w:sz w:val="16"/>
                <w:szCs w:val="16"/>
                <w:lang w:val="es-ES"/>
              </w:rPr>
              <w:t>documentos adjuntos de forma digital</w:t>
            </w:r>
            <w:r w:rsidR="00651B04">
              <w:rPr>
                <w:rFonts w:cs="Tahoma"/>
                <w:sz w:val="16"/>
                <w:szCs w:val="16"/>
                <w:lang w:val="es-ES"/>
              </w:rPr>
              <w:t>.</w:t>
            </w:r>
          </w:p>
          <w:p w:rsidR="00651B04" w:rsidRDefault="006C73FE" w:rsidP="00C80252">
            <w:pPr>
              <w:pStyle w:val="Normal2"/>
              <w:spacing w:before="0" w:after="0"/>
              <w:ind w:left="0"/>
              <w:rPr>
                <w:rFonts w:cs="Tahoma"/>
                <w:sz w:val="16"/>
                <w:szCs w:val="16"/>
                <w:lang w:val="es-ES"/>
              </w:rPr>
            </w:pPr>
            <w:r>
              <w:rPr>
                <w:rFonts w:cs="Tahoma"/>
                <w:sz w:val="16"/>
                <w:szCs w:val="16"/>
                <w:lang w:val="es-ES"/>
              </w:rPr>
              <w:t>4</w:t>
            </w:r>
            <w:r w:rsidR="00651B04">
              <w:rPr>
                <w:rFonts w:cs="Tahoma"/>
                <w:sz w:val="16"/>
                <w:szCs w:val="16"/>
                <w:lang w:val="es-ES"/>
              </w:rPr>
              <w:t>.2 V</w:t>
            </w:r>
            <w:r w:rsidR="00651B04" w:rsidRPr="00E022B3">
              <w:rPr>
                <w:rFonts w:cs="Tahoma"/>
                <w:sz w:val="16"/>
                <w:szCs w:val="16"/>
                <w:lang w:val="es-ES"/>
              </w:rPr>
              <w:t xml:space="preserve">erifica </w:t>
            </w:r>
            <w:r w:rsidR="00651B04">
              <w:rPr>
                <w:rFonts w:cs="Tahoma"/>
                <w:sz w:val="16"/>
                <w:szCs w:val="16"/>
                <w:lang w:val="es-ES"/>
              </w:rPr>
              <w:t xml:space="preserve">si la carga cuenta con </w:t>
            </w:r>
            <w:r w:rsidR="00651B04" w:rsidRPr="00E022B3">
              <w:rPr>
                <w:rFonts w:cs="Tahoma"/>
                <w:sz w:val="16"/>
                <w:szCs w:val="16"/>
                <w:lang w:val="es-ES"/>
              </w:rPr>
              <w:t>las autorizaciones</w:t>
            </w:r>
            <w:r w:rsidR="00651B04">
              <w:rPr>
                <w:rFonts w:cs="Tahoma"/>
                <w:sz w:val="16"/>
                <w:szCs w:val="16"/>
                <w:lang w:val="es-ES"/>
              </w:rPr>
              <w:t xml:space="preserve"> previas o</w:t>
            </w:r>
            <w:r w:rsidR="00651B04" w:rsidRPr="00E022B3">
              <w:rPr>
                <w:rFonts w:cs="Tahoma"/>
                <w:sz w:val="16"/>
                <w:szCs w:val="16"/>
                <w:lang w:val="es-ES"/>
              </w:rPr>
              <w:t xml:space="preserve"> </w:t>
            </w:r>
            <w:r w:rsidR="00651B04">
              <w:rPr>
                <w:rFonts w:cs="Tahoma"/>
                <w:sz w:val="16"/>
                <w:szCs w:val="16"/>
                <w:lang w:val="es-ES"/>
              </w:rPr>
              <w:t>permisos, según la naturaleza de la mercancía.</w:t>
            </w:r>
          </w:p>
          <w:p w:rsidR="00651B04" w:rsidRPr="00E022B3" w:rsidRDefault="006C73FE" w:rsidP="00C80252">
            <w:pPr>
              <w:pStyle w:val="Normal2"/>
              <w:spacing w:before="0" w:after="0"/>
              <w:ind w:left="0"/>
              <w:rPr>
                <w:rFonts w:cs="Tahoma"/>
                <w:sz w:val="16"/>
                <w:szCs w:val="16"/>
                <w:lang w:val="es-ES"/>
              </w:rPr>
            </w:pPr>
            <w:r>
              <w:rPr>
                <w:rFonts w:cs="Tahoma"/>
                <w:sz w:val="16"/>
                <w:szCs w:val="16"/>
                <w:lang w:val="es-ES"/>
              </w:rPr>
              <w:t>4</w:t>
            </w:r>
            <w:r w:rsidR="00651B04">
              <w:rPr>
                <w:rFonts w:cs="Tahoma"/>
                <w:sz w:val="16"/>
                <w:szCs w:val="16"/>
                <w:lang w:val="es-ES"/>
              </w:rPr>
              <w:t>.3 Verifica si la mercancía transportada se encuentra alcanzada por el Decreto Supremo N° 2295, Despacho aduanero en fronteras.</w:t>
            </w:r>
          </w:p>
          <w:p w:rsidR="00651B04" w:rsidRPr="00E022B3" w:rsidRDefault="006C73FE" w:rsidP="00C80252">
            <w:pPr>
              <w:pStyle w:val="Normal2"/>
              <w:spacing w:before="0" w:after="0"/>
              <w:ind w:left="0"/>
              <w:rPr>
                <w:rFonts w:cs="Tahoma"/>
                <w:sz w:val="16"/>
                <w:szCs w:val="16"/>
                <w:lang w:val="es-ES"/>
              </w:rPr>
            </w:pPr>
            <w:r>
              <w:rPr>
                <w:rFonts w:cs="Tahoma"/>
                <w:sz w:val="16"/>
                <w:szCs w:val="16"/>
                <w:lang w:val="es-ES"/>
              </w:rPr>
              <w:t>4</w:t>
            </w:r>
            <w:r w:rsidR="00651B04">
              <w:rPr>
                <w:rFonts w:cs="Tahoma"/>
                <w:sz w:val="16"/>
                <w:szCs w:val="16"/>
                <w:lang w:val="es-ES"/>
              </w:rPr>
              <w:t>.4</w:t>
            </w:r>
            <w:r w:rsidR="00651B04" w:rsidRPr="00E022B3">
              <w:rPr>
                <w:rFonts w:cs="Tahoma"/>
                <w:sz w:val="16"/>
                <w:szCs w:val="16"/>
                <w:lang w:val="es-ES"/>
              </w:rPr>
              <w:t xml:space="preserve"> Si existen </w:t>
            </w:r>
            <w:r w:rsidR="00651B04" w:rsidRPr="00D84774">
              <w:rPr>
                <w:rFonts w:cs="Tahoma"/>
                <w:sz w:val="16"/>
                <w:szCs w:val="16"/>
                <w:lang w:val="es-ES"/>
              </w:rPr>
              <w:t>observaciones emite el  Auto Inicial de Sumario Contravencional o Auto de Multa</w:t>
            </w:r>
            <w:r w:rsidR="00651B04" w:rsidRPr="00E022B3">
              <w:rPr>
                <w:rFonts w:cs="Tahoma"/>
                <w:sz w:val="16"/>
                <w:szCs w:val="16"/>
                <w:lang w:val="es-ES"/>
              </w:rPr>
              <w:t xml:space="preserve"> y notifica al Transportador</w:t>
            </w:r>
            <w:r w:rsidR="00651B04">
              <w:rPr>
                <w:rFonts w:cs="Tahoma"/>
                <w:sz w:val="16"/>
                <w:szCs w:val="16"/>
                <w:lang w:val="es-ES"/>
              </w:rPr>
              <w:t xml:space="preserve">, para su procesamiento según lo establecido en el Anexo </w:t>
            </w:r>
            <w:r w:rsidR="00A3010A">
              <w:rPr>
                <w:rFonts w:cs="Tahoma"/>
                <w:sz w:val="16"/>
                <w:szCs w:val="16"/>
                <w:lang w:val="es-ES"/>
              </w:rPr>
              <w:t>8</w:t>
            </w:r>
            <w:r w:rsidR="00651B04">
              <w:rPr>
                <w:rFonts w:cs="Tahoma"/>
                <w:sz w:val="16"/>
                <w:szCs w:val="16"/>
                <w:lang w:val="es-ES"/>
              </w:rPr>
              <w:t>.</w:t>
            </w:r>
          </w:p>
          <w:p w:rsidR="00651B04" w:rsidRDefault="006C73FE" w:rsidP="00C80252">
            <w:pPr>
              <w:pStyle w:val="Normal2"/>
              <w:spacing w:before="0" w:after="0"/>
              <w:ind w:left="0"/>
              <w:rPr>
                <w:rFonts w:cs="Tahoma"/>
                <w:sz w:val="16"/>
                <w:szCs w:val="16"/>
                <w:lang w:val="es-ES"/>
              </w:rPr>
            </w:pPr>
            <w:r>
              <w:rPr>
                <w:rFonts w:cs="Tahoma"/>
                <w:sz w:val="16"/>
                <w:szCs w:val="16"/>
                <w:lang w:val="es-ES"/>
              </w:rPr>
              <w:t>4</w:t>
            </w:r>
            <w:r w:rsidR="00651B04">
              <w:rPr>
                <w:rFonts w:cs="Tahoma"/>
                <w:sz w:val="16"/>
                <w:szCs w:val="16"/>
                <w:lang w:val="es-ES"/>
              </w:rPr>
              <w:t>.5</w:t>
            </w:r>
            <w:r w:rsidR="00651B04" w:rsidRPr="00E022B3">
              <w:rPr>
                <w:rFonts w:cs="Tahoma"/>
                <w:sz w:val="16"/>
                <w:szCs w:val="16"/>
                <w:lang w:val="es-ES"/>
              </w:rPr>
              <w:t xml:space="preserve"> De no existir observaciones, o </w:t>
            </w:r>
            <w:r w:rsidR="00651B04">
              <w:rPr>
                <w:rFonts w:cs="Tahoma"/>
                <w:sz w:val="16"/>
                <w:szCs w:val="16"/>
                <w:lang w:val="es-ES"/>
              </w:rPr>
              <w:t>una vez notificada el Acta de Reconocimiento o Auto de Multa</w:t>
            </w:r>
            <w:r w:rsidR="00651B04" w:rsidRPr="00E022B3">
              <w:rPr>
                <w:rFonts w:cs="Tahoma"/>
                <w:sz w:val="16"/>
                <w:szCs w:val="16"/>
                <w:lang w:val="es-ES"/>
              </w:rPr>
              <w:t xml:space="preserve">, </w:t>
            </w:r>
            <w:r w:rsidR="00651B04" w:rsidRPr="00D212B1">
              <w:rPr>
                <w:rFonts w:cs="Tahoma"/>
                <w:sz w:val="16"/>
                <w:szCs w:val="16"/>
                <w:lang w:val="es-ES"/>
              </w:rPr>
              <w:t>autoriza</w:t>
            </w:r>
            <w:r w:rsidR="00651B04" w:rsidRPr="00E022B3">
              <w:rPr>
                <w:rFonts w:cs="Tahoma"/>
                <w:sz w:val="16"/>
                <w:szCs w:val="16"/>
                <w:lang w:val="es-ES"/>
              </w:rPr>
              <w:t xml:space="preserve"> el Manifiesto en el </w:t>
            </w:r>
            <w:r w:rsidR="00651B04">
              <w:rPr>
                <w:rFonts w:cs="Tahoma"/>
                <w:sz w:val="16"/>
                <w:szCs w:val="16"/>
                <w:lang w:val="es-ES"/>
              </w:rPr>
              <w:t>SUMA</w:t>
            </w:r>
            <w:r w:rsidR="00651B04" w:rsidRPr="00E022B3">
              <w:rPr>
                <w:rFonts w:cs="Tahoma"/>
                <w:sz w:val="16"/>
                <w:szCs w:val="16"/>
                <w:lang w:val="es-ES"/>
              </w:rPr>
              <w:t>.</w:t>
            </w:r>
          </w:p>
          <w:p w:rsidR="00651B04" w:rsidRDefault="004B0C1B" w:rsidP="004B0C1B">
            <w:pPr>
              <w:pStyle w:val="Normal2"/>
              <w:spacing w:before="0" w:after="0"/>
              <w:ind w:left="0"/>
              <w:rPr>
                <w:rFonts w:cs="Tahoma"/>
                <w:sz w:val="16"/>
                <w:szCs w:val="16"/>
                <w:lang w:val="es-ES"/>
              </w:rPr>
            </w:pPr>
            <w:r>
              <w:rPr>
                <w:rFonts w:cs="Tahoma"/>
                <w:sz w:val="16"/>
                <w:szCs w:val="16"/>
                <w:lang w:val="es-ES"/>
              </w:rPr>
              <w:t>4.</w:t>
            </w:r>
            <w:r w:rsidR="00651B04" w:rsidRPr="00A220E2">
              <w:rPr>
                <w:rFonts w:cs="Tahoma"/>
                <w:sz w:val="16"/>
                <w:szCs w:val="16"/>
                <w:lang w:val="es-ES"/>
              </w:rPr>
              <w:t>5.</w:t>
            </w:r>
            <w:r w:rsidR="00651B04" w:rsidRPr="00814C16">
              <w:rPr>
                <w:rFonts w:cs="Tahoma"/>
                <w:sz w:val="16"/>
                <w:szCs w:val="16"/>
                <w:lang w:val="es-ES"/>
              </w:rPr>
              <w:t xml:space="preserve"> Firma los ejemplares del Manifiesto, retiene un ejemplar  y entrega los restantes al Transportador.</w:t>
            </w:r>
          </w:p>
        </w:tc>
      </w:tr>
      <w:tr w:rsidR="00651B04" w:rsidRPr="00660137" w:rsidTr="00D869E8">
        <w:trPr>
          <w:jc w:val="right"/>
        </w:trPr>
        <w:tc>
          <w:tcPr>
            <w:tcW w:w="526" w:type="dxa"/>
            <w:tcBorders>
              <w:bottom w:val="single" w:sz="4" w:space="0" w:color="auto"/>
            </w:tcBorders>
          </w:tcPr>
          <w:p w:rsidR="00651B04" w:rsidRPr="00E022B3" w:rsidRDefault="006C73FE" w:rsidP="00B451ED">
            <w:pPr>
              <w:pStyle w:val="Normal2"/>
              <w:spacing w:before="0" w:after="0"/>
              <w:ind w:left="0"/>
              <w:jc w:val="center"/>
              <w:rPr>
                <w:rFonts w:cs="Tahoma"/>
                <w:sz w:val="16"/>
                <w:szCs w:val="16"/>
                <w:lang w:val="es-ES"/>
              </w:rPr>
            </w:pPr>
            <w:r>
              <w:rPr>
                <w:rFonts w:cs="Tahoma"/>
                <w:sz w:val="16"/>
                <w:szCs w:val="16"/>
                <w:lang w:val="es-ES"/>
              </w:rPr>
              <w:t>5</w:t>
            </w:r>
          </w:p>
        </w:tc>
        <w:tc>
          <w:tcPr>
            <w:tcW w:w="1551" w:type="dxa"/>
            <w:tcBorders>
              <w:bottom w:val="single" w:sz="4" w:space="0" w:color="auto"/>
            </w:tcBorders>
          </w:tcPr>
          <w:p w:rsidR="00651B04" w:rsidRPr="00E022B3" w:rsidRDefault="00651B04" w:rsidP="00B553D4">
            <w:pPr>
              <w:pStyle w:val="Normal2"/>
              <w:spacing w:before="0" w:after="0"/>
              <w:ind w:left="0"/>
              <w:jc w:val="left"/>
              <w:rPr>
                <w:rFonts w:cs="Tahoma"/>
                <w:sz w:val="16"/>
                <w:szCs w:val="16"/>
                <w:lang w:val="es-ES"/>
              </w:rPr>
            </w:pPr>
            <w:r>
              <w:rPr>
                <w:rFonts w:cs="Tahoma"/>
                <w:sz w:val="16"/>
                <w:szCs w:val="16"/>
                <w:lang w:val="es-ES"/>
              </w:rPr>
              <w:t xml:space="preserve">Autorización </w:t>
            </w:r>
            <w:r w:rsidRPr="00C757E2">
              <w:rPr>
                <w:rFonts w:cs="Tahoma"/>
                <w:sz w:val="16"/>
                <w:szCs w:val="16"/>
                <w:lang w:val="es-ES"/>
              </w:rPr>
              <w:t>de ingreso</w:t>
            </w:r>
          </w:p>
          <w:p w:rsidR="00651B04" w:rsidRPr="00E022B3" w:rsidRDefault="00651B04" w:rsidP="00B553D4">
            <w:pPr>
              <w:pStyle w:val="Normal2"/>
              <w:spacing w:before="0" w:after="0"/>
              <w:ind w:left="0"/>
              <w:jc w:val="left"/>
              <w:rPr>
                <w:rFonts w:cs="Tahoma"/>
                <w:sz w:val="16"/>
                <w:szCs w:val="16"/>
                <w:lang w:val="es-ES"/>
              </w:rPr>
            </w:pPr>
          </w:p>
          <w:p w:rsidR="00651B04" w:rsidRPr="00E022B3" w:rsidRDefault="00651B04" w:rsidP="00B553D4">
            <w:pPr>
              <w:pStyle w:val="Normal2"/>
              <w:spacing w:before="0" w:after="0"/>
              <w:ind w:left="0"/>
              <w:jc w:val="left"/>
              <w:rPr>
                <w:rFonts w:cs="Tahoma"/>
                <w:sz w:val="16"/>
                <w:szCs w:val="16"/>
                <w:lang w:val="es-ES"/>
              </w:rPr>
            </w:pPr>
          </w:p>
        </w:tc>
        <w:tc>
          <w:tcPr>
            <w:tcW w:w="1559" w:type="dxa"/>
            <w:tcBorders>
              <w:bottom w:val="single" w:sz="4" w:space="0" w:color="auto"/>
            </w:tcBorders>
          </w:tcPr>
          <w:p w:rsidR="00651B04" w:rsidRDefault="00651B04" w:rsidP="00B451ED">
            <w:pPr>
              <w:pStyle w:val="Normal2"/>
              <w:spacing w:before="0" w:after="0"/>
              <w:ind w:left="0"/>
              <w:rPr>
                <w:rFonts w:cs="Tahoma"/>
                <w:sz w:val="16"/>
                <w:szCs w:val="16"/>
                <w:lang w:val="es-ES"/>
              </w:rPr>
            </w:pPr>
            <w:r w:rsidRPr="00E022B3">
              <w:rPr>
                <w:rFonts w:cs="Tahoma"/>
                <w:sz w:val="16"/>
                <w:szCs w:val="16"/>
                <w:lang w:val="es-ES"/>
              </w:rPr>
              <w:t>Técnico Aduanero</w:t>
            </w:r>
          </w:p>
          <w:p w:rsidR="0065561B" w:rsidRPr="00E022B3" w:rsidRDefault="0065561B" w:rsidP="00B451ED">
            <w:pPr>
              <w:pStyle w:val="Normal2"/>
              <w:spacing w:before="0" w:after="0"/>
              <w:ind w:left="0"/>
              <w:rPr>
                <w:rFonts w:cs="Tahoma"/>
                <w:sz w:val="16"/>
                <w:szCs w:val="16"/>
                <w:lang w:val="es-ES"/>
              </w:rPr>
            </w:pPr>
            <w:r>
              <w:rPr>
                <w:rFonts w:cs="Tahoma"/>
                <w:sz w:val="16"/>
                <w:szCs w:val="16"/>
                <w:lang w:val="es-ES"/>
              </w:rPr>
              <w:t>Aduana de ingreso</w:t>
            </w:r>
          </w:p>
        </w:tc>
        <w:tc>
          <w:tcPr>
            <w:tcW w:w="4695" w:type="dxa"/>
            <w:tcBorders>
              <w:bottom w:val="single" w:sz="4" w:space="0" w:color="auto"/>
            </w:tcBorders>
          </w:tcPr>
          <w:p w:rsidR="00651B04" w:rsidRPr="00E022B3" w:rsidRDefault="006C73FE" w:rsidP="00B451ED">
            <w:pPr>
              <w:pStyle w:val="Normal2"/>
              <w:spacing w:before="0" w:after="0"/>
              <w:ind w:left="0"/>
              <w:rPr>
                <w:rFonts w:cs="Tahoma"/>
                <w:sz w:val="16"/>
                <w:szCs w:val="16"/>
                <w:lang w:val="es-ES"/>
              </w:rPr>
            </w:pPr>
            <w:r>
              <w:rPr>
                <w:rFonts w:cs="Tahoma"/>
                <w:sz w:val="16"/>
                <w:szCs w:val="16"/>
                <w:lang w:val="es-ES"/>
              </w:rPr>
              <w:t>5</w:t>
            </w:r>
            <w:r w:rsidR="00651B04" w:rsidRPr="00E022B3">
              <w:rPr>
                <w:rFonts w:cs="Tahoma"/>
                <w:sz w:val="16"/>
                <w:szCs w:val="16"/>
                <w:lang w:val="es-ES"/>
              </w:rPr>
              <w:t>.</w:t>
            </w:r>
            <w:r w:rsidR="00790E3D">
              <w:rPr>
                <w:rFonts w:cs="Tahoma"/>
                <w:sz w:val="16"/>
                <w:szCs w:val="16"/>
                <w:lang w:val="es-ES"/>
              </w:rPr>
              <w:t>1</w:t>
            </w:r>
            <w:r w:rsidR="00651B04" w:rsidRPr="00E022B3">
              <w:rPr>
                <w:rFonts w:cs="Tahoma"/>
                <w:sz w:val="16"/>
                <w:szCs w:val="16"/>
                <w:lang w:val="es-ES"/>
              </w:rPr>
              <w:t xml:space="preserve"> </w:t>
            </w:r>
            <w:r w:rsidR="00790E3D">
              <w:rPr>
                <w:rFonts w:cs="Tahoma"/>
                <w:sz w:val="16"/>
                <w:szCs w:val="16"/>
                <w:lang w:val="es-ES"/>
              </w:rPr>
              <w:t>Recupera y procesa el Manifiesto en el SUMA mediante su número de registro. Según el tipo de operación procede como sigue:</w:t>
            </w:r>
          </w:p>
          <w:p w:rsidR="00651B04" w:rsidRPr="00E022B3" w:rsidRDefault="00651B04" w:rsidP="00AD2190">
            <w:pPr>
              <w:pStyle w:val="Normal2"/>
              <w:spacing w:before="0" w:after="0"/>
              <w:ind w:left="0"/>
              <w:rPr>
                <w:rFonts w:cs="Tahoma"/>
                <w:sz w:val="16"/>
                <w:szCs w:val="16"/>
                <w:lang w:val="es-ES"/>
              </w:rPr>
            </w:pPr>
          </w:p>
          <w:p w:rsidR="00651B04" w:rsidRPr="00E022B3" w:rsidRDefault="006C73FE" w:rsidP="00AD2190">
            <w:pPr>
              <w:pStyle w:val="Normal2"/>
              <w:spacing w:before="0" w:after="0"/>
              <w:ind w:left="0"/>
              <w:rPr>
                <w:rFonts w:cs="Tahoma"/>
                <w:b/>
                <w:sz w:val="16"/>
                <w:szCs w:val="16"/>
                <w:lang w:val="es-ES"/>
              </w:rPr>
            </w:pPr>
            <w:r>
              <w:rPr>
                <w:rFonts w:cs="Tahoma"/>
                <w:b/>
                <w:sz w:val="16"/>
                <w:szCs w:val="16"/>
                <w:lang w:val="es-ES"/>
              </w:rPr>
              <w:t>5</w:t>
            </w:r>
            <w:r w:rsidR="00C3003A">
              <w:rPr>
                <w:rFonts w:cs="Tahoma"/>
                <w:b/>
                <w:sz w:val="16"/>
                <w:szCs w:val="16"/>
                <w:lang w:val="es-ES"/>
              </w:rPr>
              <w:t xml:space="preserve">.2 </w:t>
            </w:r>
            <w:r w:rsidR="00651B04" w:rsidRPr="00E022B3">
              <w:rPr>
                <w:rFonts w:cs="Tahoma"/>
                <w:b/>
                <w:sz w:val="16"/>
                <w:szCs w:val="16"/>
                <w:lang w:val="es-ES"/>
              </w:rPr>
              <w:t>Carga con  DIM de despacho anticipado</w:t>
            </w:r>
          </w:p>
          <w:p w:rsidR="00651B04" w:rsidRPr="00E022B3" w:rsidRDefault="00651B04" w:rsidP="00C3003A">
            <w:pPr>
              <w:pStyle w:val="Normal2"/>
              <w:spacing w:before="0" w:after="0"/>
              <w:ind w:left="318"/>
              <w:rPr>
                <w:rFonts w:cs="Tahoma"/>
                <w:sz w:val="16"/>
                <w:szCs w:val="16"/>
                <w:lang w:val="es-ES"/>
              </w:rPr>
            </w:pPr>
            <w:r w:rsidRPr="00E022B3">
              <w:rPr>
                <w:rFonts w:cs="Tahoma"/>
                <w:sz w:val="16"/>
                <w:szCs w:val="16"/>
                <w:lang w:val="es-ES"/>
              </w:rPr>
              <w:t xml:space="preserve">En caso que la carga se encuentre amparada en una DIM para despacho anticipado, </w:t>
            </w:r>
            <w:r w:rsidR="00D00FB3">
              <w:rPr>
                <w:rFonts w:cs="Tahoma"/>
                <w:sz w:val="16"/>
                <w:szCs w:val="16"/>
                <w:lang w:val="es-ES"/>
              </w:rPr>
              <w:t xml:space="preserve">mediante </w:t>
            </w:r>
            <w:r w:rsidRPr="00E022B3">
              <w:rPr>
                <w:rFonts w:cs="Tahoma"/>
                <w:sz w:val="16"/>
                <w:szCs w:val="16"/>
                <w:lang w:val="es-ES"/>
              </w:rPr>
              <w:t>el sistema asigna canal</w:t>
            </w:r>
            <w:r w:rsidR="00790E3D">
              <w:rPr>
                <w:rFonts w:cs="Tahoma"/>
                <w:sz w:val="16"/>
                <w:szCs w:val="16"/>
                <w:lang w:val="es-ES"/>
              </w:rPr>
              <w:t>:</w:t>
            </w:r>
          </w:p>
          <w:p w:rsidR="00651B04" w:rsidRPr="00E022B3" w:rsidRDefault="006C73FE" w:rsidP="00C3003A">
            <w:pPr>
              <w:pStyle w:val="Normal2"/>
              <w:spacing w:before="0" w:after="0"/>
              <w:ind w:left="318"/>
              <w:rPr>
                <w:rFonts w:cs="Tahoma"/>
                <w:sz w:val="16"/>
                <w:szCs w:val="16"/>
                <w:lang w:val="es-ES"/>
              </w:rPr>
            </w:pPr>
            <w:r>
              <w:rPr>
                <w:rFonts w:cs="Tahoma"/>
                <w:sz w:val="16"/>
                <w:szCs w:val="16"/>
                <w:lang w:val="es-ES"/>
              </w:rPr>
              <w:t>5</w:t>
            </w:r>
            <w:r w:rsidR="00651B04" w:rsidRPr="00E022B3">
              <w:rPr>
                <w:rFonts w:cs="Tahoma"/>
                <w:sz w:val="16"/>
                <w:szCs w:val="16"/>
                <w:lang w:val="es-ES"/>
              </w:rPr>
              <w:t>.</w:t>
            </w:r>
            <w:r w:rsidR="00790E3D">
              <w:rPr>
                <w:rFonts w:cs="Tahoma"/>
                <w:sz w:val="16"/>
                <w:szCs w:val="16"/>
                <w:lang w:val="es-ES"/>
              </w:rPr>
              <w:t>2</w:t>
            </w:r>
            <w:r w:rsidR="00651B04" w:rsidRPr="00E022B3">
              <w:rPr>
                <w:rFonts w:cs="Tahoma"/>
                <w:sz w:val="16"/>
                <w:szCs w:val="16"/>
                <w:lang w:val="es-ES"/>
              </w:rPr>
              <w:t xml:space="preserve">.1 Canal Verde: </w:t>
            </w:r>
          </w:p>
          <w:p w:rsidR="00651B04" w:rsidRPr="00E022B3" w:rsidRDefault="00D00FB3" w:rsidP="008A60A9">
            <w:pPr>
              <w:pStyle w:val="Normal2"/>
              <w:numPr>
                <w:ilvl w:val="0"/>
                <w:numId w:val="44"/>
              </w:numPr>
              <w:spacing w:before="0" w:after="0"/>
              <w:ind w:left="459" w:hanging="141"/>
              <w:rPr>
                <w:rFonts w:cs="Tahoma"/>
                <w:sz w:val="16"/>
                <w:szCs w:val="16"/>
                <w:lang w:val="es-ES"/>
              </w:rPr>
            </w:pPr>
            <w:r>
              <w:rPr>
                <w:rFonts w:cs="Tahoma"/>
                <w:sz w:val="16"/>
                <w:szCs w:val="16"/>
                <w:lang w:val="es-ES"/>
              </w:rPr>
              <w:t>Mediante e</w:t>
            </w:r>
            <w:r w:rsidR="00651B04" w:rsidRPr="00E022B3">
              <w:rPr>
                <w:rFonts w:cs="Tahoma"/>
                <w:sz w:val="16"/>
                <w:szCs w:val="16"/>
                <w:lang w:val="es-ES"/>
              </w:rPr>
              <w:t>l sistema autoriza el levante de la DIM</w:t>
            </w:r>
            <w:r w:rsidR="0007256F">
              <w:rPr>
                <w:rFonts w:cs="Tahoma"/>
                <w:sz w:val="16"/>
                <w:szCs w:val="16"/>
                <w:lang w:val="es-ES"/>
              </w:rPr>
              <w:t xml:space="preserve">, </w:t>
            </w:r>
            <w:r w:rsidR="00651B04">
              <w:rPr>
                <w:rFonts w:cs="Tahoma"/>
                <w:sz w:val="16"/>
                <w:szCs w:val="16"/>
                <w:lang w:val="es-ES"/>
              </w:rPr>
              <w:t xml:space="preserve"> emite </w:t>
            </w:r>
            <w:r w:rsidR="00FB1DF8">
              <w:rPr>
                <w:rFonts w:cs="Tahoma"/>
                <w:sz w:val="16"/>
                <w:szCs w:val="16"/>
                <w:lang w:val="es-ES"/>
              </w:rPr>
              <w:t xml:space="preserve">y </w:t>
            </w:r>
            <w:r w:rsidR="0007256F">
              <w:rPr>
                <w:rFonts w:cs="Tahoma"/>
                <w:sz w:val="16"/>
                <w:szCs w:val="16"/>
                <w:lang w:val="es-ES"/>
              </w:rPr>
              <w:t>envía</w:t>
            </w:r>
            <w:r w:rsidR="00FB1DF8">
              <w:rPr>
                <w:rFonts w:cs="Tahoma"/>
                <w:sz w:val="16"/>
                <w:szCs w:val="16"/>
                <w:lang w:val="es-ES"/>
              </w:rPr>
              <w:t xml:space="preserve"> </w:t>
            </w:r>
            <w:r w:rsidR="00651B04">
              <w:rPr>
                <w:rFonts w:cs="Tahoma"/>
                <w:sz w:val="16"/>
                <w:szCs w:val="16"/>
                <w:lang w:val="es-ES"/>
              </w:rPr>
              <w:t>el P</w:t>
            </w:r>
            <w:r w:rsidR="00790E3D">
              <w:rPr>
                <w:rFonts w:cs="Tahoma"/>
                <w:sz w:val="16"/>
                <w:szCs w:val="16"/>
                <w:lang w:val="es-ES"/>
              </w:rPr>
              <w:t xml:space="preserve">arte de </w:t>
            </w:r>
            <w:r w:rsidR="00651B04">
              <w:rPr>
                <w:rFonts w:cs="Tahoma"/>
                <w:sz w:val="16"/>
                <w:szCs w:val="16"/>
                <w:lang w:val="es-ES"/>
              </w:rPr>
              <w:t>R</w:t>
            </w:r>
            <w:r w:rsidR="00790E3D">
              <w:rPr>
                <w:rFonts w:cs="Tahoma"/>
                <w:sz w:val="16"/>
                <w:szCs w:val="16"/>
                <w:lang w:val="es-ES"/>
              </w:rPr>
              <w:t>ecepción</w:t>
            </w:r>
            <w:r w:rsidR="00FB1DF8">
              <w:rPr>
                <w:rFonts w:cs="Tahoma"/>
                <w:sz w:val="16"/>
                <w:szCs w:val="16"/>
                <w:lang w:val="es-ES"/>
              </w:rPr>
              <w:t xml:space="preserve"> a</w:t>
            </w:r>
            <w:r w:rsidR="0002246E">
              <w:rPr>
                <w:rFonts w:cs="Tahoma"/>
                <w:sz w:val="16"/>
                <w:szCs w:val="16"/>
                <w:lang w:val="es-ES"/>
              </w:rPr>
              <w:t>l Transportador  e importador</w:t>
            </w:r>
            <w:r w:rsidR="00FA560E">
              <w:rPr>
                <w:rFonts w:cs="Tahoma"/>
                <w:sz w:val="16"/>
                <w:szCs w:val="16"/>
                <w:lang w:val="es-ES"/>
              </w:rPr>
              <w:t xml:space="preserve"> para que</w:t>
            </w:r>
            <w:r w:rsidR="0002246E">
              <w:rPr>
                <w:rFonts w:cs="Tahoma"/>
                <w:sz w:val="16"/>
                <w:szCs w:val="16"/>
                <w:lang w:val="es-ES"/>
              </w:rPr>
              <w:t xml:space="preserve"> pueda disponer</w:t>
            </w:r>
            <w:r w:rsidR="00FA560E">
              <w:rPr>
                <w:rFonts w:cs="Tahoma"/>
                <w:sz w:val="16"/>
                <w:szCs w:val="16"/>
                <w:lang w:val="es-ES"/>
              </w:rPr>
              <w:t>se</w:t>
            </w:r>
            <w:r w:rsidR="0002246E">
              <w:rPr>
                <w:rFonts w:cs="Tahoma"/>
                <w:sz w:val="16"/>
                <w:szCs w:val="16"/>
                <w:lang w:val="es-ES"/>
              </w:rPr>
              <w:t xml:space="preserve"> libremente de las mercancías.</w:t>
            </w:r>
          </w:p>
          <w:p w:rsidR="00651B04" w:rsidRPr="00E022B3" w:rsidRDefault="00651B04" w:rsidP="007B1F4B">
            <w:pPr>
              <w:pStyle w:val="Normal2"/>
              <w:spacing w:before="0" w:after="0"/>
              <w:ind w:left="601"/>
              <w:rPr>
                <w:rFonts w:cs="Tahoma"/>
                <w:sz w:val="16"/>
                <w:szCs w:val="16"/>
                <w:lang w:val="es-ES"/>
              </w:rPr>
            </w:pPr>
          </w:p>
          <w:p w:rsidR="00651B04" w:rsidRPr="00E022B3" w:rsidRDefault="006C73FE" w:rsidP="00C3003A">
            <w:pPr>
              <w:pStyle w:val="Normal2"/>
              <w:spacing w:before="0" w:after="0"/>
              <w:ind w:left="318"/>
              <w:rPr>
                <w:rFonts w:cs="Tahoma"/>
                <w:sz w:val="16"/>
                <w:szCs w:val="16"/>
                <w:lang w:val="es-ES"/>
              </w:rPr>
            </w:pPr>
            <w:r>
              <w:rPr>
                <w:rFonts w:cs="Tahoma"/>
                <w:sz w:val="16"/>
                <w:szCs w:val="16"/>
                <w:lang w:val="es-ES"/>
              </w:rPr>
              <w:lastRenderedPageBreak/>
              <w:t>5</w:t>
            </w:r>
            <w:r w:rsidR="00651B04" w:rsidRPr="00E022B3">
              <w:rPr>
                <w:rFonts w:cs="Tahoma"/>
                <w:sz w:val="16"/>
                <w:szCs w:val="16"/>
                <w:lang w:val="es-ES"/>
              </w:rPr>
              <w:t>.</w:t>
            </w:r>
            <w:r w:rsidR="00790E3D">
              <w:rPr>
                <w:rFonts w:cs="Tahoma"/>
                <w:sz w:val="16"/>
                <w:szCs w:val="16"/>
                <w:lang w:val="es-ES"/>
              </w:rPr>
              <w:t>2</w:t>
            </w:r>
            <w:r w:rsidR="00651B04" w:rsidRPr="00E022B3">
              <w:rPr>
                <w:rFonts w:cs="Tahoma"/>
                <w:sz w:val="16"/>
                <w:szCs w:val="16"/>
                <w:lang w:val="es-ES"/>
              </w:rPr>
              <w:t xml:space="preserve">.2 Canal Amarillo o Rojo: </w:t>
            </w:r>
          </w:p>
          <w:p w:rsidR="00651B04" w:rsidRPr="00E022B3" w:rsidRDefault="00D00FB3" w:rsidP="008A60A9">
            <w:pPr>
              <w:pStyle w:val="Normal2"/>
              <w:numPr>
                <w:ilvl w:val="0"/>
                <w:numId w:val="48"/>
              </w:numPr>
              <w:spacing w:before="0" w:after="0"/>
              <w:ind w:left="601" w:hanging="142"/>
              <w:rPr>
                <w:rFonts w:cs="Tahoma"/>
                <w:sz w:val="16"/>
                <w:szCs w:val="16"/>
                <w:lang w:val="es-ES"/>
              </w:rPr>
            </w:pPr>
            <w:r>
              <w:rPr>
                <w:rFonts w:cs="Tahoma"/>
                <w:sz w:val="16"/>
                <w:szCs w:val="16"/>
                <w:lang w:val="es-ES"/>
              </w:rPr>
              <w:t>Mediante e</w:t>
            </w:r>
            <w:r w:rsidR="00651B04" w:rsidRPr="00E022B3">
              <w:rPr>
                <w:rFonts w:cs="Tahoma"/>
                <w:sz w:val="16"/>
                <w:szCs w:val="16"/>
                <w:lang w:val="es-ES"/>
              </w:rPr>
              <w:t xml:space="preserve">l sistema </w:t>
            </w:r>
            <w:r w:rsidR="00651B04">
              <w:rPr>
                <w:rFonts w:cs="Tahoma"/>
                <w:sz w:val="16"/>
                <w:szCs w:val="16"/>
                <w:lang w:val="es-ES"/>
              </w:rPr>
              <w:t xml:space="preserve">asigna </w:t>
            </w:r>
            <w:r w:rsidR="00651B04" w:rsidRPr="00E022B3">
              <w:rPr>
                <w:rFonts w:cs="Tahoma"/>
                <w:sz w:val="16"/>
                <w:szCs w:val="16"/>
                <w:lang w:val="es-ES"/>
              </w:rPr>
              <w:t xml:space="preserve">la ruta y el plazo para la operación de tránsito. </w:t>
            </w:r>
          </w:p>
          <w:p w:rsidR="00651B04" w:rsidRPr="00E022B3" w:rsidRDefault="00651B04" w:rsidP="00885968">
            <w:pPr>
              <w:pStyle w:val="Normal2"/>
              <w:spacing w:before="0" w:after="0"/>
              <w:ind w:left="0"/>
              <w:rPr>
                <w:rFonts w:cs="Tahoma"/>
                <w:sz w:val="16"/>
                <w:szCs w:val="16"/>
                <w:lang w:val="es-ES"/>
              </w:rPr>
            </w:pPr>
          </w:p>
          <w:p w:rsidR="00651B04" w:rsidRPr="00E022B3" w:rsidRDefault="006C73FE" w:rsidP="00AD2190">
            <w:pPr>
              <w:pStyle w:val="Normal2"/>
              <w:spacing w:before="0" w:after="0"/>
              <w:ind w:left="0"/>
              <w:rPr>
                <w:rFonts w:cs="Tahoma"/>
                <w:sz w:val="16"/>
                <w:szCs w:val="16"/>
                <w:lang w:val="es-ES"/>
              </w:rPr>
            </w:pPr>
            <w:r>
              <w:rPr>
                <w:rFonts w:cs="Tahoma"/>
                <w:b/>
                <w:sz w:val="16"/>
                <w:szCs w:val="16"/>
                <w:lang w:val="es-ES"/>
              </w:rPr>
              <w:t>5</w:t>
            </w:r>
            <w:r w:rsidR="00C3003A">
              <w:rPr>
                <w:rFonts w:cs="Tahoma"/>
                <w:b/>
                <w:sz w:val="16"/>
                <w:szCs w:val="16"/>
                <w:lang w:val="es-ES"/>
              </w:rPr>
              <w:t xml:space="preserve">.3 </w:t>
            </w:r>
            <w:r w:rsidR="00651B04" w:rsidRPr="00E022B3">
              <w:rPr>
                <w:rFonts w:cs="Tahoma"/>
                <w:b/>
                <w:sz w:val="16"/>
                <w:szCs w:val="16"/>
                <w:lang w:val="es-ES"/>
              </w:rPr>
              <w:t>Carga destinada a la aduana de ingreso</w:t>
            </w:r>
          </w:p>
          <w:p w:rsidR="00651B04" w:rsidRDefault="00651B04" w:rsidP="00C3003A">
            <w:pPr>
              <w:pStyle w:val="Normal2"/>
              <w:spacing w:before="0" w:after="0"/>
              <w:ind w:left="318"/>
              <w:rPr>
                <w:rFonts w:cs="Tahoma"/>
                <w:sz w:val="16"/>
                <w:szCs w:val="16"/>
                <w:lang w:val="es-ES"/>
              </w:rPr>
            </w:pPr>
            <w:r w:rsidRPr="00E022B3">
              <w:rPr>
                <w:rFonts w:cs="Tahoma"/>
                <w:sz w:val="16"/>
                <w:szCs w:val="16"/>
                <w:lang w:val="es-ES"/>
              </w:rPr>
              <w:t>Si la Aduana de ingreso es la Aduana de destino, continúa en el acápite B.</w:t>
            </w:r>
            <w:r>
              <w:rPr>
                <w:rFonts w:cs="Tahoma"/>
                <w:sz w:val="16"/>
                <w:szCs w:val="16"/>
                <w:lang w:val="es-ES"/>
              </w:rPr>
              <w:t>3 Control en Aduana de Destino.</w:t>
            </w:r>
          </w:p>
          <w:p w:rsidR="00C3003A" w:rsidRDefault="00C3003A" w:rsidP="00C3003A">
            <w:pPr>
              <w:pStyle w:val="Normal2"/>
              <w:spacing w:before="0" w:after="0"/>
              <w:ind w:left="0"/>
              <w:rPr>
                <w:rFonts w:cs="Tahoma"/>
                <w:b/>
                <w:sz w:val="16"/>
                <w:szCs w:val="16"/>
                <w:lang w:val="es-ES"/>
              </w:rPr>
            </w:pPr>
          </w:p>
          <w:p w:rsidR="00C3003A" w:rsidRPr="00057C2C" w:rsidRDefault="006C73FE" w:rsidP="00C3003A">
            <w:pPr>
              <w:pStyle w:val="Normal2"/>
              <w:spacing w:before="0" w:after="0"/>
              <w:ind w:left="0"/>
              <w:rPr>
                <w:rFonts w:cs="Tahoma"/>
                <w:b/>
                <w:sz w:val="16"/>
                <w:szCs w:val="16"/>
                <w:lang w:val="es-ES"/>
              </w:rPr>
            </w:pPr>
            <w:r>
              <w:rPr>
                <w:rFonts w:cs="Tahoma"/>
                <w:b/>
                <w:sz w:val="16"/>
                <w:szCs w:val="16"/>
                <w:lang w:val="es-ES"/>
              </w:rPr>
              <w:t>5</w:t>
            </w:r>
            <w:r w:rsidR="00C3003A">
              <w:rPr>
                <w:rFonts w:cs="Tahoma"/>
                <w:b/>
                <w:sz w:val="16"/>
                <w:szCs w:val="16"/>
                <w:lang w:val="es-ES"/>
              </w:rPr>
              <w:t xml:space="preserve">.4 </w:t>
            </w:r>
            <w:r w:rsidR="00C3003A" w:rsidRPr="00057C2C">
              <w:rPr>
                <w:rFonts w:cs="Tahoma"/>
                <w:b/>
                <w:sz w:val="16"/>
                <w:szCs w:val="16"/>
                <w:lang w:val="es-ES"/>
              </w:rPr>
              <w:t>Carga destinada a otra aduana de destino</w:t>
            </w:r>
          </w:p>
          <w:p w:rsidR="00C3003A" w:rsidRPr="007F726F" w:rsidRDefault="00D00FB3" w:rsidP="00C3003A">
            <w:pPr>
              <w:pStyle w:val="Normal2"/>
              <w:spacing w:before="0" w:after="0"/>
              <w:ind w:left="318"/>
              <w:rPr>
                <w:rFonts w:cs="Tahoma"/>
                <w:sz w:val="16"/>
                <w:szCs w:val="16"/>
                <w:lang w:val="es-ES"/>
              </w:rPr>
            </w:pPr>
            <w:r>
              <w:rPr>
                <w:rFonts w:cs="Tahoma"/>
                <w:sz w:val="16"/>
                <w:szCs w:val="16"/>
                <w:lang w:val="es-ES"/>
              </w:rPr>
              <w:t>5</w:t>
            </w:r>
            <w:r w:rsidR="00C3003A">
              <w:rPr>
                <w:rFonts w:cs="Tahoma"/>
                <w:sz w:val="16"/>
                <w:szCs w:val="16"/>
                <w:lang w:val="es-ES"/>
              </w:rPr>
              <w:t>.4.1</w:t>
            </w:r>
            <w:r w:rsidR="00C3003A" w:rsidRPr="007F726F">
              <w:rPr>
                <w:rFonts w:cs="Tahoma"/>
                <w:sz w:val="16"/>
                <w:szCs w:val="16"/>
                <w:lang w:val="es-ES"/>
              </w:rPr>
              <w:t xml:space="preserve"> Asigna</w:t>
            </w:r>
            <w:r w:rsidR="00C3003A">
              <w:rPr>
                <w:rFonts w:cs="Tahoma"/>
                <w:sz w:val="16"/>
                <w:szCs w:val="16"/>
                <w:lang w:val="es-ES"/>
              </w:rPr>
              <w:t xml:space="preserve"> la</w:t>
            </w:r>
            <w:r w:rsidR="00C3003A" w:rsidRPr="007F726F">
              <w:rPr>
                <w:rFonts w:cs="Tahoma"/>
                <w:sz w:val="16"/>
                <w:szCs w:val="16"/>
                <w:lang w:val="es-ES"/>
              </w:rPr>
              <w:t xml:space="preserve"> </w:t>
            </w:r>
            <w:r w:rsidR="00C3003A">
              <w:rPr>
                <w:rFonts w:cs="Tahoma"/>
                <w:sz w:val="16"/>
                <w:szCs w:val="16"/>
                <w:lang w:val="es-ES"/>
              </w:rPr>
              <w:t>r</w:t>
            </w:r>
            <w:r w:rsidR="00C3003A" w:rsidRPr="007F726F">
              <w:rPr>
                <w:rFonts w:cs="Tahoma"/>
                <w:sz w:val="16"/>
                <w:szCs w:val="16"/>
                <w:lang w:val="es-ES"/>
              </w:rPr>
              <w:t xml:space="preserve">uta y </w:t>
            </w:r>
            <w:r w:rsidR="00C3003A">
              <w:rPr>
                <w:rFonts w:cs="Tahoma"/>
                <w:sz w:val="16"/>
                <w:szCs w:val="16"/>
                <w:lang w:val="es-ES"/>
              </w:rPr>
              <w:t>p</w:t>
            </w:r>
            <w:r w:rsidR="00C3003A" w:rsidRPr="007F726F">
              <w:rPr>
                <w:rFonts w:cs="Tahoma"/>
                <w:sz w:val="16"/>
                <w:szCs w:val="16"/>
                <w:lang w:val="es-ES"/>
              </w:rPr>
              <w:t>lazo</w:t>
            </w:r>
            <w:r w:rsidR="00C3003A">
              <w:rPr>
                <w:rFonts w:cs="Tahoma"/>
                <w:sz w:val="16"/>
                <w:szCs w:val="16"/>
                <w:lang w:val="es-ES"/>
              </w:rPr>
              <w:t xml:space="preserve"> para la operación de tránsito.</w:t>
            </w:r>
          </w:p>
          <w:p w:rsidR="00C3003A" w:rsidRDefault="00D00FB3" w:rsidP="00C3003A">
            <w:pPr>
              <w:pStyle w:val="Normal2"/>
              <w:spacing w:before="0" w:after="0"/>
              <w:ind w:left="318"/>
              <w:rPr>
                <w:rFonts w:cs="Tahoma"/>
                <w:sz w:val="16"/>
                <w:szCs w:val="16"/>
                <w:lang w:val="es-ES"/>
              </w:rPr>
            </w:pPr>
            <w:r>
              <w:rPr>
                <w:rFonts w:cs="Tahoma"/>
                <w:sz w:val="16"/>
                <w:szCs w:val="16"/>
                <w:lang w:val="es-ES"/>
              </w:rPr>
              <w:t>5</w:t>
            </w:r>
            <w:r w:rsidR="00C3003A">
              <w:rPr>
                <w:rFonts w:cs="Tahoma"/>
                <w:sz w:val="16"/>
                <w:szCs w:val="16"/>
                <w:lang w:val="es-ES"/>
              </w:rPr>
              <w:t>.4.</w:t>
            </w:r>
            <w:r w:rsidR="00323419">
              <w:rPr>
                <w:rFonts w:cs="Tahoma"/>
                <w:sz w:val="16"/>
                <w:szCs w:val="16"/>
                <w:lang w:val="es-ES"/>
              </w:rPr>
              <w:t>2</w:t>
            </w:r>
            <w:r w:rsidR="00C3003A" w:rsidRPr="00D869E8">
              <w:rPr>
                <w:rFonts w:cs="Tahoma"/>
                <w:sz w:val="16"/>
                <w:szCs w:val="16"/>
                <w:lang w:val="es-ES"/>
              </w:rPr>
              <w:t xml:space="preserve"> Autoriza</w:t>
            </w:r>
            <w:r w:rsidR="00C3003A">
              <w:rPr>
                <w:rFonts w:cs="Tahoma"/>
                <w:sz w:val="16"/>
                <w:szCs w:val="16"/>
                <w:lang w:val="es-ES"/>
              </w:rPr>
              <w:t xml:space="preserve"> la continuación de la operación de </w:t>
            </w:r>
            <w:r w:rsidR="00C3003A" w:rsidRPr="00D869E8">
              <w:rPr>
                <w:rFonts w:cs="Tahoma"/>
                <w:sz w:val="16"/>
                <w:szCs w:val="16"/>
                <w:lang w:val="es-ES"/>
              </w:rPr>
              <w:t>transito aduanero</w:t>
            </w:r>
            <w:r w:rsidR="00C3003A">
              <w:rPr>
                <w:rFonts w:cs="Tahoma"/>
                <w:sz w:val="16"/>
                <w:szCs w:val="16"/>
                <w:lang w:val="es-ES"/>
              </w:rPr>
              <w:t xml:space="preserve"> hasta la aduana de destino.</w:t>
            </w:r>
          </w:p>
          <w:p w:rsidR="00C3003A" w:rsidRDefault="00C3003A" w:rsidP="00C3003A">
            <w:pPr>
              <w:pStyle w:val="Normal2"/>
              <w:spacing w:before="0" w:after="0"/>
              <w:ind w:left="0"/>
              <w:rPr>
                <w:rFonts w:cs="Tahoma"/>
                <w:b/>
                <w:sz w:val="16"/>
                <w:szCs w:val="16"/>
                <w:lang w:val="es-ES"/>
              </w:rPr>
            </w:pPr>
          </w:p>
          <w:p w:rsidR="00C3003A" w:rsidRPr="00D869E8" w:rsidRDefault="006C73FE" w:rsidP="00C3003A">
            <w:pPr>
              <w:pStyle w:val="Normal2"/>
              <w:spacing w:before="0" w:after="0"/>
              <w:ind w:left="318" w:hanging="318"/>
              <w:rPr>
                <w:rFonts w:cs="Tahoma"/>
                <w:b/>
                <w:sz w:val="16"/>
                <w:szCs w:val="16"/>
                <w:lang w:val="es-ES"/>
              </w:rPr>
            </w:pPr>
            <w:r>
              <w:rPr>
                <w:rFonts w:cs="Tahoma"/>
                <w:b/>
                <w:sz w:val="16"/>
                <w:szCs w:val="16"/>
                <w:lang w:val="es-ES"/>
              </w:rPr>
              <w:t>5</w:t>
            </w:r>
            <w:r w:rsidR="00C3003A">
              <w:rPr>
                <w:rFonts w:cs="Tahoma"/>
                <w:b/>
                <w:sz w:val="16"/>
                <w:szCs w:val="16"/>
                <w:lang w:val="es-ES"/>
              </w:rPr>
              <w:t>.5 Carga</w:t>
            </w:r>
            <w:r w:rsidR="00C3003A" w:rsidRPr="00D869E8">
              <w:rPr>
                <w:rFonts w:cs="Tahoma"/>
                <w:b/>
                <w:sz w:val="16"/>
                <w:szCs w:val="16"/>
                <w:lang w:val="es-ES"/>
              </w:rPr>
              <w:t xml:space="preserve"> con tránsito iniciado en Agencia Aduan</w:t>
            </w:r>
            <w:r w:rsidR="00C3003A">
              <w:rPr>
                <w:rFonts w:cs="Tahoma"/>
                <w:b/>
                <w:sz w:val="16"/>
                <w:szCs w:val="16"/>
                <w:lang w:val="es-ES"/>
              </w:rPr>
              <w:t>er</w:t>
            </w:r>
            <w:r w:rsidR="00C3003A" w:rsidRPr="00D869E8">
              <w:rPr>
                <w:rFonts w:cs="Tahoma"/>
                <w:b/>
                <w:sz w:val="16"/>
                <w:szCs w:val="16"/>
                <w:lang w:val="es-ES"/>
              </w:rPr>
              <w:t xml:space="preserve">a </w:t>
            </w:r>
            <w:r w:rsidR="00C3003A">
              <w:rPr>
                <w:rFonts w:cs="Tahoma"/>
                <w:b/>
                <w:sz w:val="16"/>
                <w:szCs w:val="16"/>
                <w:lang w:val="es-ES"/>
              </w:rPr>
              <w:t>d</w:t>
            </w:r>
            <w:r w:rsidR="00C3003A" w:rsidRPr="00D869E8">
              <w:rPr>
                <w:rFonts w:cs="Tahoma"/>
                <w:b/>
                <w:sz w:val="16"/>
                <w:szCs w:val="16"/>
                <w:lang w:val="es-ES"/>
              </w:rPr>
              <w:t>el Exterior con destino a otra aduana</w:t>
            </w:r>
            <w:r w:rsidR="007C1665">
              <w:rPr>
                <w:rFonts w:cs="Tahoma"/>
                <w:b/>
                <w:sz w:val="16"/>
                <w:szCs w:val="16"/>
                <w:lang w:val="es-ES"/>
              </w:rPr>
              <w:t xml:space="preserve"> (aduana de paso)</w:t>
            </w:r>
          </w:p>
          <w:p w:rsidR="00C3003A" w:rsidRPr="007F726F" w:rsidRDefault="00396EC7" w:rsidP="00C3003A">
            <w:pPr>
              <w:pStyle w:val="Normal2"/>
              <w:spacing w:before="0" w:after="0"/>
              <w:ind w:left="318"/>
              <w:rPr>
                <w:rFonts w:cs="Tahoma"/>
                <w:sz w:val="16"/>
                <w:szCs w:val="16"/>
                <w:lang w:val="es-ES"/>
              </w:rPr>
            </w:pPr>
            <w:r>
              <w:rPr>
                <w:rFonts w:cs="Tahoma"/>
                <w:sz w:val="16"/>
                <w:szCs w:val="16"/>
                <w:lang w:val="es-ES"/>
              </w:rPr>
              <w:t>5</w:t>
            </w:r>
            <w:r w:rsidR="00C3003A" w:rsidRPr="007F726F">
              <w:rPr>
                <w:rFonts w:cs="Tahoma"/>
                <w:sz w:val="16"/>
                <w:szCs w:val="16"/>
                <w:lang w:val="es-ES"/>
              </w:rPr>
              <w:t>.</w:t>
            </w:r>
            <w:r w:rsidR="007C1665">
              <w:rPr>
                <w:rFonts w:cs="Tahoma"/>
                <w:sz w:val="16"/>
                <w:szCs w:val="16"/>
                <w:lang w:val="es-ES"/>
              </w:rPr>
              <w:t>5.1</w:t>
            </w:r>
            <w:r w:rsidR="00C3003A" w:rsidRPr="007F726F">
              <w:rPr>
                <w:rFonts w:cs="Tahoma"/>
                <w:sz w:val="16"/>
                <w:szCs w:val="16"/>
                <w:lang w:val="es-ES"/>
              </w:rPr>
              <w:t xml:space="preserve"> Re</w:t>
            </w:r>
            <w:r w:rsidR="00C3003A" w:rsidRPr="00A80F64">
              <w:rPr>
                <w:rFonts w:cs="Tahoma"/>
                <w:sz w:val="16"/>
                <w:szCs w:val="16"/>
                <w:lang w:val="es-ES"/>
              </w:rPr>
              <w:t xml:space="preserve">gistra </w:t>
            </w:r>
            <w:r w:rsidR="00C3003A">
              <w:rPr>
                <w:rFonts w:cs="Tahoma"/>
                <w:sz w:val="16"/>
                <w:szCs w:val="16"/>
                <w:lang w:val="es-ES"/>
              </w:rPr>
              <w:t xml:space="preserve">la hora y fecha de paso en el SUMA </w:t>
            </w:r>
          </w:p>
          <w:p w:rsidR="00C3003A" w:rsidRDefault="00396EC7" w:rsidP="00C3003A">
            <w:pPr>
              <w:pStyle w:val="Normal2"/>
              <w:spacing w:before="0" w:after="0"/>
              <w:ind w:left="318"/>
              <w:rPr>
                <w:rFonts w:cs="Tahoma"/>
                <w:sz w:val="16"/>
                <w:szCs w:val="16"/>
                <w:lang w:val="es-ES"/>
              </w:rPr>
            </w:pPr>
            <w:r>
              <w:rPr>
                <w:rFonts w:cs="Tahoma"/>
                <w:sz w:val="16"/>
                <w:szCs w:val="16"/>
                <w:lang w:val="es-ES"/>
              </w:rPr>
              <w:t>5</w:t>
            </w:r>
            <w:r w:rsidR="00C3003A" w:rsidRPr="007F726F">
              <w:rPr>
                <w:rFonts w:cs="Tahoma"/>
                <w:sz w:val="16"/>
                <w:szCs w:val="16"/>
                <w:lang w:val="es-ES"/>
              </w:rPr>
              <w:t>.</w:t>
            </w:r>
            <w:r w:rsidR="007C1665">
              <w:rPr>
                <w:rFonts w:cs="Tahoma"/>
                <w:sz w:val="16"/>
                <w:szCs w:val="16"/>
                <w:lang w:val="es-ES"/>
              </w:rPr>
              <w:t>5.2</w:t>
            </w:r>
            <w:r w:rsidR="00C3003A" w:rsidRPr="007F726F">
              <w:rPr>
                <w:rFonts w:cs="Tahoma"/>
                <w:sz w:val="16"/>
                <w:szCs w:val="16"/>
                <w:lang w:val="es-ES"/>
              </w:rPr>
              <w:t xml:space="preserve"> </w:t>
            </w:r>
            <w:r w:rsidR="00323419">
              <w:rPr>
                <w:rFonts w:cs="Tahoma"/>
                <w:sz w:val="16"/>
                <w:szCs w:val="16"/>
                <w:lang w:val="es-ES"/>
              </w:rPr>
              <w:t>A</w:t>
            </w:r>
            <w:r w:rsidR="00C3003A" w:rsidRPr="007F726F">
              <w:rPr>
                <w:rFonts w:cs="Tahoma"/>
                <w:sz w:val="16"/>
                <w:szCs w:val="16"/>
                <w:lang w:val="es-ES"/>
              </w:rPr>
              <w:t>utoriza la continuación de la operación hasta la aduana de destino.</w:t>
            </w:r>
          </w:p>
          <w:p w:rsidR="00C3003A" w:rsidRDefault="00C3003A" w:rsidP="00C3003A">
            <w:pPr>
              <w:pStyle w:val="Normal2"/>
              <w:spacing w:before="0" w:after="0"/>
              <w:ind w:left="0"/>
              <w:rPr>
                <w:rFonts w:cs="Tahoma"/>
                <w:sz w:val="16"/>
                <w:szCs w:val="16"/>
                <w:lang w:val="es-ES"/>
              </w:rPr>
            </w:pPr>
          </w:p>
          <w:p w:rsidR="00C3003A" w:rsidRPr="00E022B3" w:rsidRDefault="00C3003A" w:rsidP="00C3003A">
            <w:pPr>
              <w:pStyle w:val="Normal2"/>
              <w:spacing w:before="0" w:after="0"/>
              <w:ind w:left="0"/>
              <w:rPr>
                <w:rFonts w:cs="Tahoma"/>
                <w:sz w:val="16"/>
                <w:szCs w:val="16"/>
                <w:lang w:val="es-ES"/>
              </w:rPr>
            </w:pPr>
          </w:p>
        </w:tc>
      </w:tr>
    </w:tbl>
    <w:p w:rsidR="00C403C7" w:rsidRDefault="00C403C7" w:rsidP="00C17C34">
      <w:pPr>
        <w:ind w:left="709"/>
        <w:rPr>
          <w:rFonts w:ascii="Tahoma" w:eastAsia="Times New Roman" w:hAnsi="Tahoma" w:cs="Tahoma"/>
          <w:b/>
          <w:lang w:val="es-ES" w:eastAsia="es-ES"/>
        </w:rPr>
      </w:pPr>
      <w:bookmarkStart w:id="36" w:name="_Toc404011819"/>
      <w:bookmarkStart w:id="37" w:name="_Toc404011820"/>
      <w:bookmarkStart w:id="38" w:name="_Toc404011821"/>
      <w:bookmarkStart w:id="39" w:name="_Toc404011822"/>
      <w:bookmarkStart w:id="40" w:name="_Toc404011823"/>
      <w:bookmarkStart w:id="41" w:name="_Toc404011824"/>
      <w:bookmarkStart w:id="42" w:name="_Toc404011825"/>
      <w:bookmarkStart w:id="43" w:name="_Toc404011826"/>
      <w:bookmarkStart w:id="44" w:name="_Toc404011828"/>
      <w:bookmarkStart w:id="45" w:name="_Toc404011829"/>
      <w:bookmarkStart w:id="46" w:name="_Toc404011830"/>
      <w:bookmarkStart w:id="47" w:name="_Toc502753423"/>
      <w:bookmarkEnd w:id="36"/>
      <w:bookmarkEnd w:id="37"/>
      <w:bookmarkEnd w:id="38"/>
      <w:bookmarkEnd w:id="39"/>
      <w:bookmarkEnd w:id="40"/>
      <w:bookmarkEnd w:id="41"/>
      <w:bookmarkEnd w:id="42"/>
      <w:bookmarkEnd w:id="43"/>
      <w:bookmarkEnd w:id="44"/>
      <w:bookmarkEnd w:id="45"/>
      <w:bookmarkEnd w:id="46"/>
    </w:p>
    <w:p w:rsidR="00F82033" w:rsidRPr="00E022B3" w:rsidRDefault="00461BA6" w:rsidP="00ED68DA">
      <w:pPr>
        <w:pStyle w:val="Ttulo3"/>
        <w:ind w:left="709" w:hanging="283"/>
        <w:rPr>
          <w:rFonts w:cs="Tahoma"/>
        </w:rPr>
      </w:pPr>
      <w:r w:rsidRPr="00E022B3">
        <w:rPr>
          <w:rFonts w:cs="Tahoma"/>
        </w:rPr>
        <w:t xml:space="preserve">Control en </w:t>
      </w:r>
      <w:r w:rsidR="0044403F" w:rsidRPr="00E022B3">
        <w:rPr>
          <w:rFonts w:cs="Tahoma"/>
        </w:rPr>
        <w:t xml:space="preserve">Aduana de </w:t>
      </w:r>
      <w:r w:rsidRPr="00E022B3">
        <w:rPr>
          <w:rFonts w:cs="Tahoma"/>
        </w:rPr>
        <w:t>Destino</w:t>
      </w:r>
      <w:bookmarkEnd w:id="47"/>
    </w:p>
    <w:p w:rsidR="0025425E" w:rsidRPr="00E022B3" w:rsidRDefault="0025425E" w:rsidP="008A60A9">
      <w:pPr>
        <w:pStyle w:val="Normal2"/>
        <w:numPr>
          <w:ilvl w:val="0"/>
          <w:numId w:val="47"/>
        </w:numPr>
        <w:ind w:left="1134"/>
        <w:rPr>
          <w:rFonts w:cs="Tahoma"/>
          <w:szCs w:val="22"/>
          <w:lang w:val="es-ES"/>
        </w:rPr>
      </w:pPr>
      <w:r w:rsidRPr="00E022B3">
        <w:rPr>
          <w:rFonts w:cs="Tahoma"/>
          <w:szCs w:val="22"/>
          <w:lang w:val="es-ES"/>
        </w:rPr>
        <w:t>La Administración de Aduana de destino deberá verificar el cumplimiento de las siguientes formalidades</w:t>
      </w:r>
      <w:r w:rsidR="00E356B2" w:rsidRPr="00E022B3">
        <w:rPr>
          <w:rFonts w:cs="Tahoma"/>
          <w:szCs w:val="22"/>
          <w:lang w:val="es-ES"/>
        </w:rPr>
        <w:t>:</w:t>
      </w:r>
    </w:p>
    <w:p w:rsidR="0025425E" w:rsidRPr="00E022B3" w:rsidRDefault="000A6D93" w:rsidP="008A60A9">
      <w:pPr>
        <w:pStyle w:val="Normal2"/>
        <w:numPr>
          <w:ilvl w:val="0"/>
          <w:numId w:val="45"/>
        </w:numPr>
        <w:spacing w:before="0" w:after="0"/>
        <w:ind w:left="1560"/>
        <w:rPr>
          <w:rFonts w:cs="Tahoma"/>
          <w:szCs w:val="22"/>
          <w:lang w:val="es-ES"/>
        </w:rPr>
      </w:pPr>
      <w:r w:rsidRPr="00E022B3">
        <w:rPr>
          <w:rFonts w:cs="Tahoma"/>
          <w:szCs w:val="22"/>
          <w:lang w:val="es-ES"/>
        </w:rPr>
        <w:t>Q</w:t>
      </w:r>
      <w:r w:rsidR="0025425E" w:rsidRPr="00E022B3">
        <w:rPr>
          <w:rFonts w:cs="Tahoma"/>
          <w:szCs w:val="22"/>
          <w:lang w:val="es-ES"/>
        </w:rPr>
        <w:t xml:space="preserve">ue la </w:t>
      </w:r>
      <w:r w:rsidRPr="00E022B3">
        <w:rPr>
          <w:rFonts w:cs="Tahoma"/>
          <w:szCs w:val="22"/>
          <w:lang w:val="es-ES"/>
        </w:rPr>
        <w:t>u</w:t>
      </w:r>
      <w:r w:rsidR="0025425E" w:rsidRPr="00E022B3">
        <w:rPr>
          <w:rFonts w:cs="Tahoma"/>
          <w:szCs w:val="22"/>
          <w:lang w:val="es-ES"/>
        </w:rPr>
        <w:t xml:space="preserve">nidad de transporte no haya sido </w:t>
      </w:r>
      <w:r w:rsidR="00F46C06">
        <w:rPr>
          <w:rFonts w:cs="Tahoma"/>
          <w:szCs w:val="22"/>
          <w:lang w:val="es-ES"/>
        </w:rPr>
        <w:t>modificada o reacondicionada con compartimientos ocultos</w:t>
      </w:r>
      <w:r w:rsidR="0025425E" w:rsidRPr="00E022B3">
        <w:rPr>
          <w:rFonts w:cs="Tahoma"/>
          <w:szCs w:val="22"/>
          <w:lang w:val="es-ES"/>
        </w:rPr>
        <w:t>.</w:t>
      </w:r>
    </w:p>
    <w:p w:rsidR="0025425E" w:rsidRPr="00E022B3" w:rsidRDefault="000A6D93" w:rsidP="008A60A9">
      <w:pPr>
        <w:pStyle w:val="Normal2"/>
        <w:numPr>
          <w:ilvl w:val="0"/>
          <w:numId w:val="45"/>
        </w:numPr>
        <w:spacing w:before="0" w:after="0"/>
        <w:ind w:left="1560"/>
        <w:rPr>
          <w:rFonts w:cs="Tahoma"/>
          <w:szCs w:val="22"/>
          <w:lang w:val="es-ES"/>
        </w:rPr>
      </w:pPr>
      <w:r w:rsidRPr="00E022B3">
        <w:rPr>
          <w:rFonts w:cs="Tahoma"/>
          <w:szCs w:val="22"/>
          <w:lang w:val="es-ES"/>
        </w:rPr>
        <w:t>Q</w:t>
      </w:r>
      <w:r w:rsidR="0025425E" w:rsidRPr="00E022B3">
        <w:rPr>
          <w:rFonts w:cs="Tahoma"/>
          <w:szCs w:val="22"/>
          <w:lang w:val="es-ES"/>
        </w:rPr>
        <w:t>ue los precintos se encuentren intactos.</w:t>
      </w:r>
    </w:p>
    <w:p w:rsidR="000A6D93" w:rsidRPr="00E022B3" w:rsidRDefault="0025425E" w:rsidP="008A60A9">
      <w:pPr>
        <w:pStyle w:val="Normal2"/>
        <w:numPr>
          <w:ilvl w:val="0"/>
          <w:numId w:val="45"/>
        </w:numPr>
        <w:spacing w:before="0" w:after="0"/>
        <w:ind w:left="1560"/>
        <w:rPr>
          <w:rFonts w:cs="Tahoma"/>
          <w:szCs w:val="22"/>
          <w:lang w:val="es-ES"/>
        </w:rPr>
      </w:pPr>
      <w:r w:rsidRPr="00E022B3">
        <w:rPr>
          <w:rFonts w:cs="Tahoma"/>
          <w:szCs w:val="22"/>
          <w:lang w:val="es-ES"/>
        </w:rPr>
        <w:t xml:space="preserve">Realizar la revisión del Manifiesto de Carga en base a los documentos necesarios, en </w:t>
      </w:r>
      <w:r w:rsidR="00CB776A">
        <w:rPr>
          <w:rFonts w:cs="Tahoma"/>
          <w:szCs w:val="22"/>
          <w:lang w:val="es-ES"/>
        </w:rPr>
        <w:t xml:space="preserve">los </w:t>
      </w:r>
      <w:r w:rsidRPr="00E022B3">
        <w:rPr>
          <w:rFonts w:cs="Tahoma"/>
          <w:szCs w:val="22"/>
          <w:lang w:val="es-ES"/>
        </w:rPr>
        <w:t xml:space="preserve"> casos </w:t>
      </w:r>
      <w:r w:rsidR="00CB776A">
        <w:rPr>
          <w:rFonts w:cs="Tahoma"/>
          <w:szCs w:val="22"/>
          <w:lang w:val="es-ES"/>
        </w:rPr>
        <w:t>seleccionados por</w:t>
      </w:r>
      <w:r w:rsidR="008B0B3C">
        <w:rPr>
          <w:rFonts w:cs="Tahoma"/>
          <w:szCs w:val="22"/>
          <w:lang w:val="es-ES"/>
        </w:rPr>
        <w:t xml:space="preserve"> criterios selectivos o aleatorios a través d</w:t>
      </w:r>
      <w:r w:rsidR="00CB776A">
        <w:rPr>
          <w:rFonts w:cs="Tahoma"/>
          <w:szCs w:val="22"/>
          <w:lang w:val="es-ES"/>
        </w:rPr>
        <w:t xml:space="preserve">el </w:t>
      </w:r>
      <w:r w:rsidR="008B0B3C">
        <w:rPr>
          <w:rFonts w:cs="Tahoma"/>
          <w:szCs w:val="22"/>
          <w:lang w:val="es-ES"/>
        </w:rPr>
        <w:t>SUMA</w:t>
      </w:r>
      <w:r w:rsidR="00CB776A">
        <w:rPr>
          <w:rFonts w:cs="Tahoma"/>
          <w:szCs w:val="22"/>
          <w:lang w:val="es-ES"/>
        </w:rPr>
        <w:t>.</w:t>
      </w:r>
    </w:p>
    <w:p w:rsidR="0025425E" w:rsidRPr="00E022B3" w:rsidRDefault="000A6D93" w:rsidP="008A60A9">
      <w:pPr>
        <w:pStyle w:val="Normal2"/>
        <w:numPr>
          <w:ilvl w:val="0"/>
          <w:numId w:val="45"/>
        </w:numPr>
        <w:spacing w:before="0" w:after="0"/>
        <w:ind w:left="1560"/>
        <w:rPr>
          <w:rFonts w:cs="Tahoma"/>
          <w:szCs w:val="22"/>
          <w:lang w:val="es-ES"/>
        </w:rPr>
      </w:pPr>
      <w:r w:rsidRPr="00E022B3">
        <w:rPr>
          <w:rFonts w:cs="Tahoma"/>
          <w:szCs w:val="22"/>
          <w:lang w:val="es-ES"/>
        </w:rPr>
        <w:t>Que se haya cumplido el plazo asignado para la operación de tránsito.</w:t>
      </w:r>
      <w:r w:rsidR="0025425E" w:rsidRPr="00E022B3">
        <w:rPr>
          <w:rFonts w:cs="Tahoma"/>
          <w:szCs w:val="22"/>
          <w:lang w:val="es-ES"/>
        </w:rPr>
        <w:t xml:space="preserve"> </w:t>
      </w:r>
    </w:p>
    <w:p w:rsidR="00F43245" w:rsidRDefault="00DB32E0" w:rsidP="008A60A9">
      <w:pPr>
        <w:pStyle w:val="Normal2"/>
        <w:numPr>
          <w:ilvl w:val="0"/>
          <w:numId w:val="47"/>
        </w:numPr>
        <w:ind w:left="1134" w:hanging="425"/>
        <w:rPr>
          <w:rFonts w:cs="Tahoma"/>
          <w:szCs w:val="22"/>
          <w:lang w:val="es-ES"/>
        </w:rPr>
      </w:pPr>
      <w:r>
        <w:rPr>
          <w:rFonts w:cs="Tahoma"/>
          <w:szCs w:val="22"/>
          <w:lang w:val="es-ES"/>
        </w:rPr>
        <w:t>E</w:t>
      </w:r>
      <w:r w:rsidRPr="00E022B3">
        <w:rPr>
          <w:rFonts w:cs="Tahoma"/>
          <w:szCs w:val="22"/>
          <w:lang w:val="es-ES"/>
        </w:rPr>
        <w:t xml:space="preserve">l registro de arribo </w:t>
      </w:r>
      <w:r>
        <w:rPr>
          <w:rFonts w:cs="Tahoma"/>
          <w:szCs w:val="22"/>
          <w:lang w:val="es-ES"/>
        </w:rPr>
        <w:t>del medio</w:t>
      </w:r>
      <w:r w:rsidR="008B0B3C">
        <w:rPr>
          <w:rFonts w:cs="Tahoma"/>
          <w:szCs w:val="22"/>
          <w:lang w:val="es-ES"/>
        </w:rPr>
        <w:t xml:space="preserve"> y</w:t>
      </w:r>
      <w:r>
        <w:rPr>
          <w:rFonts w:cs="Tahoma"/>
          <w:szCs w:val="22"/>
          <w:lang w:val="es-ES"/>
        </w:rPr>
        <w:t>/</w:t>
      </w:r>
      <w:r w:rsidR="008B0B3C">
        <w:rPr>
          <w:rFonts w:cs="Tahoma"/>
          <w:szCs w:val="22"/>
          <w:lang w:val="es-ES"/>
        </w:rPr>
        <w:t xml:space="preserve">o </w:t>
      </w:r>
      <w:r>
        <w:rPr>
          <w:rFonts w:cs="Tahoma"/>
          <w:szCs w:val="22"/>
          <w:lang w:val="es-ES"/>
        </w:rPr>
        <w:t xml:space="preserve">unidad de transporte </w:t>
      </w:r>
      <w:r w:rsidR="008B0B3C">
        <w:rPr>
          <w:rFonts w:cs="Tahoma"/>
          <w:szCs w:val="22"/>
          <w:lang w:val="es-ES"/>
        </w:rPr>
        <w:t xml:space="preserve">deberá </w:t>
      </w:r>
      <w:r>
        <w:rPr>
          <w:rFonts w:cs="Tahoma"/>
          <w:szCs w:val="22"/>
          <w:lang w:val="es-ES"/>
        </w:rPr>
        <w:t>realizar</w:t>
      </w:r>
      <w:r w:rsidR="008B0B3C">
        <w:rPr>
          <w:rFonts w:cs="Tahoma"/>
          <w:szCs w:val="22"/>
          <w:lang w:val="es-ES"/>
        </w:rPr>
        <w:t xml:space="preserve">se </w:t>
      </w:r>
      <w:r w:rsidRPr="00E022B3">
        <w:rPr>
          <w:rFonts w:cs="Tahoma"/>
          <w:szCs w:val="22"/>
          <w:lang w:val="es-ES"/>
        </w:rPr>
        <w:t xml:space="preserve">en el </w:t>
      </w:r>
      <w:r w:rsidR="007C1665">
        <w:rPr>
          <w:rFonts w:cs="Tahoma"/>
          <w:szCs w:val="22"/>
          <w:lang w:val="es-ES"/>
        </w:rPr>
        <w:t>SUMA</w:t>
      </w:r>
      <w:r>
        <w:rPr>
          <w:rFonts w:cs="Tahoma"/>
          <w:szCs w:val="22"/>
          <w:lang w:val="es-ES"/>
        </w:rPr>
        <w:t>.</w:t>
      </w:r>
      <w:r w:rsidRPr="00E022B3">
        <w:rPr>
          <w:rFonts w:cs="Tahoma"/>
          <w:szCs w:val="22"/>
          <w:lang w:val="es-ES"/>
        </w:rPr>
        <w:t xml:space="preserve"> </w:t>
      </w:r>
      <w:r w:rsidR="008B0B3C">
        <w:rPr>
          <w:rFonts w:cs="Tahoma"/>
          <w:szCs w:val="22"/>
          <w:lang w:val="es-ES"/>
        </w:rPr>
        <w:t>Alternativamente, l</w:t>
      </w:r>
      <w:r w:rsidR="00F43245" w:rsidRPr="00E022B3">
        <w:rPr>
          <w:rFonts w:cs="Tahoma"/>
          <w:szCs w:val="22"/>
          <w:lang w:val="es-ES"/>
        </w:rPr>
        <w:t>os concesionarios de depósito o de zona franca</w:t>
      </w:r>
      <w:r>
        <w:rPr>
          <w:rFonts w:cs="Tahoma"/>
          <w:szCs w:val="22"/>
          <w:lang w:val="es-ES"/>
        </w:rPr>
        <w:t xml:space="preserve"> que </w:t>
      </w:r>
      <w:r w:rsidR="00F43245" w:rsidRPr="00E022B3">
        <w:rPr>
          <w:rFonts w:cs="Tahoma"/>
          <w:szCs w:val="22"/>
          <w:lang w:val="es-ES"/>
        </w:rPr>
        <w:t>registr</w:t>
      </w:r>
      <w:r w:rsidR="008B0B3C">
        <w:rPr>
          <w:rFonts w:cs="Tahoma"/>
          <w:szCs w:val="22"/>
          <w:lang w:val="es-ES"/>
        </w:rPr>
        <w:t>en</w:t>
      </w:r>
      <w:r w:rsidR="00F43245" w:rsidRPr="00E022B3">
        <w:rPr>
          <w:rFonts w:cs="Tahoma"/>
          <w:szCs w:val="22"/>
          <w:lang w:val="es-ES"/>
        </w:rPr>
        <w:t xml:space="preserve"> la información del arribo</w:t>
      </w:r>
      <w:r w:rsidR="001E3724" w:rsidRPr="00E022B3">
        <w:rPr>
          <w:rFonts w:cs="Tahoma"/>
          <w:szCs w:val="22"/>
          <w:lang w:val="es-ES"/>
        </w:rPr>
        <w:t xml:space="preserve"> de los medios de transporte</w:t>
      </w:r>
      <w:r w:rsidR="00F43245" w:rsidRPr="00E022B3">
        <w:rPr>
          <w:rFonts w:cs="Tahoma"/>
          <w:szCs w:val="22"/>
          <w:lang w:val="es-ES"/>
        </w:rPr>
        <w:t xml:space="preserve"> en su propio sistema informático</w:t>
      </w:r>
      <w:r w:rsidR="008B0B3C">
        <w:rPr>
          <w:rFonts w:cs="Tahoma"/>
          <w:szCs w:val="22"/>
          <w:lang w:val="es-ES"/>
        </w:rPr>
        <w:t xml:space="preserve">, podrán </w:t>
      </w:r>
      <w:r w:rsidR="001E3724" w:rsidRPr="00E022B3">
        <w:rPr>
          <w:rFonts w:cs="Tahoma"/>
          <w:szCs w:val="22"/>
          <w:lang w:val="es-ES"/>
        </w:rPr>
        <w:t>transmitir dicha información en línea al</w:t>
      </w:r>
      <w:r w:rsidR="007C1665">
        <w:rPr>
          <w:rFonts w:cs="Tahoma"/>
          <w:szCs w:val="22"/>
          <w:lang w:val="es-ES"/>
        </w:rPr>
        <w:t xml:space="preserve"> SUMA</w:t>
      </w:r>
      <w:r>
        <w:rPr>
          <w:rFonts w:cs="Tahoma"/>
          <w:szCs w:val="22"/>
          <w:lang w:val="es-ES"/>
        </w:rPr>
        <w:t xml:space="preserve">, previo cumplimiento </w:t>
      </w:r>
      <w:r w:rsidR="008B0B3C">
        <w:rPr>
          <w:rFonts w:cs="Tahoma"/>
          <w:szCs w:val="22"/>
          <w:lang w:val="es-ES"/>
        </w:rPr>
        <w:t xml:space="preserve">de </w:t>
      </w:r>
      <w:r>
        <w:rPr>
          <w:rFonts w:cs="Tahoma"/>
          <w:szCs w:val="22"/>
          <w:lang w:val="es-ES"/>
        </w:rPr>
        <w:t xml:space="preserve">las especificaciones técnicas e informáticas </w:t>
      </w:r>
      <w:r w:rsidR="008B0B3C">
        <w:rPr>
          <w:rFonts w:cs="Tahoma"/>
          <w:szCs w:val="22"/>
          <w:lang w:val="es-ES"/>
        </w:rPr>
        <w:t>estableci</w:t>
      </w:r>
      <w:r>
        <w:rPr>
          <w:rFonts w:cs="Tahoma"/>
          <w:szCs w:val="22"/>
          <w:lang w:val="es-ES"/>
        </w:rPr>
        <w:t>d</w:t>
      </w:r>
      <w:r w:rsidR="008B0B3C">
        <w:rPr>
          <w:rFonts w:cs="Tahoma"/>
          <w:szCs w:val="22"/>
          <w:lang w:val="es-ES"/>
        </w:rPr>
        <w:t>as por</w:t>
      </w:r>
      <w:r>
        <w:rPr>
          <w:rFonts w:cs="Tahoma"/>
          <w:szCs w:val="22"/>
          <w:lang w:val="es-ES"/>
        </w:rPr>
        <w:t xml:space="preserve"> la A</w:t>
      </w:r>
      <w:r w:rsidR="00AA6C7C">
        <w:rPr>
          <w:rFonts w:cs="Tahoma"/>
          <w:szCs w:val="22"/>
          <w:lang w:val="es-ES"/>
        </w:rPr>
        <w:t xml:space="preserve">duana </w:t>
      </w:r>
      <w:r>
        <w:rPr>
          <w:rFonts w:cs="Tahoma"/>
          <w:szCs w:val="22"/>
          <w:lang w:val="es-ES"/>
        </w:rPr>
        <w:t>N</w:t>
      </w:r>
      <w:r w:rsidR="00AA6C7C">
        <w:rPr>
          <w:rFonts w:cs="Tahoma"/>
          <w:szCs w:val="22"/>
          <w:lang w:val="es-ES"/>
        </w:rPr>
        <w:t>acional</w:t>
      </w:r>
      <w:r>
        <w:rPr>
          <w:rFonts w:cs="Tahoma"/>
          <w:szCs w:val="22"/>
          <w:lang w:val="es-ES"/>
        </w:rPr>
        <w:t xml:space="preserve">. </w:t>
      </w:r>
    </w:p>
    <w:p w:rsidR="008B0B3C" w:rsidRDefault="008B0B3C" w:rsidP="008B0B3C">
      <w:pPr>
        <w:pStyle w:val="Normal2"/>
        <w:ind w:left="1134"/>
        <w:rPr>
          <w:rFonts w:cs="Tahoma"/>
          <w:szCs w:val="22"/>
          <w:lang w:val="es-ES"/>
        </w:rPr>
      </w:pPr>
      <w:r>
        <w:rPr>
          <w:rFonts w:cs="Tahoma"/>
          <w:szCs w:val="22"/>
          <w:lang w:val="es-ES"/>
        </w:rPr>
        <w:t>En caso que la Administración de Aduana cuente con los medios electrónicos para el control remoto del arribo de medios y/o unidades de transporte (RFID u otros), el registro de arribo se procesará de forma automática en el SUMA.</w:t>
      </w:r>
    </w:p>
    <w:p w:rsidR="00E93372" w:rsidRPr="00E93372" w:rsidRDefault="004F79FF" w:rsidP="008A60A9">
      <w:pPr>
        <w:pStyle w:val="Normal2"/>
        <w:numPr>
          <w:ilvl w:val="0"/>
          <w:numId w:val="47"/>
        </w:numPr>
        <w:ind w:left="1134" w:hanging="425"/>
        <w:rPr>
          <w:rFonts w:cs="Tahoma"/>
          <w:szCs w:val="22"/>
          <w:lang w:val="es-ES"/>
        </w:rPr>
      </w:pPr>
      <w:r>
        <w:rPr>
          <w:rFonts w:cs="Tahoma"/>
          <w:szCs w:val="22"/>
          <w:lang w:val="es-ES"/>
        </w:rPr>
        <w:t>Una vez efectuado el registro de arribo, e</w:t>
      </w:r>
      <w:r w:rsidR="00E93372">
        <w:rPr>
          <w:rFonts w:cs="Tahoma"/>
          <w:szCs w:val="22"/>
          <w:lang w:val="es-ES"/>
        </w:rPr>
        <w:t xml:space="preserve">l técnico de aduana deberá efectuar </w:t>
      </w:r>
      <w:r w:rsidR="00E93372" w:rsidRPr="00E93372">
        <w:rPr>
          <w:rFonts w:cs="Tahoma"/>
          <w:szCs w:val="22"/>
          <w:lang w:val="es-ES"/>
        </w:rPr>
        <w:t xml:space="preserve">el control de arribo </w:t>
      </w:r>
      <w:r>
        <w:rPr>
          <w:rFonts w:cs="Tahoma"/>
          <w:szCs w:val="22"/>
          <w:lang w:val="es-ES"/>
        </w:rPr>
        <w:t xml:space="preserve">del medio y/o unidad de transporte de forma inmediata </w:t>
      </w:r>
      <w:r w:rsidR="00E93372">
        <w:rPr>
          <w:rFonts w:cs="Tahoma"/>
          <w:szCs w:val="22"/>
          <w:lang w:val="es-ES"/>
        </w:rPr>
        <w:t>al momento del ingreso del medio y/o unidad de transporte</w:t>
      </w:r>
      <w:r w:rsidR="00FA3AC4">
        <w:rPr>
          <w:rFonts w:cs="Tahoma"/>
          <w:szCs w:val="22"/>
          <w:lang w:val="es-ES"/>
        </w:rPr>
        <w:t xml:space="preserve"> al recinto.</w:t>
      </w:r>
      <w:r w:rsidR="00E93372">
        <w:rPr>
          <w:rFonts w:cs="Tahoma"/>
          <w:szCs w:val="22"/>
          <w:lang w:val="es-ES"/>
        </w:rPr>
        <w:t xml:space="preserve"> </w:t>
      </w:r>
    </w:p>
    <w:p w:rsidR="000A6D93" w:rsidRPr="0025425E" w:rsidRDefault="000A6D93" w:rsidP="008A60A9">
      <w:pPr>
        <w:pStyle w:val="Normal2"/>
        <w:numPr>
          <w:ilvl w:val="0"/>
          <w:numId w:val="47"/>
        </w:numPr>
        <w:ind w:left="1134" w:hanging="425"/>
        <w:rPr>
          <w:rFonts w:ascii="Times New Roman" w:hAnsi="Times New Roman"/>
          <w:sz w:val="24"/>
          <w:lang w:val="es-ES"/>
        </w:rPr>
      </w:pPr>
      <w:r w:rsidRPr="00E022B3">
        <w:rPr>
          <w:rFonts w:cs="Tahoma"/>
          <w:szCs w:val="22"/>
          <w:lang w:val="es-ES"/>
        </w:rPr>
        <w:lastRenderedPageBreak/>
        <w:t xml:space="preserve">Cuando el transportador se presente en una aduana diferente a la aduana de destino declarada en el manifiesto, el concesionario deberá comunicar al transportador que continúe el tránsito a la aduana de destino declarada. En estos casos, </w:t>
      </w:r>
      <w:r w:rsidR="00F4684A">
        <w:rPr>
          <w:rFonts w:cs="Tahoma"/>
          <w:szCs w:val="22"/>
          <w:lang w:val="es-ES"/>
        </w:rPr>
        <w:t xml:space="preserve">la conclusión </w:t>
      </w:r>
      <w:r w:rsidRPr="00E022B3">
        <w:rPr>
          <w:rFonts w:cs="Tahoma"/>
          <w:szCs w:val="22"/>
          <w:lang w:val="es-ES"/>
        </w:rPr>
        <w:t>del tránsito</w:t>
      </w:r>
      <w:r w:rsidR="007C1665">
        <w:rPr>
          <w:rFonts w:cs="Tahoma"/>
          <w:szCs w:val="22"/>
          <w:lang w:val="es-ES"/>
        </w:rPr>
        <w:t xml:space="preserve"> en una aduana diferente a la manifestada </w:t>
      </w:r>
      <w:r w:rsidRPr="00E022B3">
        <w:rPr>
          <w:rFonts w:cs="Tahoma"/>
          <w:szCs w:val="22"/>
          <w:lang w:val="es-ES"/>
        </w:rPr>
        <w:t xml:space="preserve"> únicamente procederá</w:t>
      </w:r>
      <w:r w:rsidR="00D711E0" w:rsidRPr="00E022B3">
        <w:rPr>
          <w:rFonts w:cs="Tahoma"/>
          <w:szCs w:val="22"/>
          <w:lang w:val="es-ES"/>
        </w:rPr>
        <w:t>, previa solicitud</w:t>
      </w:r>
      <w:r w:rsidR="00440871" w:rsidRPr="00E022B3">
        <w:rPr>
          <w:rFonts w:cs="Tahoma"/>
          <w:szCs w:val="22"/>
          <w:lang w:val="es-ES"/>
        </w:rPr>
        <w:t xml:space="preserve"> escrita justificada</w:t>
      </w:r>
      <w:r w:rsidR="00D711E0" w:rsidRPr="00E022B3">
        <w:rPr>
          <w:rFonts w:cs="Tahoma"/>
          <w:szCs w:val="22"/>
          <w:lang w:val="es-ES"/>
        </w:rPr>
        <w:t xml:space="preserve"> del transportador a la Administración de Aduana</w:t>
      </w:r>
      <w:r w:rsidR="00311AB3">
        <w:rPr>
          <w:rFonts w:cs="Tahoma"/>
          <w:szCs w:val="22"/>
          <w:lang w:val="es-ES"/>
        </w:rPr>
        <w:t xml:space="preserve"> y la conformidad</w:t>
      </w:r>
      <w:r w:rsidR="00304421">
        <w:rPr>
          <w:rFonts w:cs="Tahoma"/>
          <w:szCs w:val="22"/>
          <w:lang w:val="es-ES"/>
        </w:rPr>
        <w:t xml:space="preserve"> escrita</w:t>
      </w:r>
      <w:r w:rsidR="00311AB3">
        <w:rPr>
          <w:rFonts w:cs="Tahoma"/>
          <w:szCs w:val="22"/>
          <w:lang w:val="es-ES"/>
        </w:rPr>
        <w:t xml:space="preserve"> del consignatario</w:t>
      </w:r>
      <w:r w:rsidR="00D711E0" w:rsidRPr="00E022B3">
        <w:rPr>
          <w:rFonts w:cs="Tahoma"/>
          <w:szCs w:val="22"/>
          <w:lang w:val="es-ES"/>
        </w:rPr>
        <w:t xml:space="preserve">, </w:t>
      </w:r>
      <w:r w:rsidRPr="00E022B3">
        <w:rPr>
          <w:rFonts w:cs="Tahoma"/>
          <w:szCs w:val="22"/>
          <w:lang w:val="es-ES"/>
        </w:rPr>
        <w:t xml:space="preserve">en casos de fuerza mayor </w:t>
      </w:r>
      <w:r w:rsidR="00D711E0" w:rsidRPr="00E022B3">
        <w:rPr>
          <w:rFonts w:cs="Tahoma"/>
          <w:szCs w:val="22"/>
          <w:lang w:val="es-ES"/>
        </w:rPr>
        <w:t xml:space="preserve">como </w:t>
      </w:r>
      <w:r w:rsidRPr="00E022B3">
        <w:rPr>
          <w:rFonts w:cs="Tahoma"/>
          <w:szCs w:val="22"/>
          <w:lang w:val="es-ES"/>
        </w:rPr>
        <w:t>bloqueos</w:t>
      </w:r>
      <w:r w:rsidR="00D711E0" w:rsidRPr="00E022B3">
        <w:rPr>
          <w:rFonts w:cs="Tahoma"/>
          <w:szCs w:val="22"/>
          <w:lang w:val="es-ES"/>
        </w:rPr>
        <w:t xml:space="preserve"> o</w:t>
      </w:r>
      <w:r w:rsidRPr="00E022B3">
        <w:rPr>
          <w:rFonts w:cs="Tahoma"/>
          <w:szCs w:val="22"/>
          <w:lang w:val="es-ES"/>
        </w:rPr>
        <w:t xml:space="preserve"> interrupciones de circulación en vías por factores ajenos al transportador</w:t>
      </w:r>
      <w:r w:rsidR="00D711E0" w:rsidRPr="00E022B3">
        <w:rPr>
          <w:rFonts w:cs="Tahoma"/>
          <w:szCs w:val="22"/>
          <w:lang w:val="es-ES"/>
        </w:rPr>
        <w:t xml:space="preserve"> que impidan el arribo a la aduana de destino</w:t>
      </w:r>
      <w:r w:rsidRPr="00E022B3">
        <w:rPr>
          <w:rFonts w:cs="Tahoma"/>
          <w:szCs w:val="22"/>
          <w:lang w:val="es-ES"/>
        </w:rPr>
        <w:t>.</w:t>
      </w:r>
    </w:p>
    <w:p w:rsidR="00127141" w:rsidRPr="00E022B3" w:rsidRDefault="00127141" w:rsidP="000E08F0">
      <w:pPr>
        <w:pStyle w:val="Normal2"/>
        <w:spacing w:line="276" w:lineRule="auto"/>
        <w:ind w:left="709"/>
        <w:rPr>
          <w:rFonts w:cs="Tahoma"/>
          <w:b/>
          <w:szCs w:val="22"/>
          <w:lang w:val="es-ES"/>
        </w:rPr>
      </w:pPr>
      <w:r w:rsidRPr="00E022B3">
        <w:rPr>
          <w:rFonts w:cs="Tahoma"/>
          <w:b/>
          <w:szCs w:val="22"/>
          <w:lang w:val="es-ES"/>
        </w:rPr>
        <w:t xml:space="preserve">Descripción del </w:t>
      </w:r>
      <w:r w:rsidR="006A3579" w:rsidRPr="00E022B3">
        <w:rPr>
          <w:rFonts w:cs="Tahoma"/>
          <w:b/>
          <w:szCs w:val="22"/>
          <w:lang w:val="es-ES"/>
        </w:rPr>
        <w:t xml:space="preserve">Procedimiento </w:t>
      </w:r>
    </w:p>
    <w:tbl>
      <w:tblPr>
        <w:tblStyle w:val="Tablaconcuadrcula"/>
        <w:tblW w:w="8363" w:type="dxa"/>
        <w:jc w:val="right"/>
        <w:tblLayout w:type="fixed"/>
        <w:tblLook w:val="04A0" w:firstRow="1" w:lastRow="0" w:firstColumn="1" w:lastColumn="0" w:noHBand="0" w:noVBand="1"/>
      </w:tblPr>
      <w:tblGrid>
        <w:gridCol w:w="567"/>
        <w:gridCol w:w="1542"/>
        <w:gridCol w:w="1418"/>
        <w:gridCol w:w="4836"/>
      </w:tblGrid>
      <w:tr w:rsidR="006F3066" w:rsidRPr="00660137" w:rsidTr="004F242C">
        <w:trPr>
          <w:tblHeader/>
          <w:jc w:val="right"/>
        </w:trPr>
        <w:tc>
          <w:tcPr>
            <w:tcW w:w="567" w:type="dxa"/>
            <w:shd w:val="clear" w:color="auto" w:fill="000000" w:themeFill="text2"/>
            <w:vAlign w:val="center"/>
          </w:tcPr>
          <w:p w:rsidR="006F3066" w:rsidRPr="00E022B3" w:rsidRDefault="006F3066">
            <w:pPr>
              <w:spacing w:after="200" w:line="276" w:lineRule="auto"/>
              <w:jc w:val="center"/>
              <w:rPr>
                <w:rFonts w:ascii="Tahoma" w:hAnsi="Tahoma" w:cs="Tahoma"/>
                <w:b/>
                <w:sz w:val="16"/>
                <w:szCs w:val="16"/>
                <w:lang w:val="es-ES"/>
              </w:rPr>
            </w:pPr>
            <w:bookmarkStart w:id="48" w:name="_Toc403726621"/>
            <w:bookmarkStart w:id="49" w:name="_Toc404011968"/>
            <w:bookmarkStart w:id="50" w:name="_Toc403726623"/>
            <w:bookmarkStart w:id="51" w:name="_Toc404011970"/>
            <w:bookmarkEnd w:id="48"/>
            <w:bookmarkEnd w:id="49"/>
            <w:bookmarkEnd w:id="50"/>
            <w:bookmarkEnd w:id="51"/>
            <w:r w:rsidRPr="00E022B3">
              <w:rPr>
                <w:rFonts w:ascii="Tahoma" w:hAnsi="Tahoma" w:cs="Tahoma"/>
                <w:b/>
                <w:sz w:val="16"/>
                <w:szCs w:val="16"/>
                <w:lang w:val="es-ES"/>
              </w:rPr>
              <w:t>Nº</w:t>
            </w:r>
          </w:p>
        </w:tc>
        <w:tc>
          <w:tcPr>
            <w:tcW w:w="1542" w:type="dxa"/>
            <w:shd w:val="clear" w:color="auto" w:fill="000000" w:themeFill="text2"/>
            <w:vAlign w:val="center"/>
          </w:tcPr>
          <w:p w:rsidR="006F3066" w:rsidRPr="00E022B3" w:rsidRDefault="006F3066">
            <w:pPr>
              <w:spacing w:after="200" w:line="276" w:lineRule="auto"/>
              <w:jc w:val="center"/>
              <w:rPr>
                <w:rFonts w:ascii="Tahoma" w:hAnsi="Tahoma" w:cs="Tahoma"/>
                <w:b/>
                <w:sz w:val="16"/>
                <w:szCs w:val="16"/>
                <w:lang w:val="es-ES"/>
              </w:rPr>
            </w:pPr>
            <w:r w:rsidRPr="00E022B3">
              <w:rPr>
                <w:rFonts w:ascii="Tahoma" w:hAnsi="Tahoma" w:cs="Tahoma"/>
                <w:b/>
                <w:sz w:val="16"/>
                <w:szCs w:val="16"/>
                <w:lang w:val="es-ES"/>
              </w:rPr>
              <w:t>Actividad</w:t>
            </w:r>
          </w:p>
        </w:tc>
        <w:tc>
          <w:tcPr>
            <w:tcW w:w="1418" w:type="dxa"/>
            <w:shd w:val="clear" w:color="auto" w:fill="000000" w:themeFill="text2"/>
            <w:vAlign w:val="center"/>
          </w:tcPr>
          <w:p w:rsidR="006F3066" w:rsidRPr="00E022B3" w:rsidRDefault="006F3066">
            <w:pPr>
              <w:spacing w:after="200" w:line="276" w:lineRule="auto"/>
              <w:jc w:val="center"/>
              <w:rPr>
                <w:rFonts w:ascii="Tahoma" w:hAnsi="Tahoma" w:cs="Tahoma"/>
                <w:b/>
                <w:sz w:val="16"/>
                <w:szCs w:val="16"/>
                <w:lang w:val="es-ES"/>
              </w:rPr>
            </w:pPr>
            <w:r w:rsidRPr="00E022B3">
              <w:rPr>
                <w:rFonts w:ascii="Tahoma" w:hAnsi="Tahoma" w:cs="Tahoma"/>
                <w:b/>
                <w:sz w:val="16"/>
                <w:szCs w:val="16"/>
                <w:lang w:val="es-ES"/>
              </w:rPr>
              <w:t>Responsable</w:t>
            </w:r>
          </w:p>
        </w:tc>
        <w:tc>
          <w:tcPr>
            <w:tcW w:w="4836" w:type="dxa"/>
            <w:shd w:val="clear" w:color="auto" w:fill="000000" w:themeFill="text2"/>
            <w:vAlign w:val="center"/>
          </w:tcPr>
          <w:p w:rsidR="006F3066" w:rsidRPr="00E022B3" w:rsidRDefault="006F3066">
            <w:pPr>
              <w:spacing w:after="200" w:line="276" w:lineRule="auto"/>
              <w:jc w:val="center"/>
              <w:rPr>
                <w:rFonts w:ascii="Tahoma" w:hAnsi="Tahoma" w:cs="Tahoma"/>
                <w:b/>
                <w:sz w:val="16"/>
                <w:szCs w:val="16"/>
                <w:lang w:val="es-ES"/>
              </w:rPr>
            </w:pPr>
            <w:r w:rsidRPr="00E022B3">
              <w:rPr>
                <w:rFonts w:ascii="Tahoma" w:hAnsi="Tahoma" w:cs="Tahoma"/>
                <w:b/>
                <w:sz w:val="16"/>
                <w:szCs w:val="16"/>
                <w:lang w:val="es-ES"/>
              </w:rPr>
              <w:t>Descripción de actividad</w:t>
            </w:r>
          </w:p>
        </w:tc>
      </w:tr>
      <w:tr w:rsidR="0065561B" w:rsidRPr="00660137" w:rsidTr="006A77CC">
        <w:trPr>
          <w:jc w:val="right"/>
        </w:trPr>
        <w:tc>
          <w:tcPr>
            <w:tcW w:w="567" w:type="dxa"/>
            <w:vMerge w:val="restart"/>
          </w:tcPr>
          <w:p w:rsidR="0065561B" w:rsidRPr="00E022B3" w:rsidRDefault="0065561B" w:rsidP="002D1E01">
            <w:pPr>
              <w:jc w:val="center"/>
              <w:rPr>
                <w:rFonts w:ascii="Tahoma" w:hAnsi="Tahoma" w:cs="Tahoma"/>
                <w:sz w:val="16"/>
                <w:szCs w:val="16"/>
                <w:lang w:val="es-ES"/>
              </w:rPr>
            </w:pPr>
            <w:r w:rsidRPr="00E022B3">
              <w:rPr>
                <w:rFonts w:ascii="Tahoma" w:hAnsi="Tahoma" w:cs="Tahoma"/>
                <w:sz w:val="16"/>
                <w:szCs w:val="16"/>
                <w:lang w:val="es-ES"/>
              </w:rPr>
              <w:t>1</w:t>
            </w:r>
          </w:p>
          <w:p w:rsidR="0065561B" w:rsidRPr="00E022B3" w:rsidRDefault="0065561B" w:rsidP="002D1E01">
            <w:pPr>
              <w:jc w:val="center"/>
              <w:rPr>
                <w:rFonts w:ascii="Tahoma" w:hAnsi="Tahoma" w:cs="Tahoma"/>
                <w:sz w:val="16"/>
                <w:szCs w:val="16"/>
                <w:lang w:val="es-ES"/>
              </w:rPr>
            </w:pPr>
          </w:p>
        </w:tc>
        <w:tc>
          <w:tcPr>
            <w:tcW w:w="1542" w:type="dxa"/>
            <w:vMerge w:val="restart"/>
          </w:tcPr>
          <w:p w:rsidR="0065561B" w:rsidRPr="005E2245" w:rsidRDefault="0065561B" w:rsidP="002B64F7">
            <w:pPr>
              <w:pStyle w:val="Lista2"/>
              <w:ind w:left="0" w:firstLine="0"/>
              <w:jc w:val="both"/>
              <w:rPr>
                <w:rFonts w:ascii="Tahoma" w:hAnsi="Tahoma" w:cs="Tahoma"/>
                <w:sz w:val="16"/>
                <w:szCs w:val="16"/>
                <w:lang w:val="es-ES"/>
              </w:rPr>
            </w:pPr>
            <w:r w:rsidRPr="005E2245">
              <w:rPr>
                <w:rFonts w:ascii="Tahoma" w:hAnsi="Tahoma" w:cs="Tahoma"/>
                <w:color w:val="000000" w:themeColor="text1"/>
                <w:sz w:val="16"/>
                <w:szCs w:val="16"/>
                <w:lang w:val="es-BO"/>
              </w:rPr>
              <w:t>Registro de arribo</w:t>
            </w:r>
          </w:p>
          <w:p w:rsidR="0065561B" w:rsidRPr="005E2245" w:rsidRDefault="0065561B" w:rsidP="002D1E01">
            <w:pPr>
              <w:jc w:val="both"/>
              <w:rPr>
                <w:rFonts w:ascii="Tahoma" w:hAnsi="Tahoma" w:cs="Tahoma"/>
                <w:sz w:val="16"/>
                <w:szCs w:val="16"/>
                <w:lang w:val="es-ES"/>
              </w:rPr>
            </w:pPr>
          </w:p>
        </w:tc>
        <w:tc>
          <w:tcPr>
            <w:tcW w:w="1418" w:type="dxa"/>
          </w:tcPr>
          <w:p w:rsidR="0065561B" w:rsidRPr="005E2245" w:rsidRDefault="0065561B" w:rsidP="002D1E01">
            <w:pPr>
              <w:jc w:val="both"/>
              <w:rPr>
                <w:rFonts w:ascii="Tahoma" w:hAnsi="Tahoma" w:cs="Tahoma"/>
                <w:sz w:val="16"/>
                <w:szCs w:val="16"/>
                <w:lang w:val="es-ES"/>
              </w:rPr>
            </w:pPr>
            <w:r w:rsidRPr="005E2245">
              <w:rPr>
                <w:rFonts w:ascii="Tahoma" w:hAnsi="Tahoma" w:cs="Tahoma"/>
                <w:color w:val="000000" w:themeColor="text1"/>
                <w:sz w:val="16"/>
                <w:szCs w:val="16"/>
                <w:lang w:val="es-BO"/>
              </w:rPr>
              <w:t>Transportador internacional</w:t>
            </w:r>
          </w:p>
        </w:tc>
        <w:tc>
          <w:tcPr>
            <w:tcW w:w="4836" w:type="dxa"/>
          </w:tcPr>
          <w:p w:rsidR="0065561B" w:rsidRPr="005E2245" w:rsidRDefault="0065561B" w:rsidP="002D1E01">
            <w:pPr>
              <w:pStyle w:val="Lista2"/>
              <w:ind w:left="0" w:firstLine="0"/>
              <w:jc w:val="both"/>
              <w:rPr>
                <w:rFonts w:ascii="Tahoma" w:hAnsi="Tahoma" w:cs="Tahoma"/>
                <w:color w:val="000000" w:themeColor="text1"/>
                <w:sz w:val="16"/>
                <w:szCs w:val="16"/>
                <w:lang w:val="es-BO"/>
              </w:rPr>
            </w:pPr>
            <w:r w:rsidRPr="005E2245">
              <w:rPr>
                <w:rFonts w:ascii="Tahoma" w:hAnsi="Tahoma" w:cs="Tahoma"/>
                <w:color w:val="000000" w:themeColor="text1"/>
                <w:sz w:val="16"/>
                <w:szCs w:val="16"/>
                <w:lang w:val="es-BO"/>
              </w:rPr>
              <w:t xml:space="preserve">1.1 Ingresa con el medio y/o unidad de transporte y la carga al recinto de la Administración de Aduana de destino. </w:t>
            </w:r>
          </w:p>
          <w:p w:rsidR="0065561B" w:rsidRPr="005E2245" w:rsidRDefault="0065561B" w:rsidP="0065156C">
            <w:pPr>
              <w:pStyle w:val="Normal2"/>
              <w:spacing w:before="0" w:after="0"/>
              <w:ind w:left="0"/>
              <w:rPr>
                <w:rFonts w:cs="Tahoma"/>
                <w:sz w:val="16"/>
                <w:szCs w:val="16"/>
                <w:lang w:val="es-ES"/>
              </w:rPr>
            </w:pPr>
            <w:r w:rsidRPr="005E2245">
              <w:rPr>
                <w:rFonts w:cs="Tahoma"/>
                <w:color w:val="000000" w:themeColor="text1"/>
                <w:sz w:val="16"/>
                <w:szCs w:val="16"/>
                <w:lang w:val="es-BO"/>
              </w:rPr>
              <w:t>1.2 Entrega al concesionario de depósito o zona franca todos los ejemplares del Manifiesto físico, con las firma</w:t>
            </w:r>
            <w:r w:rsidR="0065156C">
              <w:rPr>
                <w:rFonts w:cs="Tahoma"/>
                <w:color w:val="000000" w:themeColor="text1"/>
                <w:sz w:val="16"/>
                <w:szCs w:val="16"/>
                <w:lang w:val="es-BO"/>
              </w:rPr>
              <w:t>s</w:t>
            </w:r>
            <w:r w:rsidRPr="005E2245">
              <w:rPr>
                <w:rFonts w:cs="Tahoma"/>
                <w:color w:val="000000" w:themeColor="text1"/>
                <w:sz w:val="16"/>
                <w:szCs w:val="16"/>
                <w:lang w:val="es-BO"/>
              </w:rPr>
              <w:t xml:space="preserve"> y sello</w:t>
            </w:r>
            <w:r w:rsidR="0065156C">
              <w:rPr>
                <w:rFonts w:cs="Tahoma"/>
                <w:color w:val="000000" w:themeColor="text1"/>
                <w:sz w:val="16"/>
                <w:szCs w:val="16"/>
                <w:lang w:val="es-BO"/>
              </w:rPr>
              <w:t>s</w:t>
            </w:r>
            <w:r w:rsidRPr="005E2245">
              <w:rPr>
                <w:rFonts w:cs="Tahoma"/>
                <w:color w:val="000000" w:themeColor="text1"/>
                <w:sz w:val="16"/>
                <w:szCs w:val="16"/>
                <w:lang w:val="es-BO"/>
              </w:rPr>
              <w:t xml:space="preserve"> consignad</w:t>
            </w:r>
            <w:r>
              <w:rPr>
                <w:rFonts w:cs="Tahoma"/>
                <w:color w:val="000000" w:themeColor="text1"/>
                <w:sz w:val="16"/>
                <w:szCs w:val="16"/>
                <w:lang w:val="es-BO"/>
              </w:rPr>
              <w:t>o</w:t>
            </w:r>
            <w:r w:rsidRPr="005E2245">
              <w:rPr>
                <w:rFonts w:cs="Tahoma"/>
                <w:color w:val="000000" w:themeColor="text1"/>
                <w:sz w:val="16"/>
                <w:szCs w:val="16"/>
                <w:lang w:val="es-BO"/>
              </w:rPr>
              <w:t>s de las aduanas que intervinieron en la operación de tránsito</w:t>
            </w:r>
            <w:r w:rsidR="0065156C">
              <w:rPr>
                <w:rFonts w:cs="Tahoma"/>
                <w:color w:val="000000" w:themeColor="text1"/>
                <w:sz w:val="16"/>
                <w:szCs w:val="16"/>
                <w:lang w:val="es-BO"/>
              </w:rPr>
              <w:t>, incluyendo la de la aduana de destino</w:t>
            </w:r>
            <w:r w:rsidRPr="005E2245">
              <w:rPr>
                <w:rFonts w:cs="Tahoma"/>
                <w:color w:val="000000" w:themeColor="text1"/>
                <w:sz w:val="16"/>
                <w:szCs w:val="16"/>
                <w:lang w:val="es-BO"/>
              </w:rPr>
              <w:t>.</w:t>
            </w:r>
          </w:p>
        </w:tc>
      </w:tr>
      <w:tr w:rsidR="0065561B" w:rsidRPr="00660137" w:rsidTr="006A77CC">
        <w:trPr>
          <w:jc w:val="right"/>
        </w:trPr>
        <w:tc>
          <w:tcPr>
            <w:tcW w:w="567" w:type="dxa"/>
            <w:vMerge/>
          </w:tcPr>
          <w:p w:rsidR="0065561B" w:rsidRPr="00E022B3" w:rsidRDefault="0065561B" w:rsidP="002D1E01">
            <w:pPr>
              <w:jc w:val="center"/>
              <w:rPr>
                <w:rFonts w:ascii="Tahoma" w:hAnsi="Tahoma" w:cs="Tahoma"/>
                <w:sz w:val="16"/>
                <w:szCs w:val="16"/>
                <w:lang w:val="es-ES"/>
              </w:rPr>
            </w:pPr>
          </w:p>
        </w:tc>
        <w:tc>
          <w:tcPr>
            <w:tcW w:w="1542" w:type="dxa"/>
            <w:vMerge/>
          </w:tcPr>
          <w:p w:rsidR="0065561B" w:rsidRPr="005E2245" w:rsidRDefault="0065561B" w:rsidP="002D1E01">
            <w:pPr>
              <w:jc w:val="both"/>
              <w:rPr>
                <w:rFonts w:ascii="Tahoma" w:hAnsi="Tahoma" w:cs="Tahoma"/>
                <w:sz w:val="16"/>
                <w:szCs w:val="16"/>
                <w:lang w:val="es-ES"/>
              </w:rPr>
            </w:pPr>
          </w:p>
        </w:tc>
        <w:tc>
          <w:tcPr>
            <w:tcW w:w="1418" w:type="dxa"/>
          </w:tcPr>
          <w:p w:rsidR="0065561B" w:rsidRPr="005E2245" w:rsidRDefault="0065561B" w:rsidP="002D1E01">
            <w:pPr>
              <w:jc w:val="both"/>
              <w:rPr>
                <w:rFonts w:ascii="Tahoma" w:hAnsi="Tahoma" w:cs="Tahoma"/>
                <w:sz w:val="16"/>
                <w:szCs w:val="16"/>
                <w:lang w:val="es-ES"/>
              </w:rPr>
            </w:pPr>
            <w:r w:rsidRPr="005E2245">
              <w:rPr>
                <w:rFonts w:ascii="Tahoma" w:hAnsi="Tahoma" w:cs="Tahoma"/>
                <w:color w:val="000000" w:themeColor="text1"/>
                <w:sz w:val="16"/>
                <w:szCs w:val="16"/>
                <w:lang w:val="es-BO"/>
              </w:rPr>
              <w:t xml:space="preserve">Concesionario de Depósito o Zona Franca  </w:t>
            </w:r>
          </w:p>
        </w:tc>
        <w:tc>
          <w:tcPr>
            <w:tcW w:w="4836" w:type="dxa"/>
          </w:tcPr>
          <w:p w:rsidR="0065561B" w:rsidRPr="005E2245" w:rsidRDefault="0065561B" w:rsidP="00F43245">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w:t>
            </w:r>
            <w:r w:rsidRPr="005E2245">
              <w:rPr>
                <w:rFonts w:ascii="Tahoma" w:hAnsi="Tahoma" w:cs="Tahoma"/>
                <w:color w:val="000000" w:themeColor="text1"/>
                <w:sz w:val="16"/>
                <w:szCs w:val="16"/>
                <w:lang w:val="es-BO"/>
              </w:rPr>
              <w:t>.</w:t>
            </w:r>
            <w:r>
              <w:rPr>
                <w:rFonts w:ascii="Tahoma" w:hAnsi="Tahoma" w:cs="Tahoma"/>
                <w:color w:val="000000" w:themeColor="text1"/>
                <w:sz w:val="16"/>
                <w:szCs w:val="16"/>
                <w:lang w:val="es-BO"/>
              </w:rPr>
              <w:t>3</w:t>
            </w:r>
            <w:r w:rsidRPr="005E2245">
              <w:rPr>
                <w:rFonts w:ascii="Tahoma" w:hAnsi="Tahoma" w:cs="Tahoma"/>
                <w:color w:val="000000" w:themeColor="text1"/>
                <w:sz w:val="16"/>
                <w:szCs w:val="16"/>
                <w:lang w:val="es-BO"/>
              </w:rPr>
              <w:t xml:space="preserve"> Verifica que </w:t>
            </w:r>
            <w:r w:rsidR="0065156C">
              <w:rPr>
                <w:rFonts w:ascii="Tahoma" w:hAnsi="Tahoma" w:cs="Tahoma"/>
                <w:color w:val="000000" w:themeColor="text1"/>
                <w:sz w:val="16"/>
                <w:szCs w:val="16"/>
                <w:lang w:val="es-BO"/>
              </w:rPr>
              <w:t xml:space="preserve">la aduana de destino consignada en </w:t>
            </w:r>
            <w:r w:rsidRPr="005E2245">
              <w:rPr>
                <w:rFonts w:ascii="Tahoma" w:hAnsi="Tahoma" w:cs="Tahoma"/>
                <w:color w:val="000000" w:themeColor="text1"/>
                <w:sz w:val="16"/>
                <w:szCs w:val="16"/>
                <w:lang w:val="es-BO"/>
              </w:rPr>
              <w:t xml:space="preserve">el Manifiesto presentado corresponda a la Aduana </w:t>
            </w:r>
            <w:r w:rsidR="0065156C">
              <w:rPr>
                <w:rFonts w:ascii="Tahoma" w:hAnsi="Tahoma" w:cs="Tahoma"/>
                <w:color w:val="000000" w:themeColor="text1"/>
                <w:sz w:val="16"/>
                <w:szCs w:val="16"/>
                <w:lang w:val="es-BO"/>
              </w:rPr>
              <w:t>en la que se está presentando</w:t>
            </w:r>
            <w:r w:rsidRPr="005E2245">
              <w:rPr>
                <w:rFonts w:ascii="Tahoma" w:hAnsi="Tahoma" w:cs="Tahoma"/>
                <w:color w:val="000000" w:themeColor="text1"/>
                <w:sz w:val="16"/>
                <w:szCs w:val="16"/>
                <w:lang w:val="es-BO"/>
              </w:rPr>
              <w:t>.</w:t>
            </w:r>
          </w:p>
          <w:p w:rsidR="0065561B" w:rsidRPr="005E2245" w:rsidRDefault="0065561B" w:rsidP="00F43245">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w:t>
            </w:r>
            <w:r w:rsidRPr="005E2245">
              <w:rPr>
                <w:rFonts w:ascii="Tahoma" w:hAnsi="Tahoma" w:cs="Tahoma"/>
                <w:color w:val="000000" w:themeColor="text1"/>
                <w:sz w:val="16"/>
                <w:szCs w:val="16"/>
                <w:lang w:val="es-BO"/>
              </w:rPr>
              <w:t>.</w:t>
            </w:r>
            <w:r>
              <w:rPr>
                <w:rFonts w:ascii="Tahoma" w:hAnsi="Tahoma" w:cs="Tahoma"/>
                <w:color w:val="000000" w:themeColor="text1"/>
                <w:sz w:val="16"/>
                <w:szCs w:val="16"/>
                <w:lang w:val="es-BO"/>
              </w:rPr>
              <w:t>4</w:t>
            </w:r>
            <w:r w:rsidRPr="005E2245">
              <w:rPr>
                <w:rFonts w:ascii="Tahoma" w:hAnsi="Tahoma" w:cs="Tahoma"/>
                <w:color w:val="000000" w:themeColor="text1"/>
                <w:sz w:val="16"/>
                <w:szCs w:val="16"/>
                <w:lang w:val="es-BO"/>
              </w:rPr>
              <w:t xml:space="preserve"> Registra </w:t>
            </w:r>
            <w:r w:rsidR="0065156C">
              <w:rPr>
                <w:rFonts w:ascii="Tahoma" w:hAnsi="Tahoma" w:cs="Tahoma"/>
                <w:color w:val="000000" w:themeColor="text1"/>
                <w:sz w:val="16"/>
                <w:szCs w:val="16"/>
                <w:lang w:val="es-BO"/>
              </w:rPr>
              <w:t xml:space="preserve">la </w:t>
            </w:r>
            <w:r w:rsidRPr="005E2245">
              <w:rPr>
                <w:rFonts w:ascii="Tahoma" w:hAnsi="Tahoma" w:cs="Tahoma"/>
                <w:color w:val="000000" w:themeColor="text1"/>
                <w:sz w:val="16"/>
                <w:szCs w:val="16"/>
                <w:lang w:val="es-BO"/>
              </w:rPr>
              <w:t xml:space="preserve">fecha y hora de arribo en el </w:t>
            </w:r>
            <w:r>
              <w:rPr>
                <w:rFonts w:ascii="Tahoma" w:hAnsi="Tahoma" w:cs="Tahoma"/>
                <w:color w:val="000000" w:themeColor="text1"/>
                <w:sz w:val="16"/>
                <w:szCs w:val="16"/>
                <w:lang w:val="es-BO"/>
              </w:rPr>
              <w:t>SUMA</w:t>
            </w:r>
            <w:r w:rsidRPr="005E2245">
              <w:rPr>
                <w:rFonts w:ascii="Tahoma" w:hAnsi="Tahoma" w:cs="Tahoma"/>
                <w:color w:val="000000" w:themeColor="text1"/>
                <w:sz w:val="16"/>
                <w:szCs w:val="16"/>
                <w:lang w:val="es-BO"/>
              </w:rPr>
              <w:t xml:space="preserve"> y consigna dichos datos en los ejemplares del Manifiesto.</w:t>
            </w:r>
          </w:p>
          <w:p w:rsidR="0065561B" w:rsidRPr="005E2245" w:rsidRDefault="0065561B" w:rsidP="003B4698">
            <w:pPr>
              <w:pStyle w:val="Lista2"/>
              <w:ind w:left="0" w:firstLine="0"/>
              <w:jc w:val="both"/>
              <w:rPr>
                <w:rFonts w:ascii="Tahoma" w:hAnsi="Tahoma" w:cs="Tahoma"/>
                <w:sz w:val="16"/>
                <w:szCs w:val="16"/>
                <w:lang w:val="es-ES"/>
              </w:rPr>
            </w:pPr>
            <w:r>
              <w:rPr>
                <w:rFonts w:ascii="Tahoma" w:hAnsi="Tahoma" w:cs="Tahoma"/>
                <w:color w:val="000000" w:themeColor="text1"/>
                <w:sz w:val="16"/>
                <w:szCs w:val="16"/>
                <w:lang w:val="es-BO"/>
              </w:rPr>
              <w:t>1</w:t>
            </w:r>
            <w:r w:rsidRPr="005E2245">
              <w:rPr>
                <w:rFonts w:ascii="Tahoma" w:hAnsi="Tahoma" w:cs="Tahoma"/>
                <w:color w:val="000000" w:themeColor="text1"/>
                <w:sz w:val="16"/>
                <w:szCs w:val="16"/>
                <w:lang w:val="es-BO"/>
              </w:rPr>
              <w:t>.</w:t>
            </w:r>
            <w:r>
              <w:rPr>
                <w:rFonts w:ascii="Tahoma" w:hAnsi="Tahoma" w:cs="Tahoma"/>
                <w:color w:val="000000" w:themeColor="text1"/>
                <w:sz w:val="16"/>
                <w:szCs w:val="16"/>
                <w:lang w:val="es-BO"/>
              </w:rPr>
              <w:t>5</w:t>
            </w:r>
            <w:r w:rsidRPr="005E2245">
              <w:rPr>
                <w:rFonts w:ascii="Tahoma" w:hAnsi="Tahoma" w:cs="Tahoma"/>
                <w:color w:val="000000" w:themeColor="text1"/>
                <w:sz w:val="16"/>
                <w:szCs w:val="16"/>
                <w:lang w:val="es-BO"/>
              </w:rPr>
              <w:t xml:space="preserve"> Devuelve los ejemplares al transportador.</w:t>
            </w:r>
          </w:p>
        </w:tc>
      </w:tr>
      <w:tr w:rsidR="00872909" w:rsidRPr="00660137" w:rsidTr="006A77CC">
        <w:trPr>
          <w:jc w:val="right"/>
        </w:trPr>
        <w:tc>
          <w:tcPr>
            <w:tcW w:w="567" w:type="dxa"/>
            <w:vMerge w:val="restart"/>
          </w:tcPr>
          <w:p w:rsidR="00872909" w:rsidRDefault="0065561B" w:rsidP="002D1E01">
            <w:pPr>
              <w:jc w:val="center"/>
              <w:rPr>
                <w:rFonts w:ascii="Tahoma" w:hAnsi="Tahoma" w:cs="Tahoma"/>
                <w:sz w:val="16"/>
                <w:szCs w:val="16"/>
                <w:lang w:val="es-ES"/>
              </w:rPr>
            </w:pPr>
            <w:r>
              <w:rPr>
                <w:rFonts w:ascii="Tahoma" w:hAnsi="Tahoma" w:cs="Tahoma"/>
                <w:sz w:val="16"/>
                <w:szCs w:val="16"/>
                <w:lang w:val="es-ES"/>
              </w:rPr>
              <w:t>2</w:t>
            </w:r>
          </w:p>
          <w:p w:rsidR="00872909" w:rsidRDefault="00872909" w:rsidP="002D1E01">
            <w:pPr>
              <w:jc w:val="center"/>
              <w:rPr>
                <w:rFonts w:ascii="Tahoma" w:hAnsi="Tahoma" w:cs="Tahoma"/>
                <w:sz w:val="16"/>
                <w:szCs w:val="16"/>
                <w:lang w:val="es-ES"/>
              </w:rPr>
            </w:pPr>
          </w:p>
        </w:tc>
        <w:tc>
          <w:tcPr>
            <w:tcW w:w="1542" w:type="dxa"/>
            <w:vMerge w:val="restart"/>
          </w:tcPr>
          <w:p w:rsidR="00872909" w:rsidRDefault="00872909" w:rsidP="00714341">
            <w:pPr>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Control de arribo y autorización de conclusión de tránsito</w:t>
            </w:r>
          </w:p>
          <w:p w:rsidR="00872909" w:rsidRDefault="00872909" w:rsidP="00714341">
            <w:pPr>
              <w:jc w:val="both"/>
              <w:rPr>
                <w:rFonts w:ascii="Tahoma" w:hAnsi="Tahoma" w:cs="Tahoma"/>
                <w:color w:val="000000" w:themeColor="text1"/>
                <w:sz w:val="16"/>
                <w:szCs w:val="16"/>
                <w:lang w:val="es-BO"/>
              </w:rPr>
            </w:pPr>
          </w:p>
        </w:tc>
        <w:tc>
          <w:tcPr>
            <w:tcW w:w="1418" w:type="dxa"/>
          </w:tcPr>
          <w:p w:rsidR="00872909" w:rsidRPr="005E2245" w:rsidRDefault="00872909" w:rsidP="002D1E01">
            <w:pPr>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Transportador internacional</w:t>
            </w:r>
          </w:p>
        </w:tc>
        <w:tc>
          <w:tcPr>
            <w:tcW w:w="4836" w:type="dxa"/>
          </w:tcPr>
          <w:p w:rsidR="00872909" w:rsidRPr="005E2245" w:rsidRDefault="0065561B" w:rsidP="003B4698">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D2153D">
              <w:rPr>
                <w:rFonts w:ascii="Tahoma" w:hAnsi="Tahoma" w:cs="Tahoma"/>
                <w:color w:val="000000" w:themeColor="text1"/>
                <w:sz w:val="16"/>
                <w:szCs w:val="16"/>
                <w:lang w:val="es-BO"/>
              </w:rPr>
              <w:t>.</w:t>
            </w:r>
            <w:r w:rsidR="00872909" w:rsidRPr="00057ACE">
              <w:rPr>
                <w:rFonts w:ascii="Tahoma" w:hAnsi="Tahoma" w:cs="Tahoma"/>
                <w:color w:val="000000" w:themeColor="text1"/>
                <w:sz w:val="16"/>
                <w:szCs w:val="16"/>
                <w:lang w:val="es-BO"/>
              </w:rPr>
              <w:t>1 Presenta el Manifiesto al Técnico de aduana de la  Administración de Aduana de Destino</w:t>
            </w:r>
            <w:r w:rsidR="00872909">
              <w:rPr>
                <w:rFonts w:ascii="Tahoma" w:hAnsi="Tahoma" w:cs="Tahoma"/>
                <w:color w:val="000000" w:themeColor="text1"/>
                <w:sz w:val="16"/>
                <w:szCs w:val="16"/>
                <w:lang w:val="es-BO"/>
              </w:rPr>
              <w:t>.</w:t>
            </w:r>
          </w:p>
        </w:tc>
      </w:tr>
      <w:tr w:rsidR="00872909" w:rsidRPr="00660137" w:rsidTr="006A77CC">
        <w:trPr>
          <w:jc w:val="right"/>
        </w:trPr>
        <w:tc>
          <w:tcPr>
            <w:tcW w:w="567" w:type="dxa"/>
            <w:vMerge/>
          </w:tcPr>
          <w:p w:rsidR="00872909" w:rsidRPr="00E022B3" w:rsidRDefault="00872909" w:rsidP="002D1E01">
            <w:pPr>
              <w:jc w:val="center"/>
              <w:rPr>
                <w:rFonts w:ascii="Tahoma" w:hAnsi="Tahoma" w:cs="Tahoma"/>
                <w:sz w:val="16"/>
                <w:szCs w:val="16"/>
                <w:lang w:val="es-ES"/>
              </w:rPr>
            </w:pPr>
          </w:p>
        </w:tc>
        <w:tc>
          <w:tcPr>
            <w:tcW w:w="1542" w:type="dxa"/>
            <w:vMerge/>
          </w:tcPr>
          <w:p w:rsidR="00872909" w:rsidRPr="005E2245" w:rsidRDefault="00872909" w:rsidP="00714341">
            <w:pPr>
              <w:jc w:val="both"/>
              <w:rPr>
                <w:rFonts w:ascii="Tahoma" w:hAnsi="Tahoma" w:cs="Tahoma"/>
                <w:color w:val="000000" w:themeColor="text1"/>
                <w:sz w:val="16"/>
                <w:szCs w:val="16"/>
                <w:lang w:val="es-BO"/>
              </w:rPr>
            </w:pPr>
          </w:p>
        </w:tc>
        <w:tc>
          <w:tcPr>
            <w:tcW w:w="1418" w:type="dxa"/>
          </w:tcPr>
          <w:p w:rsidR="00872909" w:rsidRPr="005E2245" w:rsidRDefault="00872909" w:rsidP="002D1E01">
            <w:pPr>
              <w:jc w:val="both"/>
              <w:rPr>
                <w:rFonts w:ascii="Tahoma" w:hAnsi="Tahoma" w:cs="Tahoma"/>
                <w:color w:val="000000" w:themeColor="text1"/>
                <w:sz w:val="16"/>
                <w:szCs w:val="16"/>
                <w:lang w:val="es-BO"/>
              </w:rPr>
            </w:pPr>
            <w:r w:rsidRPr="005E2245">
              <w:rPr>
                <w:rFonts w:ascii="Tahoma" w:hAnsi="Tahoma" w:cs="Tahoma"/>
                <w:color w:val="000000" w:themeColor="text1"/>
                <w:sz w:val="16"/>
                <w:szCs w:val="16"/>
                <w:lang w:val="es-BO"/>
              </w:rPr>
              <w:t>Técnico de Aduana</w:t>
            </w:r>
          </w:p>
        </w:tc>
        <w:tc>
          <w:tcPr>
            <w:tcW w:w="4836" w:type="dxa"/>
          </w:tcPr>
          <w:p w:rsidR="00872909" w:rsidRPr="005E2245" w:rsidRDefault="0065561B" w:rsidP="005C034E">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5E2245">
              <w:rPr>
                <w:rFonts w:ascii="Tahoma" w:hAnsi="Tahoma" w:cs="Tahoma"/>
                <w:color w:val="000000" w:themeColor="text1"/>
                <w:sz w:val="16"/>
                <w:szCs w:val="16"/>
                <w:lang w:val="es-BO"/>
              </w:rPr>
              <w:t>.</w:t>
            </w:r>
            <w:r w:rsidR="00872909">
              <w:rPr>
                <w:rFonts w:ascii="Tahoma" w:hAnsi="Tahoma" w:cs="Tahoma"/>
                <w:color w:val="000000" w:themeColor="text1"/>
                <w:sz w:val="16"/>
                <w:szCs w:val="16"/>
                <w:lang w:val="es-BO"/>
              </w:rPr>
              <w:t>2</w:t>
            </w:r>
            <w:r w:rsidR="00872909" w:rsidRPr="005E2245">
              <w:rPr>
                <w:rFonts w:ascii="Tahoma" w:hAnsi="Tahoma" w:cs="Tahoma"/>
                <w:color w:val="000000" w:themeColor="text1"/>
                <w:sz w:val="16"/>
                <w:szCs w:val="16"/>
                <w:lang w:val="es-BO"/>
              </w:rPr>
              <w:t xml:space="preserve"> </w:t>
            </w:r>
            <w:r w:rsidR="00872909">
              <w:rPr>
                <w:rFonts w:ascii="Tahoma" w:hAnsi="Tahoma" w:cs="Tahoma"/>
                <w:color w:val="000000" w:themeColor="text1"/>
                <w:sz w:val="16"/>
                <w:szCs w:val="16"/>
                <w:lang w:val="es-BO"/>
              </w:rPr>
              <w:t>R</w:t>
            </w:r>
            <w:r w:rsidR="00872909" w:rsidRPr="005E2245">
              <w:rPr>
                <w:rFonts w:ascii="Tahoma" w:hAnsi="Tahoma" w:cs="Tahoma"/>
                <w:color w:val="000000" w:themeColor="text1"/>
                <w:sz w:val="16"/>
                <w:szCs w:val="16"/>
                <w:lang w:val="es-BO"/>
              </w:rPr>
              <w:t>ecupera</w:t>
            </w:r>
            <w:r w:rsidR="00872909">
              <w:rPr>
                <w:rFonts w:ascii="Tahoma" w:hAnsi="Tahoma" w:cs="Tahoma"/>
                <w:color w:val="000000" w:themeColor="text1"/>
                <w:sz w:val="16"/>
                <w:szCs w:val="16"/>
                <w:lang w:val="es-BO"/>
              </w:rPr>
              <w:t xml:space="preserve"> la</w:t>
            </w:r>
            <w:r w:rsidR="00872909" w:rsidRPr="005E2245">
              <w:rPr>
                <w:rFonts w:ascii="Tahoma" w:hAnsi="Tahoma" w:cs="Tahoma"/>
                <w:color w:val="000000" w:themeColor="text1"/>
                <w:sz w:val="16"/>
                <w:szCs w:val="16"/>
                <w:lang w:val="es-BO"/>
              </w:rPr>
              <w:t xml:space="preserve"> información del </w:t>
            </w:r>
            <w:r w:rsidR="0065156C">
              <w:rPr>
                <w:rFonts w:ascii="Tahoma" w:hAnsi="Tahoma" w:cs="Tahoma"/>
                <w:color w:val="000000" w:themeColor="text1"/>
                <w:sz w:val="16"/>
                <w:szCs w:val="16"/>
                <w:lang w:val="es-BO"/>
              </w:rPr>
              <w:t>M</w:t>
            </w:r>
            <w:r w:rsidR="00872909" w:rsidRPr="005E2245">
              <w:rPr>
                <w:rFonts w:ascii="Tahoma" w:hAnsi="Tahoma" w:cs="Tahoma"/>
                <w:color w:val="000000" w:themeColor="text1"/>
                <w:sz w:val="16"/>
                <w:szCs w:val="16"/>
                <w:lang w:val="es-BO"/>
              </w:rPr>
              <w:t xml:space="preserve">anifiesto y verifica que los datos coincidan con los </w:t>
            </w:r>
            <w:r w:rsidR="0065156C">
              <w:rPr>
                <w:rFonts w:ascii="Tahoma" w:hAnsi="Tahoma" w:cs="Tahoma"/>
                <w:color w:val="000000" w:themeColor="text1"/>
                <w:sz w:val="16"/>
                <w:szCs w:val="16"/>
                <w:lang w:val="es-BO"/>
              </w:rPr>
              <w:t>verificados</w:t>
            </w:r>
            <w:r w:rsidR="0065156C" w:rsidRPr="005E2245">
              <w:rPr>
                <w:rFonts w:ascii="Tahoma" w:hAnsi="Tahoma" w:cs="Tahoma"/>
                <w:color w:val="000000" w:themeColor="text1"/>
                <w:sz w:val="16"/>
                <w:szCs w:val="16"/>
                <w:lang w:val="es-BO"/>
              </w:rPr>
              <w:t xml:space="preserve"> </w:t>
            </w:r>
            <w:r w:rsidR="00872909" w:rsidRPr="005E2245">
              <w:rPr>
                <w:rFonts w:ascii="Tahoma" w:hAnsi="Tahoma" w:cs="Tahoma"/>
                <w:color w:val="000000" w:themeColor="text1"/>
                <w:sz w:val="16"/>
                <w:szCs w:val="16"/>
                <w:lang w:val="es-BO"/>
              </w:rPr>
              <w:t>físic</w:t>
            </w:r>
            <w:r w:rsidR="00872909">
              <w:rPr>
                <w:rFonts w:ascii="Tahoma" w:hAnsi="Tahoma" w:cs="Tahoma"/>
                <w:color w:val="000000" w:themeColor="text1"/>
                <w:sz w:val="16"/>
                <w:szCs w:val="16"/>
                <w:lang w:val="es-BO"/>
              </w:rPr>
              <w:t xml:space="preserve">amente </w:t>
            </w:r>
            <w:r w:rsidR="00872909" w:rsidRPr="005E2245">
              <w:rPr>
                <w:rFonts w:ascii="Tahoma" w:hAnsi="Tahoma" w:cs="Tahoma"/>
                <w:color w:val="000000" w:themeColor="text1"/>
                <w:sz w:val="16"/>
                <w:szCs w:val="16"/>
                <w:lang w:val="es-BO"/>
              </w:rPr>
              <w:t>(placa, precintos, cables de seguridad). De existir observaciones registra las mismas en el sistema.</w:t>
            </w:r>
          </w:p>
          <w:p w:rsidR="00872909" w:rsidRPr="005E2245" w:rsidRDefault="0065561B" w:rsidP="003B4698">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Pr>
                <w:rFonts w:ascii="Tahoma" w:hAnsi="Tahoma" w:cs="Tahoma"/>
                <w:color w:val="000000" w:themeColor="text1"/>
                <w:sz w:val="16"/>
                <w:szCs w:val="16"/>
                <w:lang w:val="es-BO"/>
              </w:rPr>
              <w:t>.3 R</w:t>
            </w:r>
            <w:r w:rsidR="00872909" w:rsidRPr="005E2245">
              <w:rPr>
                <w:rFonts w:ascii="Tahoma" w:hAnsi="Tahoma" w:cs="Tahoma"/>
                <w:color w:val="000000" w:themeColor="text1"/>
                <w:sz w:val="16"/>
                <w:szCs w:val="16"/>
                <w:lang w:val="es-BO"/>
              </w:rPr>
              <w:t xml:space="preserve">egistra en el </w:t>
            </w:r>
            <w:r w:rsidR="00872909">
              <w:rPr>
                <w:rFonts w:ascii="Tahoma" w:hAnsi="Tahoma" w:cs="Tahoma"/>
                <w:color w:val="000000" w:themeColor="text1"/>
                <w:sz w:val="16"/>
                <w:szCs w:val="16"/>
                <w:lang w:val="es-BO"/>
              </w:rPr>
              <w:t>SUMA</w:t>
            </w:r>
            <w:r w:rsidR="00872909" w:rsidRPr="005E2245">
              <w:rPr>
                <w:rFonts w:ascii="Tahoma" w:hAnsi="Tahoma" w:cs="Tahoma"/>
                <w:color w:val="000000" w:themeColor="text1"/>
                <w:sz w:val="16"/>
                <w:szCs w:val="16"/>
                <w:lang w:val="es-BO"/>
              </w:rPr>
              <w:t xml:space="preserve"> la autorización para la conclusión de tránsito aduanero</w:t>
            </w:r>
            <w:r w:rsidR="00872909">
              <w:rPr>
                <w:rFonts w:ascii="Tahoma" w:hAnsi="Tahoma" w:cs="Tahoma"/>
                <w:color w:val="000000" w:themeColor="text1"/>
                <w:sz w:val="16"/>
                <w:szCs w:val="16"/>
                <w:lang w:val="es-BO"/>
              </w:rPr>
              <w:t>.</w:t>
            </w:r>
            <w:r w:rsidR="00872909" w:rsidRPr="005E2245">
              <w:rPr>
                <w:rFonts w:ascii="Tahoma" w:hAnsi="Tahoma" w:cs="Tahoma"/>
                <w:color w:val="000000" w:themeColor="text1"/>
                <w:sz w:val="16"/>
                <w:szCs w:val="16"/>
                <w:lang w:val="es-BO"/>
              </w:rPr>
              <w:t xml:space="preserve"> </w:t>
            </w:r>
          </w:p>
        </w:tc>
      </w:tr>
      <w:tr w:rsidR="00872909" w:rsidRPr="00660137" w:rsidTr="006A77CC">
        <w:trPr>
          <w:trHeight w:val="56"/>
          <w:jc w:val="right"/>
        </w:trPr>
        <w:tc>
          <w:tcPr>
            <w:tcW w:w="567" w:type="dxa"/>
            <w:vMerge/>
          </w:tcPr>
          <w:p w:rsidR="00872909" w:rsidRPr="00E022B3" w:rsidRDefault="00872909" w:rsidP="002D1E01">
            <w:pPr>
              <w:jc w:val="center"/>
              <w:rPr>
                <w:rFonts w:ascii="Tahoma" w:hAnsi="Tahoma" w:cs="Tahoma"/>
                <w:sz w:val="16"/>
                <w:szCs w:val="16"/>
                <w:lang w:val="es-ES"/>
              </w:rPr>
            </w:pPr>
          </w:p>
        </w:tc>
        <w:tc>
          <w:tcPr>
            <w:tcW w:w="1542" w:type="dxa"/>
            <w:vMerge/>
          </w:tcPr>
          <w:p w:rsidR="00872909" w:rsidRPr="00E022B3" w:rsidRDefault="00872909" w:rsidP="002D1E01">
            <w:pPr>
              <w:jc w:val="both"/>
              <w:rPr>
                <w:rFonts w:ascii="Tahoma" w:hAnsi="Tahoma" w:cs="Tahoma"/>
                <w:color w:val="000000" w:themeColor="text1"/>
                <w:sz w:val="16"/>
                <w:szCs w:val="16"/>
                <w:lang w:val="es-BO"/>
              </w:rPr>
            </w:pPr>
          </w:p>
        </w:tc>
        <w:tc>
          <w:tcPr>
            <w:tcW w:w="1418" w:type="dxa"/>
          </w:tcPr>
          <w:p w:rsidR="00872909" w:rsidRPr="00E022B3" w:rsidRDefault="00872909" w:rsidP="00807AE5">
            <w:pPr>
              <w:jc w:val="both"/>
              <w:rPr>
                <w:rFonts w:ascii="Tahoma" w:hAnsi="Tahoma" w:cs="Tahoma"/>
                <w:color w:val="000000" w:themeColor="text1"/>
                <w:sz w:val="16"/>
                <w:szCs w:val="16"/>
                <w:lang w:val="es-BO"/>
              </w:rPr>
            </w:pPr>
            <w:r w:rsidRPr="00E022B3">
              <w:rPr>
                <w:rFonts w:ascii="Tahoma" w:hAnsi="Tahoma" w:cs="Tahoma"/>
                <w:color w:val="000000" w:themeColor="text1"/>
                <w:sz w:val="16"/>
                <w:szCs w:val="16"/>
                <w:lang w:val="es-BO"/>
              </w:rPr>
              <w:t>S</w:t>
            </w:r>
            <w:r>
              <w:rPr>
                <w:rFonts w:ascii="Tahoma" w:hAnsi="Tahoma" w:cs="Tahoma"/>
                <w:color w:val="000000" w:themeColor="text1"/>
                <w:sz w:val="16"/>
                <w:szCs w:val="16"/>
                <w:lang w:val="es-BO"/>
              </w:rPr>
              <w:t>UMA</w:t>
            </w:r>
          </w:p>
        </w:tc>
        <w:tc>
          <w:tcPr>
            <w:tcW w:w="4836" w:type="dxa"/>
          </w:tcPr>
          <w:p w:rsidR="00872909" w:rsidRDefault="0065561B" w:rsidP="00932E09">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E022B3">
              <w:rPr>
                <w:rFonts w:ascii="Tahoma" w:hAnsi="Tahoma" w:cs="Tahoma"/>
                <w:color w:val="000000" w:themeColor="text1"/>
                <w:sz w:val="16"/>
                <w:szCs w:val="16"/>
                <w:lang w:val="es-BO"/>
              </w:rPr>
              <w:t>.</w:t>
            </w:r>
            <w:r w:rsidR="00872909">
              <w:rPr>
                <w:rFonts w:ascii="Tahoma" w:hAnsi="Tahoma" w:cs="Tahoma"/>
                <w:color w:val="000000" w:themeColor="text1"/>
                <w:sz w:val="16"/>
                <w:szCs w:val="16"/>
                <w:lang w:val="es-BO"/>
              </w:rPr>
              <w:t xml:space="preserve">4. </w:t>
            </w:r>
            <w:r w:rsidR="00872909" w:rsidRPr="00E022B3">
              <w:rPr>
                <w:rFonts w:ascii="Tahoma" w:hAnsi="Tahoma" w:cs="Tahoma"/>
                <w:color w:val="000000" w:themeColor="text1"/>
                <w:sz w:val="16"/>
                <w:szCs w:val="16"/>
                <w:lang w:val="es-BO"/>
              </w:rPr>
              <w:t xml:space="preserve">Comunica al transportador y destinatario de la carga la fecha y hora de </w:t>
            </w:r>
            <w:r w:rsidR="00872909">
              <w:rPr>
                <w:rFonts w:ascii="Tahoma" w:hAnsi="Tahoma" w:cs="Tahoma"/>
                <w:color w:val="000000" w:themeColor="text1"/>
                <w:sz w:val="16"/>
                <w:szCs w:val="16"/>
                <w:lang w:val="es-BO"/>
              </w:rPr>
              <w:t xml:space="preserve">arribo del </w:t>
            </w:r>
            <w:r w:rsidR="00872909" w:rsidRPr="00E022B3">
              <w:rPr>
                <w:rFonts w:ascii="Tahoma" w:hAnsi="Tahoma" w:cs="Tahoma"/>
                <w:color w:val="000000" w:themeColor="text1"/>
                <w:sz w:val="16"/>
                <w:szCs w:val="16"/>
                <w:lang w:val="es-BO"/>
              </w:rPr>
              <w:t>tránsito.</w:t>
            </w:r>
          </w:p>
          <w:p w:rsidR="00872909" w:rsidRPr="00E022B3" w:rsidRDefault="0065561B" w:rsidP="0065156C">
            <w:pPr>
              <w:pStyle w:val="Lista2"/>
              <w:ind w:left="0" w:firstLine="0"/>
              <w:jc w:val="both"/>
              <w:rPr>
                <w:rFonts w:ascii="Tahoma" w:hAnsi="Tahoma" w:cs="Tahoma"/>
                <w:color w:val="000000" w:themeColor="text1"/>
                <w:sz w:val="16"/>
                <w:szCs w:val="16"/>
                <w:lang w:val="es-ES"/>
              </w:rPr>
            </w:pPr>
            <w:r>
              <w:rPr>
                <w:rFonts w:ascii="Tahoma" w:hAnsi="Tahoma" w:cs="Tahoma"/>
                <w:color w:val="000000" w:themeColor="text1"/>
                <w:sz w:val="16"/>
                <w:szCs w:val="16"/>
                <w:lang w:val="es-BO"/>
              </w:rPr>
              <w:t>2</w:t>
            </w:r>
            <w:r w:rsidR="00872909" w:rsidRPr="00E3013D">
              <w:rPr>
                <w:rFonts w:ascii="Tahoma" w:hAnsi="Tahoma" w:cs="Tahoma"/>
                <w:color w:val="000000" w:themeColor="text1"/>
                <w:sz w:val="16"/>
                <w:szCs w:val="16"/>
                <w:lang w:val="es-BO"/>
              </w:rPr>
              <w:t>.</w:t>
            </w:r>
            <w:r w:rsidR="00872909">
              <w:rPr>
                <w:rFonts w:ascii="Tahoma" w:hAnsi="Tahoma" w:cs="Tahoma"/>
                <w:color w:val="000000" w:themeColor="text1"/>
                <w:sz w:val="16"/>
                <w:szCs w:val="16"/>
                <w:lang w:val="es-BO"/>
              </w:rPr>
              <w:t>5</w:t>
            </w:r>
            <w:r w:rsidR="00872909" w:rsidRPr="00E3013D">
              <w:rPr>
                <w:rFonts w:ascii="Tahoma" w:hAnsi="Tahoma" w:cs="Tahoma"/>
                <w:color w:val="000000" w:themeColor="text1"/>
                <w:sz w:val="16"/>
                <w:szCs w:val="16"/>
                <w:lang w:val="es-BO"/>
              </w:rPr>
              <w:t xml:space="preserve"> De acuerdo a criterios </w:t>
            </w:r>
            <w:r w:rsidR="0065156C">
              <w:rPr>
                <w:rFonts w:ascii="Tahoma" w:hAnsi="Tahoma" w:cs="Tahoma"/>
                <w:color w:val="000000" w:themeColor="text1"/>
                <w:sz w:val="16"/>
                <w:szCs w:val="16"/>
                <w:lang w:val="es-BO"/>
              </w:rPr>
              <w:t>selectivos o aleatorios</w:t>
            </w:r>
            <w:r w:rsidR="00872909" w:rsidRPr="00E3013D">
              <w:rPr>
                <w:rFonts w:ascii="Tahoma" w:hAnsi="Tahoma" w:cs="Tahoma"/>
                <w:color w:val="000000" w:themeColor="text1"/>
                <w:sz w:val="16"/>
                <w:szCs w:val="16"/>
                <w:lang w:val="es-BO"/>
              </w:rPr>
              <w:t xml:space="preserve"> selecciona </w:t>
            </w:r>
            <w:r w:rsidR="0065156C">
              <w:rPr>
                <w:rFonts w:ascii="Tahoma" w:hAnsi="Tahoma" w:cs="Tahoma"/>
                <w:color w:val="000000" w:themeColor="text1"/>
                <w:sz w:val="16"/>
                <w:szCs w:val="16"/>
                <w:lang w:val="es-BO"/>
              </w:rPr>
              <w:t xml:space="preserve">si </w:t>
            </w:r>
            <w:r w:rsidR="00872909">
              <w:rPr>
                <w:rFonts w:ascii="Tahoma" w:hAnsi="Tahoma" w:cs="Tahoma"/>
                <w:color w:val="000000" w:themeColor="text1"/>
                <w:sz w:val="16"/>
                <w:szCs w:val="16"/>
                <w:lang w:val="es-BO"/>
              </w:rPr>
              <w:t xml:space="preserve">el </w:t>
            </w:r>
            <w:r w:rsidR="00872909" w:rsidRPr="00E3013D">
              <w:rPr>
                <w:rFonts w:ascii="Tahoma" w:hAnsi="Tahoma" w:cs="Tahoma"/>
                <w:color w:val="000000" w:themeColor="text1"/>
                <w:sz w:val="16"/>
                <w:szCs w:val="16"/>
                <w:lang w:val="es-BO"/>
              </w:rPr>
              <w:t xml:space="preserve"> manifiesto de carga</w:t>
            </w:r>
            <w:r w:rsidR="0065156C">
              <w:rPr>
                <w:rFonts w:ascii="Tahoma" w:hAnsi="Tahoma" w:cs="Tahoma"/>
                <w:color w:val="000000" w:themeColor="text1"/>
                <w:sz w:val="16"/>
                <w:szCs w:val="16"/>
                <w:lang w:val="es-BO"/>
              </w:rPr>
              <w:t xml:space="preserve"> será</w:t>
            </w:r>
            <w:r w:rsidR="00872909" w:rsidRPr="00E3013D">
              <w:rPr>
                <w:rFonts w:ascii="Tahoma" w:hAnsi="Tahoma" w:cs="Tahoma"/>
                <w:color w:val="000000" w:themeColor="text1"/>
                <w:sz w:val="16"/>
                <w:szCs w:val="16"/>
                <w:lang w:val="es-BO"/>
              </w:rPr>
              <w:t xml:space="preserve"> </w:t>
            </w:r>
            <w:r w:rsidR="00872909">
              <w:rPr>
                <w:rFonts w:ascii="Tahoma" w:hAnsi="Tahoma" w:cs="Tahoma"/>
                <w:color w:val="000000" w:themeColor="text1"/>
                <w:sz w:val="16"/>
                <w:szCs w:val="16"/>
                <w:lang w:val="es-BO"/>
              </w:rPr>
              <w:t>sujeto a</w:t>
            </w:r>
            <w:r w:rsidR="00872909" w:rsidRPr="00E3013D">
              <w:rPr>
                <w:rFonts w:ascii="Tahoma" w:hAnsi="Tahoma" w:cs="Tahoma"/>
                <w:color w:val="000000" w:themeColor="text1"/>
                <w:sz w:val="16"/>
                <w:szCs w:val="16"/>
                <w:lang w:val="es-BO"/>
              </w:rPr>
              <w:t xml:space="preserve"> verifica</w:t>
            </w:r>
            <w:r w:rsidR="00872909">
              <w:rPr>
                <w:rFonts w:ascii="Tahoma" w:hAnsi="Tahoma" w:cs="Tahoma"/>
                <w:color w:val="000000" w:themeColor="text1"/>
                <w:sz w:val="16"/>
                <w:szCs w:val="16"/>
                <w:lang w:val="es-BO"/>
              </w:rPr>
              <w:t>ción.</w:t>
            </w:r>
          </w:p>
        </w:tc>
      </w:tr>
      <w:tr w:rsidR="00872909" w:rsidRPr="00660137" w:rsidTr="006A77CC">
        <w:trPr>
          <w:trHeight w:val="56"/>
          <w:jc w:val="right"/>
        </w:trPr>
        <w:tc>
          <w:tcPr>
            <w:tcW w:w="567" w:type="dxa"/>
            <w:vMerge/>
          </w:tcPr>
          <w:p w:rsidR="00872909" w:rsidRPr="00E022B3" w:rsidRDefault="00872909" w:rsidP="002D1E01">
            <w:pPr>
              <w:jc w:val="center"/>
              <w:rPr>
                <w:rFonts w:ascii="Tahoma" w:hAnsi="Tahoma" w:cs="Tahoma"/>
                <w:sz w:val="16"/>
                <w:szCs w:val="16"/>
                <w:lang w:val="es-ES"/>
              </w:rPr>
            </w:pPr>
          </w:p>
        </w:tc>
        <w:tc>
          <w:tcPr>
            <w:tcW w:w="1542" w:type="dxa"/>
            <w:vMerge/>
          </w:tcPr>
          <w:p w:rsidR="00872909" w:rsidRDefault="00872909" w:rsidP="00D2153D">
            <w:pPr>
              <w:jc w:val="both"/>
              <w:rPr>
                <w:rFonts w:ascii="Tahoma" w:hAnsi="Tahoma" w:cs="Tahoma"/>
                <w:color w:val="000000" w:themeColor="text1"/>
                <w:sz w:val="16"/>
                <w:szCs w:val="16"/>
                <w:lang w:val="es-BO"/>
              </w:rPr>
            </w:pPr>
          </w:p>
        </w:tc>
        <w:tc>
          <w:tcPr>
            <w:tcW w:w="1418" w:type="dxa"/>
          </w:tcPr>
          <w:p w:rsidR="00872909" w:rsidRPr="00E022B3" w:rsidDel="0024795C" w:rsidRDefault="00872909" w:rsidP="00C80252">
            <w:pPr>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Técnico de Aduana</w:t>
            </w:r>
          </w:p>
        </w:tc>
        <w:tc>
          <w:tcPr>
            <w:tcW w:w="4836" w:type="dxa"/>
          </w:tcPr>
          <w:p w:rsidR="00872909" w:rsidRPr="00814C16" w:rsidRDefault="00872909" w:rsidP="00C80252">
            <w:pPr>
              <w:pStyle w:val="Lista2"/>
              <w:spacing w:after="200" w:line="276" w:lineRule="auto"/>
              <w:ind w:left="0" w:firstLine="0"/>
              <w:jc w:val="both"/>
              <w:rPr>
                <w:rFonts w:ascii="Tahoma" w:hAnsi="Tahoma" w:cs="Tahoma"/>
                <w:b/>
                <w:color w:val="000000" w:themeColor="text1"/>
                <w:sz w:val="16"/>
                <w:szCs w:val="16"/>
                <w:lang w:val="es-BO"/>
              </w:rPr>
            </w:pPr>
            <w:r w:rsidRPr="00814C16">
              <w:rPr>
                <w:rFonts w:ascii="Tahoma" w:hAnsi="Tahoma" w:cs="Tahoma"/>
                <w:b/>
                <w:color w:val="000000" w:themeColor="text1"/>
                <w:sz w:val="16"/>
                <w:szCs w:val="16"/>
                <w:lang w:val="es-BO"/>
              </w:rPr>
              <w:t>Manifiesto no sujeto a revisión</w:t>
            </w:r>
          </w:p>
          <w:p w:rsidR="00872909" w:rsidRPr="00E022B3" w:rsidRDefault="0065561B" w:rsidP="00C80252">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E022B3">
              <w:rPr>
                <w:rFonts w:ascii="Tahoma" w:hAnsi="Tahoma" w:cs="Tahoma"/>
                <w:color w:val="000000" w:themeColor="text1"/>
                <w:sz w:val="16"/>
                <w:szCs w:val="16"/>
                <w:lang w:val="es-BO"/>
              </w:rPr>
              <w:t>.</w:t>
            </w:r>
            <w:r w:rsidR="00872909">
              <w:rPr>
                <w:rFonts w:ascii="Tahoma" w:hAnsi="Tahoma" w:cs="Tahoma"/>
                <w:color w:val="000000" w:themeColor="text1"/>
                <w:sz w:val="16"/>
                <w:szCs w:val="16"/>
                <w:lang w:val="es-BO"/>
              </w:rPr>
              <w:t>6</w:t>
            </w:r>
            <w:r w:rsidR="00872909" w:rsidRPr="00E022B3">
              <w:rPr>
                <w:rFonts w:ascii="Tahoma" w:hAnsi="Tahoma" w:cs="Tahoma"/>
                <w:color w:val="000000" w:themeColor="text1"/>
                <w:sz w:val="16"/>
                <w:szCs w:val="16"/>
                <w:lang w:val="es-BO"/>
              </w:rPr>
              <w:t xml:space="preserve"> Firma y sella </w:t>
            </w:r>
            <w:r w:rsidR="00872909">
              <w:rPr>
                <w:rFonts w:ascii="Tahoma" w:hAnsi="Tahoma" w:cs="Tahoma"/>
                <w:color w:val="000000" w:themeColor="text1"/>
                <w:sz w:val="16"/>
                <w:szCs w:val="16"/>
                <w:lang w:val="es-BO"/>
              </w:rPr>
              <w:t>los ejemplares de</w:t>
            </w:r>
            <w:r w:rsidR="00872909" w:rsidRPr="00E022B3">
              <w:rPr>
                <w:rFonts w:ascii="Tahoma" w:hAnsi="Tahoma" w:cs="Tahoma"/>
                <w:color w:val="000000" w:themeColor="text1"/>
                <w:sz w:val="16"/>
                <w:szCs w:val="16"/>
                <w:lang w:val="es-BO"/>
              </w:rPr>
              <w:t>l Manifiesto.</w:t>
            </w:r>
          </w:p>
          <w:p w:rsidR="00872909" w:rsidRDefault="0065561B" w:rsidP="00C80252">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E022B3">
              <w:rPr>
                <w:rFonts w:ascii="Tahoma" w:hAnsi="Tahoma" w:cs="Tahoma"/>
                <w:color w:val="000000" w:themeColor="text1"/>
                <w:sz w:val="16"/>
                <w:szCs w:val="16"/>
                <w:lang w:val="es-BO"/>
              </w:rPr>
              <w:t>.</w:t>
            </w:r>
            <w:r w:rsidR="00872909">
              <w:rPr>
                <w:rFonts w:ascii="Tahoma" w:hAnsi="Tahoma" w:cs="Tahoma"/>
                <w:color w:val="000000" w:themeColor="text1"/>
                <w:sz w:val="16"/>
                <w:szCs w:val="16"/>
                <w:lang w:val="es-BO"/>
              </w:rPr>
              <w:t>7</w:t>
            </w:r>
            <w:r w:rsidR="00872909" w:rsidRPr="00E022B3">
              <w:rPr>
                <w:rFonts w:ascii="Tahoma" w:hAnsi="Tahoma" w:cs="Tahoma"/>
                <w:color w:val="000000" w:themeColor="text1"/>
                <w:sz w:val="16"/>
                <w:szCs w:val="16"/>
                <w:lang w:val="es-BO"/>
              </w:rPr>
              <w:t xml:space="preserve"> Retiene un ejemplar del Manifiesto y devuelve los restantes al Transportador</w:t>
            </w:r>
            <w:r w:rsidR="00872909">
              <w:rPr>
                <w:rFonts w:ascii="Tahoma" w:hAnsi="Tahoma" w:cs="Tahoma"/>
                <w:color w:val="000000" w:themeColor="text1"/>
                <w:sz w:val="16"/>
                <w:szCs w:val="16"/>
                <w:lang w:val="es-BO"/>
              </w:rPr>
              <w:t>.</w:t>
            </w:r>
          </w:p>
          <w:p w:rsidR="00872909" w:rsidRDefault="00872909" w:rsidP="00C80252">
            <w:pPr>
              <w:pStyle w:val="Lista2"/>
              <w:ind w:left="0" w:firstLine="0"/>
              <w:jc w:val="both"/>
              <w:rPr>
                <w:rFonts w:ascii="Tahoma" w:hAnsi="Tahoma" w:cs="Tahoma"/>
                <w:b/>
                <w:color w:val="000000" w:themeColor="text1"/>
                <w:sz w:val="16"/>
                <w:szCs w:val="16"/>
                <w:lang w:val="es-BO"/>
              </w:rPr>
            </w:pPr>
            <w:r w:rsidRPr="00814C16">
              <w:rPr>
                <w:rFonts w:ascii="Tahoma" w:hAnsi="Tahoma" w:cs="Tahoma"/>
                <w:b/>
                <w:color w:val="000000" w:themeColor="text1"/>
                <w:sz w:val="16"/>
                <w:szCs w:val="16"/>
                <w:lang w:val="es-BO"/>
              </w:rPr>
              <w:t>Manifiesto sujeto a revisión</w:t>
            </w:r>
          </w:p>
          <w:p w:rsidR="00872909" w:rsidRPr="002B74C2" w:rsidRDefault="0065561B" w:rsidP="003B4698">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872909" w:rsidRPr="00814C16">
              <w:rPr>
                <w:rFonts w:ascii="Tahoma" w:hAnsi="Tahoma" w:cs="Tahoma"/>
                <w:color w:val="000000" w:themeColor="text1"/>
                <w:sz w:val="16"/>
                <w:szCs w:val="16"/>
                <w:lang w:val="es-BO"/>
              </w:rPr>
              <w:t>.8 Procede con lo establecido en el numeral siguiente.</w:t>
            </w:r>
          </w:p>
        </w:tc>
      </w:tr>
      <w:tr w:rsidR="00807AE5" w:rsidRPr="00660137" w:rsidTr="006A77CC">
        <w:trPr>
          <w:trHeight w:val="56"/>
          <w:jc w:val="right"/>
        </w:trPr>
        <w:tc>
          <w:tcPr>
            <w:tcW w:w="567" w:type="dxa"/>
          </w:tcPr>
          <w:p w:rsidR="00807AE5" w:rsidRPr="00E022B3" w:rsidRDefault="0065561B" w:rsidP="002D1E01">
            <w:pPr>
              <w:jc w:val="center"/>
              <w:rPr>
                <w:rFonts w:ascii="Tahoma" w:hAnsi="Tahoma" w:cs="Tahoma"/>
                <w:sz w:val="16"/>
                <w:szCs w:val="16"/>
                <w:lang w:val="es-ES"/>
              </w:rPr>
            </w:pPr>
            <w:r>
              <w:rPr>
                <w:rFonts w:ascii="Tahoma" w:hAnsi="Tahoma" w:cs="Tahoma"/>
                <w:sz w:val="16"/>
                <w:szCs w:val="16"/>
                <w:lang w:val="es-ES"/>
              </w:rPr>
              <w:t>3</w:t>
            </w:r>
          </w:p>
        </w:tc>
        <w:tc>
          <w:tcPr>
            <w:tcW w:w="1542" w:type="dxa"/>
          </w:tcPr>
          <w:p w:rsidR="00807AE5" w:rsidRPr="00E022B3" w:rsidRDefault="00796501" w:rsidP="002D1E01">
            <w:pPr>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Revisión del manifiesto y verificación de cumplimiento de formalidades del tránsito.</w:t>
            </w:r>
          </w:p>
        </w:tc>
        <w:tc>
          <w:tcPr>
            <w:tcW w:w="1418" w:type="dxa"/>
          </w:tcPr>
          <w:p w:rsidR="00807AE5" w:rsidRPr="00E022B3" w:rsidRDefault="00807AE5" w:rsidP="00932E09">
            <w:pPr>
              <w:jc w:val="both"/>
              <w:rPr>
                <w:rFonts w:ascii="Tahoma" w:hAnsi="Tahoma" w:cs="Tahoma"/>
                <w:color w:val="000000" w:themeColor="text1"/>
                <w:sz w:val="16"/>
                <w:szCs w:val="16"/>
                <w:lang w:val="es-BO"/>
              </w:rPr>
            </w:pPr>
            <w:r w:rsidRPr="00E022B3">
              <w:rPr>
                <w:rFonts w:ascii="Tahoma" w:hAnsi="Tahoma" w:cs="Tahoma"/>
                <w:color w:val="000000" w:themeColor="text1"/>
                <w:sz w:val="16"/>
                <w:szCs w:val="16"/>
                <w:lang w:val="es-BO"/>
              </w:rPr>
              <w:t>Técnico de Aduana</w:t>
            </w:r>
            <w:r>
              <w:rPr>
                <w:rFonts w:ascii="Tahoma" w:hAnsi="Tahoma" w:cs="Tahoma"/>
                <w:color w:val="000000" w:themeColor="text1"/>
                <w:sz w:val="16"/>
                <w:szCs w:val="16"/>
                <w:lang w:val="es-BO"/>
              </w:rPr>
              <w:t xml:space="preserve"> </w:t>
            </w:r>
          </w:p>
        </w:tc>
        <w:tc>
          <w:tcPr>
            <w:tcW w:w="4836" w:type="dxa"/>
          </w:tcPr>
          <w:p w:rsidR="00796501" w:rsidRDefault="0065561B" w:rsidP="00796501">
            <w:pPr>
              <w:pStyle w:val="Normal2"/>
              <w:spacing w:before="0" w:after="0"/>
              <w:ind w:left="0"/>
              <w:rPr>
                <w:rFonts w:cs="Tahoma"/>
                <w:sz w:val="16"/>
                <w:szCs w:val="16"/>
                <w:lang w:val="es-ES"/>
              </w:rPr>
            </w:pPr>
            <w:r>
              <w:rPr>
                <w:rFonts w:cs="Tahoma"/>
                <w:sz w:val="16"/>
                <w:szCs w:val="16"/>
                <w:lang w:val="es-ES"/>
              </w:rPr>
              <w:t>3</w:t>
            </w:r>
            <w:r w:rsidR="00796501" w:rsidRPr="00E022B3">
              <w:rPr>
                <w:rFonts w:cs="Tahoma"/>
                <w:sz w:val="16"/>
                <w:szCs w:val="16"/>
                <w:lang w:val="es-ES"/>
              </w:rPr>
              <w:t>.1 Realiza la revisión</w:t>
            </w:r>
            <w:r w:rsidR="00796501">
              <w:rPr>
                <w:rFonts w:cs="Tahoma"/>
                <w:sz w:val="16"/>
                <w:szCs w:val="16"/>
                <w:lang w:val="es-ES"/>
              </w:rPr>
              <w:t xml:space="preserve"> documental del Manifiesto en base a los </w:t>
            </w:r>
            <w:r w:rsidR="00796501" w:rsidRPr="00E022B3">
              <w:rPr>
                <w:rFonts w:cs="Tahoma"/>
                <w:sz w:val="16"/>
                <w:szCs w:val="16"/>
                <w:lang w:val="es-ES"/>
              </w:rPr>
              <w:t>documentos adjuntos de forma digital</w:t>
            </w:r>
            <w:r w:rsidR="00796501">
              <w:rPr>
                <w:rFonts w:cs="Tahoma"/>
                <w:sz w:val="16"/>
                <w:szCs w:val="16"/>
                <w:lang w:val="es-ES"/>
              </w:rPr>
              <w:t>.</w:t>
            </w:r>
          </w:p>
          <w:p w:rsidR="00796501" w:rsidRPr="00E022B3" w:rsidRDefault="0065561B" w:rsidP="00796501">
            <w:pPr>
              <w:pStyle w:val="Normal2"/>
              <w:spacing w:before="0" w:after="0"/>
              <w:ind w:left="0"/>
              <w:rPr>
                <w:rFonts w:cs="Tahoma"/>
                <w:sz w:val="16"/>
                <w:szCs w:val="16"/>
                <w:lang w:val="es-ES"/>
              </w:rPr>
            </w:pPr>
            <w:r>
              <w:rPr>
                <w:rFonts w:cs="Tahoma"/>
                <w:sz w:val="16"/>
                <w:szCs w:val="16"/>
                <w:lang w:val="es-ES"/>
              </w:rPr>
              <w:t>3</w:t>
            </w:r>
            <w:r w:rsidR="00796501">
              <w:rPr>
                <w:rFonts w:cs="Tahoma"/>
                <w:sz w:val="16"/>
                <w:szCs w:val="16"/>
                <w:lang w:val="es-ES"/>
              </w:rPr>
              <w:t>.2</w:t>
            </w:r>
            <w:r w:rsidR="00796501" w:rsidRPr="00E022B3">
              <w:rPr>
                <w:rFonts w:cs="Tahoma"/>
                <w:sz w:val="16"/>
                <w:szCs w:val="16"/>
                <w:lang w:val="es-ES"/>
              </w:rPr>
              <w:t xml:space="preserve"> Si existen </w:t>
            </w:r>
            <w:r w:rsidR="00796501" w:rsidRPr="00D84774">
              <w:rPr>
                <w:rFonts w:cs="Tahoma"/>
                <w:sz w:val="16"/>
                <w:szCs w:val="16"/>
                <w:lang w:val="es-ES"/>
              </w:rPr>
              <w:t>observaciones emite el  Auto Inicial de Sumario Contravencional o Auto de Multa</w:t>
            </w:r>
            <w:r w:rsidR="00796501" w:rsidRPr="00E022B3">
              <w:rPr>
                <w:rFonts w:cs="Tahoma"/>
                <w:sz w:val="16"/>
                <w:szCs w:val="16"/>
                <w:lang w:val="es-ES"/>
              </w:rPr>
              <w:t xml:space="preserve"> y notifica al Transportador</w:t>
            </w:r>
            <w:r w:rsidR="00796501">
              <w:rPr>
                <w:rFonts w:cs="Tahoma"/>
                <w:sz w:val="16"/>
                <w:szCs w:val="16"/>
                <w:lang w:val="es-ES"/>
              </w:rPr>
              <w:t xml:space="preserve">, para su procesamiento según lo establecido en el Anexo </w:t>
            </w:r>
            <w:r w:rsidR="00A3010A">
              <w:rPr>
                <w:rFonts w:cs="Tahoma"/>
                <w:sz w:val="16"/>
                <w:szCs w:val="16"/>
                <w:lang w:val="es-ES"/>
              </w:rPr>
              <w:t>8</w:t>
            </w:r>
            <w:r w:rsidR="00796501">
              <w:rPr>
                <w:rFonts w:cs="Tahoma"/>
                <w:sz w:val="16"/>
                <w:szCs w:val="16"/>
                <w:lang w:val="es-ES"/>
              </w:rPr>
              <w:t>.</w:t>
            </w:r>
          </w:p>
          <w:p w:rsidR="00796501" w:rsidRDefault="0065561B" w:rsidP="00796501">
            <w:pPr>
              <w:pStyle w:val="Normal2"/>
              <w:spacing w:before="0" w:after="0"/>
              <w:ind w:left="0"/>
              <w:rPr>
                <w:rFonts w:cs="Tahoma"/>
                <w:sz w:val="16"/>
                <w:szCs w:val="16"/>
                <w:lang w:val="es-ES"/>
              </w:rPr>
            </w:pPr>
            <w:r>
              <w:rPr>
                <w:rFonts w:cs="Tahoma"/>
                <w:sz w:val="16"/>
                <w:szCs w:val="16"/>
                <w:lang w:val="es-ES"/>
              </w:rPr>
              <w:t>3</w:t>
            </w:r>
            <w:r w:rsidR="00796501">
              <w:rPr>
                <w:rFonts w:cs="Tahoma"/>
                <w:sz w:val="16"/>
                <w:szCs w:val="16"/>
                <w:lang w:val="es-ES"/>
              </w:rPr>
              <w:t>.3</w:t>
            </w:r>
            <w:r w:rsidR="00796501" w:rsidRPr="00E022B3">
              <w:rPr>
                <w:rFonts w:cs="Tahoma"/>
                <w:sz w:val="16"/>
                <w:szCs w:val="16"/>
                <w:lang w:val="es-ES"/>
              </w:rPr>
              <w:t xml:space="preserve"> De no existir observaciones, </w:t>
            </w:r>
            <w:r w:rsidR="006224C1">
              <w:rPr>
                <w:rFonts w:cs="Tahoma"/>
                <w:color w:val="000000" w:themeColor="text1"/>
                <w:sz w:val="16"/>
                <w:szCs w:val="16"/>
                <w:lang w:val="es-BO"/>
              </w:rPr>
              <w:t>registra</w:t>
            </w:r>
            <w:r w:rsidR="00796501">
              <w:rPr>
                <w:rFonts w:cs="Tahoma"/>
                <w:color w:val="000000" w:themeColor="text1"/>
                <w:sz w:val="16"/>
                <w:szCs w:val="16"/>
                <w:lang w:val="es-BO"/>
              </w:rPr>
              <w:t xml:space="preserve"> resultados en el </w:t>
            </w:r>
            <w:r w:rsidR="006224C1">
              <w:rPr>
                <w:rFonts w:cs="Tahoma"/>
                <w:color w:val="000000" w:themeColor="text1"/>
                <w:sz w:val="16"/>
                <w:szCs w:val="16"/>
                <w:lang w:val="es-BO"/>
              </w:rPr>
              <w:t>SUMA</w:t>
            </w:r>
            <w:r w:rsidR="00796501" w:rsidRPr="00E022B3">
              <w:rPr>
                <w:rFonts w:cs="Tahoma"/>
                <w:sz w:val="16"/>
                <w:szCs w:val="16"/>
                <w:lang w:val="es-ES"/>
              </w:rPr>
              <w:t>.</w:t>
            </w:r>
          </w:p>
          <w:p w:rsidR="00807AE5" w:rsidRDefault="0065561B" w:rsidP="00B31D62">
            <w:pPr>
              <w:pStyle w:val="Lista2"/>
              <w:ind w:left="0" w:firstLine="0"/>
              <w:jc w:val="both"/>
              <w:rPr>
                <w:rFonts w:ascii="Tahoma" w:hAnsi="Tahoma" w:cs="Tahoma"/>
                <w:sz w:val="16"/>
                <w:szCs w:val="16"/>
                <w:lang w:val="es-ES"/>
              </w:rPr>
            </w:pPr>
            <w:r>
              <w:rPr>
                <w:rFonts w:cs="Tahoma"/>
                <w:sz w:val="16"/>
                <w:szCs w:val="16"/>
                <w:lang w:val="es-ES"/>
              </w:rPr>
              <w:t>3</w:t>
            </w:r>
            <w:r w:rsidR="00796501" w:rsidRPr="00A220E2">
              <w:rPr>
                <w:rFonts w:cs="Tahoma"/>
                <w:sz w:val="16"/>
                <w:szCs w:val="16"/>
                <w:lang w:val="es-ES"/>
              </w:rPr>
              <w:t>.</w:t>
            </w:r>
            <w:r w:rsidR="00796501">
              <w:rPr>
                <w:rFonts w:cs="Tahoma"/>
                <w:sz w:val="16"/>
                <w:szCs w:val="16"/>
                <w:lang w:val="es-ES"/>
              </w:rPr>
              <w:t>4</w:t>
            </w:r>
            <w:r w:rsidR="00796501" w:rsidRPr="00A57411">
              <w:rPr>
                <w:rFonts w:ascii="Tahoma" w:hAnsi="Tahoma" w:cs="Tahoma"/>
                <w:sz w:val="16"/>
                <w:szCs w:val="16"/>
                <w:lang w:val="es-ES"/>
              </w:rPr>
              <w:t xml:space="preserve"> Firma los ejemplares del Manifiesto, retiene un ejemplar  y entrega los restantes al Transportador</w:t>
            </w:r>
          </w:p>
          <w:p w:rsidR="00B31D62" w:rsidRPr="00E022B3" w:rsidRDefault="00B31D62" w:rsidP="00B31D62">
            <w:pPr>
              <w:pStyle w:val="Lista2"/>
              <w:ind w:left="0" w:firstLine="0"/>
              <w:jc w:val="both"/>
              <w:rPr>
                <w:rFonts w:ascii="Tahoma" w:hAnsi="Tahoma" w:cs="Tahoma"/>
                <w:color w:val="000000" w:themeColor="text1"/>
                <w:sz w:val="16"/>
                <w:szCs w:val="16"/>
                <w:lang w:val="es-BO"/>
              </w:rPr>
            </w:pPr>
          </w:p>
        </w:tc>
      </w:tr>
      <w:tr w:rsidR="00807AE5" w:rsidRPr="00660137" w:rsidTr="006A77CC">
        <w:trPr>
          <w:trHeight w:val="56"/>
          <w:jc w:val="right"/>
        </w:trPr>
        <w:tc>
          <w:tcPr>
            <w:tcW w:w="567" w:type="dxa"/>
          </w:tcPr>
          <w:p w:rsidR="00807AE5" w:rsidRPr="00E022B3" w:rsidRDefault="0065561B" w:rsidP="000A6D93">
            <w:pPr>
              <w:jc w:val="center"/>
              <w:rPr>
                <w:rFonts w:ascii="Tahoma" w:hAnsi="Tahoma" w:cs="Tahoma"/>
                <w:sz w:val="16"/>
                <w:szCs w:val="16"/>
                <w:lang w:val="es-ES"/>
              </w:rPr>
            </w:pPr>
            <w:r>
              <w:rPr>
                <w:rFonts w:ascii="Tahoma" w:hAnsi="Tahoma" w:cs="Tahoma"/>
                <w:sz w:val="16"/>
                <w:szCs w:val="16"/>
                <w:lang w:val="es-ES"/>
              </w:rPr>
              <w:t>4</w:t>
            </w:r>
          </w:p>
        </w:tc>
        <w:tc>
          <w:tcPr>
            <w:tcW w:w="1542" w:type="dxa"/>
          </w:tcPr>
          <w:p w:rsidR="00807AE5" w:rsidRPr="00E022B3" w:rsidRDefault="00807AE5" w:rsidP="002D1E01">
            <w:pPr>
              <w:pStyle w:val="Lista2"/>
              <w:ind w:left="0" w:firstLine="0"/>
              <w:jc w:val="both"/>
              <w:rPr>
                <w:rFonts w:ascii="Tahoma" w:hAnsi="Tahoma" w:cs="Tahoma"/>
                <w:color w:val="000000" w:themeColor="text1"/>
                <w:sz w:val="16"/>
                <w:szCs w:val="16"/>
                <w:lang w:val="es-BO"/>
              </w:rPr>
            </w:pPr>
            <w:r w:rsidRPr="00E022B3">
              <w:rPr>
                <w:rFonts w:ascii="Tahoma" w:hAnsi="Tahoma" w:cs="Tahoma"/>
                <w:color w:val="000000" w:themeColor="text1"/>
                <w:sz w:val="16"/>
                <w:szCs w:val="16"/>
                <w:lang w:val="es-BO"/>
              </w:rPr>
              <w:t>Recepción de la Carga</w:t>
            </w:r>
          </w:p>
        </w:tc>
        <w:tc>
          <w:tcPr>
            <w:tcW w:w="1418" w:type="dxa"/>
          </w:tcPr>
          <w:p w:rsidR="00807AE5" w:rsidRPr="00E022B3" w:rsidRDefault="00807AE5" w:rsidP="002D1E01">
            <w:pPr>
              <w:pStyle w:val="Lista2"/>
              <w:ind w:left="0" w:firstLine="0"/>
              <w:jc w:val="both"/>
              <w:rPr>
                <w:rFonts w:ascii="Tahoma" w:hAnsi="Tahoma" w:cs="Tahoma"/>
                <w:color w:val="000000" w:themeColor="text1"/>
                <w:sz w:val="16"/>
                <w:szCs w:val="16"/>
                <w:lang w:val="es-BO"/>
              </w:rPr>
            </w:pPr>
            <w:r w:rsidRPr="00E022B3">
              <w:rPr>
                <w:rFonts w:ascii="Tahoma" w:hAnsi="Tahoma" w:cs="Tahoma"/>
                <w:color w:val="000000" w:themeColor="text1"/>
                <w:sz w:val="16"/>
                <w:szCs w:val="16"/>
                <w:lang w:val="es-BO"/>
              </w:rPr>
              <w:t xml:space="preserve">Concesionario de Depósito o Zona Franca  </w:t>
            </w:r>
          </w:p>
        </w:tc>
        <w:tc>
          <w:tcPr>
            <w:tcW w:w="4836" w:type="dxa"/>
          </w:tcPr>
          <w:p w:rsidR="00807AE5" w:rsidRPr="00E022B3" w:rsidRDefault="0065561B" w:rsidP="002D1E01">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w:t>
            </w:r>
            <w:r w:rsidR="00807AE5" w:rsidRPr="00E022B3">
              <w:rPr>
                <w:rFonts w:ascii="Tahoma" w:hAnsi="Tahoma" w:cs="Tahoma"/>
                <w:color w:val="000000" w:themeColor="text1"/>
                <w:sz w:val="16"/>
                <w:szCs w:val="16"/>
                <w:lang w:val="es-BO"/>
              </w:rPr>
              <w:t>.1 Procede a realizar la recepción de la carga y posterior emisión del parte de recepción de mercancías conforme al procedimiento para el Régimen de Depósito de Aduana vigente.</w:t>
            </w:r>
          </w:p>
          <w:p w:rsidR="00807AE5" w:rsidRPr="00E022B3" w:rsidRDefault="00807AE5" w:rsidP="002D1E01">
            <w:pPr>
              <w:pStyle w:val="Lista2"/>
              <w:ind w:left="0" w:firstLine="0"/>
              <w:jc w:val="both"/>
              <w:rPr>
                <w:rFonts w:ascii="Tahoma" w:hAnsi="Tahoma" w:cs="Tahoma"/>
                <w:color w:val="000000" w:themeColor="text1"/>
                <w:sz w:val="16"/>
                <w:szCs w:val="16"/>
                <w:lang w:val="es-BO"/>
              </w:rPr>
            </w:pPr>
          </w:p>
        </w:tc>
      </w:tr>
    </w:tbl>
    <w:p w:rsidR="00DB1BB2" w:rsidRPr="00E022B3" w:rsidRDefault="005347F3" w:rsidP="00DB1BB2">
      <w:pPr>
        <w:pStyle w:val="Ttulo3"/>
        <w:ind w:left="709" w:hanging="283"/>
        <w:rPr>
          <w:rFonts w:cs="Tahoma"/>
        </w:rPr>
      </w:pPr>
      <w:bookmarkStart w:id="52" w:name="_Toc427074995"/>
      <w:bookmarkStart w:id="53" w:name="_Toc427075193"/>
      <w:bookmarkStart w:id="54" w:name="_Toc427074999"/>
      <w:bookmarkStart w:id="55" w:name="_Toc427075197"/>
      <w:bookmarkStart w:id="56" w:name="_Toc427075070"/>
      <w:bookmarkStart w:id="57" w:name="_Toc427075268"/>
      <w:bookmarkStart w:id="58" w:name="_Toc427075071"/>
      <w:bookmarkStart w:id="59" w:name="_Toc427075269"/>
      <w:bookmarkStart w:id="60" w:name="_Toc502753424"/>
      <w:bookmarkEnd w:id="52"/>
      <w:bookmarkEnd w:id="53"/>
      <w:bookmarkEnd w:id="54"/>
      <w:bookmarkEnd w:id="55"/>
      <w:bookmarkEnd w:id="56"/>
      <w:bookmarkEnd w:id="57"/>
      <w:bookmarkEnd w:id="58"/>
      <w:bookmarkEnd w:id="59"/>
      <w:r w:rsidRPr="00E022B3">
        <w:rPr>
          <w:rFonts w:cs="Tahoma"/>
        </w:rPr>
        <w:lastRenderedPageBreak/>
        <w:t>Tránsito a tercer país</w:t>
      </w:r>
      <w:bookmarkEnd w:id="60"/>
      <w:r w:rsidR="00DB1BB2" w:rsidRPr="00E022B3">
        <w:rPr>
          <w:rFonts w:cs="Tahoma"/>
        </w:rPr>
        <w:t xml:space="preserve"> </w:t>
      </w:r>
    </w:p>
    <w:p w:rsidR="00DB1BB2" w:rsidRPr="00E022B3" w:rsidRDefault="00613280" w:rsidP="005C77A8">
      <w:pPr>
        <w:pStyle w:val="Normal2"/>
        <w:numPr>
          <w:ilvl w:val="0"/>
          <w:numId w:val="6"/>
        </w:numPr>
        <w:rPr>
          <w:rFonts w:cs="Tahoma"/>
          <w:szCs w:val="22"/>
          <w:lang w:val="es-ES"/>
        </w:rPr>
      </w:pPr>
      <w:r w:rsidRPr="00E022B3">
        <w:rPr>
          <w:rFonts w:cs="Tahoma"/>
          <w:szCs w:val="22"/>
          <w:lang w:val="es-ES"/>
        </w:rPr>
        <w:t xml:space="preserve">El transportador deberá registrar </w:t>
      </w:r>
      <w:r w:rsidR="009C4264">
        <w:rPr>
          <w:rFonts w:cs="Tahoma"/>
          <w:szCs w:val="22"/>
          <w:lang w:val="es-ES"/>
        </w:rPr>
        <w:t xml:space="preserve">el D/E y el Manifiesto de Carga </w:t>
      </w:r>
      <w:r w:rsidR="006F0F39">
        <w:rPr>
          <w:rFonts w:cs="Tahoma"/>
          <w:szCs w:val="22"/>
          <w:lang w:val="es-ES"/>
        </w:rPr>
        <w:t xml:space="preserve">en el SUMA </w:t>
      </w:r>
      <w:r w:rsidR="006224C1">
        <w:rPr>
          <w:rFonts w:cs="Tahoma"/>
          <w:szCs w:val="22"/>
          <w:lang w:val="es-ES"/>
        </w:rPr>
        <w:t>según la modalidad de transporte</w:t>
      </w:r>
      <w:r w:rsidRPr="00E022B3">
        <w:rPr>
          <w:rFonts w:cs="Tahoma"/>
          <w:szCs w:val="22"/>
          <w:lang w:val="es-ES"/>
        </w:rPr>
        <w:t>, incluyendo la información detallada de las mercancías que serán sujetas de la operación de tránsito a tercer país.</w:t>
      </w:r>
    </w:p>
    <w:p w:rsidR="00772E6C" w:rsidRPr="004F242C" w:rsidRDefault="00613280" w:rsidP="005C77A8">
      <w:pPr>
        <w:pStyle w:val="Normal2"/>
        <w:numPr>
          <w:ilvl w:val="0"/>
          <w:numId w:val="6"/>
        </w:numPr>
        <w:rPr>
          <w:rFonts w:ascii="Times New Roman" w:hAnsi="Times New Roman"/>
          <w:sz w:val="24"/>
          <w:lang w:val="es-ES"/>
        </w:rPr>
      </w:pPr>
      <w:r w:rsidRPr="007511BC">
        <w:rPr>
          <w:rFonts w:cs="Tahoma"/>
          <w:szCs w:val="22"/>
          <w:lang w:val="es-ES"/>
        </w:rPr>
        <w:t>La Administración de Aduana de Ingreso</w:t>
      </w:r>
      <w:r w:rsidR="007374A2" w:rsidRPr="007511BC">
        <w:rPr>
          <w:rFonts w:cs="Tahoma"/>
          <w:szCs w:val="22"/>
          <w:lang w:val="es-ES"/>
        </w:rPr>
        <w:t xml:space="preserve"> previa evaluación del riesgo de la operación de tránsito aduanero</w:t>
      </w:r>
      <w:r w:rsidRPr="007511BC">
        <w:rPr>
          <w:rFonts w:cs="Tahoma"/>
          <w:szCs w:val="22"/>
          <w:lang w:val="es-ES"/>
        </w:rPr>
        <w:t xml:space="preserve"> deberá coordinar con la </w:t>
      </w:r>
      <w:r w:rsidR="007511BC" w:rsidRPr="007511BC">
        <w:rPr>
          <w:rFonts w:cs="Tahoma"/>
          <w:shd w:val="clear" w:color="auto" w:fill="FFFFFF"/>
          <w:lang w:val="es-BO"/>
        </w:rPr>
        <w:t>Unidad de Coordinación Operativa e Investigación</w:t>
      </w:r>
      <w:r w:rsidR="007511BC" w:rsidRPr="007511BC">
        <w:rPr>
          <w:rFonts w:cs="Tahoma"/>
          <w:szCs w:val="22"/>
          <w:lang w:val="es-ES"/>
        </w:rPr>
        <w:t xml:space="preserve"> (</w:t>
      </w:r>
      <w:r w:rsidR="00295A34" w:rsidRPr="007511BC">
        <w:rPr>
          <w:rFonts w:cs="Tahoma"/>
          <w:szCs w:val="22"/>
          <w:lang w:val="es-ES"/>
        </w:rPr>
        <w:t>UCOI</w:t>
      </w:r>
      <w:r w:rsidR="007511BC" w:rsidRPr="007511BC">
        <w:rPr>
          <w:rFonts w:cs="Tahoma"/>
          <w:szCs w:val="22"/>
          <w:lang w:val="es-ES"/>
        </w:rPr>
        <w:t>)</w:t>
      </w:r>
      <w:r w:rsidRPr="007511BC">
        <w:rPr>
          <w:rFonts w:cs="Tahoma"/>
          <w:szCs w:val="22"/>
          <w:lang w:val="es-ES"/>
        </w:rPr>
        <w:t>, cuando corresponda, para la escolta hasta la Aduana de Salida</w:t>
      </w:r>
      <w:r w:rsidR="009C4264">
        <w:rPr>
          <w:rFonts w:cs="Tahoma"/>
          <w:szCs w:val="22"/>
          <w:lang w:val="es-ES"/>
        </w:rPr>
        <w:t xml:space="preserve"> de territorio nacional</w:t>
      </w:r>
      <w:r w:rsidR="00772E6C" w:rsidRPr="007511BC">
        <w:rPr>
          <w:rFonts w:cs="Tahoma"/>
          <w:szCs w:val="22"/>
          <w:lang w:val="es-ES"/>
        </w:rPr>
        <w:t>.</w:t>
      </w:r>
      <w:r w:rsidR="00772E6C" w:rsidRPr="004F242C">
        <w:rPr>
          <w:rFonts w:ascii="Times New Roman" w:hAnsi="Times New Roman"/>
          <w:sz w:val="24"/>
          <w:lang w:val="es-ES"/>
        </w:rPr>
        <w:t xml:space="preserve"> </w:t>
      </w:r>
    </w:p>
    <w:p w:rsidR="00DB1BB2" w:rsidRPr="00E022B3" w:rsidRDefault="00DB1BB2" w:rsidP="00DB1BB2">
      <w:pPr>
        <w:pStyle w:val="Normal2"/>
        <w:spacing w:line="276" w:lineRule="auto"/>
        <w:ind w:left="709"/>
        <w:rPr>
          <w:rFonts w:cs="Tahoma"/>
          <w:szCs w:val="22"/>
          <w:lang w:val="es-ES"/>
        </w:rPr>
      </w:pPr>
      <w:r w:rsidRPr="00E022B3">
        <w:rPr>
          <w:rFonts w:cs="Tahoma"/>
          <w:b/>
          <w:szCs w:val="22"/>
          <w:lang w:val="es-ES"/>
        </w:rPr>
        <w:t xml:space="preserve">Descripción del </w:t>
      </w:r>
      <w:r w:rsidR="006A3579" w:rsidRPr="00E022B3">
        <w:rPr>
          <w:rFonts w:cs="Tahoma"/>
          <w:b/>
          <w:szCs w:val="22"/>
          <w:lang w:val="es-ES"/>
        </w:rPr>
        <w:t xml:space="preserve">Procedimiento </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2F5DD9" w:rsidRPr="00B24F45" w:rsidTr="004D5909">
        <w:trPr>
          <w:tblHeader/>
        </w:trPr>
        <w:tc>
          <w:tcPr>
            <w:tcW w:w="517" w:type="dxa"/>
            <w:shd w:val="clear" w:color="auto" w:fill="000000" w:themeFill="text2"/>
            <w:vAlign w:val="center"/>
          </w:tcPr>
          <w:p w:rsidR="002F5DD9" w:rsidRPr="00E022B3" w:rsidRDefault="002F5DD9" w:rsidP="00BB29FD">
            <w:pPr>
              <w:pStyle w:val="Normal2"/>
              <w:spacing w:before="0" w:after="0"/>
              <w:ind w:left="0"/>
              <w:jc w:val="center"/>
              <w:rPr>
                <w:rFonts w:cs="Tahoma"/>
                <w:b/>
                <w:sz w:val="16"/>
                <w:szCs w:val="16"/>
                <w:lang w:val="es-ES"/>
              </w:rPr>
            </w:pPr>
            <w:r w:rsidRPr="00E022B3">
              <w:rPr>
                <w:rFonts w:cs="Tahoma"/>
                <w:b/>
                <w:sz w:val="16"/>
                <w:szCs w:val="16"/>
                <w:lang w:val="es-ES"/>
              </w:rPr>
              <w:t>N°</w:t>
            </w:r>
          </w:p>
        </w:tc>
        <w:tc>
          <w:tcPr>
            <w:tcW w:w="1663" w:type="dxa"/>
            <w:shd w:val="clear" w:color="auto" w:fill="000000" w:themeFill="text2"/>
            <w:vAlign w:val="center"/>
          </w:tcPr>
          <w:p w:rsidR="002F5DD9" w:rsidRPr="00E022B3" w:rsidRDefault="002F5DD9" w:rsidP="00EE5BF0">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701" w:type="dxa"/>
            <w:shd w:val="clear" w:color="auto" w:fill="000000" w:themeFill="text2"/>
            <w:vAlign w:val="center"/>
          </w:tcPr>
          <w:p w:rsidR="002F5DD9" w:rsidRPr="00E022B3" w:rsidRDefault="002F5DD9" w:rsidP="00EE5BF0">
            <w:pPr>
              <w:pStyle w:val="Normal2"/>
              <w:spacing w:before="0" w:after="0"/>
              <w:ind w:left="0"/>
              <w:jc w:val="center"/>
              <w:rPr>
                <w:rFonts w:cs="Tahoma"/>
                <w:b/>
                <w:sz w:val="16"/>
                <w:szCs w:val="16"/>
                <w:lang w:val="es-ES"/>
              </w:rPr>
            </w:pPr>
            <w:r w:rsidRPr="00E022B3">
              <w:rPr>
                <w:rFonts w:cs="Tahoma"/>
                <w:b/>
                <w:sz w:val="16"/>
                <w:szCs w:val="16"/>
                <w:lang w:val="es-ES"/>
              </w:rPr>
              <w:t>Responsables</w:t>
            </w:r>
          </w:p>
        </w:tc>
        <w:tc>
          <w:tcPr>
            <w:tcW w:w="4536" w:type="dxa"/>
            <w:shd w:val="clear" w:color="auto" w:fill="000000" w:themeFill="text2"/>
            <w:vAlign w:val="center"/>
          </w:tcPr>
          <w:p w:rsidR="002F5DD9" w:rsidRPr="00E022B3" w:rsidRDefault="002F5DD9" w:rsidP="00EE5BF0">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D2153D" w:rsidRPr="00B24F45" w:rsidTr="004D5909">
        <w:tc>
          <w:tcPr>
            <w:tcW w:w="517" w:type="dxa"/>
            <w:vMerge w:val="restart"/>
          </w:tcPr>
          <w:p w:rsidR="00D2153D" w:rsidRPr="00E022B3" w:rsidRDefault="00D2153D" w:rsidP="0035452D">
            <w:pPr>
              <w:pStyle w:val="Normal2"/>
              <w:spacing w:before="0" w:after="0"/>
              <w:ind w:left="0"/>
              <w:jc w:val="center"/>
              <w:rPr>
                <w:rFonts w:cs="Tahoma"/>
                <w:sz w:val="16"/>
                <w:szCs w:val="16"/>
                <w:lang w:val="es-ES"/>
              </w:rPr>
            </w:pPr>
            <w:r>
              <w:rPr>
                <w:rFonts w:cs="Tahoma"/>
                <w:sz w:val="16"/>
                <w:szCs w:val="16"/>
                <w:lang w:val="es-ES"/>
              </w:rPr>
              <w:t>1</w:t>
            </w:r>
          </w:p>
        </w:tc>
        <w:tc>
          <w:tcPr>
            <w:tcW w:w="1663" w:type="dxa"/>
            <w:vMerge w:val="restart"/>
          </w:tcPr>
          <w:p w:rsidR="00D2153D" w:rsidRPr="00ED5583" w:rsidRDefault="00D2153D" w:rsidP="00825DFE">
            <w:pPr>
              <w:pStyle w:val="Normal2"/>
              <w:spacing w:before="0" w:after="0"/>
              <w:ind w:left="0"/>
              <w:rPr>
                <w:rFonts w:cs="Tahoma"/>
                <w:sz w:val="16"/>
                <w:szCs w:val="16"/>
                <w:lang w:val="es-ES"/>
              </w:rPr>
            </w:pPr>
            <w:r w:rsidRPr="00ED5583">
              <w:rPr>
                <w:rFonts w:cs="Tahoma"/>
                <w:sz w:val="16"/>
                <w:szCs w:val="16"/>
                <w:lang w:val="es-ES"/>
              </w:rPr>
              <w:t>Elaboración  y registro de</w:t>
            </w:r>
            <w:r>
              <w:rPr>
                <w:rFonts w:cs="Tahoma"/>
                <w:sz w:val="16"/>
                <w:szCs w:val="16"/>
                <w:lang w:val="es-ES"/>
              </w:rPr>
              <w:t>l Documento de Embarque</w:t>
            </w:r>
          </w:p>
          <w:p w:rsidR="00D2153D" w:rsidRPr="00E022B3" w:rsidRDefault="00D2153D" w:rsidP="00613280">
            <w:pPr>
              <w:pStyle w:val="Normal2"/>
              <w:spacing w:before="0" w:after="0"/>
              <w:ind w:left="0"/>
              <w:rPr>
                <w:rFonts w:cs="Tahoma"/>
                <w:sz w:val="16"/>
                <w:szCs w:val="16"/>
                <w:lang w:val="es-ES"/>
              </w:rPr>
            </w:pPr>
          </w:p>
        </w:tc>
        <w:tc>
          <w:tcPr>
            <w:tcW w:w="1701" w:type="dxa"/>
          </w:tcPr>
          <w:p w:rsidR="00D2153D" w:rsidRPr="00E022B3" w:rsidRDefault="00D2153D" w:rsidP="0035452D">
            <w:pPr>
              <w:pStyle w:val="Lista2"/>
              <w:ind w:left="0" w:firstLine="0"/>
              <w:jc w:val="both"/>
              <w:rPr>
                <w:rFonts w:ascii="Tahoma" w:eastAsia="Times New Roman" w:hAnsi="Tahoma" w:cs="Tahoma"/>
                <w:sz w:val="16"/>
                <w:szCs w:val="16"/>
                <w:lang w:val="es-ES" w:eastAsia="es-ES"/>
              </w:rPr>
            </w:pPr>
            <w:r w:rsidRPr="005A1A58">
              <w:rPr>
                <w:rFonts w:ascii="Tahoma" w:eastAsia="Times New Roman" w:hAnsi="Tahoma" w:cs="Tahoma"/>
                <w:sz w:val="16"/>
                <w:szCs w:val="16"/>
                <w:lang w:val="es-ES" w:eastAsia="es-ES"/>
              </w:rPr>
              <w:t>Transportador internacional</w:t>
            </w:r>
          </w:p>
        </w:tc>
        <w:tc>
          <w:tcPr>
            <w:tcW w:w="4536" w:type="dxa"/>
          </w:tcPr>
          <w:p w:rsidR="00D2153D" w:rsidRPr="00ED5583" w:rsidRDefault="00D2153D" w:rsidP="00825DFE">
            <w:pPr>
              <w:pStyle w:val="Normal2"/>
              <w:spacing w:before="0" w:after="0"/>
              <w:ind w:left="0"/>
              <w:rPr>
                <w:rFonts w:cs="Tahoma"/>
                <w:sz w:val="16"/>
                <w:szCs w:val="16"/>
                <w:lang w:val="es-ES"/>
              </w:rPr>
            </w:pPr>
            <w:r w:rsidRPr="00ED5583">
              <w:rPr>
                <w:rFonts w:cs="Tahoma"/>
                <w:sz w:val="16"/>
                <w:szCs w:val="16"/>
                <w:lang w:val="es-ES"/>
              </w:rPr>
              <w:t xml:space="preserve">1.1 </w:t>
            </w:r>
            <w:r w:rsidR="009C4264">
              <w:rPr>
                <w:rFonts w:cs="Tahoma"/>
                <w:sz w:val="16"/>
                <w:szCs w:val="16"/>
                <w:lang w:val="es-ES"/>
              </w:rPr>
              <w:t>Llena los datos d</w:t>
            </w:r>
            <w:r>
              <w:rPr>
                <w:rFonts w:cs="Tahoma"/>
                <w:sz w:val="16"/>
                <w:szCs w:val="16"/>
                <w:lang w:val="es-ES"/>
              </w:rPr>
              <w:t xml:space="preserve">el documento de embarque </w:t>
            </w:r>
            <w:r w:rsidRPr="00ED5583">
              <w:rPr>
                <w:rFonts w:cs="Tahoma"/>
                <w:sz w:val="16"/>
                <w:szCs w:val="16"/>
                <w:lang w:val="es-ES"/>
              </w:rPr>
              <w:t xml:space="preserve">en el </w:t>
            </w:r>
            <w:r w:rsidR="006224C1">
              <w:rPr>
                <w:rFonts w:cs="Tahoma"/>
                <w:sz w:val="16"/>
                <w:szCs w:val="16"/>
                <w:lang w:val="es-ES"/>
              </w:rPr>
              <w:t>SUMA</w:t>
            </w:r>
            <w:r w:rsidRPr="00ED5583">
              <w:rPr>
                <w:rFonts w:cs="Tahoma"/>
                <w:sz w:val="16"/>
                <w:szCs w:val="16"/>
                <w:lang w:val="es-ES"/>
              </w:rPr>
              <w:t>.</w:t>
            </w:r>
          </w:p>
          <w:p w:rsidR="00D2153D" w:rsidRDefault="00D2153D" w:rsidP="00825DFE">
            <w:pPr>
              <w:pStyle w:val="Normal2"/>
              <w:tabs>
                <w:tab w:val="left" w:pos="3193"/>
              </w:tabs>
              <w:spacing w:before="0" w:after="0"/>
              <w:ind w:left="0"/>
              <w:rPr>
                <w:rFonts w:cs="Tahoma"/>
                <w:sz w:val="16"/>
                <w:szCs w:val="16"/>
                <w:lang w:val="es-ES"/>
              </w:rPr>
            </w:pPr>
            <w:r w:rsidRPr="00ED5583">
              <w:rPr>
                <w:rFonts w:cs="Tahoma"/>
                <w:sz w:val="16"/>
                <w:szCs w:val="16"/>
                <w:lang w:val="es-ES"/>
              </w:rPr>
              <w:t>1.2 Revisa el correcto llenado de</w:t>
            </w:r>
            <w:r>
              <w:rPr>
                <w:rFonts w:cs="Tahoma"/>
                <w:sz w:val="16"/>
                <w:szCs w:val="16"/>
                <w:lang w:val="es-ES"/>
              </w:rPr>
              <w:t>l documento de embarque</w:t>
            </w:r>
            <w:r w:rsidRPr="00ED5583">
              <w:rPr>
                <w:rFonts w:cs="Tahoma"/>
                <w:sz w:val="16"/>
                <w:szCs w:val="16"/>
                <w:lang w:val="es-ES"/>
              </w:rPr>
              <w:t>.</w:t>
            </w:r>
            <w:r w:rsidRPr="00ED5583">
              <w:rPr>
                <w:rFonts w:cs="Tahoma"/>
                <w:sz w:val="16"/>
                <w:szCs w:val="16"/>
                <w:lang w:val="es-ES"/>
              </w:rPr>
              <w:tab/>
            </w:r>
          </w:p>
          <w:p w:rsidR="009C4264" w:rsidRPr="00ED5583" w:rsidRDefault="009C4264" w:rsidP="009C4264">
            <w:pPr>
              <w:pStyle w:val="Normal2"/>
              <w:tabs>
                <w:tab w:val="left" w:pos="3193"/>
              </w:tabs>
              <w:spacing w:before="0" w:after="0"/>
              <w:ind w:left="0"/>
              <w:rPr>
                <w:rFonts w:cs="Tahoma"/>
                <w:sz w:val="16"/>
                <w:szCs w:val="16"/>
                <w:lang w:val="es-ES"/>
              </w:rPr>
            </w:pPr>
            <w:r>
              <w:rPr>
                <w:rFonts w:cs="Tahoma"/>
                <w:sz w:val="16"/>
                <w:szCs w:val="16"/>
                <w:lang w:val="es-ES"/>
              </w:rPr>
              <w:t>1.3 Adjunta los documentos requeridos para la operación de tránsito (factura comercial y lista de empaque)</w:t>
            </w:r>
          </w:p>
          <w:p w:rsidR="00D2153D" w:rsidRPr="00E022B3" w:rsidRDefault="00D2153D" w:rsidP="009C4264">
            <w:pPr>
              <w:pStyle w:val="Normal2"/>
              <w:spacing w:before="0" w:after="0"/>
              <w:ind w:left="0"/>
              <w:rPr>
                <w:rFonts w:cs="Tahoma"/>
                <w:sz w:val="16"/>
                <w:szCs w:val="16"/>
                <w:lang w:val="es-ES"/>
              </w:rPr>
            </w:pPr>
            <w:r w:rsidRPr="00ED5583">
              <w:rPr>
                <w:rFonts w:cs="Tahoma"/>
                <w:sz w:val="16"/>
                <w:szCs w:val="16"/>
                <w:lang w:val="es-ES"/>
              </w:rPr>
              <w:t>1.</w:t>
            </w:r>
            <w:r w:rsidR="009C4264">
              <w:rPr>
                <w:rFonts w:cs="Tahoma"/>
                <w:sz w:val="16"/>
                <w:szCs w:val="16"/>
                <w:lang w:val="es-ES"/>
              </w:rPr>
              <w:t>4</w:t>
            </w:r>
            <w:r w:rsidRPr="00ED5583">
              <w:rPr>
                <w:rFonts w:cs="Tahoma"/>
                <w:sz w:val="16"/>
                <w:szCs w:val="16"/>
                <w:lang w:val="es-ES"/>
              </w:rPr>
              <w:t xml:space="preserve"> Transmite </w:t>
            </w:r>
            <w:r w:rsidR="00AD36C6">
              <w:rPr>
                <w:rFonts w:cs="Tahoma"/>
                <w:sz w:val="16"/>
                <w:szCs w:val="16"/>
                <w:lang w:val="es-ES"/>
              </w:rPr>
              <w:t xml:space="preserve">a la Administración Aduanera </w:t>
            </w:r>
            <w:r>
              <w:rPr>
                <w:rFonts w:cs="Tahoma"/>
                <w:sz w:val="16"/>
                <w:szCs w:val="16"/>
                <w:lang w:val="es-ES"/>
              </w:rPr>
              <w:t xml:space="preserve">el documento de embarque </w:t>
            </w:r>
            <w:r w:rsidRPr="00ED5583">
              <w:rPr>
                <w:rFonts w:cs="Tahoma"/>
                <w:sz w:val="16"/>
                <w:szCs w:val="16"/>
                <w:lang w:val="es-ES"/>
              </w:rPr>
              <w:t xml:space="preserve"> a través del </w:t>
            </w:r>
            <w:r w:rsidR="006C42DD">
              <w:rPr>
                <w:rFonts w:cs="Tahoma"/>
                <w:sz w:val="16"/>
                <w:szCs w:val="16"/>
                <w:lang w:val="es-ES"/>
              </w:rPr>
              <w:t>SUMA</w:t>
            </w:r>
            <w:r w:rsidRPr="00ED5583">
              <w:rPr>
                <w:rFonts w:cs="Tahoma"/>
                <w:sz w:val="16"/>
                <w:szCs w:val="16"/>
                <w:lang w:val="es-ES"/>
              </w:rPr>
              <w:t>.</w:t>
            </w:r>
          </w:p>
        </w:tc>
      </w:tr>
      <w:tr w:rsidR="00D2153D" w:rsidRPr="00B24F45" w:rsidTr="004D5909">
        <w:tc>
          <w:tcPr>
            <w:tcW w:w="517" w:type="dxa"/>
            <w:vMerge/>
          </w:tcPr>
          <w:p w:rsidR="00D2153D" w:rsidRPr="00E022B3" w:rsidRDefault="00D2153D" w:rsidP="0035452D">
            <w:pPr>
              <w:pStyle w:val="Normal2"/>
              <w:spacing w:before="0" w:after="0"/>
              <w:ind w:left="0"/>
              <w:jc w:val="center"/>
              <w:rPr>
                <w:rFonts w:cs="Tahoma"/>
                <w:sz w:val="16"/>
                <w:szCs w:val="16"/>
                <w:lang w:val="es-ES"/>
              </w:rPr>
            </w:pPr>
          </w:p>
        </w:tc>
        <w:tc>
          <w:tcPr>
            <w:tcW w:w="1663" w:type="dxa"/>
            <w:vMerge/>
          </w:tcPr>
          <w:p w:rsidR="00D2153D" w:rsidRPr="00E022B3" w:rsidRDefault="00D2153D" w:rsidP="00613280">
            <w:pPr>
              <w:pStyle w:val="Normal2"/>
              <w:spacing w:before="0" w:after="0"/>
              <w:ind w:left="0"/>
              <w:rPr>
                <w:rFonts w:cs="Tahoma"/>
                <w:sz w:val="16"/>
                <w:szCs w:val="16"/>
                <w:lang w:val="es-ES"/>
              </w:rPr>
            </w:pPr>
          </w:p>
        </w:tc>
        <w:tc>
          <w:tcPr>
            <w:tcW w:w="1701" w:type="dxa"/>
          </w:tcPr>
          <w:p w:rsidR="00D2153D" w:rsidRPr="00E022B3" w:rsidRDefault="00D2153D" w:rsidP="00AD36C6">
            <w:pPr>
              <w:pStyle w:val="Lista2"/>
              <w:ind w:left="0" w:firstLine="0"/>
              <w:jc w:val="both"/>
              <w:rPr>
                <w:rFonts w:ascii="Tahoma" w:eastAsia="Times New Roman" w:hAnsi="Tahoma" w:cs="Tahoma"/>
                <w:sz w:val="16"/>
                <w:szCs w:val="16"/>
                <w:lang w:val="es-ES" w:eastAsia="es-ES"/>
              </w:rPr>
            </w:pPr>
            <w:r w:rsidRPr="005A1A58">
              <w:rPr>
                <w:rFonts w:ascii="Tahoma" w:eastAsia="Times New Roman" w:hAnsi="Tahoma" w:cs="Tahoma"/>
                <w:sz w:val="16"/>
                <w:szCs w:val="16"/>
                <w:lang w:val="es-ES" w:eastAsia="es-ES"/>
              </w:rPr>
              <w:t>S</w:t>
            </w:r>
            <w:r w:rsidR="006224C1">
              <w:rPr>
                <w:rFonts w:ascii="Tahoma" w:eastAsia="Times New Roman" w:hAnsi="Tahoma" w:cs="Tahoma"/>
                <w:sz w:val="16"/>
                <w:szCs w:val="16"/>
                <w:lang w:val="es-ES" w:eastAsia="es-ES"/>
              </w:rPr>
              <w:t>UMA</w:t>
            </w:r>
          </w:p>
        </w:tc>
        <w:tc>
          <w:tcPr>
            <w:tcW w:w="4536" w:type="dxa"/>
          </w:tcPr>
          <w:p w:rsidR="00D2153D" w:rsidRPr="00ED5583" w:rsidRDefault="00D2153D" w:rsidP="00825DFE">
            <w:pPr>
              <w:pStyle w:val="Normal2"/>
              <w:spacing w:before="0" w:after="0"/>
              <w:ind w:left="0"/>
              <w:rPr>
                <w:rFonts w:cs="Tahoma"/>
                <w:sz w:val="16"/>
                <w:szCs w:val="16"/>
                <w:lang w:val="es-ES"/>
              </w:rPr>
            </w:pPr>
            <w:r w:rsidRPr="00ED5583">
              <w:rPr>
                <w:rFonts w:cs="Tahoma"/>
                <w:sz w:val="16"/>
                <w:szCs w:val="16"/>
                <w:lang w:val="es-ES"/>
              </w:rPr>
              <w:t>1.</w:t>
            </w:r>
            <w:r w:rsidR="009C4264">
              <w:rPr>
                <w:rFonts w:cs="Tahoma"/>
                <w:sz w:val="16"/>
                <w:szCs w:val="16"/>
                <w:lang w:val="es-ES"/>
              </w:rPr>
              <w:t>5</w:t>
            </w:r>
            <w:r w:rsidRPr="00ED5583">
              <w:rPr>
                <w:rFonts w:cs="Tahoma"/>
                <w:sz w:val="16"/>
                <w:szCs w:val="16"/>
                <w:lang w:val="es-ES"/>
              </w:rPr>
              <w:t xml:space="preserve"> Verifica los datos de</w:t>
            </w:r>
            <w:r>
              <w:rPr>
                <w:rFonts w:cs="Tahoma"/>
                <w:sz w:val="16"/>
                <w:szCs w:val="16"/>
                <w:lang w:val="es-ES"/>
              </w:rPr>
              <w:t>l documento de embarque</w:t>
            </w:r>
            <w:r w:rsidRPr="00ED5583">
              <w:rPr>
                <w:rFonts w:cs="Tahoma"/>
                <w:sz w:val="16"/>
                <w:szCs w:val="16"/>
                <w:lang w:val="es-ES"/>
              </w:rPr>
              <w:t xml:space="preserve">, de existir inconsistencias </w:t>
            </w:r>
            <w:r w:rsidR="00430BCE">
              <w:rPr>
                <w:rFonts w:cs="Tahoma"/>
                <w:sz w:val="16"/>
                <w:szCs w:val="16"/>
                <w:lang w:val="es-ES"/>
              </w:rPr>
              <w:t>comunica</w:t>
            </w:r>
            <w:r w:rsidRPr="00ED5583">
              <w:rPr>
                <w:rFonts w:cs="Tahoma"/>
                <w:sz w:val="16"/>
                <w:szCs w:val="16"/>
                <w:lang w:val="es-ES"/>
              </w:rPr>
              <w:t xml:space="preserve"> al Transportador.</w:t>
            </w:r>
          </w:p>
          <w:p w:rsidR="00D2153D" w:rsidRPr="00E022B3" w:rsidRDefault="009C4264" w:rsidP="000D424E">
            <w:pPr>
              <w:pStyle w:val="Normal2"/>
              <w:spacing w:before="0" w:after="0"/>
              <w:ind w:left="0"/>
              <w:rPr>
                <w:rFonts w:cs="Tahoma"/>
                <w:sz w:val="16"/>
                <w:szCs w:val="16"/>
                <w:lang w:val="es-ES"/>
              </w:rPr>
            </w:pPr>
            <w:r>
              <w:rPr>
                <w:rFonts w:cs="Tahoma"/>
                <w:sz w:val="16"/>
                <w:szCs w:val="16"/>
                <w:lang w:val="es-ES"/>
              </w:rPr>
              <w:t>1.6</w:t>
            </w:r>
            <w:r w:rsidR="00D2153D" w:rsidRPr="00ED5583">
              <w:rPr>
                <w:rFonts w:cs="Tahoma"/>
                <w:sz w:val="16"/>
                <w:szCs w:val="16"/>
                <w:lang w:val="es-ES"/>
              </w:rPr>
              <w:t xml:space="preserve"> De no existir inconsistencias  o haberlas subsanado, registra </w:t>
            </w:r>
            <w:r w:rsidR="00D2153D">
              <w:rPr>
                <w:rFonts w:cs="Tahoma"/>
                <w:sz w:val="16"/>
                <w:szCs w:val="16"/>
                <w:lang w:val="es-ES"/>
              </w:rPr>
              <w:t>el documento de embarque</w:t>
            </w:r>
            <w:r w:rsidR="00D2153D" w:rsidRPr="00ED5583">
              <w:rPr>
                <w:rFonts w:cs="Tahoma"/>
                <w:sz w:val="16"/>
                <w:szCs w:val="16"/>
                <w:lang w:val="es-ES"/>
              </w:rPr>
              <w:t>.</w:t>
            </w:r>
          </w:p>
        </w:tc>
      </w:tr>
      <w:tr w:rsidR="00A93534" w:rsidRPr="00B24F45" w:rsidTr="004D5909">
        <w:tc>
          <w:tcPr>
            <w:tcW w:w="517" w:type="dxa"/>
            <w:vMerge w:val="restart"/>
          </w:tcPr>
          <w:p w:rsidR="00A93534" w:rsidRPr="00E022B3" w:rsidRDefault="00A93534" w:rsidP="0035452D">
            <w:pPr>
              <w:pStyle w:val="Normal2"/>
              <w:spacing w:before="0" w:after="0"/>
              <w:ind w:left="0"/>
              <w:jc w:val="center"/>
              <w:rPr>
                <w:rFonts w:cs="Tahoma"/>
                <w:sz w:val="16"/>
                <w:szCs w:val="16"/>
                <w:lang w:val="es-ES"/>
              </w:rPr>
            </w:pPr>
            <w:r>
              <w:rPr>
                <w:rFonts w:cs="Tahoma"/>
                <w:sz w:val="16"/>
                <w:szCs w:val="16"/>
                <w:lang w:val="es-ES"/>
              </w:rPr>
              <w:t>2</w:t>
            </w:r>
          </w:p>
        </w:tc>
        <w:tc>
          <w:tcPr>
            <w:tcW w:w="1663" w:type="dxa"/>
            <w:vMerge w:val="restart"/>
          </w:tcPr>
          <w:p w:rsidR="00A93534" w:rsidRPr="00E022B3" w:rsidRDefault="00A93534">
            <w:pPr>
              <w:pStyle w:val="Normal2"/>
              <w:spacing w:before="0" w:after="0"/>
              <w:ind w:left="0"/>
              <w:rPr>
                <w:rFonts w:cs="Tahoma"/>
                <w:sz w:val="16"/>
                <w:szCs w:val="16"/>
                <w:lang w:val="es-ES"/>
              </w:rPr>
            </w:pPr>
            <w:r w:rsidRPr="00E022B3">
              <w:rPr>
                <w:rFonts w:cs="Tahoma"/>
                <w:sz w:val="16"/>
                <w:szCs w:val="16"/>
                <w:lang w:val="es-ES"/>
              </w:rPr>
              <w:t>Elaboración</w:t>
            </w:r>
            <w:r>
              <w:rPr>
                <w:rFonts w:cs="Tahoma"/>
                <w:sz w:val="16"/>
                <w:szCs w:val="16"/>
                <w:lang w:val="es-ES"/>
              </w:rPr>
              <w:t xml:space="preserve">, </w:t>
            </w:r>
            <w:r w:rsidRPr="00E022B3">
              <w:rPr>
                <w:rFonts w:cs="Tahoma"/>
                <w:sz w:val="16"/>
                <w:szCs w:val="16"/>
                <w:lang w:val="es-ES"/>
              </w:rPr>
              <w:t xml:space="preserve"> registro</w:t>
            </w:r>
            <w:r>
              <w:rPr>
                <w:rFonts w:cs="Tahoma"/>
                <w:sz w:val="16"/>
                <w:szCs w:val="16"/>
                <w:lang w:val="es-ES"/>
              </w:rPr>
              <w:t xml:space="preserve"> y presentación</w:t>
            </w:r>
            <w:r w:rsidRPr="00E022B3">
              <w:rPr>
                <w:rFonts w:cs="Tahoma"/>
                <w:sz w:val="16"/>
                <w:szCs w:val="16"/>
                <w:lang w:val="es-ES"/>
              </w:rPr>
              <w:t xml:space="preserve"> de</w:t>
            </w:r>
            <w:r>
              <w:rPr>
                <w:rFonts w:cs="Tahoma"/>
                <w:sz w:val="16"/>
                <w:szCs w:val="16"/>
                <w:lang w:val="es-ES"/>
              </w:rPr>
              <w:t xml:space="preserve">l Manifiesto de Carga  </w:t>
            </w:r>
          </w:p>
        </w:tc>
        <w:tc>
          <w:tcPr>
            <w:tcW w:w="1701" w:type="dxa"/>
          </w:tcPr>
          <w:p w:rsidR="00A93534" w:rsidRPr="00E022B3" w:rsidRDefault="00A93534" w:rsidP="0035452D">
            <w:pPr>
              <w:pStyle w:val="Lista2"/>
              <w:ind w:left="0" w:firstLine="0"/>
              <w:jc w:val="both"/>
              <w:rPr>
                <w:rFonts w:ascii="Tahoma" w:eastAsia="Times New Roman" w:hAnsi="Tahoma" w:cs="Tahoma"/>
                <w:sz w:val="16"/>
                <w:szCs w:val="16"/>
                <w:lang w:val="es-ES" w:eastAsia="es-ES"/>
              </w:rPr>
            </w:pPr>
            <w:r w:rsidRPr="00E022B3">
              <w:rPr>
                <w:rFonts w:ascii="Tahoma" w:eastAsia="Times New Roman" w:hAnsi="Tahoma" w:cs="Tahoma"/>
                <w:sz w:val="16"/>
                <w:szCs w:val="16"/>
                <w:lang w:val="es-ES" w:eastAsia="es-ES"/>
              </w:rPr>
              <w:t>Transportador internacional</w:t>
            </w:r>
          </w:p>
        </w:tc>
        <w:tc>
          <w:tcPr>
            <w:tcW w:w="4536" w:type="dxa"/>
          </w:tcPr>
          <w:p w:rsidR="00A93534" w:rsidRPr="00E022B3" w:rsidRDefault="00A93534" w:rsidP="0035452D">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.1 Registra la información de</w:t>
            </w:r>
            <w:r>
              <w:rPr>
                <w:rFonts w:cs="Tahoma"/>
                <w:sz w:val="16"/>
                <w:szCs w:val="16"/>
                <w:lang w:val="es-ES"/>
              </w:rPr>
              <w:t xml:space="preserve">l Manifiesto de Carga </w:t>
            </w:r>
            <w:r w:rsidRPr="00E022B3">
              <w:rPr>
                <w:rFonts w:cs="Tahoma"/>
                <w:sz w:val="16"/>
                <w:szCs w:val="16"/>
                <w:lang w:val="es-ES"/>
              </w:rPr>
              <w:t xml:space="preserve">en el </w:t>
            </w:r>
            <w:r>
              <w:rPr>
                <w:rFonts w:cs="Tahoma"/>
                <w:sz w:val="16"/>
                <w:szCs w:val="16"/>
                <w:lang w:val="es-ES"/>
              </w:rPr>
              <w:t>SUMA</w:t>
            </w:r>
            <w:r w:rsidRPr="00E022B3">
              <w:rPr>
                <w:rFonts w:cs="Tahoma"/>
                <w:sz w:val="16"/>
                <w:szCs w:val="16"/>
                <w:lang w:val="es-ES"/>
              </w:rPr>
              <w:t>,</w:t>
            </w:r>
            <w:r>
              <w:rPr>
                <w:rFonts w:cs="Tahoma"/>
                <w:sz w:val="16"/>
                <w:szCs w:val="16"/>
                <w:lang w:val="es-ES"/>
              </w:rPr>
              <w:t xml:space="preserve"> según la modalidad de transporte empleada</w:t>
            </w:r>
            <w:r w:rsidRPr="00E022B3">
              <w:rPr>
                <w:rFonts w:cs="Tahoma"/>
                <w:sz w:val="16"/>
                <w:szCs w:val="16"/>
                <w:lang w:val="es-ES"/>
              </w:rPr>
              <w:t xml:space="preserve"> complementando la información detallada de las mercancías transportadas.</w:t>
            </w:r>
          </w:p>
          <w:p w:rsidR="00A93534" w:rsidRPr="00E022B3" w:rsidRDefault="00A93534" w:rsidP="0035452D">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.2 Adjunta la documentación soporte digitalizada.</w:t>
            </w:r>
          </w:p>
          <w:p w:rsidR="00A93534" w:rsidRPr="00E022B3" w:rsidRDefault="00A93534" w:rsidP="0035452D">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.3 Revisa el correcto de llenado de</w:t>
            </w:r>
            <w:r>
              <w:rPr>
                <w:rFonts w:cs="Tahoma"/>
                <w:sz w:val="16"/>
                <w:szCs w:val="16"/>
                <w:lang w:val="es-ES"/>
              </w:rPr>
              <w:t>l Manifiesto y/o</w:t>
            </w:r>
            <w:r w:rsidRPr="00E022B3">
              <w:rPr>
                <w:rFonts w:cs="Tahoma"/>
                <w:sz w:val="16"/>
                <w:szCs w:val="16"/>
                <w:lang w:val="es-ES"/>
              </w:rPr>
              <w:t xml:space="preserve"> </w:t>
            </w:r>
            <w:r>
              <w:rPr>
                <w:rFonts w:cs="Tahoma"/>
                <w:sz w:val="16"/>
                <w:szCs w:val="16"/>
                <w:lang w:val="es-ES"/>
              </w:rPr>
              <w:t>Declaración de Tránsito</w:t>
            </w:r>
            <w:r w:rsidRPr="00E022B3">
              <w:rPr>
                <w:rFonts w:cs="Tahoma"/>
                <w:sz w:val="16"/>
                <w:szCs w:val="16"/>
                <w:lang w:val="es-ES"/>
              </w:rPr>
              <w:t>.</w:t>
            </w:r>
          </w:p>
          <w:p w:rsidR="00A93534" w:rsidRPr="00E022B3" w:rsidRDefault="00A93534" w:rsidP="009C4264">
            <w:pPr>
              <w:pStyle w:val="Lista2"/>
              <w:spacing w:after="0"/>
              <w:ind w:left="0" w:firstLine="0"/>
              <w:jc w:val="both"/>
              <w:rPr>
                <w:rFonts w:ascii="Tahoma" w:eastAsia="Times New Roman" w:hAnsi="Tahoma" w:cs="Tahoma"/>
                <w:sz w:val="16"/>
                <w:szCs w:val="16"/>
                <w:lang w:val="es-ES" w:eastAsia="es-ES"/>
              </w:rPr>
            </w:pPr>
            <w:r>
              <w:rPr>
                <w:rFonts w:ascii="Tahoma" w:hAnsi="Tahoma" w:cs="Tahoma"/>
                <w:sz w:val="16"/>
                <w:szCs w:val="16"/>
                <w:lang w:val="es-ES"/>
              </w:rPr>
              <w:t>2</w:t>
            </w:r>
            <w:r w:rsidRPr="00E022B3">
              <w:rPr>
                <w:rFonts w:ascii="Tahoma" w:hAnsi="Tahoma" w:cs="Tahoma"/>
                <w:sz w:val="16"/>
                <w:szCs w:val="16"/>
                <w:lang w:val="es-ES"/>
              </w:rPr>
              <w:t xml:space="preserve">.4 </w:t>
            </w:r>
            <w:r w:rsidRPr="00A669C8">
              <w:rPr>
                <w:rFonts w:ascii="Tahoma" w:eastAsia="Times New Roman" w:hAnsi="Tahoma" w:cs="Tahoma"/>
                <w:sz w:val="16"/>
                <w:szCs w:val="16"/>
                <w:lang w:val="es-ES" w:eastAsia="es-ES"/>
              </w:rPr>
              <w:t>Transmite</w:t>
            </w:r>
            <w:r w:rsidR="00395BF2">
              <w:rPr>
                <w:rFonts w:ascii="Tahoma" w:eastAsia="Times New Roman" w:hAnsi="Tahoma" w:cs="Tahoma"/>
                <w:sz w:val="16"/>
                <w:szCs w:val="16"/>
                <w:lang w:val="es-ES" w:eastAsia="es-ES"/>
              </w:rPr>
              <w:t xml:space="preserve"> a la Administración Aduanera</w:t>
            </w:r>
            <w:r w:rsidRPr="00A669C8">
              <w:rPr>
                <w:rFonts w:ascii="Tahoma" w:eastAsia="Times New Roman" w:hAnsi="Tahoma" w:cs="Tahoma"/>
                <w:sz w:val="16"/>
                <w:szCs w:val="16"/>
                <w:lang w:val="es-ES" w:eastAsia="es-ES"/>
              </w:rPr>
              <w:t xml:space="preserve"> el Manifiesto de Carga  </w:t>
            </w:r>
            <w:r w:rsidRPr="00E022B3">
              <w:rPr>
                <w:rFonts w:ascii="Tahoma" w:hAnsi="Tahoma" w:cs="Tahoma"/>
                <w:sz w:val="16"/>
                <w:szCs w:val="16"/>
                <w:lang w:val="es-ES"/>
              </w:rPr>
              <w:t xml:space="preserve">a través del </w:t>
            </w:r>
            <w:r>
              <w:rPr>
                <w:rFonts w:ascii="Tahoma" w:hAnsi="Tahoma" w:cs="Tahoma"/>
                <w:sz w:val="16"/>
                <w:szCs w:val="16"/>
                <w:lang w:val="es-ES"/>
              </w:rPr>
              <w:t>SUMA</w:t>
            </w:r>
            <w:r w:rsidRPr="00E022B3">
              <w:rPr>
                <w:rFonts w:ascii="Tahoma" w:hAnsi="Tahoma" w:cs="Tahoma"/>
                <w:sz w:val="16"/>
                <w:szCs w:val="16"/>
                <w:lang w:val="es-ES"/>
              </w:rPr>
              <w:t>.</w:t>
            </w:r>
          </w:p>
        </w:tc>
      </w:tr>
      <w:tr w:rsidR="00A93534" w:rsidRPr="00B24F45" w:rsidTr="004D5909">
        <w:tc>
          <w:tcPr>
            <w:tcW w:w="517" w:type="dxa"/>
            <w:vMerge/>
          </w:tcPr>
          <w:p w:rsidR="00A93534" w:rsidRPr="00E022B3" w:rsidRDefault="00A93534" w:rsidP="00BB29FD">
            <w:pPr>
              <w:pStyle w:val="Normal2"/>
              <w:spacing w:before="0" w:after="0"/>
              <w:ind w:left="0"/>
              <w:jc w:val="center"/>
              <w:rPr>
                <w:rFonts w:cs="Tahoma"/>
                <w:sz w:val="16"/>
                <w:szCs w:val="16"/>
                <w:lang w:val="es-ES"/>
              </w:rPr>
            </w:pPr>
          </w:p>
        </w:tc>
        <w:tc>
          <w:tcPr>
            <w:tcW w:w="1663" w:type="dxa"/>
            <w:vMerge/>
          </w:tcPr>
          <w:p w:rsidR="00A93534" w:rsidRPr="00E022B3" w:rsidRDefault="00A93534" w:rsidP="0037081A">
            <w:pPr>
              <w:pStyle w:val="Normal2"/>
              <w:spacing w:before="0" w:after="0"/>
              <w:ind w:left="0"/>
              <w:rPr>
                <w:rFonts w:cs="Tahoma"/>
                <w:sz w:val="16"/>
                <w:szCs w:val="16"/>
                <w:lang w:val="es-ES"/>
              </w:rPr>
            </w:pPr>
          </w:p>
        </w:tc>
        <w:tc>
          <w:tcPr>
            <w:tcW w:w="1701" w:type="dxa"/>
          </w:tcPr>
          <w:p w:rsidR="00A93534" w:rsidRPr="00E022B3" w:rsidRDefault="00A93534" w:rsidP="00395BF2">
            <w:pPr>
              <w:pStyle w:val="Normal2"/>
              <w:spacing w:before="0" w:after="0"/>
              <w:ind w:left="0"/>
              <w:rPr>
                <w:rFonts w:cs="Tahoma"/>
                <w:sz w:val="16"/>
                <w:szCs w:val="16"/>
                <w:lang w:val="es-ES"/>
              </w:rPr>
            </w:pPr>
            <w:r w:rsidRPr="00E022B3">
              <w:rPr>
                <w:rFonts w:cs="Tahoma"/>
                <w:sz w:val="16"/>
                <w:szCs w:val="16"/>
                <w:lang w:val="es-ES"/>
              </w:rPr>
              <w:t>S</w:t>
            </w:r>
            <w:r>
              <w:rPr>
                <w:rFonts w:cs="Tahoma"/>
                <w:sz w:val="16"/>
                <w:szCs w:val="16"/>
                <w:lang w:val="es-ES"/>
              </w:rPr>
              <w:t>UMA</w:t>
            </w:r>
          </w:p>
        </w:tc>
        <w:tc>
          <w:tcPr>
            <w:tcW w:w="4536" w:type="dxa"/>
          </w:tcPr>
          <w:p w:rsidR="00A93534" w:rsidRPr="00E022B3" w:rsidRDefault="00A93534" w:rsidP="00BD6AB8">
            <w:pPr>
              <w:pStyle w:val="Lista2"/>
              <w:spacing w:after="0"/>
              <w:ind w:left="0" w:firstLine="0"/>
              <w:jc w:val="both"/>
              <w:rPr>
                <w:rFonts w:ascii="Tahoma" w:hAnsi="Tahoma" w:cs="Tahoma"/>
                <w:sz w:val="16"/>
                <w:szCs w:val="16"/>
                <w:lang w:val="es-ES"/>
              </w:rPr>
            </w:pPr>
            <w:r>
              <w:rPr>
                <w:rFonts w:ascii="Tahoma" w:eastAsia="Times New Roman" w:hAnsi="Tahoma" w:cs="Tahoma"/>
                <w:sz w:val="16"/>
                <w:szCs w:val="16"/>
                <w:lang w:val="es-ES" w:eastAsia="es-ES"/>
              </w:rPr>
              <w:t>2</w:t>
            </w:r>
            <w:r w:rsidRPr="00E022B3">
              <w:rPr>
                <w:rFonts w:ascii="Tahoma" w:eastAsia="Times New Roman" w:hAnsi="Tahoma" w:cs="Tahoma"/>
                <w:sz w:val="16"/>
                <w:szCs w:val="16"/>
                <w:lang w:val="es-ES" w:eastAsia="es-ES"/>
              </w:rPr>
              <w:t xml:space="preserve">.5 </w:t>
            </w:r>
            <w:r w:rsidRPr="00E022B3">
              <w:rPr>
                <w:rFonts w:ascii="Tahoma" w:hAnsi="Tahoma" w:cs="Tahoma"/>
                <w:sz w:val="16"/>
                <w:szCs w:val="16"/>
                <w:lang w:val="es-ES"/>
              </w:rPr>
              <w:t>Verifica la consistencia de los datos de</w:t>
            </w:r>
            <w:r>
              <w:rPr>
                <w:rFonts w:ascii="Tahoma" w:hAnsi="Tahoma" w:cs="Tahoma"/>
                <w:sz w:val="16"/>
                <w:szCs w:val="16"/>
                <w:lang w:val="es-ES"/>
              </w:rPr>
              <w:t xml:space="preserve">l </w:t>
            </w:r>
            <w:r w:rsidRPr="000B007B">
              <w:rPr>
                <w:rFonts w:ascii="Tahoma" w:hAnsi="Tahoma" w:cs="Tahoma"/>
                <w:sz w:val="16"/>
                <w:szCs w:val="16"/>
                <w:lang w:val="es-ES"/>
              </w:rPr>
              <w:t>Manifiesto de Carga</w:t>
            </w:r>
            <w:r w:rsidRPr="00E022B3">
              <w:rPr>
                <w:rFonts w:ascii="Tahoma" w:hAnsi="Tahoma" w:cs="Tahoma"/>
                <w:sz w:val="16"/>
                <w:szCs w:val="16"/>
                <w:lang w:val="es-ES"/>
              </w:rPr>
              <w:t xml:space="preserve">, de existir inconsistencia </w:t>
            </w:r>
            <w:r>
              <w:rPr>
                <w:rFonts w:ascii="Tahoma" w:hAnsi="Tahoma" w:cs="Tahoma"/>
                <w:sz w:val="16"/>
                <w:szCs w:val="16"/>
                <w:lang w:val="es-ES"/>
              </w:rPr>
              <w:t>comunica</w:t>
            </w:r>
            <w:r w:rsidRPr="00E022B3">
              <w:rPr>
                <w:rFonts w:ascii="Tahoma" w:hAnsi="Tahoma" w:cs="Tahoma"/>
                <w:sz w:val="16"/>
                <w:szCs w:val="16"/>
                <w:lang w:val="es-ES"/>
              </w:rPr>
              <w:t xml:space="preserve"> al Transportador</w:t>
            </w:r>
            <w:r>
              <w:rPr>
                <w:rFonts w:ascii="Tahoma" w:hAnsi="Tahoma" w:cs="Tahoma"/>
                <w:sz w:val="16"/>
                <w:szCs w:val="16"/>
                <w:lang w:val="es-ES"/>
              </w:rPr>
              <w:t>.</w:t>
            </w:r>
          </w:p>
          <w:p w:rsidR="00A93534" w:rsidRPr="00E022B3" w:rsidRDefault="00A93534" w:rsidP="00EE2A42">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 xml:space="preserve">.6 De no existir observaciones, registra </w:t>
            </w:r>
            <w:r>
              <w:rPr>
                <w:rFonts w:cs="Tahoma"/>
                <w:sz w:val="16"/>
                <w:szCs w:val="16"/>
                <w:lang w:val="es-ES"/>
              </w:rPr>
              <w:t>el Manifiesto de Carga.</w:t>
            </w:r>
          </w:p>
        </w:tc>
      </w:tr>
      <w:tr w:rsidR="00A93534" w:rsidRPr="00B24F45" w:rsidTr="004D5909">
        <w:tc>
          <w:tcPr>
            <w:tcW w:w="517" w:type="dxa"/>
            <w:vMerge/>
          </w:tcPr>
          <w:p w:rsidR="00A93534" w:rsidRPr="00E022B3" w:rsidRDefault="00A93534" w:rsidP="00BB29FD">
            <w:pPr>
              <w:pStyle w:val="Normal2"/>
              <w:spacing w:before="0" w:after="0"/>
              <w:ind w:left="0"/>
              <w:jc w:val="center"/>
              <w:rPr>
                <w:rFonts w:cs="Tahoma"/>
                <w:sz w:val="16"/>
                <w:szCs w:val="16"/>
                <w:lang w:val="es-ES"/>
              </w:rPr>
            </w:pPr>
          </w:p>
        </w:tc>
        <w:tc>
          <w:tcPr>
            <w:tcW w:w="1663" w:type="dxa"/>
            <w:vMerge/>
          </w:tcPr>
          <w:p w:rsidR="00A93534" w:rsidRPr="00E022B3" w:rsidRDefault="00A93534" w:rsidP="0037081A">
            <w:pPr>
              <w:pStyle w:val="Normal2"/>
              <w:spacing w:before="0" w:after="0"/>
              <w:ind w:left="0"/>
              <w:rPr>
                <w:rFonts w:cs="Tahoma"/>
                <w:sz w:val="16"/>
                <w:szCs w:val="16"/>
                <w:lang w:val="es-ES"/>
              </w:rPr>
            </w:pPr>
          </w:p>
        </w:tc>
        <w:tc>
          <w:tcPr>
            <w:tcW w:w="1701" w:type="dxa"/>
          </w:tcPr>
          <w:p w:rsidR="00A93534" w:rsidRPr="00E022B3" w:rsidRDefault="00A93534" w:rsidP="008B0674">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536" w:type="dxa"/>
          </w:tcPr>
          <w:p w:rsidR="00A93534" w:rsidRDefault="00A93534" w:rsidP="009C4264">
            <w:pPr>
              <w:pStyle w:val="Normal2"/>
              <w:spacing w:before="0" w:after="0"/>
              <w:ind w:left="0"/>
              <w:rPr>
                <w:rFonts w:cs="Tahoma"/>
                <w:sz w:val="16"/>
                <w:szCs w:val="16"/>
                <w:lang w:val="es-ES"/>
              </w:rPr>
            </w:pPr>
            <w:r>
              <w:rPr>
                <w:rFonts w:cs="Tahoma"/>
                <w:sz w:val="16"/>
                <w:szCs w:val="16"/>
                <w:lang w:val="es-ES"/>
              </w:rPr>
              <w:t>2.7</w:t>
            </w:r>
            <w:r w:rsidRPr="00E022B3">
              <w:rPr>
                <w:rFonts w:cs="Tahoma"/>
                <w:sz w:val="16"/>
                <w:szCs w:val="16"/>
                <w:lang w:val="es-ES"/>
              </w:rPr>
              <w:t xml:space="preserve"> Entrega </w:t>
            </w:r>
            <w:r>
              <w:rPr>
                <w:rFonts w:cs="Tahoma"/>
                <w:sz w:val="16"/>
                <w:szCs w:val="16"/>
                <w:lang w:val="es-ES"/>
              </w:rPr>
              <w:t xml:space="preserve">a la </w:t>
            </w:r>
            <w:r w:rsidRPr="00E022B3">
              <w:rPr>
                <w:rFonts w:cs="Tahoma"/>
                <w:sz w:val="16"/>
                <w:szCs w:val="16"/>
                <w:lang w:val="es-ES"/>
              </w:rPr>
              <w:t>Administración de Aduana de Ingreso,  todos los ejemplares de</w:t>
            </w:r>
            <w:r>
              <w:rPr>
                <w:rFonts w:cs="Tahoma"/>
                <w:sz w:val="16"/>
                <w:szCs w:val="16"/>
                <w:lang w:val="es-ES"/>
              </w:rPr>
              <w:t>l Manifiesto de Carga y/o Declaración de Tránsito impreso</w:t>
            </w:r>
            <w:r w:rsidRPr="00E022B3">
              <w:rPr>
                <w:rFonts w:cs="Tahoma"/>
                <w:sz w:val="16"/>
                <w:szCs w:val="16"/>
                <w:lang w:val="es-ES"/>
              </w:rPr>
              <w:t xml:space="preserve"> </w:t>
            </w:r>
            <w:r w:rsidR="009C4264">
              <w:rPr>
                <w:rFonts w:cs="Tahoma"/>
                <w:sz w:val="16"/>
                <w:szCs w:val="16"/>
                <w:lang w:val="es-ES"/>
              </w:rPr>
              <w:t xml:space="preserve">con los </w:t>
            </w:r>
            <w:r w:rsidRPr="00E022B3">
              <w:rPr>
                <w:rFonts w:cs="Tahoma"/>
                <w:sz w:val="16"/>
                <w:szCs w:val="16"/>
                <w:lang w:val="es-ES"/>
              </w:rPr>
              <w:t xml:space="preserve">sellos y firmas del </w:t>
            </w:r>
            <w:r w:rsidR="009C4264" w:rsidRPr="00E022B3">
              <w:rPr>
                <w:rFonts w:cs="Tahoma"/>
                <w:sz w:val="16"/>
                <w:szCs w:val="16"/>
                <w:lang w:val="es-ES"/>
              </w:rPr>
              <w:t>transportador</w:t>
            </w:r>
            <w:r w:rsidR="009C4264">
              <w:rPr>
                <w:rFonts w:cs="Tahoma"/>
                <w:sz w:val="16"/>
                <w:szCs w:val="16"/>
                <w:lang w:val="es-ES"/>
              </w:rPr>
              <w:t xml:space="preserve"> y de las aduana intervinientes en el control de la operación de tránsito</w:t>
            </w:r>
            <w:r w:rsidR="009C4264" w:rsidRPr="00E022B3">
              <w:rPr>
                <w:rFonts w:cs="Tahoma"/>
                <w:sz w:val="16"/>
                <w:szCs w:val="16"/>
                <w:lang w:val="es-ES"/>
              </w:rPr>
              <w:t>.</w:t>
            </w:r>
          </w:p>
        </w:tc>
      </w:tr>
      <w:tr w:rsidR="003D15D2" w:rsidRPr="00B24F45" w:rsidTr="00D60819">
        <w:trPr>
          <w:trHeight w:val="462"/>
        </w:trPr>
        <w:tc>
          <w:tcPr>
            <w:tcW w:w="517" w:type="dxa"/>
            <w:vMerge w:val="restart"/>
          </w:tcPr>
          <w:p w:rsidR="003D15D2" w:rsidRPr="00E022B3" w:rsidRDefault="003D15D2">
            <w:pPr>
              <w:pStyle w:val="Normal2"/>
              <w:spacing w:before="0" w:after="0"/>
              <w:ind w:left="0"/>
              <w:jc w:val="center"/>
              <w:rPr>
                <w:rFonts w:cs="Tahoma"/>
                <w:sz w:val="16"/>
                <w:szCs w:val="16"/>
                <w:lang w:val="es-ES"/>
              </w:rPr>
            </w:pPr>
            <w:r>
              <w:rPr>
                <w:rFonts w:cs="Tahoma"/>
                <w:sz w:val="16"/>
                <w:szCs w:val="16"/>
                <w:lang w:val="es-ES"/>
              </w:rPr>
              <w:t>3</w:t>
            </w:r>
          </w:p>
        </w:tc>
        <w:tc>
          <w:tcPr>
            <w:tcW w:w="1663" w:type="dxa"/>
            <w:vMerge w:val="restart"/>
          </w:tcPr>
          <w:p w:rsidR="003D15D2" w:rsidRPr="00E022B3" w:rsidRDefault="003D15D2" w:rsidP="008B0674">
            <w:pPr>
              <w:pStyle w:val="Normal2"/>
              <w:spacing w:before="0" w:after="0"/>
              <w:ind w:left="0"/>
              <w:jc w:val="left"/>
              <w:rPr>
                <w:rFonts w:cs="Tahoma"/>
                <w:sz w:val="16"/>
                <w:szCs w:val="16"/>
                <w:lang w:val="es-ES"/>
              </w:rPr>
            </w:pPr>
            <w:r w:rsidRPr="00E022B3">
              <w:rPr>
                <w:rFonts w:cs="Tahoma"/>
                <w:sz w:val="16"/>
                <w:szCs w:val="16"/>
                <w:lang w:val="es-ES"/>
              </w:rPr>
              <w:t>Procesa</w:t>
            </w:r>
            <w:r>
              <w:rPr>
                <w:rFonts w:cs="Tahoma"/>
                <w:sz w:val="16"/>
                <w:szCs w:val="16"/>
                <w:lang w:val="es-ES"/>
              </w:rPr>
              <w:t>miento de</w:t>
            </w:r>
            <w:r w:rsidRPr="00E022B3">
              <w:rPr>
                <w:rFonts w:cs="Tahoma"/>
                <w:sz w:val="16"/>
                <w:szCs w:val="16"/>
                <w:lang w:val="es-ES"/>
              </w:rPr>
              <w:t xml:space="preserve"> tránsito en aduana de ingreso</w:t>
            </w:r>
          </w:p>
        </w:tc>
        <w:tc>
          <w:tcPr>
            <w:tcW w:w="1701" w:type="dxa"/>
          </w:tcPr>
          <w:p w:rsidR="003D15D2" w:rsidRPr="00E022B3" w:rsidRDefault="003D15D2" w:rsidP="0035452D">
            <w:pPr>
              <w:pStyle w:val="Normal2"/>
              <w:spacing w:before="0" w:after="0"/>
              <w:ind w:left="0"/>
              <w:rPr>
                <w:rFonts w:cs="Tahoma"/>
                <w:sz w:val="16"/>
                <w:szCs w:val="16"/>
                <w:lang w:val="es-ES"/>
              </w:rPr>
            </w:pPr>
            <w:r w:rsidRPr="00E022B3">
              <w:rPr>
                <w:rFonts w:cs="Tahoma"/>
                <w:sz w:val="16"/>
                <w:szCs w:val="16"/>
                <w:lang w:val="es-ES"/>
              </w:rPr>
              <w:t>Técnico Aduanero</w:t>
            </w:r>
          </w:p>
          <w:p w:rsidR="003D15D2" w:rsidRPr="00E022B3" w:rsidRDefault="003D15D2" w:rsidP="0035452D">
            <w:pPr>
              <w:pStyle w:val="Normal2"/>
              <w:spacing w:before="0" w:after="0"/>
              <w:ind w:left="0"/>
              <w:rPr>
                <w:rFonts w:cs="Tahoma"/>
                <w:sz w:val="16"/>
                <w:szCs w:val="16"/>
                <w:lang w:val="es-ES"/>
              </w:rPr>
            </w:pPr>
            <w:r w:rsidRPr="00E022B3">
              <w:rPr>
                <w:rFonts w:cs="Tahoma"/>
                <w:sz w:val="16"/>
                <w:szCs w:val="16"/>
                <w:lang w:val="es-ES"/>
              </w:rPr>
              <w:t>Aduana de ingreso</w:t>
            </w:r>
          </w:p>
        </w:tc>
        <w:tc>
          <w:tcPr>
            <w:tcW w:w="4536" w:type="dxa"/>
          </w:tcPr>
          <w:p w:rsidR="003D15D2" w:rsidRPr="00E022B3" w:rsidRDefault="003D15D2" w:rsidP="000D6AC9">
            <w:pPr>
              <w:pStyle w:val="Normal2"/>
              <w:tabs>
                <w:tab w:val="left" w:pos="0"/>
              </w:tabs>
              <w:spacing w:before="0" w:after="0"/>
              <w:ind w:left="0"/>
              <w:rPr>
                <w:rFonts w:cs="Tahoma"/>
                <w:sz w:val="16"/>
                <w:szCs w:val="16"/>
                <w:lang w:val="es-ES"/>
              </w:rPr>
            </w:pPr>
            <w:r>
              <w:rPr>
                <w:rFonts w:cs="Tahoma"/>
                <w:sz w:val="16"/>
                <w:szCs w:val="16"/>
                <w:lang w:val="es-ES"/>
              </w:rPr>
              <w:t>3</w:t>
            </w:r>
            <w:r w:rsidRPr="00E022B3">
              <w:rPr>
                <w:rFonts w:cs="Tahoma"/>
                <w:sz w:val="16"/>
                <w:szCs w:val="16"/>
                <w:lang w:val="es-ES"/>
              </w:rPr>
              <w:t>.1</w:t>
            </w:r>
            <w:r>
              <w:rPr>
                <w:rFonts w:cs="Tahoma"/>
                <w:sz w:val="16"/>
                <w:szCs w:val="16"/>
                <w:lang w:val="es-ES"/>
              </w:rPr>
              <w:t xml:space="preserve"> </w:t>
            </w:r>
            <w:r w:rsidRPr="00E022B3">
              <w:rPr>
                <w:rFonts w:cs="Tahoma"/>
                <w:sz w:val="16"/>
                <w:szCs w:val="16"/>
                <w:lang w:val="es-ES"/>
              </w:rPr>
              <w:t>Verifica</w:t>
            </w:r>
            <w:r>
              <w:rPr>
                <w:rFonts w:cs="Tahoma"/>
                <w:sz w:val="16"/>
                <w:szCs w:val="16"/>
                <w:lang w:val="es-ES"/>
              </w:rPr>
              <w:t xml:space="preserve"> los</w:t>
            </w:r>
            <w:r w:rsidRPr="00E022B3">
              <w:rPr>
                <w:rFonts w:cs="Tahoma"/>
                <w:sz w:val="16"/>
                <w:szCs w:val="16"/>
                <w:lang w:val="es-ES"/>
              </w:rPr>
              <w:t xml:space="preserve"> documentos adjuntos o vinculados a</w:t>
            </w:r>
            <w:r>
              <w:rPr>
                <w:rFonts w:cs="Tahoma"/>
                <w:sz w:val="16"/>
                <w:szCs w:val="16"/>
                <w:lang w:val="es-ES"/>
              </w:rPr>
              <w:t xml:space="preserve">l Manifiesto de Carga y/o </w:t>
            </w:r>
            <w:r w:rsidRPr="00E022B3">
              <w:rPr>
                <w:rFonts w:cs="Tahoma"/>
                <w:sz w:val="16"/>
                <w:szCs w:val="16"/>
                <w:lang w:val="es-ES"/>
              </w:rPr>
              <w:t>l</w:t>
            </w:r>
            <w:r>
              <w:rPr>
                <w:rFonts w:cs="Tahoma"/>
                <w:sz w:val="16"/>
                <w:szCs w:val="16"/>
                <w:lang w:val="es-ES"/>
              </w:rPr>
              <w:t>a Declaración de Tránsito</w:t>
            </w:r>
            <w:r w:rsidRPr="00E022B3">
              <w:rPr>
                <w:rFonts w:cs="Tahoma"/>
                <w:sz w:val="16"/>
                <w:szCs w:val="16"/>
                <w:lang w:val="es-ES"/>
              </w:rPr>
              <w:t xml:space="preserve"> de forma digital. De existir observaciones, </w:t>
            </w:r>
            <w:r>
              <w:rPr>
                <w:rFonts w:cs="Tahoma"/>
                <w:sz w:val="16"/>
                <w:szCs w:val="16"/>
                <w:lang w:val="es-ES"/>
              </w:rPr>
              <w:t>comunica</w:t>
            </w:r>
            <w:r w:rsidRPr="00E022B3">
              <w:rPr>
                <w:rFonts w:cs="Tahoma"/>
                <w:sz w:val="16"/>
                <w:szCs w:val="16"/>
                <w:lang w:val="es-ES"/>
              </w:rPr>
              <w:t xml:space="preserve"> al transportador para la subsanación correspondiente.</w:t>
            </w:r>
          </w:p>
          <w:p w:rsidR="003D15D2" w:rsidRDefault="003D15D2" w:rsidP="0035452D">
            <w:pPr>
              <w:pStyle w:val="Normal2"/>
              <w:spacing w:before="0" w:after="0"/>
              <w:ind w:left="0"/>
              <w:rPr>
                <w:rFonts w:cs="Tahoma"/>
                <w:color w:val="000000" w:themeColor="text1"/>
                <w:sz w:val="16"/>
                <w:szCs w:val="16"/>
                <w:lang w:val="es-BO"/>
              </w:rPr>
            </w:pPr>
            <w:r>
              <w:rPr>
                <w:rFonts w:cs="Tahoma"/>
                <w:sz w:val="16"/>
                <w:szCs w:val="16"/>
                <w:lang w:val="es-ES"/>
              </w:rPr>
              <w:t>3</w:t>
            </w:r>
            <w:r w:rsidRPr="00E022B3">
              <w:rPr>
                <w:rFonts w:cs="Tahoma"/>
                <w:sz w:val="16"/>
                <w:szCs w:val="16"/>
                <w:lang w:val="es-ES"/>
              </w:rPr>
              <w:t xml:space="preserve">.2 De no existir observaciones o de haberlas subsanado el transportador, </w:t>
            </w:r>
            <w:r>
              <w:rPr>
                <w:rFonts w:cs="Tahoma"/>
                <w:color w:val="000000" w:themeColor="text1"/>
                <w:sz w:val="16"/>
                <w:szCs w:val="16"/>
                <w:lang w:val="es-BO"/>
              </w:rPr>
              <w:t>fi</w:t>
            </w:r>
            <w:r w:rsidRPr="00E022B3">
              <w:rPr>
                <w:rFonts w:cs="Tahoma"/>
                <w:color w:val="000000" w:themeColor="text1"/>
                <w:sz w:val="16"/>
                <w:szCs w:val="16"/>
                <w:lang w:val="es-BO"/>
              </w:rPr>
              <w:t xml:space="preserve">rma </w:t>
            </w:r>
            <w:r>
              <w:rPr>
                <w:rFonts w:cs="Tahoma"/>
                <w:color w:val="000000" w:themeColor="text1"/>
                <w:sz w:val="16"/>
                <w:szCs w:val="16"/>
                <w:lang w:val="es-BO"/>
              </w:rPr>
              <w:t>y sella el Manifiesto de Carga y/o Declaración de Tránsito.</w:t>
            </w:r>
          </w:p>
          <w:p w:rsidR="003D15D2" w:rsidRDefault="003D15D2" w:rsidP="0035452D">
            <w:pPr>
              <w:pStyle w:val="Normal2"/>
              <w:spacing w:before="0" w:after="0"/>
              <w:ind w:left="0"/>
              <w:rPr>
                <w:rFonts w:cs="Tahoma"/>
                <w:color w:val="000000" w:themeColor="text1"/>
                <w:sz w:val="16"/>
                <w:szCs w:val="16"/>
                <w:lang w:val="es-BO"/>
              </w:rPr>
            </w:pPr>
            <w:r>
              <w:rPr>
                <w:rFonts w:cs="Tahoma"/>
                <w:color w:val="000000" w:themeColor="text1"/>
                <w:sz w:val="16"/>
                <w:szCs w:val="16"/>
                <w:lang w:val="es-BO"/>
              </w:rPr>
              <w:t xml:space="preserve">3.3 </w:t>
            </w:r>
            <w:r w:rsidRPr="000D6AC9">
              <w:rPr>
                <w:rFonts w:cs="Tahoma"/>
                <w:color w:val="000000" w:themeColor="text1"/>
                <w:sz w:val="16"/>
                <w:szCs w:val="16"/>
                <w:lang w:val="es-BO"/>
              </w:rPr>
              <w:t>Retiene un ejemplar de</w:t>
            </w:r>
            <w:r>
              <w:rPr>
                <w:rFonts w:cs="Tahoma"/>
                <w:color w:val="000000" w:themeColor="text1"/>
                <w:sz w:val="16"/>
                <w:szCs w:val="16"/>
                <w:lang w:val="es-BO"/>
              </w:rPr>
              <w:t>l Manifiesto y/o Declaración de Tránsito</w:t>
            </w:r>
            <w:r w:rsidRPr="000D6AC9">
              <w:rPr>
                <w:rFonts w:cs="Tahoma"/>
                <w:color w:val="000000" w:themeColor="text1"/>
                <w:sz w:val="16"/>
                <w:szCs w:val="16"/>
                <w:lang w:val="es-BO"/>
              </w:rPr>
              <w:t xml:space="preserve">  y devuelve los restantes al Transportador</w:t>
            </w:r>
            <w:r>
              <w:rPr>
                <w:rFonts w:cs="Tahoma"/>
                <w:color w:val="000000" w:themeColor="text1"/>
                <w:sz w:val="16"/>
                <w:szCs w:val="16"/>
                <w:lang w:val="es-BO"/>
              </w:rPr>
              <w:t>.</w:t>
            </w:r>
          </w:p>
          <w:p w:rsidR="003D15D2" w:rsidRDefault="003D15D2" w:rsidP="0035452D">
            <w:pPr>
              <w:pStyle w:val="Normal2"/>
              <w:spacing w:before="0" w:after="0"/>
              <w:ind w:left="0"/>
              <w:rPr>
                <w:rFonts w:cs="Tahoma"/>
                <w:sz w:val="16"/>
                <w:szCs w:val="16"/>
                <w:lang w:val="es-ES"/>
              </w:rPr>
            </w:pPr>
            <w:r>
              <w:rPr>
                <w:rFonts w:cs="Tahoma"/>
                <w:color w:val="000000" w:themeColor="text1"/>
                <w:sz w:val="16"/>
                <w:szCs w:val="16"/>
                <w:lang w:val="es-BO"/>
              </w:rPr>
              <w:t xml:space="preserve">3.4 </w:t>
            </w:r>
            <w:r>
              <w:rPr>
                <w:rFonts w:cs="Tahoma"/>
                <w:sz w:val="16"/>
                <w:szCs w:val="16"/>
                <w:lang w:val="es-ES"/>
              </w:rPr>
              <w:t>Au</w:t>
            </w:r>
            <w:r w:rsidRPr="00E022B3">
              <w:rPr>
                <w:rFonts w:cs="Tahoma"/>
                <w:sz w:val="16"/>
                <w:szCs w:val="16"/>
                <w:lang w:val="es-ES"/>
              </w:rPr>
              <w:t xml:space="preserve">toriza el </w:t>
            </w:r>
            <w:r w:rsidRPr="000D6AC9">
              <w:rPr>
                <w:rFonts w:cs="Tahoma"/>
                <w:sz w:val="16"/>
                <w:szCs w:val="16"/>
                <w:lang w:val="es-ES"/>
              </w:rPr>
              <w:t>tránsito aduanero</w:t>
            </w:r>
            <w:r w:rsidRPr="00E022B3">
              <w:rPr>
                <w:rFonts w:cs="Tahoma"/>
                <w:sz w:val="16"/>
                <w:szCs w:val="16"/>
                <w:lang w:val="es-ES"/>
              </w:rPr>
              <w:t xml:space="preserve"> en el </w:t>
            </w:r>
            <w:r>
              <w:rPr>
                <w:rFonts w:cs="Tahoma"/>
                <w:sz w:val="16"/>
                <w:szCs w:val="16"/>
                <w:lang w:val="es-ES"/>
              </w:rPr>
              <w:t>SUMA</w:t>
            </w:r>
            <w:r w:rsidRPr="00E022B3">
              <w:rPr>
                <w:rFonts w:cs="Tahoma"/>
                <w:sz w:val="16"/>
                <w:szCs w:val="16"/>
                <w:lang w:val="es-ES"/>
              </w:rPr>
              <w:t>.</w:t>
            </w:r>
          </w:p>
          <w:p w:rsidR="00FA3AC4" w:rsidRPr="00E022B3" w:rsidRDefault="003D15D2" w:rsidP="00B31D62">
            <w:pPr>
              <w:pStyle w:val="Lista2"/>
              <w:spacing w:after="0"/>
              <w:ind w:left="0" w:firstLine="0"/>
              <w:jc w:val="both"/>
              <w:rPr>
                <w:rFonts w:cs="Tahoma"/>
                <w:sz w:val="16"/>
                <w:szCs w:val="16"/>
                <w:lang w:val="es-ES"/>
              </w:rPr>
            </w:pPr>
            <w:r w:rsidRPr="00604BA8">
              <w:rPr>
                <w:rFonts w:ascii="Tahoma" w:hAnsi="Tahoma" w:cs="Tahoma"/>
                <w:color w:val="000000" w:themeColor="text1"/>
                <w:sz w:val="16"/>
                <w:szCs w:val="16"/>
                <w:lang w:val="es-BO"/>
              </w:rPr>
              <w:t>3.5 Si existen observaciones de corresponder, emite el Auto Inicial de Sumario Contravencional o Auto de Multa y notifica al Transportador.</w:t>
            </w:r>
          </w:p>
        </w:tc>
      </w:tr>
      <w:tr w:rsidR="003D15D2" w:rsidRPr="00B24F45" w:rsidTr="00E20ED2">
        <w:tc>
          <w:tcPr>
            <w:tcW w:w="517" w:type="dxa"/>
            <w:vMerge/>
          </w:tcPr>
          <w:p w:rsidR="003D15D2" w:rsidRPr="00E022B3" w:rsidRDefault="003D15D2" w:rsidP="00BB29FD">
            <w:pPr>
              <w:pStyle w:val="Normal2"/>
              <w:spacing w:before="0" w:after="0"/>
              <w:ind w:left="0"/>
              <w:jc w:val="center"/>
              <w:rPr>
                <w:rFonts w:cs="Tahoma"/>
                <w:sz w:val="16"/>
                <w:szCs w:val="16"/>
                <w:lang w:val="es-ES"/>
              </w:rPr>
            </w:pPr>
          </w:p>
        </w:tc>
        <w:tc>
          <w:tcPr>
            <w:tcW w:w="1663" w:type="dxa"/>
            <w:vMerge/>
          </w:tcPr>
          <w:p w:rsidR="003D15D2" w:rsidRPr="00E022B3" w:rsidRDefault="003D15D2">
            <w:pPr>
              <w:pStyle w:val="Normal2"/>
              <w:spacing w:before="0" w:after="0"/>
              <w:ind w:left="0"/>
              <w:rPr>
                <w:rFonts w:cs="Tahoma"/>
                <w:sz w:val="16"/>
                <w:szCs w:val="16"/>
                <w:lang w:val="es-ES"/>
              </w:rPr>
            </w:pPr>
          </w:p>
        </w:tc>
        <w:tc>
          <w:tcPr>
            <w:tcW w:w="1701" w:type="dxa"/>
          </w:tcPr>
          <w:p w:rsidR="003D15D2" w:rsidRPr="00E022B3" w:rsidRDefault="003D15D2" w:rsidP="00604BA8">
            <w:pPr>
              <w:pStyle w:val="Normal2"/>
              <w:spacing w:before="0" w:after="0"/>
              <w:ind w:left="0"/>
              <w:rPr>
                <w:rFonts w:cs="Tahoma"/>
                <w:sz w:val="16"/>
                <w:szCs w:val="16"/>
                <w:lang w:val="es-ES"/>
              </w:rPr>
            </w:pPr>
            <w:r w:rsidRPr="00E022B3">
              <w:rPr>
                <w:rFonts w:cs="Tahoma"/>
                <w:sz w:val="16"/>
                <w:szCs w:val="16"/>
                <w:lang w:val="es-ES"/>
              </w:rPr>
              <w:t>S</w:t>
            </w:r>
            <w:r>
              <w:rPr>
                <w:rFonts w:cs="Tahoma"/>
                <w:sz w:val="16"/>
                <w:szCs w:val="16"/>
                <w:lang w:val="es-ES"/>
              </w:rPr>
              <w:t>UMA</w:t>
            </w:r>
          </w:p>
        </w:tc>
        <w:tc>
          <w:tcPr>
            <w:tcW w:w="4536" w:type="dxa"/>
          </w:tcPr>
          <w:p w:rsidR="003D15D2" w:rsidRPr="00E022B3" w:rsidRDefault="003D15D2">
            <w:pPr>
              <w:pStyle w:val="Normal2"/>
              <w:spacing w:before="0" w:after="0"/>
              <w:ind w:left="0"/>
              <w:rPr>
                <w:rFonts w:cs="Tahoma"/>
                <w:sz w:val="16"/>
                <w:szCs w:val="16"/>
                <w:lang w:val="es-ES"/>
              </w:rPr>
            </w:pPr>
            <w:r>
              <w:rPr>
                <w:rFonts w:cs="Tahoma"/>
                <w:color w:val="000000" w:themeColor="text1"/>
                <w:sz w:val="16"/>
                <w:szCs w:val="16"/>
                <w:lang w:val="es-BO"/>
              </w:rPr>
              <w:t>3</w:t>
            </w:r>
            <w:r w:rsidRPr="00E022B3">
              <w:rPr>
                <w:rFonts w:cs="Tahoma"/>
                <w:color w:val="000000" w:themeColor="text1"/>
                <w:sz w:val="16"/>
                <w:szCs w:val="16"/>
                <w:lang w:val="es-BO"/>
              </w:rPr>
              <w:t>.</w:t>
            </w:r>
            <w:r>
              <w:rPr>
                <w:rFonts w:cs="Tahoma"/>
                <w:color w:val="000000" w:themeColor="text1"/>
                <w:sz w:val="16"/>
                <w:szCs w:val="16"/>
                <w:lang w:val="es-BO"/>
              </w:rPr>
              <w:t>6</w:t>
            </w:r>
            <w:r w:rsidRPr="00E022B3">
              <w:rPr>
                <w:rFonts w:cs="Tahoma"/>
                <w:color w:val="000000" w:themeColor="text1"/>
                <w:sz w:val="16"/>
                <w:szCs w:val="16"/>
                <w:lang w:val="es-BO"/>
              </w:rPr>
              <w:t xml:space="preserve"> Comunica al transportador y destinatario el inicio del </w:t>
            </w:r>
            <w:r w:rsidRPr="00E022B3">
              <w:rPr>
                <w:rFonts w:cs="Tahoma"/>
                <w:color w:val="000000" w:themeColor="text1"/>
                <w:sz w:val="16"/>
                <w:szCs w:val="16"/>
                <w:lang w:val="es-BO"/>
              </w:rPr>
              <w:lastRenderedPageBreak/>
              <w:t>tránsito aduanero y cómputo de plazo correspondiente.</w:t>
            </w:r>
          </w:p>
        </w:tc>
      </w:tr>
      <w:tr w:rsidR="003D15D2" w:rsidRPr="00B24F45" w:rsidTr="00E20ED2">
        <w:tc>
          <w:tcPr>
            <w:tcW w:w="517" w:type="dxa"/>
            <w:vMerge/>
          </w:tcPr>
          <w:p w:rsidR="003D15D2" w:rsidRPr="00E022B3" w:rsidRDefault="003D15D2" w:rsidP="00BB29FD">
            <w:pPr>
              <w:pStyle w:val="Normal2"/>
              <w:spacing w:before="0" w:after="0"/>
              <w:ind w:left="0"/>
              <w:jc w:val="center"/>
              <w:rPr>
                <w:rFonts w:cs="Tahoma"/>
                <w:sz w:val="16"/>
                <w:szCs w:val="16"/>
                <w:lang w:val="es-ES"/>
              </w:rPr>
            </w:pPr>
          </w:p>
        </w:tc>
        <w:tc>
          <w:tcPr>
            <w:tcW w:w="1663" w:type="dxa"/>
            <w:vMerge/>
          </w:tcPr>
          <w:p w:rsidR="003D15D2" w:rsidRPr="00E022B3" w:rsidRDefault="003D15D2">
            <w:pPr>
              <w:pStyle w:val="Normal2"/>
              <w:spacing w:before="0" w:after="0"/>
              <w:ind w:left="0"/>
              <w:rPr>
                <w:rFonts w:cs="Tahoma"/>
                <w:sz w:val="16"/>
                <w:szCs w:val="16"/>
                <w:lang w:val="es-ES"/>
              </w:rPr>
            </w:pPr>
          </w:p>
        </w:tc>
        <w:tc>
          <w:tcPr>
            <w:tcW w:w="1701" w:type="dxa"/>
          </w:tcPr>
          <w:p w:rsidR="003D15D2" w:rsidRPr="00E022B3" w:rsidRDefault="003D15D2" w:rsidP="00604BA8">
            <w:pPr>
              <w:pStyle w:val="Normal2"/>
              <w:spacing w:before="0" w:after="0"/>
              <w:ind w:left="0"/>
              <w:rPr>
                <w:rFonts w:cs="Tahoma"/>
                <w:sz w:val="16"/>
                <w:szCs w:val="16"/>
                <w:lang w:val="es-ES"/>
              </w:rPr>
            </w:pPr>
            <w:r>
              <w:rPr>
                <w:rFonts w:cs="Tahoma"/>
                <w:sz w:val="16"/>
                <w:szCs w:val="16"/>
                <w:lang w:val="es-ES"/>
              </w:rPr>
              <w:t>Transportador internacional</w:t>
            </w:r>
          </w:p>
        </w:tc>
        <w:tc>
          <w:tcPr>
            <w:tcW w:w="4536" w:type="dxa"/>
          </w:tcPr>
          <w:p w:rsidR="003D15D2" w:rsidRDefault="003D15D2" w:rsidP="0051652B">
            <w:pPr>
              <w:pStyle w:val="Normal2"/>
              <w:spacing w:before="0" w:after="0"/>
              <w:ind w:left="0"/>
              <w:rPr>
                <w:rFonts w:cs="Tahoma"/>
                <w:color w:val="000000" w:themeColor="text1"/>
                <w:sz w:val="16"/>
                <w:szCs w:val="16"/>
                <w:lang w:val="es-BO"/>
              </w:rPr>
            </w:pPr>
            <w:r>
              <w:rPr>
                <w:rFonts w:cs="Tahoma"/>
                <w:color w:val="000000" w:themeColor="text1"/>
                <w:sz w:val="16"/>
                <w:szCs w:val="16"/>
                <w:lang w:val="es-BO"/>
              </w:rPr>
              <w:t>3</w:t>
            </w:r>
            <w:r w:rsidRPr="00E022B3">
              <w:rPr>
                <w:rFonts w:cs="Tahoma"/>
                <w:color w:val="000000" w:themeColor="text1"/>
                <w:sz w:val="16"/>
                <w:szCs w:val="16"/>
                <w:lang w:val="es-BO"/>
              </w:rPr>
              <w:t>.</w:t>
            </w:r>
            <w:r>
              <w:rPr>
                <w:rFonts w:cs="Tahoma"/>
                <w:color w:val="000000" w:themeColor="text1"/>
                <w:sz w:val="16"/>
                <w:szCs w:val="16"/>
                <w:lang w:val="es-BO"/>
              </w:rPr>
              <w:t>7</w:t>
            </w:r>
            <w:r w:rsidRPr="00E022B3">
              <w:rPr>
                <w:rFonts w:cs="Tahoma"/>
                <w:color w:val="000000" w:themeColor="text1"/>
                <w:sz w:val="16"/>
                <w:szCs w:val="16"/>
                <w:lang w:val="es-BO"/>
              </w:rPr>
              <w:t xml:space="preserve"> Inicia el tránsito hasta la aduana de </w:t>
            </w:r>
            <w:r>
              <w:rPr>
                <w:rFonts w:cs="Tahoma"/>
                <w:color w:val="000000" w:themeColor="text1"/>
                <w:sz w:val="16"/>
                <w:szCs w:val="16"/>
                <w:lang w:val="es-BO"/>
              </w:rPr>
              <w:t>salida</w:t>
            </w:r>
            <w:r w:rsidRPr="00E022B3">
              <w:rPr>
                <w:rFonts w:cs="Tahoma"/>
                <w:color w:val="000000" w:themeColor="text1"/>
                <w:sz w:val="16"/>
                <w:szCs w:val="16"/>
                <w:lang w:val="es-BO"/>
              </w:rPr>
              <w:t xml:space="preserve">. </w:t>
            </w:r>
            <w:r>
              <w:rPr>
                <w:rFonts w:cs="Tahoma"/>
                <w:color w:val="000000" w:themeColor="text1"/>
                <w:sz w:val="16"/>
                <w:szCs w:val="16"/>
                <w:lang w:val="es-BO"/>
              </w:rPr>
              <w:t>Una vez que arriba a dicha aduana presenta el Manifiesto de Carga al concesionario</w:t>
            </w:r>
            <w:r w:rsidR="0051652B">
              <w:rPr>
                <w:rFonts w:cs="Tahoma"/>
                <w:color w:val="000000" w:themeColor="text1"/>
                <w:sz w:val="16"/>
                <w:szCs w:val="16"/>
                <w:lang w:val="es-BO"/>
              </w:rPr>
              <w:t xml:space="preserve"> o a la Administración de aduana en caso que no exista el concesionario.</w:t>
            </w:r>
          </w:p>
        </w:tc>
      </w:tr>
      <w:tr w:rsidR="00514E8A" w:rsidRPr="00B24F45" w:rsidTr="004D5909">
        <w:tc>
          <w:tcPr>
            <w:tcW w:w="517" w:type="dxa"/>
          </w:tcPr>
          <w:p w:rsidR="00514E8A" w:rsidRPr="0051652B" w:rsidRDefault="00514E8A" w:rsidP="008B0674">
            <w:pPr>
              <w:pStyle w:val="Normal2"/>
              <w:spacing w:before="0" w:after="0"/>
              <w:ind w:left="0"/>
              <w:jc w:val="center"/>
              <w:rPr>
                <w:rFonts w:cs="Tahoma"/>
                <w:sz w:val="16"/>
                <w:szCs w:val="16"/>
                <w:lang w:val="es-ES"/>
              </w:rPr>
            </w:pPr>
            <w:r w:rsidRPr="0051652B">
              <w:rPr>
                <w:rFonts w:cs="Tahoma"/>
                <w:sz w:val="16"/>
                <w:szCs w:val="16"/>
                <w:lang w:val="es-ES"/>
              </w:rPr>
              <w:t>4</w:t>
            </w:r>
          </w:p>
        </w:tc>
        <w:tc>
          <w:tcPr>
            <w:tcW w:w="1663" w:type="dxa"/>
          </w:tcPr>
          <w:p w:rsidR="00514E8A" w:rsidRPr="0051652B" w:rsidRDefault="00514E8A" w:rsidP="00BE09CA">
            <w:pPr>
              <w:pStyle w:val="Normal2"/>
              <w:spacing w:before="0" w:after="0"/>
              <w:ind w:left="0"/>
              <w:jc w:val="left"/>
              <w:rPr>
                <w:rFonts w:cs="Tahoma"/>
                <w:sz w:val="16"/>
                <w:szCs w:val="16"/>
                <w:lang w:val="es-ES"/>
              </w:rPr>
            </w:pPr>
            <w:r w:rsidRPr="0051652B">
              <w:rPr>
                <w:rFonts w:cs="Tahoma"/>
                <w:sz w:val="16"/>
                <w:szCs w:val="16"/>
                <w:lang w:val="es-ES"/>
              </w:rPr>
              <w:t>Arribo a la aduana de salida</w:t>
            </w:r>
          </w:p>
        </w:tc>
        <w:tc>
          <w:tcPr>
            <w:tcW w:w="1701" w:type="dxa"/>
          </w:tcPr>
          <w:p w:rsidR="00514E8A" w:rsidRPr="0051652B" w:rsidRDefault="00514E8A" w:rsidP="0035452D">
            <w:pPr>
              <w:pStyle w:val="Normal2"/>
              <w:spacing w:before="0" w:after="0"/>
              <w:ind w:left="0"/>
              <w:rPr>
                <w:rFonts w:cs="Tahoma"/>
                <w:sz w:val="16"/>
                <w:szCs w:val="16"/>
                <w:lang w:val="es-ES"/>
              </w:rPr>
            </w:pPr>
            <w:r w:rsidRPr="0051652B">
              <w:rPr>
                <w:rFonts w:cs="Tahoma"/>
                <w:sz w:val="16"/>
                <w:szCs w:val="16"/>
                <w:lang w:val="es-ES"/>
              </w:rPr>
              <w:t>Concesionario</w:t>
            </w:r>
          </w:p>
        </w:tc>
        <w:tc>
          <w:tcPr>
            <w:tcW w:w="4536" w:type="dxa"/>
          </w:tcPr>
          <w:p w:rsidR="003D15D2" w:rsidRPr="0051652B" w:rsidRDefault="003D15D2" w:rsidP="0051652B">
            <w:pPr>
              <w:pStyle w:val="Normal2"/>
              <w:shd w:val="clear" w:color="auto" w:fill="FFFFFF" w:themeFill="background1"/>
              <w:spacing w:before="0" w:after="0"/>
              <w:ind w:left="0"/>
              <w:rPr>
                <w:rFonts w:cs="Tahoma"/>
                <w:sz w:val="16"/>
                <w:szCs w:val="16"/>
                <w:lang w:val="es-ES"/>
              </w:rPr>
            </w:pPr>
            <w:r w:rsidRPr="0051652B">
              <w:rPr>
                <w:rFonts w:cs="Tahoma"/>
                <w:sz w:val="16"/>
                <w:szCs w:val="16"/>
                <w:lang w:val="es-ES"/>
              </w:rPr>
              <w:t xml:space="preserve">4.1 Verifica que el medio y/o unidad de transporte </w:t>
            </w:r>
          </w:p>
          <w:p w:rsidR="00514E8A" w:rsidRPr="0051652B" w:rsidRDefault="003D15D2" w:rsidP="0051652B">
            <w:pPr>
              <w:pStyle w:val="Normal2"/>
              <w:shd w:val="clear" w:color="auto" w:fill="FFFFFF" w:themeFill="background1"/>
              <w:spacing w:before="0" w:after="0"/>
              <w:ind w:left="0"/>
              <w:rPr>
                <w:rFonts w:cs="Tahoma"/>
                <w:sz w:val="16"/>
                <w:szCs w:val="16"/>
                <w:lang w:val="es-ES"/>
              </w:rPr>
            </w:pPr>
            <w:r w:rsidRPr="0051652B">
              <w:rPr>
                <w:rFonts w:cs="Tahoma"/>
                <w:sz w:val="16"/>
                <w:szCs w:val="16"/>
                <w:lang w:val="es-ES"/>
              </w:rPr>
              <w:t xml:space="preserve">4.2 </w:t>
            </w:r>
            <w:r w:rsidR="00514E8A" w:rsidRPr="0051652B">
              <w:rPr>
                <w:rFonts w:cs="Tahoma"/>
                <w:sz w:val="16"/>
                <w:szCs w:val="16"/>
                <w:lang w:val="es-ES"/>
              </w:rPr>
              <w:t>Registra el arribo del medio de transporte en el SUMA</w:t>
            </w:r>
          </w:p>
        </w:tc>
      </w:tr>
      <w:tr w:rsidR="00514E8A" w:rsidRPr="00B24F45" w:rsidTr="004D5909">
        <w:tc>
          <w:tcPr>
            <w:tcW w:w="517" w:type="dxa"/>
          </w:tcPr>
          <w:p w:rsidR="00514E8A" w:rsidRPr="00E022B3" w:rsidRDefault="00514E8A" w:rsidP="00514E8A">
            <w:pPr>
              <w:pStyle w:val="Normal2"/>
              <w:spacing w:before="0" w:after="0"/>
              <w:ind w:left="0"/>
              <w:jc w:val="center"/>
              <w:rPr>
                <w:rFonts w:cs="Tahoma"/>
                <w:sz w:val="16"/>
                <w:szCs w:val="16"/>
                <w:lang w:val="es-ES"/>
              </w:rPr>
            </w:pPr>
            <w:r>
              <w:rPr>
                <w:rFonts w:cs="Tahoma"/>
                <w:sz w:val="16"/>
                <w:szCs w:val="16"/>
                <w:lang w:val="es-ES"/>
              </w:rPr>
              <w:t>5</w:t>
            </w:r>
          </w:p>
        </w:tc>
        <w:tc>
          <w:tcPr>
            <w:tcW w:w="1663" w:type="dxa"/>
          </w:tcPr>
          <w:p w:rsidR="00514E8A" w:rsidRPr="00E022B3" w:rsidRDefault="00514E8A" w:rsidP="00BE09CA">
            <w:pPr>
              <w:pStyle w:val="Normal2"/>
              <w:spacing w:before="0" w:after="0"/>
              <w:ind w:left="0"/>
              <w:jc w:val="left"/>
              <w:rPr>
                <w:rFonts w:cs="Tahoma"/>
                <w:sz w:val="16"/>
                <w:szCs w:val="16"/>
                <w:lang w:val="es-ES"/>
              </w:rPr>
            </w:pPr>
            <w:r>
              <w:rPr>
                <w:rFonts w:cs="Tahoma"/>
                <w:sz w:val="16"/>
                <w:szCs w:val="16"/>
                <w:lang w:val="es-ES"/>
              </w:rPr>
              <w:t xml:space="preserve">Procesamiento de </w:t>
            </w:r>
            <w:r w:rsidRPr="00E022B3">
              <w:rPr>
                <w:rFonts w:cs="Tahoma"/>
                <w:sz w:val="16"/>
                <w:szCs w:val="16"/>
                <w:lang w:val="es-ES"/>
              </w:rPr>
              <w:t>tránsito en aduana de salida</w:t>
            </w:r>
          </w:p>
        </w:tc>
        <w:tc>
          <w:tcPr>
            <w:tcW w:w="1701" w:type="dxa"/>
          </w:tcPr>
          <w:p w:rsidR="00514E8A" w:rsidRPr="00E022B3" w:rsidRDefault="00514E8A" w:rsidP="0035452D">
            <w:pPr>
              <w:pStyle w:val="Normal2"/>
              <w:spacing w:before="0" w:after="0"/>
              <w:ind w:left="0"/>
              <w:rPr>
                <w:rFonts w:cs="Tahoma"/>
                <w:sz w:val="16"/>
                <w:szCs w:val="16"/>
                <w:lang w:val="es-ES"/>
              </w:rPr>
            </w:pPr>
            <w:r w:rsidRPr="00E022B3">
              <w:rPr>
                <w:rFonts w:cs="Tahoma"/>
                <w:sz w:val="16"/>
                <w:szCs w:val="16"/>
                <w:lang w:val="es-ES"/>
              </w:rPr>
              <w:t>Técnico Aduanero</w:t>
            </w:r>
          </w:p>
          <w:p w:rsidR="00514E8A" w:rsidRPr="00E022B3" w:rsidRDefault="00514E8A" w:rsidP="0035452D">
            <w:pPr>
              <w:pStyle w:val="Normal2"/>
              <w:spacing w:before="0" w:after="0"/>
              <w:ind w:left="0"/>
              <w:rPr>
                <w:rFonts w:cs="Tahoma"/>
                <w:sz w:val="16"/>
                <w:szCs w:val="16"/>
                <w:lang w:val="es-ES"/>
              </w:rPr>
            </w:pPr>
            <w:r w:rsidRPr="00E022B3">
              <w:rPr>
                <w:rFonts w:cs="Tahoma"/>
                <w:sz w:val="16"/>
                <w:szCs w:val="16"/>
                <w:lang w:val="es-ES"/>
              </w:rPr>
              <w:t>Aduana de salida</w:t>
            </w:r>
          </w:p>
        </w:tc>
        <w:tc>
          <w:tcPr>
            <w:tcW w:w="4536" w:type="dxa"/>
          </w:tcPr>
          <w:p w:rsidR="00514E8A" w:rsidRDefault="003C08F6" w:rsidP="0035452D">
            <w:pPr>
              <w:pStyle w:val="Normal2"/>
              <w:spacing w:before="0" w:after="0"/>
              <w:ind w:left="0"/>
              <w:rPr>
                <w:rFonts w:cs="Tahoma"/>
                <w:szCs w:val="22"/>
                <w:lang w:val="es-ES"/>
              </w:rPr>
            </w:pPr>
            <w:r>
              <w:rPr>
                <w:rFonts w:cs="Tahoma"/>
                <w:sz w:val="16"/>
                <w:szCs w:val="16"/>
                <w:lang w:val="es-ES"/>
              </w:rPr>
              <w:t>5</w:t>
            </w:r>
            <w:r w:rsidR="00514E8A" w:rsidRPr="00E022B3">
              <w:rPr>
                <w:rFonts w:cs="Tahoma"/>
                <w:sz w:val="16"/>
                <w:szCs w:val="16"/>
                <w:lang w:val="es-ES"/>
              </w:rPr>
              <w:t xml:space="preserve">.1 </w:t>
            </w:r>
            <w:r w:rsidR="00514E8A">
              <w:rPr>
                <w:rFonts w:cs="Tahoma"/>
                <w:sz w:val="16"/>
                <w:szCs w:val="16"/>
                <w:lang w:val="es-ES"/>
              </w:rPr>
              <w:t>Verifica el Manifiesto de Carga y/o Declaración de Tránsito con base a documentos adjuntos, precintos intactos, carga no manipulada y cumplimiento de plazo.</w:t>
            </w:r>
          </w:p>
          <w:p w:rsidR="00514E8A" w:rsidRDefault="003C08F6" w:rsidP="0035452D">
            <w:pPr>
              <w:pStyle w:val="Normal2"/>
              <w:spacing w:before="0" w:after="0"/>
              <w:ind w:left="0"/>
              <w:rPr>
                <w:rFonts w:cs="Tahoma"/>
                <w:sz w:val="16"/>
                <w:szCs w:val="16"/>
                <w:lang w:val="es-ES"/>
              </w:rPr>
            </w:pPr>
            <w:r>
              <w:rPr>
                <w:rFonts w:cs="Tahoma"/>
                <w:sz w:val="16"/>
                <w:szCs w:val="16"/>
                <w:lang w:val="es-ES"/>
              </w:rPr>
              <w:t>5</w:t>
            </w:r>
            <w:r w:rsidR="00514E8A" w:rsidRPr="00501CBA">
              <w:rPr>
                <w:rFonts w:cs="Tahoma"/>
                <w:sz w:val="16"/>
                <w:szCs w:val="16"/>
                <w:lang w:val="es-ES"/>
              </w:rPr>
              <w:t>.2</w:t>
            </w:r>
            <w:r w:rsidR="00514E8A">
              <w:rPr>
                <w:rFonts w:cs="Tahoma"/>
                <w:sz w:val="16"/>
                <w:szCs w:val="16"/>
                <w:lang w:val="es-ES"/>
              </w:rPr>
              <w:t xml:space="preserve"> Registra en el SUMA la conclusión d</w:t>
            </w:r>
            <w:r w:rsidR="00514E8A" w:rsidRPr="000D6AC9">
              <w:rPr>
                <w:rFonts w:cs="Tahoma"/>
                <w:sz w:val="16"/>
                <w:szCs w:val="16"/>
                <w:lang w:val="es-ES"/>
              </w:rPr>
              <w:t>el tránsito aduanero autoriza</w:t>
            </w:r>
            <w:r w:rsidR="00514E8A">
              <w:rPr>
                <w:rFonts w:cs="Tahoma"/>
                <w:sz w:val="16"/>
                <w:szCs w:val="16"/>
                <w:lang w:val="es-ES"/>
              </w:rPr>
              <w:t>ndo</w:t>
            </w:r>
            <w:r w:rsidR="00514E8A" w:rsidRPr="000D6AC9">
              <w:rPr>
                <w:rFonts w:cs="Tahoma"/>
                <w:sz w:val="16"/>
                <w:szCs w:val="16"/>
                <w:lang w:val="es-ES"/>
              </w:rPr>
              <w:t xml:space="preserve"> </w:t>
            </w:r>
            <w:r w:rsidR="00514E8A">
              <w:rPr>
                <w:rFonts w:cs="Tahoma"/>
                <w:sz w:val="16"/>
                <w:szCs w:val="16"/>
                <w:lang w:val="es-ES"/>
              </w:rPr>
              <w:t xml:space="preserve">al Concesionario de depósito </w:t>
            </w:r>
            <w:r w:rsidR="00514E8A" w:rsidRPr="000D6AC9">
              <w:rPr>
                <w:rFonts w:cs="Tahoma"/>
                <w:sz w:val="16"/>
                <w:szCs w:val="16"/>
                <w:lang w:val="es-ES"/>
              </w:rPr>
              <w:t>la emisión del Certificado de Salida</w:t>
            </w:r>
            <w:r w:rsidR="00514E8A">
              <w:rPr>
                <w:rFonts w:cs="Tahoma"/>
                <w:sz w:val="16"/>
                <w:szCs w:val="16"/>
                <w:lang w:val="es-ES"/>
              </w:rPr>
              <w:t>.</w:t>
            </w:r>
          </w:p>
          <w:p w:rsidR="00514E8A" w:rsidRDefault="003C08F6" w:rsidP="000D6AC9">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5</w:t>
            </w:r>
            <w:r w:rsidR="00514E8A">
              <w:rPr>
                <w:rFonts w:ascii="Tahoma" w:hAnsi="Tahoma" w:cs="Tahoma"/>
                <w:color w:val="000000" w:themeColor="text1"/>
                <w:sz w:val="16"/>
                <w:szCs w:val="16"/>
                <w:lang w:val="es-BO"/>
              </w:rPr>
              <w:t>.3</w:t>
            </w:r>
            <w:r w:rsidR="00514E8A" w:rsidRPr="00E022B3">
              <w:rPr>
                <w:rFonts w:ascii="Tahoma" w:hAnsi="Tahoma" w:cs="Tahoma"/>
                <w:color w:val="000000" w:themeColor="text1"/>
                <w:sz w:val="16"/>
                <w:szCs w:val="16"/>
                <w:lang w:val="es-BO"/>
              </w:rPr>
              <w:t xml:space="preserve"> Firma </w:t>
            </w:r>
            <w:r w:rsidR="00514E8A">
              <w:rPr>
                <w:rFonts w:ascii="Tahoma" w:hAnsi="Tahoma" w:cs="Tahoma"/>
                <w:color w:val="000000" w:themeColor="text1"/>
                <w:sz w:val="16"/>
                <w:szCs w:val="16"/>
                <w:lang w:val="es-BO"/>
              </w:rPr>
              <w:t>y sella el Manifiesto de Carga y/o Declaración de Tránsito</w:t>
            </w:r>
          </w:p>
          <w:p w:rsidR="00514E8A" w:rsidRPr="000D6AC9" w:rsidRDefault="003C08F6" w:rsidP="0051652B">
            <w:pPr>
              <w:pStyle w:val="Lista2"/>
              <w:spacing w:after="0"/>
              <w:ind w:left="0" w:firstLine="0"/>
              <w:jc w:val="both"/>
              <w:rPr>
                <w:rFonts w:ascii="Tahoma" w:hAnsi="Tahoma" w:cs="Tahoma"/>
                <w:color w:val="000000" w:themeColor="text1"/>
                <w:sz w:val="16"/>
                <w:szCs w:val="16"/>
                <w:lang w:val="es-BO"/>
              </w:rPr>
            </w:pPr>
            <w:r>
              <w:rPr>
                <w:rFonts w:ascii="Tahoma" w:eastAsia="Times New Roman" w:hAnsi="Tahoma" w:cs="Tahoma"/>
                <w:sz w:val="16"/>
                <w:szCs w:val="16"/>
                <w:lang w:val="es-ES" w:eastAsia="es-ES"/>
              </w:rPr>
              <w:t>5</w:t>
            </w:r>
            <w:r w:rsidR="00514E8A" w:rsidRPr="000D6AC9">
              <w:rPr>
                <w:rFonts w:ascii="Tahoma" w:eastAsia="Times New Roman" w:hAnsi="Tahoma" w:cs="Tahoma"/>
                <w:sz w:val="16"/>
                <w:szCs w:val="16"/>
                <w:lang w:val="es-ES" w:eastAsia="es-ES"/>
              </w:rPr>
              <w:t>.</w:t>
            </w:r>
            <w:r w:rsidR="00514E8A">
              <w:rPr>
                <w:rFonts w:ascii="Tahoma" w:eastAsia="Times New Roman" w:hAnsi="Tahoma" w:cs="Tahoma"/>
                <w:sz w:val="16"/>
                <w:szCs w:val="16"/>
                <w:lang w:val="es-ES" w:eastAsia="es-ES"/>
              </w:rPr>
              <w:t>4</w:t>
            </w:r>
            <w:r w:rsidR="00514E8A" w:rsidRPr="000D6AC9">
              <w:rPr>
                <w:rFonts w:ascii="Tahoma" w:hAnsi="Tahoma" w:cs="Tahoma"/>
                <w:color w:val="000000" w:themeColor="text1"/>
                <w:sz w:val="16"/>
                <w:szCs w:val="16"/>
                <w:lang w:val="es-BO"/>
              </w:rPr>
              <w:t xml:space="preserve"> Retiene un ejemplar de</w:t>
            </w:r>
            <w:r w:rsidR="00514E8A">
              <w:rPr>
                <w:rFonts w:ascii="Tahoma" w:hAnsi="Tahoma" w:cs="Tahoma"/>
                <w:color w:val="000000" w:themeColor="text1"/>
                <w:sz w:val="16"/>
                <w:szCs w:val="16"/>
                <w:lang w:val="es-BO"/>
              </w:rPr>
              <w:t>l Manifiesto y/o Declaración de Tránsito</w:t>
            </w:r>
            <w:r w:rsidR="00514E8A" w:rsidRPr="000D6AC9">
              <w:rPr>
                <w:rFonts w:ascii="Tahoma" w:hAnsi="Tahoma" w:cs="Tahoma"/>
                <w:color w:val="000000" w:themeColor="text1"/>
                <w:sz w:val="16"/>
                <w:szCs w:val="16"/>
                <w:lang w:val="es-BO"/>
              </w:rPr>
              <w:t xml:space="preserve">  y devuelve los restantes al Transportador</w:t>
            </w:r>
            <w:r w:rsidR="00514E8A">
              <w:rPr>
                <w:rFonts w:ascii="Tahoma" w:hAnsi="Tahoma" w:cs="Tahoma"/>
                <w:color w:val="000000" w:themeColor="text1"/>
                <w:sz w:val="16"/>
                <w:szCs w:val="16"/>
                <w:lang w:val="es-BO"/>
              </w:rPr>
              <w:t>.</w:t>
            </w:r>
          </w:p>
        </w:tc>
      </w:tr>
      <w:tr w:rsidR="00514E8A" w:rsidRPr="00B24F45" w:rsidTr="004D5909">
        <w:tc>
          <w:tcPr>
            <w:tcW w:w="517" w:type="dxa"/>
            <w:vMerge w:val="restart"/>
          </w:tcPr>
          <w:p w:rsidR="00514E8A" w:rsidRPr="00E022B3" w:rsidRDefault="003C08F6" w:rsidP="003C08F6">
            <w:pPr>
              <w:pStyle w:val="Normal2"/>
              <w:spacing w:before="0" w:after="0"/>
              <w:ind w:left="0"/>
              <w:jc w:val="center"/>
              <w:rPr>
                <w:rFonts w:cs="Tahoma"/>
                <w:sz w:val="16"/>
                <w:szCs w:val="16"/>
                <w:lang w:val="es-ES"/>
              </w:rPr>
            </w:pPr>
            <w:r>
              <w:rPr>
                <w:rFonts w:cs="Tahoma"/>
                <w:sz w:val="16"/>
                <w:szCs w:val="16"/>
                <w:lang w:val="es-ES_tradnl"/>
              </w:rPr>
              <w:t>6</w:t>
            </w:r>
          </w:p>
        </w:tc>
        <w:tc>
          <w:tcPr>
            <w:tcW w:w="1663" w:type="dxa"/>
            <w:vMerge w:val="restart"/>
          </w:tcPr>
          <w:p w:rsidR="00514E8A" w:rsidRPr="00E022B3" w:rsidRDefault="00514E8A" w:rsidP="00BE09CA">
            <w:pPr>
              <w:pStyle w:val="Normal2"/>
              <w:spacing w:before="0" w:after="0"/>
              <w:ind w:left="0"/>
              <w:rPr>
                <w:rFonts w:cs="Tahoma"/>
                <w:sz w:val="16"/>
                <w:szCs w:val="16"/>
                <w:lang w:val="es-ES"/>
              </w:rPr>
            </w:pPr>
            <w:r w:rsidRPr="00E022B3">
              <w:rPr>
                <w:rFonts w:cs="Tahoma"/>
                <w:sz w:val="16"/>
                <w:szCs w:val="16"/>
                <w:lang w:val="es-ES"/>
              </w:rPr>
              <w:t>Emi</w:t>
            </w:r>
            <w:r>
              <w:rPr>
                <w:rFonts w:cs="Tahoma"/>
                <w:sz w:val="16"/>
                <w:szCs w:val="16"/>
                <w:lang w:val="es-ES"/>
              </w:rPr>
              <w:t>sión del</w:t>
            </w:r>
            <w:r w:rsidRPr="00E022B3">
              <w:rPr>
                <w:rFonts w:cs="Tahoma"/>
                <w:sz w:val="16"/>
                <w:szCs w:val="16"/>
                <w:lang w:val="es-ES"/>
              </w:rPr>
              <w:t xml:space="preserve"> Certificado de Salida</w:t>
            </w:r>
          </w:p>
        </w:tc>
        <w:tc>
          <w:tcPr>
            <w:tcW w:w="1701" w:type="dxa"/>
          </w:tcPr>
          <w:p w:rsidR="00514E8A" w:rsidRPr="00E022B3" w:rsidRDefault="00514E8A" w:rsidP="00F45574">
            <w:pPr>
              <w:pStyle w:val="Normal2"/>
              <w:spacing w:before="0" w:after="0"/>
              <w:ind w:left="0"/>
              <w:rPr>
                <w:rFonts w:cs="Tahoma"/>
                <w:sz w:val="16"/>
                <w:szCs w:val="16"/>
                <w:lang w:val="es-ES"/>
              </w:rPr>
            </w:pPr>
            <w:r w:rsidRPr="00E022B3">
              <w:rPr>
                <w:rFonts w:cs="Tahoma"/>
                <w:sz w:val="16"/>
                <w:szCs w:val="16"/>
                <w:lang w:val="es-ES"/>
              </w:rPr>
              <w:t xml:space="preserve">Concesionario de depósito </w:t>
            </w:r>
          </w:p>
        </w:tc>
        <w:tc>
          <w:tcPr>
            <w:tcW w:w="4536" w:type="dxa"/>
          </w:tcPr>
          <w:p w:rsidR="00514E8A" w:rsidRPr="00E022B3" w:rsidRDefault="003C08F6" w:rsidP="00BD6AB8">
            <w:pPr>
              <w:pStyle w:val="Normal2"/>
              <w:spacing w:before="0" w:after="0"/>
              <w:ind w:left="0"/>
              <w:rPr>
                <w:rFonts w:cs="Tahoma"/>
                <w:sz w:val="16"/>
                <w:szCs w:val="16"/>
                <w:lang w:val="es-ES"/>
              </w:rPr>
            </w:pPr>
            <w:r>
              <w:rPr>
                <w:rFonts w:cs="Tahoma"/>
                <w:sz w:val="16"/>
                <w:szCs w:val="16"/>
                <w:lang w:val="es-ES"/>
              </w:rPr>
              <w:t>6</w:t>
            </w:r>
            <w:r w:rsidR="00514E8A" w:rsidRPr="00E022B3">
              <w:rPr>
                <w:rFonts w:cs="Tahoma"/>
                <w:sz w:val="16"/>
                <w:szCs w:val="16"/>
                <w:lang w:val="es-ES"/>
              </w:rPr>
              <w:t>.1 Registra la fecha efectiva de salida.</w:t>
            </w:r>
          </w:p>
          <w:p w:rsidR="00514E8A" w:rsidRDefault="003C08F6" w:rsidP="002B64F7">
            <w:pPr>
              <w:pStyle w:val="Normal2"/>
              <w:spacing w:before="0" w:after="0"/>
              <w:ind w:left="0"/>
              <w:rPr>
                <w:rFonts w:cs="Tahoma"/>
                <w:sz w:val="16"/>
                <w:szCs w:val="16"/>
                <w:lang w:val="es-ES"/>
              </w:rPr>
            </w:pPr>
            <w:r>
              <w:rPr>
                <w:rFonts w:cs="Tahoma"/>
                <w:sz w:val="16"/>
                <w:szCs w:val="16"/>
                <w:lang w:val="es-ES"/>
              </w:rPr>
              <w:t>6</w:t>
            </w:r>
            <w:r w:rsidR="00514E8A" w:rsidRPr="00E022B3">
              <w:rPr>
                <w:rFonts w:cs="Tahoma"/>
                <w:sz w:val="16"/>
                <w:szCs w:val="16"/>
                <w:lang w:val="es-ES"/>
              </w:rPr>
              <w:t>.2 Emite y firma digitalmente el Certificado de Salida</w:t>
            </w:r>
            <w:r w:rsidR="00514E8A">
              <w:rPr>
                <w:rFonts w:cs="Tahoma"/>
                <w:sz w:val="16"/>
                <w:szCs w:val="16"/>
                <w:lang w:val="es-ES"/>
              </w:rPr>
              <w:t>.</w:t>
            </w:r>
          </w:p>
          <w:p w:rsidR="00514E8A" w:rsidRPr="00E022B3" w:rsidRDefault="00514E8A" w:rsidP="002B64F7">
            <w:pPr>
              <w:pStyle w:val="Normal2"/>
              <w:spacing w:before="0" w:after="0"/>
              <w:ind w:left="0"/>
              <w:rPr>
                <w:rFonts w:cs="Tahoma"/>
                <w:sz w:val="16"/>
                <w:szCs w:val="16"/>
                <w:lang w:val="es-ES"/>
              </w:rPr>
            </w:pPr>
            <w:r>
              <w:rPr>
                <w:rFonts w:cs="Tahoma"/>
                <w:sz w:val="16"/>
                <w:szCs w:val="16"/>
                <w:lang w:val="es-ES"/>
              </w:rPr>
              <w:t>En caso de no existir Concesionario de depósito la emisión lo realiza la Administración Aduanera.</w:t>
            </w:r>
          </w:p>
        </w:tc>
      </w:tr>
      <w:tr w:rsidR="00514E8A" w:rsidRPr="00B24F45" w:rsidTr="004D5909">
        <w:tc>
          <w:tcPr>
            <w:tcW w:w="517" w:type="dxa"/>
            <w:vMerge/>
          </w:tcPr>
          <w:p w:rsidR="00514E8A" w:rsidRPr="00E022B3" w:rsidRDefault="00514E8A" w:rsidP="00BB29FD">
            <w:pPr>
              <w:pStyle w:val="Normal2"/>
              <w:spacing w:before="0" w:after="0"/>
              <w:ind w:left="0"/>
              <w:jc w:val="center"/>
              <w:rPr>
                <w:rFonts w:cs="Tahoma"/>
                <w:sz w:val="16"/>
                <w:szCs w:val="16"/>
                <w:lang w:val="es-ES"/>
              </w:rPr>
            </w:pPr>
          </w:p>
        </w:tc>
        <w:tc>
          <w:tcPr>
            <w:tcW w:w="1663" w:type="dxa"/>
            <w:vMerge/>
          </w:tcPr>
          <w:p w:rsidR="00514E8A" w:rsidRPr="00E022B3" w:rsidRDefault="00514E8A" w:rsidP="00EE5BF0">
            <w:pPr>
              <w:pStyle w:val="Normal2"/>
              <w:spacing w:before="0" w:after="0"/>
              <w:ind w:left="0"/>
              <w:rPr>
                <w:rFonts w:cs="Tahoma"/>
                <w:sz w:val="16"/>
                <w:szCs w:val="16"/>
                <w:lang w:val="es-ES"/>
              </w:rPr>
            </w:pPr>
          </w:p>
        </w:tc>
        <w:tc>
          <w:tcPr>
            <w:tcW w:w="1701" w:type="dxa"/>
          </w:tcPr>
          <w:p w:rsidR="00514E8A" w:rsidRPr="00E022B3" w:rsidRDefault="00514E8A" w:rsidP="000B007B">
            <w:pPr>
              <w:pStyle w:val="Normal2"/>
              <w:spacing w:before="0" w:after="0"/>
              <w:ind w:left="0"/>
              <w:rPr>
                <w:rFonts w:cs="Tahoma"/>
                <w:sz w:val="16"/>
                <w:szCs w:val="16"/>
                <w:lang w:val="es-ES"/>
              </w:rPr>
            </w:pPr>
            <w:r w:rsidRPr="00E022B3">
              <w:rPr>
                <w:rFonts w:cs="Tahoma"/>
                <w:sz w:val="16"/>
                <w:szCs w:val="16"/>
                <w:lang w:val="es-ES"/>
              </w:rPr>
              <w:t>S</w:t>
            </w:r>
            <w:r>
              <w:rPr>
                <w:rFonts w:cs="Tahoma"/>
                <w:sz w:val="16"/>
                <w:szCs w:val="16"/>
                <w:lang w:val="es-ES"/>
              </w:rPr>
              <w:t>UMA</w:t>
            </w:r>
          </w:p>
        </w:tc>
        <w:tc>
          <w:tcPr>
            <w:tcW w:w="4536" w:type="dxa"/>
          </w:tcPr>
          <w:p w:rsidR="00514E8A" w:rsidRPr="00E022B3" w:rsidRDefault="003C08F6" w:rsidP="003C08F6">
            <w:pPr>
              <w:pStyle w:val="Normal2"/>
              <w:spacing w:before="0" w:after="0"/>
              <w:ind w:left="0"/>
              <w:rPr>
                <w:rFonts w:cs="Tahoma"/>
                <w:sz w:val="16"/>
                <w:szCs w:val="16"/>
                <w:lang w:val="es-ES"/>
              </w:rPr>
            </w:pPr>
            <w:r>
              <w:rPr>
                <w:rFonts w:cs="Tahoma"/>
                <w:sz w:val="16"/>
                <w:szCs w:val="16"/>
                <w:lang w:val="es-ES"/>
              </w:rPr>
              <w:t>6</w:t>
            </w:r>
            <w:r w:rsidR="00514E8A" w:rsidRPr="00E022B3">
              <w:rPr>
                <w:rFonts w:cs="Tahoma"/>
                <w:sz w:val="16"/>
                <w:szCs w:val="16"/>
                <w:lang w:val="es-ES"/>
              </w:rPr>
              <w:t xml:space="preserve">.3 </w:t>
            </w:r>
            <w:r w:rsidR="00514E8A">
              <w:rPr>
                <w:rFonts w:cs="Tahoma"/>
                <w:sz w:val="16"/>
                <w:szCs w:val="16"/>
                <w:lang w:val="es-ES"/>
              </w:rPr>
              <w:t>Envía</w:t>
            </w:r>
            <w:r w:rsidR="00514E8A" w:rsidRPr="00E022B3">
              <w:rPr>
                <w:rFonts w:cs="Tahoma"/>
                <w:sz w:val="16"/>
                <w:szCs w:val="16"/>
                <w:lang w:val="es-ES"/>
              </w:rPr>
              <w:t xml:space="preserve"> el Certificado de Salida al Transportador</w:t>
            </w:r>
          </w:p>
        </w:tc>
      </w:tr>
    </w:tbl>
    <w:p w:rsidR="00396B03" w:rsidRPr="00E022B3" w:rsidRDefault="007177EE" w:rsidP="00912EFC">
      <w:pPr>
        <w:pStyle w:val="Ttulo1"/>
        <w:rPr>
          <w:rFonts w:cs="Tahoma"/>
          <w:lang w:val="es-ES"/>
        </w:rPr>
      </w:pPr>
      <w:bookmarkStart w:id="61" w:name="_Toc502753425"/>
      <w:r w:rsidRPr="00E022B3">
        <w:rPr>
          <w:rFonts w:cs="Tahoma"/>
          <w:lang w:val="es-ES"/>
        </w:rPr>
        <w:t>registros</w:t>
      </w:r>
      <w:bookmarkEnd w:id="61"/>
    </w:p>
    <w:p w:rsidR="00A4375F" w:rsidRPr="00E022B3" w:rsidRDefault="00A4375F" w:rsidP="00A4375F">
      <w:pPr>
        <w:pStyle w:val="Normal1"/>
        <w:rPr>
          <w:rFonts w:cs="Tahoma"/>
          <w:szCs w:val="22"/>
          <w:lang w:val="es-ES"/>
        </w:rPr>
      </w:pPr>
      <w:r w:rsidRPr="00E022B3">
        <w:rPr>
          <w:rFonts w:cs="Tahoma"/>
          <w:szCs w:val="22"/>
          <w:lang w:val="es-ES"/>
        </w:rPr>
        <w:t xml:space="preserve">Registros del </w:t>
      </w:r>
      <w:r w:rsidR="006A3579" w:rsidRPr="00E022B3">
        <w:rPr>
          <w:rFonts w:cs="Tahoma"/>
          <w:szCs w:val="22"/>
          <w:lang w:val="es-ES"/>
        </w:rPr>
        <w:t xml:space="preserve">procedimiento </w:t>
      </w:r>
      <w:r w:rsidRPr="00E022B3">
        <w:rPr>
          <w:rFonts w:cs="Tahoma"/>
          <w:szCs w:val="22"/>
          <w:lang w:val="es-ES"/>
        </w:rPr>
        <w:t xml:space="preserve">de </w:t>
      </w:r>
      <w:r w:rsidR="009F4975" w:rsidRPr="00E022B3">
        <w:rPr>
          <w:rFonts w:cs="Tahoma"/>
          <w:szCs w:val="22"/>
          <w:lang w:val="es-ES"/>
        </w:rPr>
        <w:t>Gestión de Documentos de Embarque, Manifiestos de Carga y Tránsito Aduanero</w:t>
      </w:r>
      <w:r w:rsidRPr="00E022B3">
        <w:rPr>
          <w:rFonts w:cs="Tahoma"/>
          <w:szCs w:val="22"/>
          <w:lang w:val="es-ES"/>
        </w:rPr>
        <w:t xml:space="preserve"> en el sistema informático</w:t>
      </w:r>
    </w:p>
    <w:p w:rsidR="009F4975" w:rsidRPr="00E022B3" w:rsidRDefault="005347F3" w:rsidP="008A60A9">
      <w:pPr>
        <w:pStyle w:val="Normal1"/>
        <w:numPr>
          <w:ilvl w:val="0"/>
          <w:numId w:val="43"/>
        </w:numPr>
        <w:spacing w:before="0" w:after="0"/>
        <w:rPr>
          <w:rFonts w:cs="Tahoma"/>
          <w:szCs w:val="22"/>
          <w:lang w:val="pt-BR"/>
        </w:rPr>
      </w:pPr>
      <w:r w:rsidRPr="00E022B3">
        <w:rPr>
          <w:rFonts w:cs="Tahoma"/>
          <w:szCs w:val="22"/>
          <w:lang w:val="pt-BR"/>
        </w:rPr>
        <w:t>R</w:t>
      </w:r>
      <w:r w:rsidR="005C5ED9" w:rsidRPr="00E022B3">
        <w:rPr>
          <w:rFonts w:cs="Tahoma"/>
          <w:szCs w:val="22"/>
          <w:lang w:val="pt-BR"/>
        </w:rPr>
        <w:t>egistro de documento de embarque</w:t>
      </w:r>
      <w:r w:rsidR="009F4975" w:rsidRPr="00E022B3">
        <w:rPr>
          <w:rFonts w:cs="Tahoma"/>
          <w:szCs w:val="22"/>
          <w:lang w:val="pt-BR"/>
        </w:rPr>
        <w:t>.</w:t>
      </w:r>
    </w:p>
    <w:p w:rsidR="009F4975" w:rsidRPr="00E022B3" w:rsidRDefault="009F4975" w:rsidP="008A60A9">
      <w:pPr>
        <w:pStyle w:val="Normal1"/>
        <w:numPr>
          <w:ilvl w:val="0"/>
          <w:numId w:val="43"/>
        </w:numPr>
        <w:spacing w:before="0" w:after="0"/>
        <w:rPr>
          <w:rFonts w:cs="Tahoma"/>
          <w:szCs w:val="22"/>
          <w:lang w:val="es-ES"/>
        </w:rPr>
      </w:pPr>
      <w:r w:rsidRPr="00E022B3">
        <w:rPr>
          <w:rFonts w:cs="Tahoma"/>
          <w:szCs w:val="22"/>
          <w:lang w:val="es-ES"/>
        </w:rPr>
        <w:t>Registro de</w:t>
      </w:r>
      <w:r w:rsidR="005C5ED9" w:rsidRPr="00E022B3">
        <w:rPr>
          <w:rFonts w:cs="Tahoma"/>
          <w:szCs w:val="22"/>
          <w:lang w:val="es-ES"/>
        </w:rPr>
        <w:t xml:space="preserve"> </w:t>
      </w:r>
      <w:r w:rsidRPr="00E022B3">
        <w:rPr>
          <w:rFonts w:cs="Tahoma"/>
          <w:szCs w:val="22"/>
          <w:lang w:val="es-ES"/>
        </w:rPr>
        <w:t>M</w:t>
      </w:r>
      <w:r w:rsidR="005C5ED9" w:rsidRPr="00E022B3">
        <w:rPr>
          <w:rFonts w:cs="Tahoma"/>
          <w:szCs w:val="22"/>
          <w:lang w:val="es-ES"/>
        </w:rPr>
        <w:t>anifiesto de carga</w:t>
      </w:r>
      <w:r w:rsidR="00436707" w:rsidRPr="00E022B3">
        <w:rPr>
          <w:rFonts w:cs="Tahoma"/>
          <w:szCs w:val="22"/>
          <w:lang w:val="es-ES"/>
        </w:rPr>
        <w:t>.</w:t>
      </w:r>
    </w:p>
    <w:p w:rsidR="009F4975" w:rsidRDefault="00EF7883" w:rsidP="008A60A9">
      <w:pPr>
        <w:pStyle w:val="Normal1"/>
        <w:numPr>
          <w:ilvl w:val="0"/>
          <w:numId w:val="43"/>
        </w:numPr>
        <w:spacing w:before="0" w:after="0"/>
        <w:rPr>
          <w:rFonts w:cs="Tahoma"/>
          <w:szCs w:val="22"/>
          <w:lang w:val="es-ES"/>
        </w:rPr>
      </w:pPr>
      <w:r>
        <w:rPr>
          <w:rFonts w:cs="Tahoma"/>
          <w:szCs w:val="22"/>
          <w:lang w:val="es-ES"/>
        </w:rPr>
        <w:t>Autorización de i</w:t>
      </w:r>
      <w:r w:rsidR="009F4975" w:rsidRPr="00E022B3">
        <w:rPr>
          <w:rFonts w:cs="Tahoma"/>
          <w:szCs w:val="22"/>
          <w:lang w:val="es-ES"/>
        </w:rPr>
        <w:t>nicio de tránsito aduanero</w:t>
      </w:r>
      <w:r w:rsidR="001B3660">
        <w:rPr>
          <w:rFonts w:cs="Tahoma"/>
          <w:szCs w:val="22"/>
          <w:lang w:val="es-ES"/>
        </w:rPr>
        <w:t>.</w:t>
      </w:r>
    </w:p>
    <w:p w:rsidR="003447EE" w:rsidRDefault="003447EE" w:rsidP="008A60A9">
      <w:pPr>
        <w:pStyle w:val="Normal1"/>
        <w:numPr>
          <w:ilvl w:val="0"/>
          <w:numId w:val="43"/>
        </w:numPr>
        <w:spacing w:before="0" w:after="0"/>
        <w:rPr>
          <w:rFonts w:cs="Tahoma"/>
          <w:szCs w:val="22"/>
          <w:lang w:val="es-ES"/>
        </w:rPr>
      </w:pPr>
      <w:r>
        <w:rPr>
          <w:rFonts w:cs="Tahoma"/>
          <w:szCs w:val="22"/>
          <w:lang w:val="es-ES"/>
        </w:rPr>
        <w:t>Registro de arribo</w:t>
      </w:r>
    </w:p>
    <w:p w:rsidR="00EF7883" w:rsidRPr="00E022B3" w:rsidRDefault="00EF7883" w:rsidP="008A60A9">
      <w:pPr>
        <w:pStyle w:val="Normal1"/>
        <w:numPr>
          <w:ilvl w:val="0"/>
          <w:numId w:val="43"/>
        </w:numPr>
        <w:spacing w:before="0" w:after="0"/>
        <w:rPr>
          <w:rFonts w:cs="Tahoma"/>
          <w:szCs w:val="22"/>
          <w:lang w:val="es-ES"/>
        </w:rPr>
      </w:pPr>
      <w:r>
        <w:rPr>
          <w:rFonts w:cs="Tahoma"/>
          <w:szCs w:val="22"/>
          <w:lang w:val="es-ES"/>
        </w:rPr>
        <w:t>Autorización de conclusión de tránsito</w:t>
      </w:r>
    </w:p>
    <w:p w:rsidR="009F4975" w:rsidRDefault="00A05457" w:rsidP="008A60A9">
      <w:pPr>
        <w:pStyle w:val="Normal1"/>
        <w:numPr>
          <w:ilvl w:val="0"/>
          <w:numId w:val="43"/>
        </w:numPr>
        <w:spacing w:before="0" w:after="0"/>
        <w:rPr>
          <w:rFonts w:ascii="Times New Roman" w:hAnsi="Times New Roman"/>
          <w:sz w:val="24"/>
          <w:lang w:val="es-ES"/>
        </w:rPr>
      </w:pPr>
      <w:r>
        <w:rPr>
          <w:rFonts w:cs="Tahoma"/>
          <w:szCs w:val="22"/>
          <w:lang w:val="es-ES"/>
        </w:rPr>
        <w:t>Emisión de Certificado de Salida en tránsito a tercer país.</w:t>
      </w:r>
    </w:p>
    <w:p w:rsidR="00BF0733" w:rsidRDefault="00907CA2">
      <w:pPr>
        <w:rPr>
          <w:rFonts w:ascii="Times New Roman" w:hAnsi="Times New Roman"/>
          <w:sz w:val="24"/>
          <w:lang w:val="es-ES"/>
        </w:rPr>
        <w:sectPr w:rsidR="00BF0733" w:rsidSect="00C02D7B">
          <w:footerReference w:type="default" r:id="rId20"/>
          <w:footerReference w:type="first" r:id="rId21"/>
          <w:type w:val="continuous"/>
          <w:pgSz w:w="12242" w:h="15842" w:code="1"/>
          <w:pgMar w:top="1701" w:right="1418" w:bottom="1701" w:left="1701" w:header="709" w:footer="709" w:gutter="0"/>
          <w:cols w:space="708"/>
          <w:docGrid w:linePitch="360"/>
        </w:sectPr>
      </w:pPr>
      <w:r>
        <w:rPr>
          <w:rFonts w:ascii="Times New Roman" w:hAnsi="Times New Roman"/>
          <w:sz w:val="24"/>
          <w:lang w:val="es-ES"/>
        </w:rPr>
        <w:br w:type="page"/>
      </w:r>
    </w:p>
    <w:p w:rsidR="007177EE" w:rsidRDefault="007177EE" w:rsidP="007177EE">
      <w:pPr>
        <w:pStyle w:val="Ttulo1"/>
        <w:rPr>
          <w:rFonts w:cs="Tahoma"/>
          <w:lang w:val="es-ES"/>
        </w:rPr>
      </w:pPr>
      <w:bookmarkStart w:id="62" w:name="_Toc502753426"/>
      <w:r w:rsidRPr="00E022B3">
        <w:rPr>
          <w:rFonts w:cs="Tahoma"/>
          <w:lang w:val="es-ES"/>
        </w:rPr>
        <w:lastRenderedPageBreak/>
        <w:t>FLUJOGRAMA</w:t>
      </w:r>
      <w:bookmarkEnd w:id="62"/>
    </w:p>
    <w:p w:rsidR="00261248" w:rsidRDefault="0016065D" w:rsidP="002077EB">
      <w:pPr>
        <w:pStyle w:val="Normal1"/>
        <w:ind w:left="0"/>
        <w:rPr>
          <w:b/>
          <w:lang w:val="es-ES"/>
        </w:rPr>
      </w:pPr>
      <w:r>
        <w:rPr>
          <w:b/>
          <w:lang w:val="es-ES"/>
        </w:rPr>
        <w:t>T</w:t>
      </w:r>
      <w:r w:rsidRPr="002077EB">
        <w:rPr>
          <w:b/>
          <w:lang w:val="es-ES"/>
        </w:rPr>
        <w:t>ránsito de carga proveniente de ultramar</w:t>
      </w:r>
      <w:r>
        <w:rPr>
          <w:b/>
          <w:lang w:val="es-ES"/>
        </w:rPr>
        <w:t xml:space="preserve"> iniciado en A</w:t>
      </w:r>
      <w:r w:rsidRPr="002077EB">
        <w:rPr>
          <w:b/>
          <w:lang w:val="es-ES"/>
        </w:rPr>
        <w:t>gencia</w:t>
      </w:r>
      <w:r>
        <w:rPr>
          <w:b/>
          <w:lang w:val="es-ES"/>
        </w:rPr>
        <w:t xml:space="preserve"> del</w:t>
      </w:r>
      <w:r w:rsidRPr="002077EB">
        <w:rPr>
          <w:b/>
          <w:lang w:val="es-ES"/>
        </w:rPr>
        <w:t xml:space="preserve"> </w:t>
      </w:r>
      <w:r>
        <w:rPr>
          <w:b/>
          <w:lang w:val="es-ES"/>
        </w:rPr>
        <w:t>E</w:t>
      </w:r>
      <w:r w:rsidRPr="002077EB">
        <w:rPr>
          <w:b/>
          <w:lang w:val="es-ES"/>
        </w:rPr>
        <w:t xml:space="preserve">xterior </w:t>
      </w:r>
    </w:p>
    <w:p w:rsidR="00E50DA4" w:rsidRDefault="00BF0733" w:rsidP="00E50DA4">
      <w:pPr>
        <w:pStyle w:val="Normal1"/>
        <w:ind w:left="0"/>
      </w:pPr>
      <w:r>
        <w:object w:dxaOrig="23020" w:dyaOrig="12532">
          <v:shape id="_x0000_i1025" type="#_x0000_t75" style="width:622.5pt;height:339.75pt" o:ole="">
            <v:imagedata r:id="rId22" o:title=""/>
          </v:shape>
          <o:OLEObject Type="Embed" ProgID="Visio.Drawing.11" ShapeID="_x0000_i1025" DrawAspect="Content" ObjectID="_1611588211" r:id="rId23"/>
        </w:object>
      </w:r>
    </w:p>
    <w:p w:rsidR="0016065D" w:rsidRPr="000E2299" w:rsidRDefault="0016065D" w:rsidP="0016065D">
      <w:pPr>
        <w:pStyle w:val="Normal1"/>
        <w:ind w:left="0"/>
        <w:rPr>
          <w:b/>
          <w:lang w:val="es-ES"/>
        </w:rPr>
      </w:pPr>
      <w:r>
        <w:rPr>
          <w:b/>
          <w:lang w:val="es-ES"/>
        </w:rPr>
        <w:lastRenderedPageBreak/>
        <w:t>T</w:t>
      </w:r>
      <w:r w:rsidRPr="000E2299">
        <w:rPr>
          <w:b/>
          <w:lang w:val="es-ES"/>
        </w:rPr>
        <w:t>ránsito de carga</w:t>
      </w:r>
      <w:r>
        <w:rPr>
          <w:b/>
          <w:lang w:val="es-ES"/>
        </w:rPr>
        <w:t xml:space="preserve"> bilateral </w:t>
      </w:r>
      <w:r w:rsidR="00955810">
        <w:rPr>
          <w:b/>
          <w:lang w:val="es-ES"/>
        </w:rPr>
        <w:t>iniciado en Aduana de Ingreso</w:t>
      </w:r>
    </w:p>
    <w:p w:rsidR="0016065D" w:rsidRDefault="00BF0733" w:rsidP="0016065D">
      <w:pPr>
        <w:pStyle w:val="Normal1"/>
        <w:ind w:left="0"/>
        <w:rPr>
          <w:b/>
          <w:lang w:val="es-ES"/>
        </w:rPr>
      </w:pPr>
      <w:r>
        <w:object w:dxaOrig="22573" w:dyaOrig="12221">
          <v:shape id="_x0000_i1026" type="#_x0000_t75" style="width:623.25pt;height:336.75pt" o:ole="">
            <v:imagedata r:id="rId24" o:title=""/>
          </v:shape>
          <o:OLEObject Type="Embed" ProgID="Visio.Drawing.11" ShapeID="_x0000_i1026" DrawAspect="Content" ObjectID="_1611588212" r:id="rId25"/>
        </w:object>
      </w:r>
    </w:p>
    <w:p w:rsidR="00955810" w:rsidRDefault="00955810" w:rsidP="0016065D">
      <w:pPr>
        <w:pStyle w:val="Normal1"/>
        <w:ind w:left="0"/>
        <w:rPr>
          <w:b/>
          <w:lang w:val="es-ES"/>
        </w:rPr>
      </w:pPr>
    </w:p>
    <w:p w:rsidR="0016065D" w:rsidRPr="000E2299" w:rsidRDefault="0016065D" w:rsidP="0016065D">
      <w:pPr>
        <w:pStyle w:val="Normal1"/>
        <w:ind w:left="0"/>
        <w:rPr>
          <w:b/>
          <w:lang w:val="es-ES"/>
        </w:rPr>
      </w:pPr>
      <w:r>
        <w:rPr>
          <w:b/>
          <w:lang w:val="es-ES"/>
        </w:rPr>
        <w:lastRenderedPageBreak/>
        <w:t>T</w:t>
      </w:r>
      <w:r w:rsidRPr="000E2299">
        <w:rPr>
          <w:b/>
          <w:lang w:val="es-ES"/>
        </w:rPr>
        <w:t>ránsito</w:t>
      </w:r>
      <w:r>
        <w:rPr>
          <w:b/>
          <w:lang w:val="es-ES"/>
        </w:rPr>
        <w:t xml:space="preserve"> a tercer país</w:t>
      </w:r>
    </w:p>
    <w:p w:rsidR="00261248" w:rsidRDefault="00BF0733" w:rsidP="00261248">
      <w:pPr>
        <w:pStyle w:val="Normal1"/>
        <w:ind w:left="0"/>
      </w:pPr>
      <w:r>
        <w:object w:dxaOrig="19838" w:dyaOrig="7884">
          <v:shape id="_x0000_i1027" type="#_x0000_t75" style="width:621pt;height:267.75pt" o:ole="">
            <v:imagedata r:id="rId26" o:title=""/>
          </v:shape>
          <o:OLEObject Type="Embed" ProgID="Visio.Drawing.11" ShapeID="_x0000_i1027" DrawAspect="Content" ObjectID="_1611588213" r:id="rId27"/>
        </w:object>
      </w:r>
    </w:p>
    <w:p w:rsidR="00BF0733" w:rsidRDefault="00BF0733" w:rsidP="00261248">
      <w:pPr>
        <w:pStyle w:val="Normal1"/>
        <w:ind w:left="0"/>
        <w:sectPr w:rsidR="00BF0733" w:rsidSect="00BF0733">
          <w:pgSz w:w="15842" w:h="12242" w:orient="landscape" w:code="1"/>
          <w:pgMar w:top="1701" w:right="1701" w:bottom="1418" w:left="1701" w:header="709" w:footer="709" w:gutter="0"/>
          <w:cols w:space="708"/>
          <w:docGrid w:linePitch="360"/>
        </w:sectPr>
      </w:pPr>
    </w:p>
    <w:p w:rsidR="007177EE" w:rsidRPr="00E022B3" w:rsidRDefault="007177EE" w:rsidP="00986242">
      <w:pPr>
        <w:pStyle w:val="Ttulo1"/>
        <w:spacing w:after="120"/>
        <w:rPr>
          <w:rFonts w:cs="Tahoma"/>
          <w:lang w:val="es-ES"/>
        </w:rPr>
      </w:pPr>
      <w:bookmarkStart w:id="63" w:name="_Toc427075075"/>
      <w:bookmarkStart w:id="64" w:name="_Toc427075273"/>
      <w:bookmarkStart w:id="65" w:name="_Toc427075083"/>
      <w:bookmarkStart w:id="66" w:name="_Toc427075281"/>
      <w:bookmarkStart w:id="67" w:name="_Toc427075084"/>
      <w:bookmarkStart w:id="68" w:name="_Toc427075282"/>
      <w:bookmarkStart w:id="69" w:name="_Toc427075085"/>
      <w:bookmarkStart w:id="70" w:name="_Toc427075283"/>
      <w:bookmarkStart w:id="71" w:name="_Toc502753431"/>
      <w:bookmarkEnd w:id="63"/>
      <w:bookmarkEnd w:id="64"/>
      <w:bookmarkEnd w:id="65"/>
      <w:bookmarkEnd w:id="66"/>
      <w:bookmarkEnd w:id="67"/>
      <w:bookmarkEnd w:id="68"/>
      <w:bookmarkEnd w:id="69"/>
      <w:bookmarkEnd w:id="70"/>
      <w:r w:rsidRPr="00E022B3">
        <w:rPr>
          <w:rFonts w:cs="Tahoma"/>
          <w:lang w:val="es-ES"/>
        </w:rPr>
        <w:lastRenderedPageBreak/>
        <w:t>TERMINOLOGÍA</w:t>
      </w:r>
      <w:bookmarkEnd w:id="71"/>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lang w:val="es-BO" w:eastAsia="es-BO"/>
        </w:rPr>
      </w:pPr>
      <w:r w:rsidRPr="00E022B3">
        <w:rPr>
          <w:rFonts w:ascii="Tahoma" w:hAnsi="Tahoma" w:cs="Tahoma"/>
          <w:b/>
          <w:bCs/>
          <w:color w:val="000000"/>
          <w:lang w:eastAsia="es-BO"/>
        </w:rPr>
        <w:t xml:space="preserve">Administración de Servicios Portuarios </w:t>
      </w:r>
      <w:r w:rsidR="0001154C" w:rsidRPr="00E022B3">
        <w:rPr>
          <w:rFonts w:ascii="Tahoma" w:hAnsi="Tahoma" w:cs="Tahoma"/>
          <w:b/>
          <w:bCs/>
          <w:color w:val="000000"/>
          <w:lang w:eastAsia="es-BO"/>
        </w:rPr>
        <w:t>B</w:t>
      </w:r>
      <w:r w:rsidRPr="00E022B3">
        <w:rPr>
          <w:rFonts w:ascii="Tahoma" w:hAnsi="Tahoma" w:cs="Tahoma"/>
          <w:b/>
          <w:bCs/>
          <w:color w:val="000000"/>
          <w:lang w:eastAsia="es-BO"/>
        </w:rPr>
        <w:t xml:space="preserve">olivia (ASP-B). </w:t>
      </w:r>
      <w:r w:rsidRPr="00E022B3">
        <w:rPr>
          <w:rFonts w:ascii="Tahoma" w:hAnsi="Tahoma" w:cs="Tahoma"/>
          <w:color w:val="000000"/>
          <w:lang w:eastAsia="es-BO"/>
        </w:rPr>
        <w:t xml:space="preserve">Empresa pública de tipología </w:t>
      </w:r>
      <w:r w:rsidR="00AB5F80">
        <w:rPr>
          <w:rFonts w:ascii="Tahoma" w:hAnsi="Tahoma" w:cs="Tahoma"/>
          <w:color w:val="000000"/>
          <w:lang w:eastAsia="es-BO"/>
        </w:rPr>
        <w:t>e</w:t>
      </w:r>
      <w:r w:rsidRPr="00E022B3">
        <w:rPr>
          <w:rFonts w:ascii="Tahoma" w:hAnsi="Tahoma" w:cs="Tahoma"/>
          <w:color w:val="000000"/>
          <w:lang w:eastAsia="es-BO"/>
        </w:rPr>
        <w:t xml:space="preserve">statal, de carácter estratégico, con personería jurídica y duración indefinida, patrimonio propio, autonomía de gestión administrativa, financiera, comercial, legal y técnica, bajo sujeción a las atribuciones de la Ministra o Ministro de Economía y Finanzas Públicas. </w:t>
      </w:r>
      <w:r w:rsidRPr="00E022B3">
        <w:rPr>
          <w:rFonts w:ascii="Tahoma" w:hAnsi="Tahoma" w:cs="Tahoma"/>
          <w:i/>
          <w:iCs/>
          <w:color w:val="000000"/>
          <w:lang w:eastAsia="es-BO"/>
        </w:rPr>
        <w:t>(DS2406 de 17/06/2015)</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i/>
          <w:iCs/>
          <w:color w:val="000000"/>
          <w:spacing w:val="-8"/>
          <w:lang w:eastAsia="es-BO"/>
        </w:rPr>
      </w:pPr>
      <w:r w:rsidRPr="00E022B3">
        <w:rPr>
          <w:rFonts w:ascii="Tahoma" w:hAnsi="Tahoma" w:cs="Tahoma"/>
          <w:b/>
          <w:bCs/>
          <w:color w:val="000000"/>
          <w:lang w:eastAsia="es-BO"/>
        </w:rPr>
        <w:t xml:space="preserve">Aduana de partida. </w:t>
      </w:r>
      <w:r w:rsidRPr="00E022B3">
        <w:rPr>
          <w:rFonts w:ascii="Tahoma" w:hAnsi="Tahoma" w:cs="Tahoma"/>
          <w:color w:val="000000"/>
          <w:lang w:eastAsia="es-BO"/>
        </w:rPr>
        <w:t xml:space="preserve">Toda oficina aduanera donde comienza una operación de tránsito aduanero </w:t>
      </w:r>
      <w:r w:rsidRPr="00E022B3">
        <w:rPr>
          <w:rFonts w:ascii="Tahoma" w:hAnsi="Tahoma" w:cs="Tahoma"/>
          <w:i/>
          <w:iCs/>
          <w:color w:val="000000"/>
          <w:lang w:eastAsia="es-BO"/>
        </w:rPr>
        <w:t>(Glosario LGA)</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9"/>
          <w:lang w:eastAsia="es-BO"/>
        </w:rPr>
      </w:pPr>
      <w:r w:rsidRPr="00E022B3">
        <w:rPr>
          <w:rFonts w:ascii="Tahoma" w:hAnsi="Tahoma" w:cs="Tahoma"/>
          <w:b/>
          <w:bCs/>
          <w:color w:val="000000"/>
          <w:lang w:eastAsia="es-BO"/>
        </w:rPr>
        <w:t xml:space="preserve">Aduana de ingreso. </w:t>
      </w:r>
      <w:r w:rsidRPr="00E022B3">
        <w:rPr>
          <w:rFonts w:ascii="Tahoma" w:hAnsi="Tahoma" w:cs="Tahoma"/>
          <w:color w:val="000000"/>
          <w:lang w:eastAsia="es-BO"/>
        </w:rPr>
        <w:t>Administración aduanera por la que se registra el ingreso de medios</w:t>
      </w:r>
      <w:r w:rsidR="00334488" w:rsidRPr="00E022B3">
        <w:rPr>
          <w:rFonts w:ascii="Tahoma" w:hAnsi="Tahoma" w:cs="Tahoma"/>
          <w:color w:val="000000"/>
          <w:lang w:eastAsia="es-BO"/>
        </w:rPr>
        <w:t>/</w:t>
      </w:r>
      <w:r w:rsidRPr="00E022B3">
        <w:rPr>
          <w:rFonts w:ascii="Tahoma" w:hAnsi="Tahoma" w:cs="Tahoma"/>
          <w:color w:val="000000"/>
          <w:lang w:eastAsia="es-BO"/>
        </w:rPr>
        <w:t>unidades de transporte</w:t>
      </w:r>
      <w:r w:rsidR="00334488" w:rsidRPr="00E022B3">
        <w:rPr>
          <w:rFonts w:ascii="Tahoma" w:hAnsi="Tahoma" w:cs="Tahoma"/>
          <w:color w:val="000000"/>
          <w:lang w:eastAsia="es-BO"/>
        </w:rPr>
        <w:t xml:space="preserve"> y mercancías</w:t>
      </w:r>
      <w:r w:rsidRPr="00E022B3">
        <w:rPr>
          <w:rFonts w:ascii="Tahoma" w:hAnsi="Tahoma" w:cs="Tahoma"/>
          <w:color w:val="000000"/>
          <w:lang w:eastAsia="es-BO"/>
        </w:rPr>
        <w:t xml:space="preserve"> hacia territorio aduanero nacional, pudiendo tratarse de una aduana de frontera o de aeropuerto.</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9"/>
          <w:lang w:eastAsia="es-BO"/>
        </w:rPr>
      </w:pPr>
      <w:r w:rsidRPr="00E022B3">
        <w:rPr>
          <w:rFonts w:ascii="Tahoma" w:hAnsi="Tahoma" w:cs="Tahoma"/>
          <w:b/>
          <w:bCs/>
          <w:color w:val="000000"/>
          <w:lang w:eastAsia="es-BO"/>
        </w:rPr>
        <w:t xml:space="preserve">Aduana de salida. </w:t>
      </w:r>
      <w:r w:rsidRPr="00E022B3">
        <w:rPr>
          <w:rFonts w:ascii="Tahoma" w:hAnsi="Tahoma" w:cs="Tahoma"/>
          <w:color w:val="000000"/>
          <w:lang w:eastAsia="es-BO"/>
        </w:rPr>
        <w:t>Administración aduanera por la que se registra la salida de medios</w:t>
      </w:r>
      <w:r w:rsidR="00334488" w:rsidRPr="00E022B3">
        <w:rPr>
          <w:rFonts w:ascii="Tahoma" w:hAnsi="Tahoma" w:cs="Tahoma"/>
          <w:color w:val="000000"/>
          <w:lang w:eastAsia="es-BO"/>
        </w:rPr>
        <w:t>/</w:t>
      </w:r>
      <w:r w:rsidRPr="00E022B3">
        <w:rPr>
          <w:rFonts w:ascii="Tahoma" w:hAnsi="Tahoma" w:cs="Tahoma"/>
          <w:color w:val="000000"/>
          <w:lang w:eastAsia="es-BO"/>
        </w:rPr>
        <w:t>unidades de transporte</w:t>
      </w:r>
      <w:r w:rsidR="00334488" w:rsidRPr="00E022B3">
        <w:rPr>
          <w:rFonts w:ascii="Tahoma" w:hAnsi="Tahoma" w:cs="Tahoma"/>
          <w:color w:val="000000"/>
          <w:lang w:eastAsia="es-BO"/>
        </w:rPr>
        <w:t xml:space="preserve"> y mercancías</w:t>
      </w:r>
      <w:r w:rsidRPr="00E022B3">
        <w:rPr>
          <w:rFonts w:ascii="Tahoma" w:hAnsi="Tahoma" w:cs="Tahoma"/>
          <w:color w:val="000000"/>
          <w:lang w:eastAsia="es-BO"/>
        </w:rPr>
        <w:t xml:space="preserve"> desde territorio aduanero nacional, pudiendo tratarse de una aduana de frontera o de aeropuerto</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8"/>
          <w:lang w:eastAsia="es-BO"/>
        </w:rPr>
      </w:pPr>
      <w:r w:rsidRPr="00E022B3">
        <w:rPr>
          <w:rFonts w:ascii="Tahoma" w:hAnsi="Tahoma" w:cs="Tahoma"/>
          <w:b/>
          <w:bCs/>
          <w:color w:val="000000"/>
          <w:lang w:eastAsia="es-BO"/>
        </w:rPr>
        <w:t xml:space="preserve">Aduana de destino. </w:t>
      </w:r>
      <w:r w:rsidRPr="00E022B3">
        <w:rPr>
          <w:rFonts w:ascii="Tahoma" w:hAnsi="Tahoma" w:cs="Tahoma"/>
          <w:color w:val="000000"/>
          <w:lang w:eastAsia="es-BO"/>
        </w:rPr>
        <w:t xml:space="preserve">Toda oficina aduanera donde finaliza una operación de tránsito aduanero </w:t>
      </w:r>
      <w:r w:rsidRPr="00E022B3">
        <w:rPr>
          <w:rFonts w:ascii="Tahoma" w:hAnsi="Tahoma" w:cs="Tahoma"/>
          <w:i/>
          <w:iCs/>
          <w:color w:val="000000"/>
          <w:lang w:eastAsia="es-BO"/>
        </w:rPr>
        <w:t>(Glosario LGA)</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lang w:eastAsia="es-BO"/>
        </w:rPr>
      </w:pPr>
      <w:r w:rsidRPr="00E022B3">
        <w:rPr>
          <w:rFonts w:ascii="Tahoma" w:hAnsi="Tahoma" w:cs="Tahoma"/>
          <w:b/>
          <w:bCs/>
          <w:color w:val="000000"/>
          <w:lang w:eastAsia="es-BO"/>
        </w:rPr>
        <w:t xml:space="preserve">Carga de ultramar. </w:t>
      </w:r>
      <w:r w:rsidRPr="00E022B3">
        <w:rPr>
          <w:rFonts w:ascii="Tahoma" w:hAnsi="Tahoma" w:cs="Tahoma"/>
          <w:color w:val="000000"/>
          <w:lang w:eastAsia="es-BO"/>
        </w:rPr>
        <w:t>Carga proveniente de países de ultramar, en tránsito por puertos habilitados en el exterior y con destino final Bolivia. La aduana de partida para este tipo de carga se halla constituida por una Agencia Aduan</w:t>
      </w:r>
      <w:r w:rsidR="003447EE">
        <w:rPr>
          <w:rFonts w:ascii="Tahoma" w:hAnsi="Tahoma" w:cs="Tahoma"/>
          <w:color w:val="000000"/>
          <w:lang w:eastAsia="es-BO"/>
        </w:rPr>
        <w:t>er</w:t>
      </w:r>
      <w:r w:rsidRPr="00E022B3">
        <w:rPr>
          <w:rFonts w:ascii="Tahoma" w:hAnsi="Tahoma" w:cs="Tahoma"/>
          <w:color w:val="000000"/>
          <w:lang w:eastAsia="es-BO"/>
        </w:rPr>
        <w:t xml:space="preserve">a </w:t>
      </w:r>
      <w:r w:rsidR="003447EE">
        <w:rPr>
          <w:rFonts w:ascii="Tahoma" w:hAnsi="Tahoma" w:cs="Tahoma"/>
          <w:color w:val="000000"/>
          <w:lang w:eastAsia="es-BO"/>
        </w:rPr>
        <w:t>d</w:t>
      </w:r>
      <w:r w:rsidRPr="00E022B3">
        <w:rPr>
          <w:rFonts w:ascii="Tahoma" w:hAnsi="Tahoma" w:cs="Tahoma"/>
          <w:color w:val="000000"/>
          <w:lang w:eastAsia="es-BO"/>
        </w:rPr>
        <w:t>el exterior.</w:t>
      </w:r>
    </w:p>
    <w:p w:rsidR="00AB5F80" w:rsidRPr="00E022B3" w:rsidRDefault="008C2697" w:rsidP="00AB5F80">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lang w:eastAsia="es-BO"/>
        </w:rPr>
      </w:pPr>
      <w:r w:rsidRPr="00986242">
        <w:rPr>
          <w:rFonts w:ascii="Tahoma" w:hAnsi="Tahoma" w:cs="Tahoma"/>
          <w:b/>
          <w:color w:val="000000"/>
          <w:lang w:eastAsia="es-BO"/>
        </w:rPr>
        <w:t>Carga bilateral.</w:t>
      </w:r>
      <w:r w:rsidR="00AB5F80" w:rsidRPr="00986242">
        <w:rPr>
          <w:rFonts w:ascii="Tahoma" w:hAnsi="Tahoma" w:cs="Tahoma"/>
          <w:color w:val="000000"/>
          <w:lang w:eastAsia="es-BO"/>
        </w:rPr>
        <w:t xml:space="preserve"> </w:t>
      </w:r>
      <w:r w:rsidR="00AB5F80" w:rsidRPr="00E022B3">
        <w:rPr>
          <w:rFonts w:ascii="Tahoma" w:hAnsi="Tahoma" w:cs="Tahoma"/>
          <w:color w:val="000000"/>
          <w:lang w:eastAsia="es-BO"/>
        </w:rPr>
        <w:t xml:space="preserve">Carga proveniente de países de </w:t>
      </w:r>
      <w:r w:rsidR="00AB5F80">
        <w:rPr>
          <w:rFonts w:ascii="Tahoma" w:hAnsi="Tahoma" w:cs="Tahoma"/>
          <w:color w:val="000000"/>
          <w:lang w:eastAsia="es-BO"/>
        </w:rPr>
        <w:t>la región (Argentina, Brasil, Chile,</w:t>
      </w:r>
      <w:r w:rsidR="00986242">
        <w:rPr>
          <w:rFonts w:ascii="Tahoma" w:hAnsi="Tahoma" w:cs="Tahoma"/>
          <w:color w:val="000000"/>
          <w:lang w:eastAsia="es-BO"/>
        </w:rPr>
        <w:t xml:space="preserve"> Colombia,</w:t>
      </w:r>
      <w:r w:rsidR="00AB5F80">
        <w:rPr>
          <w:rFonts w:ascii="Tahoma" w:hAnsi="Tahoma" w:cs="Tahoma"/>
          <w:color w:val="000000"/>
          <w:lang w:eastAsia="es-BO"/>
        </w:rPr>
        <w:t xml:space="preserve"> Paraguay, Uruguay, Perú, Ecuador) </w:t>
      </w:r>
      <w:r w:rsidR="00AB5F80" w:rsidRPr="00E022B3">
        <w:rPr>
          <w:rFonts w:ascii="Tahoma" w:hAnsi="Tahoma" w:cs="Tahoma"/>
          <w:color w:val="000000"/>
          <w:lang w:eastAsia="es-BO"/>
        </w:rPr>
        <w:t>en tránsito</w:t>
      </w:r>
      <w:r w:rsidR="00AB5F80">
        <w:rPr>
          <w:rFonts w:ascii="Tahoma" w:hAnsi="Tahoma" w:cs="Tahoma"/>
          <w:color w:val="000000"/>
          <w:lang w:eastAsia="es-BO"/>
        </w:rPr>
        <w:t xml:space="preserve"> </w:t>
      </w:r>
      <w:r w:rsidR="00AB5F80" w:rsidRPr="00E022B3">
        <w:rPr>
          <w:rFonts w:ascii="Tahoma" w:hAnsi="Tahoma" w:cs="Tahoma"/>
          <w:color w:val="000000"/>
          <w:lang w:eastAsia="es-BO"/>
        </w:rPr>
        <w:t>con destino final Bolivia</w:t>
      </w:r>
      <w:r w:rsidR="00AB5F80">
        <w:rPr>
          <w:rFonts w:ascii="Tahoma" w:hAnsi="Tahoma" w:cs="Tahoma"/>
          <w:color w:val="000000"/>
          <w:lang w:eastAsia="es-BO"/>
        </w:rPr>
        <w:t xml:space="preserve"> al amparo de Acuerdos de Transporte Terrestre o Fluvial vigentes</w:t>
      </w:r>
      <w:r w:rsidR="00AB5F80" w:rsidRPr="00E022B3">
        <w:rPr>
          <w:rFonts w:ascii="Tahoma" w:hAnsi="Tahoma" w:cs="Tahoma"/>
          <w:color w:val="000000"/>
          <w:lang w:eastAsia="es-BO"/>
        </w:rPr>
        <w:t xml:space="preserve">. La aduana de </w:t>
      </w:r>
      <w:r w:rsidR="00AB5F80">
        <w:rPr>
          <w:rFonts w:ascii="Tahoma" w:hAnsi="Tahoma" w:cs="Tahoma"/>
          <w:color w:val="000000"/>
          <w:lang w:eastAsia="es-BO"/>
        </w:rPr>
        <w:t xml:space="preserve">ingreso </w:t>
      </w:r>
      <w:r w:rsidR="00AB5F80" w:rsidRPr="00E022B3">
        <w:rPr>
          <w:rFonts w:ascii="Tahoma" w:hAnsi="Tahoma" w:cs="Tahoma"/>
          <w:color w:val="000000"/>
          <w:lang w:eastAsia="es-BO"/>
        </w:rPr>
        <w:t>para este tipo de carga se halla constituida por una A</w:t>
      </w:r>
      <w:r w:rsidR="00AB5F80">
        <w:rPr>
          <w:rFonts w:ascii="Tahoma" w:hAnsi="Tahoma" w:cs="Tahoma"/>
          <w:color w:val="000000"/>
          <w:lang w:eastAsia="es-BO"/>
        </w:rPr>
        <w:t>dministración de Aduana de Frontera</w:t>
      </w:r>
      <w:r w:rsidR="00AB5F80" w:rsidRPr="00E022B3">
        <w:rPr>
          <w:rFonts w:ascii="Tahoma" w:hAnsi="Tahoma" w:cs="Tahoma"/>
          <w:color w:val="000000"/>
          <w:lang w:eastAsia="es-BO"/>
        </w:rPr>
        <w:t>.</w:t>
      </w:r>
    </w:p>
    <w:p w:rsidR="005135CF" w:rsidRPr="00E022B3" w:rsidRDefault="005135CF" w:rsidP="005135CF">
      <w:pPr>
        <w:pStyle w:val="Titulo"/>
        <w:tabs>
          <w:tab w:val="left" w:pos="567"/>
          <w:tab w:val="left" w:pos="7797"/>
        </w:tabs>
        <w:spacing w:before="120"/>
        <w:ind w:left="567"/>
        <w:rPr>
          <w:b w:val="0"/>
          <w:lang w:val="es-ES_tradnl"/>
        </w:rPr>
      </w:pPr>
      <w:r w:rsidRPr="00E022B3">
        <w:rPr>
          <w:lang w:val="es-ES_tradnl"/>
        </w:rPr>
        <w:t xml:space="preserve">Caso fortuito. </w:t>
      </w:r>
      <w:r w:rsidRPr="00E022B3">
        <w:rPr>
          <w:b w:val="0"/>
          <w:lang w:val="es-BO"/>
        </w:rPr>
        <w:t>Obstáculo interno atribuible al hombre, imprevisto o inevitable, relativo a las condiciones mismas en que la obligación debía ser cumplida (conmociones civiles, huelgas, bloqueos, revoluciones, asaltos, robos, otros).</w:t>
      </w:r>
    </w:p>
    <w:p w:rsidR="005135CF" w:rsidRPr="00E022B3" w:rsidRDefault="005135CF" w:rsidP="005135CF">
      <w:pPr>
        <w:pStyle w:val="Titulo"/>
        <w:tabs>
          <w:tab w:val="left" w:pos="567"/>
          <w:tab w:val="left" w:pos="7797"/>
        </w:tabs>
        <w:spacing w:before="120"/>
        <w:ind w:left="567"/>
        <w:rPr>
          <w:color w:val="000000"/>
          <w:spacing w:val="-11"/>
          <w:lang w:val="es-ES_tradnl" w:eastAsia="es-BO"/>
        </w:rPr>
      </w:pPr>
      <w:r w:rsidRPr="00E022B3">
        <w:rPr>
          <w:lang w:val="es-ES_tradnl"/>
        </w:rPr>
        <w:t xml:space="preserve">Concesionario de Depósito. </w:t>
      </w:r>
      <w:r w:rsidRPr="00E022B3">
        <w:rPr>
          <w:b w:val="0"/>
          <w:lang w:val="es-ES_tradnl"/>
        </w:rPr>
        <w:t>Concesionario de depósito aduanero, que en los términos establecidos por la Aduana Nacional en el Contrato de Concesión, se obliga a prestar los servicios concesionados en la administración aduanera en forma continua y sin interrupciones durante la vigencia de su Contrato.</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i/>
          <w:iCs/>
          <w:color w:val="000000"/>
          <w:lang w:eastAsia="es-BO"/>
        </w:rPr>
      </w:pPr>
      <w:r w:rsidRPr="00E022B3">
        <w:rPr>
          <w:rFonts w:ascii="Tahoma" w:hAnsi="Tahoma" w:cs="Tahoma"/>
          <w:b/>
          <w:bCs/>
          <w:color w:val="000000"/>
          <w:lang w:eastAsia="es-BO"/>
        </w:rPr>
        <w:t xml:space="preserve">Control aduanero. </w:t>
      </w:r>
      <w:r w:rsidRPr="00E022B3">
        <w:rPr>
          <w:rFonts w:ascii="Tahoma" w:hAnsi="Tahoma" w:cs="Tahoma"/>
          <w:color w:val="000000"/>
          <w:lang w:eastAsia="es-BO"/>
        </w:rPr>
        <w:t xml:space="preserve">Conjunto de medidas tomadas con vistas a asegurar el cumplimiento de la legislación aduanera que la Aduana está encargada de aplicar. </w:t>
      </w:r>
      <w:r w:rsidRPr="00E022B3">
        <w:rPr>
          <w:rFonts w:ascii="Tahoma" w:hAnsi="Tahoma" w:cs="Tahoma"/>
          <w:i/>
          <w:iCs/>
          <w:color w:val="000000"/>
          <w:lang w:eastAsia="es-BO"/>
        </w:rPr>
        <w:t>(Glosario LGA)</w:t>
      </w:r>
    </w:p>
    <w:p w:rsidR="005135CF" w:rsidRPr="00E022B3" w:rsidRDefault="00EF7883" w:rsidP="005135CF">
      <w:pPr>
        <w:pStyle w:val="Titulo"/>
        <w:tabs>
          <w:tab w:val="left" w:pos="567"/>
          <w:tab w:val="left" w:pos="7797"/>
        </w:tabs>
        <w:spacing w:before="120"/>
        <w:ind w:left="567"/>
        <w:rPr>
          <w:b w:val="0"/>
          <w:lang w:val="es-ES_tradnl"/>
        </w:rPr>
      </w:pPr>
      <w:r>
        <w:rPr>
          <w:lang w:val="es-ES_tradnl"/>
        </w:rPr>
        <w:t xml:space="preserve">Empresa de Consolidación y </w:t>
      </w:r>
      <w:proofErr w:type="spellStart"/>
      <w:r w:rsidR="005135CF" w:rsidRPr="00E022B3">
        <w:rPr>
          <w:lang w:val="es-ES_tradnl"/>
        </w:rPr>
        <w:t>Desconsolida</w:t>
      </w:r>
      <w:r>
        <w:rPr>
          <w:lang w:val="es-ES_tradnl"/>
        </w:rPr>
        <w:t>ción</w:t>
      </w:r>
      <w:proofErr w:type="spellEnd"/>
      <w:r>
        <w:rPr>
          <w:lang w:val="es-ES_tradnl"/>
        </w:rPr>
        <w:t xml:space="preserve"> de carga internacional</w:t>
      </w:r>
      <w:r w:rsidR="005135CF" w:rsidRPr="00E022B3">
        <w:rPr>
          <w:lang w:val="es-ES_tradnl"/>
        </w:rPr>
        <w:t xml:space="preserve">. </w:t>
      </w:r>
      <w:r w:rsidR="005135CF" w:rsidRPr="00E022B3">
        <w:rPr>
          <w:b w:val="0"/>
          <w:lang w:val="es-ES_tradnl"/>
        </w:rPr>
        <w:t xml:space="preserve">Es un agente de carga internacional, establecido en el lugar de destino o descarga de la mercancía, responsable de recibir el embarque consolidado de carga consignada a su </w:t>
      </w:r>
      <w:r w:rsidR="005135CF" w:rsidRPr="00E022B3">
        <w:rPr>
          <w:b w:val="0"/>
          <w:lang w:val="es-ES_tradnl"/>
        </w:rPr>
        <w:lastRenderedPageBreak/>
        <w:t xml:space="preserve">nombre para </w:t>
      </w:r>
      <w:proofErr w:type="spellStart"/>
      <w:r w:rsidR="005135CF" w:rsidRPr="00E022B3">
        <w:rPr>
          <w:b w:val="0"/>
          <w:lang w:val="es-ES_tradnl"/>
        </w:rPr>
        <w:t>desconsolidar</w:t>
      </w:r>
      <w:proofErr w:type="spellEnd"/>
      <w:r w:rsidR="005135CF" w:rsidRPr="00E022B3">
        <w:rPr>
          <w:b w:val="0"/>
          <w:lang w:val="es-ES_tradnl"/>
        </w:rPr>
        <w:t xml:space="preserve"> y </w:t>
      </w:r>
      <w:r w:rsidR="00A71C9E">
        <w:rPr>
          <w:b w:val="0"/>
          <w:lang w:val="es-ES_tradnl"/>
        </w:rPr>
        <w:t>comunica</w:t>
      </w:r>
      <w:r w:rsidR="005135CF" w:rsidRPr="00E022B3">
        <w:rPr>
          <w:b w:val="0"/>
          <w:lang w:val="es-ES_tradnl"/>
        </w:rPr>
        <w:t>r a los destinatarios finales, dentro del plazo de cinco días, computables a partir de la fecha de descarga de las mercancías.</w:t>
      </w:r>
      <w:r w:rsidR="005135CF" w:rsidRPr="00E022B3" w:rsidDel="00DF78D8">
        <w:rPr>
          <w:b w:val="0"/>
          <w:lang w:val="es-ES_tradnl"/>
        </w:rPr>
        <w:t xml:space="preserve"> </w:t>
      </w:r>
    </w:p>
    <w:p w:rsidR="005135CF" w:rsidRPr="00E022B3" w:rsidRDefault="005135CF" w:rsidP="005135CF">
      <w:pPr>
        <w:pStyle w:val="Titulo"/>
        <w:tabs>
          <w:tab w:val="left" w:pos="567"/>
          <w:tab w:val="left" w:pos="7797"/>
        </w:tabs>
        <w:spacing w:before="120"/>
        <w:ind w:left="567"/>
        <w:rPr>
          <w:b w:val="0"/>
          <w:lang w:val="es-ES_tradnl"/>
        </w:rPr>
      </w:pPr>
      <w:r w:rsidRPr="00E022B3">
        <w:rPr>
          <w:lang w:val="es-ES_tradnl"/>
        </w:rPr>
        <w:t xml:space="preserve">Documento de Embarque. </w:t>
      </w:r>
      <w:r w:rsidRPr="00E022B3">
        <w:rPr>
          <w:b w:val="0"/>
          <w:lang w:val="es-ES_tradnl"/>
        </w:rPr>
        <w:t>Documento que respalda la emisión de un manifiesto internacional de carga y/o una declaración de tránsito aduanero, el cual una vez suscrito por el transportador internacional autorizado establece que el mismo ha tomado las mercancías bajo su responsabilidad, obligándose a transportarlas y entregarlas de conformidad con las condiciones establecidas en este documento o en el contrato correspondiente.</w:t>
      </w:r>
    </w:p>
    <w:p w:rsidR="005135CF" w:rsidRPr="00E022B3" w:rsidRDefault="005135CF" w:rsidP="005135CF">
      <w:pPr>
        <w:pStyle w:val="Titulo"/>
        <w:tabs>
          <w:tab w:val="left" w:pos="567"/>
          <w:tab w:val="left" w:pos="7797"/>
        </w:tabs>
        <w:spacing w:before="120"/>
        <w:ind w:left="567"/>
        <w:rPr>
          <w:b w:val="0"/>
          <w:lang w:val="es-ES_tradnl"/>
        </w:rPr>
      </w:pPr>
      <w:r w:rsidRPr="00E022B3">
        <w:rPr>
          <w:bCs/>
          <w:color w:val="000000"/>
          <w:lang w:val="es-ES_tradnl" w:eastAsia="es-BO"/>
        </w:rPr>
        <w:t xml:space="preserve">Fuerza mayor. </w:t>
      </w:r>
      <w:r w:rsidRPr="00E022B3">
        <w:rPr>
          <w:b w:val="0"/>
          <w:bCs/>
          <w:color w:val="000000"/>
          <w:lang w:val="es-BO" w:eastAsia="es-BO"/>
        </w:rPr>
        <w:t>Obstáculo externo, imprevisto o inevitable que origina una fuerza extraña al hombre que impide el cumplimiento de la obligación (incendios, inundaciones y otros desastres naturales).</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i/>
          <w:iCs/>
          <w:color w:val="000000"/>
          <w:spacing w:val="-2"/>
          <w:lang w:eastAsia="es-BO"/>
        </w:rPr>
      </w:pPr>
      <w:r w:rsidRPr="00E022B3">
        <w:rPr>
          <w:rFonts w:ascii="Tahoma" w:hAnsi="Tahoma" w:cs="Tahoma"/>
          <w:b/>
          <w:bCs/>
          <w:color w:val="000000"/>
          <w:spacing w:val="-1"/>
          <w:lang w:eastAsia="es-BO"/>
        </w:rPr>
        <w:t xml:space="preserve">Medio de transporte de uso comercial. </w:t>
      </w:r>
      <w:r w:rsidRPr="00E022B3">
        <w:rPr>
          <w:rFonts w:ascii="Tahoma" w:hAnsi="Tahoma" w:cs="Tahoma"/>
          <w:color w:val="000000"/>
          <w:spacing w:val="-1"/>
          <w:lang w:eastAsia="es-BO"/>
        </w:rPr>
        <w:t xml:space="preserve">Cualquier medio que permita el transporte </w:t>
      </w:r>
      <w:r w:rsidRPr="00E022B3">
        <w:rPr>
          <w:rFonts w:ascii="Tahoma" w:hAnsi="Tahoma" w:cs="Tahoma"/>
          <w:color w:val="000000"/>
          <w:spacing w:val="-2"/>
          <w:lang w:eastAsia="es-BO"/>
        </w:rPr>
        <w:t xml:space="preserve">de mercancías mediante tracción propia o autopropulsión </w:t>
      </w:r>
      <w:r w:rsidRPr="00E022B3">
        <w:rPr>
          <w:rFonts w:ascii="Tahoma" w:hAnsi="Tahoma" w:cs="Tahoma"/>
          <w:i/>
          <w:iCs/>
          <w:color w:val="000000"/>
          <w:spacing w:val="-2"/>
          <w:lang w:eastAsia="es-BO"/>
        </w:rPr>
        <w:t>(Artículo 67 LGA)</w:t>
      </w:r>
    </w:p>
    <w:p w:rsidR="005135CF" w:rsidRPr="00E022B3" w:rsidRDefault="005135CF" w:rsidP="005135CF">
      <w:pPr>
        <w:pStyle w:val="Titulo"/>
        <w:tabs>
          <w:tab w:val="left" w:pos="567"/>
          <w:tab w:val="left" w:pos="7797"/>
        </w:tabs>
        <w:spacing w:before="120"/>
        <w:ind w:left="567"/>
        <w:rPr>
          <w:b w:val="0"/>
          <w:lang w:val="es-ES_tradnl"/>
        </w:rPr>
      </w:pPr>
      <w:r w:rsidRPr="00E022B3">
        <w:rPr>
          <w:bCs/>
          <w:color w:val="000000"/>
          <w:lang w:val="es-ES_tradnl" w:eastAsia="es-BO"/>
        </w:rPr>
        <w:t xml:space="preserve">Parte de recepción. </w:t>
      </w:r>
      <w:r w:rsidRPr="00E022B3">
        <w:rPr>
          <w:b w:val="0"/>
          <w:lang w:val="es-ES_tradnl"/>
        </w:rPr>
        <w:t>Documento de recepción emitido por el responsable del depósito, por medios informáticos o manuales, que constituye el único documento que acredita la entrega de la carga por parte del transportador internacional a depósito aduanero autorizado bajo control aduanero.</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20"/>
          <w:lang w:eastAsia="es-BO"/>
        </w:rPr>
      </w:pPr>
      <w:r w:rsidRPr="00E022B3">
        <w:rPr>
          <w:rFonts w:ascii="Tahoma" w:hAnsi="Tahoma" w:cs="Tahoma"/>
          <w:b/>
          <w:bCs/>
          <w:color w:val="000000"/>
          <w:lang w:eastAsia="es-BO"/>
        </w:rPr>
        <w:t xml:space="preserve">Peso bruto vehicular (PBV) </w:t>
      </w:r>
      <w:r w:rsidRPr="00E022B3">
        <w:rPr>
          <w:rFonts w:ascii="Tahoma" w:hAnsi="Tahoma" w:cs="Tahoma"/>
          <w:color w:val="000000"/>
          <w:lang w:eastAsia="es-BO"/>
        </w:rPr>
        <w:t xml:space="preserve">Corresponde al Peso Bruto (tara) de la carrocería y </w:t>
      </w:r>
      <w:r w:rsidRPr="00E022B3">
        <w:rPr>
          <w:rFonts w:ascii="Tahoma" w:hAnsi="Tahoma" w:cs="Tahoma"/>
          <w:color w:val="000000"/>
          <w:spacing w:val="-4"/>
          <w:lang w:eastAsia="es-BO"/>
        </w:rPr>
        <w:t xml:space="preserve">chasis de un medio de transporte más la capacidad de carga útil del mismo, aplicable </w:t>
      </w:r>
      <w:r w:rsidRPr="00E022B3">
        <w:rPr>
          <w:rFonts w:ascii="Tahoma" w:hAnsi="Tahoma" w:cs="Tahoma"/>
          <w:color w:val="000000"/>
          <w:lang w:eastAsia="es-BO"/>
        </w:rPr>
        <w:t>para medios de transporte automotores que se internan a territorio aduanero nacional.</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14"/>
          <w:lang w:eastAsia="es-BO"/>
        </w:rPr>
      </w:pPr>
      <w:r w:rsidRPr="00E022B3">
        <w:rPr>
          <w:rFonts w:ascii="Tahoma" w:hAnsi="Tahoma" w:cs="Tahoma"/>
          <w:b/>
          <w:bCs/>
          <w:color w:val="000000"/>
          <w:spacing w:val="-2"/>
          <w:lang w:eastAsia="es-BO"/>
        </w:rPr>
        <w:t xml:space="preserve">Registro en sistema. </w:t>
      </w:r>
      <w:r w:rsidRPr="00E022B3">
        <w:rPr>
          <w:rFonts w:ascii="Tahoma" w:hAnsi="Tahoma" w:cs="Tahoma"/>
          <w:color w:val="000000"/>
          <w:spacing w:val="-2"/>
          <w:lang w:eastAsia="es-BO"/>
        </w:rPr>
        <w:t>Proceso por el cual la Aduana Nacional acepta y numera el manifiesto de carga mediante el sistema informático.</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17"/>
          <w:lang w:eastAsia="es-BO"/>
        </w:rPr>
      </w:pPr>
      <w:r w:rsidRPr="00E022B3">
        <w:rPr>
          <w:rFonts w:ascii="Tahoma" w:hAnsi="Tahoma" w:cs="Tahoma"/>
          <w:b/>
          <w:bCs/>
          <w:color w:val="000000"/>
          <w:spacing w:val="-2"/>
          <w:lang w:eastAsia="es-BO"/>
        </w:rPr>
        <w:t>Sistema</w:t>
      </w:r>
      <w:r w:rsidRPr="00E022B3">
        <w:rPr>
          <w:rFonts w:ascii="Tahoma" w:hAnsi="Tahoma" w:cs="Tahoma"/>
          <w:b/>
          <w:bCs/>
          <w:color w:val="000000"/>
          <w:spacing w:val="-3"/>
          <w:lang w:eastAsia="es-BO"/>
        </w:rPr>
        <w:t xml:space="preserve"> </w:t>
      </w:r>
      <w:r w:rsidR="00EF7883">
        <w:rPr>
          <w:rFonts w:ascii="Tahoma" w:hAnsi="Tahoma" w:cs="Tahoma"/>
          <w:b/>
          <w:bCs/>
          <w:color w:val="000000"/>
          <w:spacing w:val="-3"/>
          <w:lang w:eastAsia="es-BO"/>
        </w:rPr>
        <w:t>Único de Modernización Aduanera (SUMA)</w:t>
      </w:r>
      <w:r w:rsidRPr="00E022B3">
        <w:rPr>
          <w:rFonts w:ascii="Tahoma" w:hAnsi="Tahoma" w:cs="Tahoma"/>
          <w:b/>
          <w:bCs/>
          <w:color w:val="000000"/>
          <w:spacing w:val="-3"/>
          <w:lang w:eastAsia="es-BO"/>
        </w:rPr>
        <w:t xml:space="preserve">. </w:t>
      </w:r>
      <w:r w:rsidRPr="00E022B3">
        <w:rPr>
          <w:rFonts w:ascii="Tahoma" w:hAnsi="Tahoma" w:cs="Tahoma"/>
          <w:color w:val="000000"/>
          <w:spacing w:val="-3"/>
          <w:lang w:eastAsia="es-BO"/>
        </w:rPr>
        <w:t xml:space="preserve">Sistema informático oficial de la Aduana Nacional, aprobado e </w:t>
      </w:r>
      <w:r w:rsidRPr="00E022B3">
        <w:rPr>
          <w:rFonts w:ascii="Tahoma" w:hAnsi="Tahoma" w:cs="Tahoma"/>
          <w:color w:val="000000"/>
          <w:lang w:eastAsia="es-BO"/>
        </w:rPr>
        <w:t>implementado para la gestión de operaciones aduaneras</w:t>
      </w:r>
      <w:r w:rsidR="00EF7883">
        <w:rPr>
          <w:rFonts w:ascii="Tahoma" w:hAnsi="Tahoma" w:cs="Tahoma"/>
          <w:color w:val="000000"/>
          <w:lang w:eastAsia="es-BO"/>
        </w:rPr>
        <w:t xml:space="preserve"> establecidas en el presente procedimiento</w:t>
      </w:r>
      <w:r w:rsidRPr="00E022B3">
        <w:rPr>
          <w:rFonts w:ascii="Tahoma" w:hAnsi="Tahoma" w:cs="Tahoma"/>
          <w:color w:val="000000"/>
          <w:lang w:eastAsia="es-BO"/>
        </w:rPr>
        <w:t>.</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17"/>
          <w:lang w:eastAsia="es-BO"/>
        </w:rPr>
      </w:pPr>
      <w:r w:rsidRPr="00E022B3">
        <w:rPr>
          <w:rFonts w:ascii="Tahoma" w:hAnsi="Tahoma" w:cs="Tahoma"/>
          <w:b/>
          <w:bCs/>
          <w:color w:val="000000"/>
          <w:spacing w:val="-2"/>
          <w:lang w:eastAsia="es-BO"/>
        </w:rPr>
        <w:t>Transbordo</w:t>
      </w:r>
      <w:r w:rsidRPr="00E022B3">
        <w:rPr>
          <w:rFonts w:ascii="Tahoma" w:hAnsi="Tahoma" w:cs="Tahoma"/>
          <w:b/>
          <w:bCs/>
          <w:color w:val="000000"/>
          <w:spacing w:val="-3"/>
          <w:lang w:eastAsia="es-BO"/>
        </w:rPr>
        <w:t xml:space="preserve">. </w:t>
      </w:r>
      <w:r w:rsidRPr="00E022B3">
        <w:rPr>
          <w:rFonts w:ascii="Tahoma" w:hAnsi="Tahoma" w:cs="Tahoma"/>
          <w:color w:val="000000"/>
          <w:spacing w:val="-3"/>
          <w:lang w:eastAsia="es-BO"/>
        </w:rPr>
        <w:t xml:space="preserve">Régimen aduanero en aplicación del cual se trasladan, bajo control de </w:t>
      </w:r>
      <w:r w:rsidRPr="00E022B3">
        <w:rPr>
          <w:rFonts w:ascii="Tahoma" w:hAnsi="Tahoma" w:cs="Tahoma"/>
          <w:color w:val="000000"/>
          <w:spacing w:val="-4"/>
          <w:lang w:eastAsia="es-BO"/>
        </w:rPr>
        <w:t xml:space="preserve">una misma administración aduanera, mercancías de un medio de transporte a otro, o </w:t>
      </w:r>
      <w:r w:rsidRPr="00E022B3">
        <w:rPr>
          <w:rFonts w:ascii="Tahoma" w:hAnsi="Tahoma" w:cs="Tahoma"/>
          <w:color w:val="000000"/>
          <w:spacing w:val="-2"/>
          <w:lang w:eastAsia="es-BO"/>
        </w:rPr>
        <w:t xml:space="preserve">al mismo en distinto viaje, incluida su descarga a tierra, a objeto de que continúe </w:t>
      </w:r>
      <w:r w:rsidRPr="00E022B3">
        <w:rPr>
          <w:rFonts w:ascii="Tahoma" w:hAnsi="Tahoma" w:cs="Tahoma"/>
          <w:color w:val="000000"/>
          <w:lang w:eastAsia="es-BO"/>
        </w:rPr>
        <w:t xml:space="preserve">hasta su lugar de destino </w:t>
      </w:r>
      <w:r w:rsidRPr="00E022B3">
        <w:rPr>
          <w:rFonts w:ascii="Tahoma" w:hAnsi="Tahoma" w:cs="Tahoma"/>
          <w:i/>
          <w:iCs/>
          <w:color w:val="000000"/>
          <w:lang w:eastAsia="es-BO"/>
        </w:rPr>
        <w:t>(Glosario LGA).</w:t>
      </w:r>
    </w:p>
    <w:p w:rsidR="005135CF" w:rsidRPr="00E022B3" w:rsidRDefault="005135CF" w:rsidP="005135CF">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color w:val="000000"/>
          <w:spacing w:val="-16"/>
          <w:lang w:eastAsia="es-BO"/>
        </w:rPr>
      </w:pPr>
      <w:r w:rsidRPr="00E022B3">
        <w:rPr>
          <w:rFonts w:ascii="Tahoma" w:hAnsi="Tahoma" w:cs="Tahoma"/>
          <w:b/>
          <w:bCs/>
          <w:color w:val="000000"/>
          <w:spacing w:val="-2"/>
          <w:lang w:eastAsia="es-BO"/>
        </w:rPr>
        <w:t xml:space="preserve">Transportador internacional. </w:t>
      </w:r>
      <w:r w:rsidRPr="00E022B3">
        <w:rPr>
          <w:rFonts w:ascii="Tahoma" w:hAnsi="Tahoma" w:cs="Tahoma"/>
          <w:color w:val="000000"/>
          <w:spacing w:val="-2"/>
          <w:lang w:eastAsia="es-BO"/>
        </w:rPr>
        <w:t xml:space="preserve">Es toda persona autorizada por la autoridad nacional </w:t>
      </w:r>
      <w:r w:rsidRPr="00E022B3">
        <w:rPr>
          <w:rFonts w:ascii="Tahoma" w:hAnsi="Tahoma" w:cs="Tahoma"/>
          <w:color w:val="000000"/>
          <w:spacing w:val="-3"/>
          <w:lang w:eastAsia="es-BO"/>
        </w:rPr>
        <w:t xml:space="preserve">competente, responsable de la actividad de transporte internacional para realizar las </w:t>
      </w:r>
      <w:r w:rsidRPr="00E022B3">
        <w:rPr>
          <w:rFonts w:ascii="Tahoma" w:hAnsi="Tahoma" w:cs="Tahoma"/>
          <w:color w:val="000000"/>
          <w:spacing w:val="-2"/>
          <w:lang w:eastAsia="es-BO"/>
        </w:rPr>
        <w:t xml:space="preserve">operaciones de transporte internacional de mercancías, utilizando uno o más medios </w:t>
      </w:r>
      <w:r w:rsidRPr="00E022B3">
        <w:rPr>
          <w:rFonts w:ascii="Tahoma" w:hAnsi="Tahoma" w:cs="Tahoma"/>
          <w:color w:val="000000"/>
          <w:lang w:eastAsia="es-BO"/>
        </w:rPr>
        <w:t xml:space="preserve">de transporte de uso comercial </w:t>
      </w:r>
      <w:r w:rsidRPr="00E022B3">
        <w:rPr>
          <w:rFonts w:ascii="Tahoma" w:hAnsi="Tahoma" w:cs="Tahoma"/>
          <w:i/>
          <w:iCs/>
          <w:color w:val="000000"/>
          <w:lang w:eastAsia="es-BO"/>
        </w:rPr>
        <w:t>(Glosario LGA).</w:t>
      </w:r>
    </w:p>
    <w:p w:rsidR="00302098" w:rsidRDefault="005135CF" w:rsidP="00BF0733">
      <w:pPr>
        <w:widowControl w:val="0"/>
        <w:shd w:val="clear" w:color="auto" w:fill="FFFFFF"/>
        <w:tabs>
          <w:tab w:val="left" w:pos="792"/>
        </w:tabs>
        <w:autoSpaceDE w:val="0"/>
        <w:autoSpaceDN w:val="0"/>
        <w:adjustRightInd w:val="0"/>
        <w:spacing w:before="120" w:after="120" w:line="240" w:lineRule="auto"/>
        <w:ind w:left="567" w:right="125"/>
        <w:jc w:val="both"/>
        <w:rPr>
          <w:rFonts w:ascii="Times New Roman" w:hAnsi="Times New Roman" w:cs="Times New Roman"/>
          <w:b/>
          <w:bCs/>
          <w:color w:val="000000"/>
          <w:spacing w:val="-2"/>
          <w:sz w:val="24"/>
          <w:szCs w:val="24"/>
          <w:lang w:eastAsia="es-BO"/>
        </w:rPr>
      </w:pPr>
      <w:r w:rsidRPr="00E022B3">
        <w:rPr>
          <w:rFonts w:ascii="Tahoma" w:hAnsi="Tahoma" w:cs="Tahoma"/>
          <w:b/>
          <w:bCs/>
          <w:color w:val="000000"/>
          <w:spacing w:val="-2"/>
          <w:lang w:eastAsia="es-BO"/>
        </w:rPr>
        <w:t>Unidad de transporte de uso comercial.</w:t>
      </w:r>
      <w:r w:rsidRPr="00E022B3">
        <w:rPr>
          <w:rFonts w:ascii="Tahoma" w:hAnsi="Tahoma" w:cs="Tahoma"/>
          <w:bCs/>
          <w:color w:val="000000"/>
          <w:spacing w:val="-2"/>
          <w:lang w:eastAsia="es-BO"/>
        </w:rPr>
        <w:t xml:space="preserve"> Los contenedores, furgones, remolques, semirremolques, vagones o plataformas de ferrocarril, barcazas o planchones, paletas, eslingas, tanques y otros elementos utilizados para el acondicionamiento de las mercancías para facilitar su transporte, susceptibles de ser remolcados y no tengan tracción propia (Artículo 67 LGA).</w:t>
      </w:r>
    </w:p>
    <w:p w:rsidR="005506D5" w:rsidRPr="00E022B3" w:rsidRDefault="00FF57DC" w:rsidP="00C865F2">
      <w:pPr>
        <w:spacing w:after="0"/>
        <w:jc w:val="center"/>
        <w:rPr>
          <w:rFonts w:ascii="Tahoma" w:hAnsi="Tahoma" w:cs="Tahoma"/>
          <w:b/>
          <w:lang w:val="es-ES"/>
        </w:rPr>
      </w:pPr>
      <w:r w:rsidRPr="004F242C">
        <w:rPr>
          <w:rFonts w:ascii="Times New Roman" w:hAnsi="Times New Roman" w:cs="Times New Roman"/>
          <w:b/>
          <w:sz w:val="24"/>
          <w:szCs w:val="24"/>
          <w:lang w:val="es-ES"/>
        </w:rPr>
        <w:br w:type="page"/>
      </w:r>
      <w:r w:rsidR="00FD2F35" w:rsidRPr="00E022B3">
        <w:rPr>
          <w:rFonts w:ascii="Tahoma" w:hAnsi="Tahoma" w:cs="Tahoma"/>
          <w:b/>
          <w:lang w:val="es-ES"/>
        </w:rPr>
        <w:lastRenderedPageBreak/>
        <w:t>ANEXO 1</w:t>
      </w:r>
    </w:p>
    <w:p w:rsidR="00B451ED" w:rsidRPr="00E022B3" w:rsidRDefault="00B451ED" w:rsidP="00C865F2">
      <w:pPr>
        <w:spacing w:after="0"/>
        <w:jc w:val="center"/>
        <w:rPr>
          <w:rFonts w:ascii="Tahoma" w:hAnsi="Tahoma" w:cs="Tahoma"/>
          <w:b/>
          <w:lang w:val="es-ES"/>
        </w:rPr>
      </w:pPr>
      <w:r w:rsidRPr="00E022B3">
        <w:rPr>
          <w:rFonts w:ascii="Tahoma" w:hAnsi="Tahoma" w:cs="Tahoma"/>
          <w:b/>
          <w:lang w:val="es-ES"/>
        </w:rPr>
        <w:t>DOCUMENTOS REQUERIDOS</w:t>
      </w:r>
      <w:r w:rsidR="00302098" w:rsidRPr="00E022B3">
        <w:rPr>
          <w:rFonts w:ascii="Tahoma" w:hAnsi="Tahoma" w:cs="Tahoma"/>
          <w:b/>
          <w:lang w:val="es-ES"/>
        </w:rPr>
        <w:t xml:space="preserve"> PARA LA GESTION DE DOCUMENTOS DE EMBARQUE, MANIFIESTOS Y TRANSITO ADUANERO</w:t>
      </w:r>
    </w:p>
    <w:p w:rsidR="00B451ED" w:rsidRDefault="00B451ED" w:rsidP="00C865F2">
      <w:pPr>
        <w:spacing w:after="0"/>
        <w:jc w:val="center"/>
        <w:rPr>
          <w:rFonts w:ascii="Times New Roman" w:hAnsi="Times New Roman" w:cs="Times New Roman"/>
          <w:b/>
          <w:sz w:val="24"/>
          <w:szCs w:val="24"/>
          <w:lang w:val="es-ES"/>
        </w:rPr>
      </w:pPr>
    </w:p>
    <w:tbl>
      <w:tblPr>
        <w:tblW w:w="9112" w:type="dxa"/>
        <w:tblLayout w:type="fixed"/>
        <w:tblCellMar>
          <w:left w:w="40" w:type="dxa"/>
          <w:right w:w="40" w:type="dxa"/>
        </w:tblCellMar>
        <w:tblLook w:val="0000" w:firstRow="0" w:lastRow="0" w:firstColumn="0" w:lastColumn="0" w:noHBand="0" w:noVBand="0"/>
      </w:tblPr>
      <w:tblGrid>
        <w:gridCol w:w="1174"/>
        <w:gridCol w:w="2410"/>
        <w:gridCol w:w="2268"/>
        <w:gridCol w:w="3260"/>
      </w:tblGrid>
      <w:tr w:rsidR="00FD1383" w:rsidRPr="009022EE" w:rsidTr="00336225">
        <w:trPr>
          <w:trHeight w:hRule="exact" w:val="578"/>
        </w:trPr>
        <w:tc>
          <w:tcPr>
            <w:tcW w:w="117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D1383" w:rsidRPr="009022EE" w:rsidRDefault="00FD1383" w:rsidP="005B73E0">
            <w:pPr>
              <w:spacing w:after="0" w:line="240" w:lineRule="auto"/>
              <w:jc w:val="center"/>
              <w:rPr>
                <w:rFonts w:ascii="Tahoma" w:eastAsia="Calibri" w:hAnsi="Tahoma" w:cs="Tahoma"/>
                <w:sz w:val="16"/>
                <w:szCs w:val="16"/>
                <w:lang w:val="es-BO"/>
              </w:rPr>
            </w:pPr>
            <w:r>
              <w:rPr>
                <w:rFonts w:ascii="Tahoma" w:eastAsia="Calibri" w:hAnsi="Tahoma" w:cs="Tahoma"/>
                <w:b/>
                <w:bCs/>
                <w:sz w:val="16"/>
                <w:szCs w:val="16"/>
              </w:rPr>
              <w:t>Modo de transporte</w:t>
            </w:r>
          </w:p>
        </w:tc>
        <w:tc>
          <w:tcPr>
            <w:tcW w:w="24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D1383" w:rsidRPr="009022EE" w:rsidRDefault="00FD1383" w:rsidP="005B73E0">
            <w:pPr>
              <w:spacing w:after="0" w:line="240" w:lineRule="auto"/>
              <w:jc w:val="center"/>
              <w:rPr>
                <w:rFonts w:ascii="Tahoma" w:eastAsia="Calibri" w:hAnsi="Tahoma" w:cs="Tahoma"/>
                <w:sz w:val="16"/>
                <w:szCs w:val="16"/>
                <w:lang w:val="es-BO"/>
              </w:rPr>
            </w:pPr>
            <w:r>
              <w:rPr>
                <w:rFonts w:ascii="Tahoma" w:eastAsia="Calibri" w:hAnsi="Tahoma" w:cs="Tahoma"/>
                <w:b/>
                <w:bCs/>
                <w:sz w:val="16"/>
                <w:szCs w:val="16"/>
              </w:rPr>
              <w:t>Documento de Embarque</w:t>
            </w:r>
          </w:p>
        </w:tc>
        <w:tc>
          <w:tcPr>
            <w:tcW w:w="22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FD1383" w:rsidRPr="009022EE" w:rsidRDefault="00FD1383" w:rsidP="005B73E0">
            <w:pPr>
              <w:spacing w:after="0" w:line="240" w:lineRule="auto"/>
              <w:jc w:val="center"/>
              <w:rPr>
                <w:rFonts w:ascii="Tahoma" w:eastAsia="Calibri" w:hAnsi="Tahoma" w:cs="Tahoma"/>
                <w:sz w:val="16"/>
                <w:szCs w:val="16"/>
                <w:lang w:val="es-BO"/>
              </w:rPr>
            </w:pPr>
            <w:r>
              <w:rPr>
                <w:rFonts w:ascii="Tahoma" w:eastAsia="Calibri" w:hAnsi="Tahoma" w:cs="Tahoma"/>
                <w:b/>
                <w:bCs/>
                <w:sz w:val="16"/>
                <w:szCs w:val="16"/>
              </w:rPr>
              <w:t>Manifiesto de Carga</w:t>
            </w:r>
          </w:p>
        </w:tc>
        <w:tc>
          <w:tcPr>
            <w:tcW w:w="32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FD1383" w:rsidRDefault="00FD1383" w:rsidP="005B73E0">
            <w:pPr>
              <w:spacing w:after="0" w:line="240" w:lineRule="auto"/>
              <w:jc w:val="center"/>
              <w:rPr>
                <w:rFonts w:ascii="Tahoma" w:eastAsia="Calibri" w:hAnsi="Tahoma" w:cs="Tahoma"/>
                <w:b/>
                <w:bCs/>
                <w:sz w:val="16"/>
                <w:szCs w:val="16"/>
              </w:rPr>
            </w:pPr>
            <w:r>
              <w:rPr>
                <w:rFonts w:ascii="Tahoma" w:eastAsia="Calibri" w:hAnsi="Tahoma" w:cs="Tahoma"/>
                <w:b/>
                <w:bCs/>
                <w:sz w:val="16"/>
                <w:szCs w:val="16"/>
              </w:rPr>
              <w:t>Acuerdo</w:t>
            </w:r>
          </w:p>
        </w:tc>
      </w:tr>
      <w:tr w:rsidR="009D0134" w:rsidRPr="009022EE" w:rsidTr="00336225">
        <w:trPr>
          <w:trHeight w:hRule="exact" w:val="2056"/>
        </w:trPr>
        <w:tc>
          <w:tcPr>
            <w:tcW w:w="1174" w:type="dxa"/>
            <w:vMerge w:val="restart"/>
            <w:tcBorders>
              <w:top w:val="single" w:sz="6" w:space="0" w:color="auto"/>
              <w:left w:val="single" w:sz="6" w:space="0" w:color="auto"/>
              <w:right w:val="single" w:sz="6" w:space="0" w:color="auto"/>
            </w:tcBorders>
            <w:shd w:val="clear" w:color="auto" w:fill="FFFFFF" w:themeFill="background1"/>
          </w:tcPr>
          <w:p w:rsidR="009D0134" w:rsidRPr="00983B69" w:rsidRDefault="009D0134" w:rsidP="005B73E0">
            <w:pPr>
              <w:pStyle w:val="incisoa"/>
              <w:spacing w:before="0" w:after="0"/>
              <w:rPr>
                <w:sz w:val="16"/>
                <w:szCs w:val="16"/>
                <w:lang w:val="es-BO"/>
              </w:rPr>
            </w:pPr>
            <w:r>
              <w:rPr>
                <w:sz w:val="16"/>
                <w:szCs w:val="16"/>
                <w:lang w:val="es-BO"/>
              </w:rPr>
              <w:t>Ca</w:t>
            </w:r>
            <w:r w:rsidRPr="00983B69">
              <w:rPr>
                <w:sz w:val="16"/>
                <w:szCs w:val="16"/>
                <w:lang w:val="es-BO"/>
              </w:rPr>
              <w:t>rretero</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Pr="00983B69" w:rsidRDefault="009D0134" w:rsidP="005B73E0">
            <w:pPr>
              <w:pStyle w:val="incisoa"/>
              <w:spacing w:before="0" w:after="0"/>
              <w:rPr>
                <w:sz w:val="16"/>
                <w:szCs w:val="16"/>
                <w:lang w:val="es-BO"/>
              </w:rPr>
            </w:pPr>
            <w:r w:rsidRPr="00983B69">
              <w:rPr>
                <w:sz w:val="16"/>
                <w:szCs w:val="16"/>
                <w:lang w:val="es-BO"/>
              </w:rPr>
              <w:t>CRT - Carta de Porte Internacional por carretera (ATIT)</w:t>
            </w:r>
          </w:p>
          <w:p w:rsidR="009D0134" w:rsidRPr="00983B69" w:rsidRDefault="009D0134" w:rsidP="005B73E0">
            <w:pPr>
              <w:pStyle w:val="incisoa"/>
              <w:spacing w:before="0" w:after="0"/>
              <w:rPr>
                <w:sz w:val="16"/>
                <w:szCs w:val="16"/>
                <w:lang w:val="es-BO"/>
              </w:rPr>
            </w:pP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Pr="00983B69" w:rsidRDefault="009D0134" w:rsidP="005B73E0">
            <w:pPr>
              <w:pStyle w:val="incisoa"/>
              <w:spacing w:before="0" w:after="0"/>
              <w:jc w:val="left"/>
              <w:rPr>
                <w:sz w:val="16"/>
                <w:szCs w:val="16"/>
                <w:lang w:val="es-BO"/>
              </w:rPr>
            </w:pPr>
            <w:r w:rsidRPr="00983B69">
              <w:rPr>
                <w:sz w:val="16"/>
                <w:szCs w:val="16"/>
                <w:lang w:val="es-BO"/>
              </w:rPr>
              <w:t xml:space="preserve">MIC/DTA </w:t>
            </w:r>
            <w:r>
              <w:rPr>
                <w:sz w:val="16"/>
                <w:szCs w:val="16"/>
                <w:lang w:val="es-BO"/>
              </w:rPr>
              <w:t>-</w:t>
            </w:r>
            <w:r w:rsidRPr="00983B69">
              <w:rPr>
                <w:sz w:val="16"/>
                <w:szCs w:val="16"/>
                <w:lang w:val="es-BO"/>
              </w:rPr>
              <w:t xml:space="preserve"> Manifiesto Internacional de Carga/Declaración de Tránsito Aduanero (ATIT)</w:t>
            </w:r>
          </w:p>
          <w:p w:rsidR="009D0134" w:rsidRPr="00983B69" w:rsidRDefault="009D0134" w:rsidP="005B73E0">
            <w:pPr>
              <w:pStyle w:val="incisoa"/>
              <w:spacing w:before="0" w:after="0"/>
              <w:jc w:val="left"/>
              <w:rPr>
                <w:sz w:val="16"/>
                <w:szCs w:val="16"/>
                <w:lang w:val="es-BO"/>
              </w:rPr>
            </w:pP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Default="009D0134" w:rsidP="00FD1383">
            <w:pPr>
              <w:pStyle w:val="incisoa"/>
              <w:spacing w:before="0" w:after="0"/>
              <w:rPr>
                <w:sz w:val="16"/>
                <w:szCs w:val="16"/>
                <w:lang w:val="es-BO"/>
              </w:rPr>
            </w:pPr>
            <w:r>
              <w:rPr>
                <w:sz w:val="16"/>
                <w:szCs w:val="16"/>
                <w:lang w:val="es-BO"/>
              </w:rPr>
              <w:t>Acuerdo sobre Transporte Internacional Terrestre (ATIT)</w:t>
            </w:r>
          </w:p>
          <w:p w:rsidR="00336225" w:rsidRDefault="00336225" w:rsidP="00FD1383">
            <w:pPr>
              <w:pStyle w:val="incisoa"/>
              <w:spacing w:before="0" w:after="0"/>
              <w:rPr>
                <w:sz w:val="16"/>
                <w:szCs w:val="16"/>
                <w:lang w:val="es-BO"/>
              </w:rPr>
            </w:pPr>
          </w:p>
          <w:p w:rsidR="00302098" w:rsidRDefault="00302098" w:rsidP="00FD1383">
            <w:pPr>
              <w:pStyle w:val="incisoa"/>
              <w:spacing w:before="0" w:after="0"/>
              <w:rPr>
                <w:sz w:val="16"/>
                <w:szCs w:val="16"/>
                <w:lang w:val="es-BO"/>
              </w:rPr>
            </w:pPr>
            <w:r>
              <w:rPr>
                <w:sz w:val="16"/>
                <w:szCs w:val="16"/>
                <w:lang w:val="es-BO"/>
              </w:rPr>
              <w:t xml:space="preserve">Acuerdo 1.76 (XVII) Carta de Porte – </w:t>
            </w:r>
            <w:proofErr w:type="spellStart"/>
            <w:r>
              <w:rPr>
                <w:sz w:val="16"/>
                <w:szCs w:val="16"/>
                <w:lang w:val="es-BO"/>
              </w:rPr>
              <w:t>Conhecimento</w:t>
            </w:r>
            <w:proofErr w:type="spellEnd"/>
            <w:r>
              <w:rPr>
                <w:sz w:val="16"/>
                <w:szCs w:val="16"/>
                <w:lang w:val="es-BO"/>
              </w:rPr>
              <w:t xml:space="preserve"> de transporte</w:t>
            </w:r>
          </w:p>
          <w:p w:rsidR="00336225" w:rsidRDefault="00336225" w:rsidP="00FD1383">
            <w:pPr>
              <w:pStyle w:val="incisoa"/>
              <w:spacing w:before="0" w:after="0"/>
              <w:rPr>
                <w:sz w:val="16"/>
                <w:szCs w:val="16"/>
                <w:lang w:val="es-BO"/>
              </w:rPr>
            </w:pPr>
          </w:p>
          <w:p w:rsidR="00302098" w:rsidRDefault="00302098" w:rsidP="00FD1383">
            <w:pPr>
              <w:pStyle w:val="incisoa"/>
              <w:spacing w:before="0" w:after="0"/>
              <w:rPr>
                <w:sz w:val="16"/>
                <w:szCs w:val="16"/>
                <w:lang w:val="es-BO"/>
              </w:rPr>
            </w:pPr>
            <w:r>
              <w:rPr>
                <w:sz w:val="16"/>
                <w:szCs w:val="16"/>
                <w:lang w:val="es-BO"/>
              </w:rPr>
              <w:t>Acuerdo 1.97 (XVIII) – Aprobación del Manifiesto Internacional de Carga/Declaración de Tránsito Aduanero (MIC/DTA)</w:t>
            </w:r>
          </w:p>
          <w:p w:rsidR="00302098" w:rsidRDefault="00302098" w:rsidP="00FD1383">
            <w:pPr>
              <w:pStyle w:val="incisoa"/>
              <w:spacing w:before="0" w:after="0"/>
              <w:rPr>
                <w:sz w:val="16"/>
                <w:szCs w:val="16"/>
                <w:lang w:val="es-BO"/>
              </w:rPr>
            </w:pPr>
          </w:p>
          <w:p w:rsidR="009D0134" w:rsidRDefault="009D0134" w:rsidP="00FD1383">
            <w:pPr>
              <w:pStyle w:val="incisoa"/>
              <w:spacing w:before="0" w:after="0"/>
              <w:rPr>
                <w:sz w:val="16"/>
                <w:szCs w:val="16"/>
                <w:lang w:val="es-BO"/>
              </w:rPr>
            </w:pPr>
            <w:r>
              <w:rPr>
                <w:sz w:val="16"/>
                <w:szCs w:val="16"/>
                <w:lang w:val="es-BO"/>
              </w:rPr>
              <w:t xml:space="preserve">Resolución Manifiesto </w:t>
            </w:r>
          </w:p>
          <w:p w:rsidR="009D0134" w:rsidRDefault="009D0134" w:rsidP="00FD1383">
            <w:pPr>
              <w:pStyle w:val="incisoa"/>
              <w:spacing w:before="0" w:after="0"/>
              <w:rPr>
                <w:sz w:val="16"/>
                <w:szCs w:val="16"/>
                <w:lang w:val="es-BO"/>
              </w:rPr>
            </w:pPr>
          </w:p>
          <w:p w:rsidR="009D0134" w:rsidRPr="00983B69" w:rsidRDefault="009D0134" w:rsidP="005B73E0">
            <w:pPr>
              <w:pStyle w:val="incisoa"/>
              <w:spacing w:before="0" w:after="0"/>
              <w:jc w:val="left"/>
              <w:rPr>
                <w:sz w:val="16"/>
                <w:szCs w:val="16"/>
                <w:lang w:val="es-BO"/>
              </w:rPr>
            </w:pPr>
            <w:r>
              <w:rPr>
                <w:sz w:val="16"/>
                <w:szCs w:val="16"/>
                <w:lang w:val="es-BO"/>
              </w:rPr>
              <w:t xml:space="preserve"> </w:t>
            </w:r>
          </w:p>
        </w:tc>
      </w:tr>
      <w:tr w:rsidR="009D0134" w:rsidRPr="009022EE" w:rsidTr="00336225">
        <w:trPr>
          <w:trHeight w:hRule="exact" w:val="1000"/>
        </w:trPr>
        <w:tc>
          <w:tcPr>
            <w:tcW w:w="1174" w:type="dxa"/>
            <w:vMerge/>
            <w:tcBorders>
              <w:left w:val="single" w:sz="6" w:space="0" w:color="auto"/>
              <w:bottom w:val="single" w:sz="6" w:space="0" w:color="auto"/>
              <w:right w:val="single" w:sz="6" w:space="0" w:color="auto"/>
            </w:tcBorders>
            <w:shd w:val="clear" w:color="auto" w:fill="FFFFFF" w:themeFill="background1"/>
          </w:tcPr>
          <w:p w:rsidR="009D0134" w:rsidRDefault="009D0134" w:rsidP="005B73E0">
            <w:pPr>
              <w:pStyle w:val="incisoa"/>
              <w:spacing w:before="0" w:after="0"/>
              <w:rPr>
                <w:sz w:val="16"/>
                <w:szCs w:val="16"/>
                <w:lang w:val="es-BO"/>
              </w:rPr>
            </w:pP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Pr="00983B69" w:rsidRDefault="009D0134" w:rsidP="00AB5F80">
            <w:pPr>
              <w:pStyle w:val="incisoa"/>
              <w:spacing w:before="0" w:after="0"/>
              <w:rPr>
                <w:sz w:val="16"/>
                <w:szCs w:val="16"/>
                <w:lang w:val="es-BO"/>
              </w:rPr>
            </w:pPr>
            <w:r w:rsidRPr="00983B69">
              <w:rPr>
                <w:sz w:val="16"/>
                <w:szCs w:val="16"/>
                <w:lang w:val="es-BO"/>
              </w:rPr>
              <w:t>CPIC - Carta de Porte Internacional por carretera (</w:t>
            </w:r>
            <w:r w:rsidR="00AB5F80">
              <w:rPr>
                <w:sz w:val="16"/>
                <w:szCs w:val="16"/>
                <w:lang w:val="es-BO"/>
              </w:rPr>
              <w:t>Comunidad Andina</w:t>
            </w:r>
            <w:r w:rsidRPr="00983B69">
              <w:rPr>
                <w:sz w:val="16"/>
                <w:szCs w:val="16"/>
                <w:lang w:val="es-BO"/>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Pr="00983B69" w:rsidRDefault="009D0134" w:rsidP="005B73E0">
            <w:pPr>
              <w:pStyle w:val="incisoa"/>
              <w:spacing w:before="0" w:after="0"/>
              <w:jc w:val="left"/>
              <w:rPr>
                <w:sz w:val="16"/>
                <w:szCs w:val="16"/>
                <w:lang w:val="es-BO"/>
              </w:rPr>
            </w:pPr>
            <w:r w:rsidRPr="00983B69">
              <w:rPr>
                <w:sz w:val="16"/>
                <w:szCs w:val="16"/>
                <w:lang w:val="es-BO"/>
              </w:rPr>
              <w:t xml:space="preserve">MCI </w:t>
            </w:r>
            <w:r>
              <w:rPr>
                <w:sz w:val="16"/>
                <w:szCs w:val="16"/>
                <w:lang w:val="es-BO"/>
              </w:rPr>
              <w:t xml:space="preserve">- </w:t>
            </w:r>
            <w:r w:rsidRPr="00983B69">
              <w:rPr>
                <w:sz w:val="16"/>
                <w:szCs w:val="16"/>
                <w:lang w:val="es-BO"/>
              </w:rPr>
              <w:t>Manifiesto de Carga Internaciona</w:t>
            </w:r>
            <w:r>
              <w:rPr>
                <w:sz w:val="16"/>
                <w:szCs w:val="16"/>
                <w:lang w:val="es-BO"/>
              </w:rPr>
              <w:t xml:space="preserve">l </w:t>
            </w:r>
            <w:r w:rsidRPr="00983B69">
              <w:rPr>
                <w:sz w:val="16"/>
                <w:szCs w:val="16"/>
                <w:lang w:val="es-BO"/>
              </w:rPr>
              <w:t>DTAI Declaración de Tráns</w:t>
            </w:r>
            <w:r>
              <w:rPr>
                <w:sz w:val="16"/>
                <w:szCs w:val="16"/>
                <w:lang w:val="es-BO"/>
              </w:rPr>
              <w:t xml:space="preserve">ito Aduanero Internacional </w:t>
            </w:r>
            <w:r w:rsidR="00AB5F80" w:rsidRPr="00983B69">
              <w:rPr>
                <w:sz w:val="16"/>
                <w:szCs w:val="16"/>
                <w:lang w:val="es-BO"/>
              </w:rPr>
              <w:t>(</w:t>
            </w:r>
            <w:r w:rsidR="00AB5F80">
              <w:rPr>
                <w:sz w:val="16"/>
                <w:szCs w:val="16"/>
                <w:lang w:val="es-BO"/>
              </w:rPr>
              <w:t>Comunidad Andina</w:t>
            </w:r>
            <w:r w:rsidR="00AB5F80" w:rsidRPr="00983B69">
              <w:rPr>
                <w:sz w:val="16"/>
                <w:szCs w:val="16"/>
                <w:lang w:val="es-BO"/>
              </w:rPr>
              <w:t>)</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9D0134" w:rsidRPr="00983B69" w:rsidRDefault="009D0134" w:rsidP="005B73E0">
            <w:pPr>
              <w:pStyle w:val="incisoa"/>
              <w:spacing w:before="0" w:after="0"/>
              <w:jc w:val="left"/>
              <w:rPr>
                <w:sz w:val="16"/>
                <w:szCs w:val="16"/>
                <w:lang w:val="es-BO"/>
              </w:rPr>
            </w:pPr>
            <w:r>
              <w:rPr>
                <w:sz w:val="16"/>
                <w:szCs w:val="16"/>
                <w:lang w:val="es-BO"/>
              </w:rPr>
              <w:t>Decisión</w:t>
            </w:r>
            <w:r w:rsidR="00336225">
              <w:rPr>
                <w:sz w:val="16"/>
                <w:szCs w:val="16"/>
                <w:lang w:val="es-BO"/>
              </w:rPr>
              <w:t xml:space="preserve"> 399</w:t>
            </w:r>
            <w:r>
              <w:rPr>
                <w:sz w:val="16"/>
                <w:szCs w:val="16"/>
                <w:lang w:val="es-BO"/>
              </w:rPr>
              <w:t xml:space="preserve"> </w:t>
            </w:r>
            <w:r w:rsidR="00336225" w:rsidRPr="00336225">
              <w:rPr>
                <w:sz w:val="16"/>
                <w:szCs w:val="16"/>
                <w:lang w:val="es-BO"/>
              </w:rPr>
              <w:t>Transporte Internacional de Mercancías por Carretera</w:t>
            </w:r>
            <w:r>
              <w:rPr>
                <w:sz w:val="16"/>
                <w:szCs w:val="16"/>
                <w:lang w:val="es-BO"/>
              </w:rPr>
              <w:t xml:space="preserve"> </w:t>
            </w:r>
            <w:r w:rsidR="00336225">
              <w:rPr>
                <w:sz w:val="16"/>
                <w:szCs w:val="16"/>
                <w:lang w:val="es-BO"/>
              </w:rPr>
              <w:t xml:space="preserve"> - </w:t>
            </w:r>
            <w:r>
              <w:rPr>
                <w:sz w:val="16"/>
                <w:szCs w:val="16"/>
                <w:lang w:val="es-BO"/>
              </w:rPr>
              <w:t>Comunidad Andina</w:t>
            </w:r>
          </w:p>
        </w:tc>
      </w:tr>
      <w:tr w:rsidR="00FD1383" w:rsidRPr="009022EE" w:rsidTr="00DF5E8F">
        <w:trPr>
          <w:trHeight w:hRule="exact" w:val="1190"/>
        </w:trPr>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983B69">
              <w:rPr>
                <w:sz w:val="16"/>
                <w:szCs w:val="16"/>
                <w:lang w:val="es-BO"/>
              </w:rPr>
              <w:t>Ferroviario</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983B69">
              <w:rPr>
                <w:sz w:val="16"/>
                <w:szCs w:val="16"/>
                <w:lang w:val="es-BO"/>
              </w:rPr>
              <w:t xml:space="preserve">TIF/DTA </w:t>
            </w:r>
            <w:r>
              <w:rPr>
                <w:sz w:val="16"/>
                <w:szCs w:val="16"/>
                <w:lang w:val="es-BO"/>
              </w:rPr>
              <w:t>-</w:t>
            </w:r>
            <w:r w:rsidRPr="00983B69">
              <w:rPr>
                <w:sz w:val="16"/>
                <w:szCs w:val="16"/>
                <w:lang w:val="es-BO"/>
              </w:rPr>
              <w:t xml:space="preserve"> Conocimiento Carta de Porte Internacional/Declaración de Tránsito Aduanero (ATIT) </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2456F7" w:rsidP="005B73E0">
            <w:pPr>
              <w:pStyle w:val="incisoa"/>
              <w:spacing w:before="0" w:after="0"/>
              <w:rPr>
                <w:sz w:val="16"/>
                <w:szCs w:val="16"/>
                <w:lang w:val="es-BO"/>
              </w:rPr>
            </w:pPr>
            <w:r>
              <w:rPr>
                <w:sz w:val="16"/>
                <w:szCs w:val="16"/>
                <w:lang w:val="es-BO"/>
              </w:rPr>
              <w:t>Boletín de tren</w:t>
            </w:r>
            <w:r w:rsidR="00810332">
              <w:rPr>
                <w:sz w:val="16"/>
                <w:szCs w:val="16"/>
                <w:lang w:val="es-BO"/>
              </w:rPr>
              <w:t xml:space="preserve"> de intercambio</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Default="00FD1383" w:rsidP="005B73E0">
            <w:pPr>
              <w:pStyle w:val="incisoa"/>
              <w:spacing w:before="0" w:after="0"/>
              <w:rPr>
                <w:sz w:val="16"/>
                <w:szCs w:val="16"/>
                <w:lang w:val="es-BO"/>
              </w:rPr>
            </w:pPr>
            <w:r>
              <w:rPr>
                <w:sz w:val="16"/>
                <w:szCs w:val="16"/>
                <w:lang w:val="es-BO"/>
              </w:rPr>
              <w:t>Acuerdo sobre Transporte Internacional Terrestre (ATIT)</w:t>
            </w:r>
          </w:p>
          <w:p w:rsidR="009D0134" w:rsidRDefault="009967F6" w:rsidP="005B73E0">
            <w:pPr>
              <w:pStyle w:val="incisoa"/>
              <w:spacing w:before="0" w:after="0"/>
              <w:rPr>
                <w:sz w:val="16"/>
                <w:szCs w:val="16"/>
                <w:lang w:val="es-BO"/>
              </w:rPr>
            </w:pPr>
            <w:r>
              <w:rPr>
                <w:sz w:val="16"/>
                <w:szCs w:val="16"/>
                <w:lang w:val="es-BO"/>
              </w:rPr>
              <w:t>Acuerdo 1100 (XVIII) - Conocimiento – Carta de Porte Internacional-TIF/Declaración de Tránsito Aduanero-DTA</w:t>
            </w:r>
          </w:p>
          <w:p w:rsidR="00FD1383" w:rsidRDefault="00FD1383" w:rsidP="005B73E0">
            <w:pPr>
              <w:pStyle w:val="incisoa"/>
              <w:spacing w:before="0" w:after="0"/>
              <w:rPr>
                <w:sz w:val="16"/>
                <w:szCs w:val="16"/>
                <w:lang w:val="es-BO"/>
              </w:rPr>
            </w:pPr>
          </w:p>
        </w:tc>
      </w:tr>
      <w:tr w:rsidR="00FD1383" w:rsidRPr="009D0134" w:rsidTr="00491848">
        <w:trPr>
          <w:trHeight w:hRule="exact" w:val="1298"/>
        </w:trPr>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983B69">
              <w:rPr>
                <w:sz w:val="16"/>
                <w:szCs w:val="16"/>
                <w:lang w:val="es-BO"/>
              </w:rPr>
              <w:t>Fluvial</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E05FD6">
            <w:pPr>
              <w:pStyle w:val="incisoa"/>
              <w:spacing w:before="0" w:after="0"/>
              <w:rPr>
                <w:sz w:val="16"/>
                <w:szCs w:val="16"/>
                <w:lang w:val="es-BO"/>
              </w:rPr>
            </w:pPr>
            <w:r w:rsidRPr="00983B69">
              <w:rPr>
                <w:sz w:val="16"/>
                <w:szCs w:val="16"/>
                <w:lang w:val="es-BO"/>
              </w:rPr>
              <w:t>Conocimiento de Embarque</w:t>
            </w:r>
            <w:r>
              <w:rPr>
                <w:sz w:val="16"/>
                <w:szCs w:val="16"/>
                <w:lang w:val="es-BO"/>
              </w:rPr>
              <w:t xml:space="preserve"> Fluvial</w:t>
            </w:r>
            <w:r w:rsidR="00E05FD6" w:rsidRPr="00983B69">
              <w:rPr>
                <w:sz w:val="16"/>
                <w:szCs w:val="16"/>
                <w:lang w:val="es-BO"/>
              </w:rPr>
              <w:t xml:space="preserve"> </w:t>
            </w:r>
            <w:r w:rsidR="00E05FD6">
              <w:rPr>
                <w:sz w:val="16"/>
                <w:szCs w:val="16"/>
                <w:lang w:val="es-BO"/>
              </w:rPr>
              <w:t>(</w:t>
            </w:r>
            <w:r w:rsidR="00E05FD6" w:rsidRPr="00983B69">
              <w:rPr>
                <w:sz w:val="16"/>
                <w:szCs w:val="16"/>
                <w:lang w:val="es-BO"/>
              </w:rPr>
              <w:t xml:space="preserve">Bill of </w:t>
            </w:r>
            <w:proofErr w:type="spellStart"/>
            <w:r w:rsidR="00E05FD6" w:rsidRPr="00983B69">
              <w:rPr>
                <w:sz w:val="16"/>
                <w:szCs w:val="16"/>
                <w:lang w:val="es-BO"/>
              </w:rPr>
              <w:t>Lading</w:t>
            </w:r>
            <w:proofErr w:type="spellEnd"/>
            <w:r w:rsidR="00E05FD6">
              <w:rPr>
                <w:sz w:val="16"/>
                <w:szCs w:val="16"/>
                <w:lang w:val="es-BO"/>
              </w:rPr>
              <w:t>).</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810332">
            <w:pPr>
              <w:pStyle w:val="incisoa"/>
              <w:spacing w:before="0" w:after="0"/>
              <w:rPr>
                <w:sz w:val="16"/>
                <w:szCs w:val="16"/>
                <w:lang w:val="es-BO"/>
              </w:rPr>
            </w:pPr>
            <w:r w:rsidRPr="00983B69">
              <w:rPr>
                <w:sz w:val="16"/>
                <w:szCs w:val="16"/>
                <w:lang w:val="es-BO"/>
              </w:rPr>
              <w:t xml:space="preserve">MIC/DTA Fluvial </w:t>
            </w:r>
            <w:r>
              <w:rPr>
                <w:sz w:val="16"/>
                <w:szCs w:val="16"/>
                <w:lang w:val="es-BO"/>
              </w:rPr>
              <w:t>-</w:t>
            </w:r>
            <w:r w:rsidRPr="00983B69">
              <w:rPr>
                <w:sz w:val="16"/>
                <w:szCs w:val="16"/>
                <w:lang w:val="es-BO"/>
              </w:rPr>
              <w:t xml:space="preserve"> Manifiesto Internacional de Carga/Declaración de Tránsito Aduanero </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6945F4" w:rsidP="006945F4">
            <w:pPr>
              <w:pStyle w:val="incisoa"/>
              <w:spacing w:before="0" w:after="0"/>
              <w:rPr>
                <w:sz w:val="16"/>
                <w:szCs w:val="16"/>
                <w:lang w:val="es-BO"/>
              </w:rPr>
            </w:pPr>
            <w:r>
              <w:rPr>
                <w:sz w:val="16"/>
                <w:szCs w:val="16"/>
                <w:lang w:val="es-BO"/>
              </w:rPr>
              <w:t xml:space="preserve">Protocolo Adicional al </w:t>
            </w:r>
            <w:r w:rsidR="009D0134">
              <w:rPr>
                <w:sz w:val="16"/>
                <w:szCs w:val="16"/>
                <w:lang w:val="es-BO"/>
              </w:rPr>
              <w:t xml:space="preserve">Acuerdo </w:t>
            </w:r>
            <w:r>
              <w:rPr>
                <w:sz w:val="16"/>
                <w:szCs w:val="16"/>
                <w:lang w:val="es-BO"/>
              </w:rPr>
              <w:t>de Transporte Fluvial por</w:t>
            </w:r>
            <w:r w:rsidR="009D0134">
              <w:rPr>
                <w:sz w:val="16"/>
                <w:szCs w:val="16"/>
                <w:lang w:val="es-BO"/>
              </w:rPr>
              <w:t xml:space="preserve"> la </w:t>
            </w:r>
            <w:proofErr w:type="spellStart"/>
            <w:r w:rsidR="009D0134">
              <w:rPr>
                <w:sz w:val="16"/>
                <w:szCs w:val="16"/>
                <w:lang w:val="es-BO"/>
              </w:rPr>
              <w:t>Hidrovía</w:t>
            </w:r>
            <w:proofErr w:type="spellEnd"/>
            <w:r w:rsidR="009D0134">
              <w:rPr>
                <w:sz w:val="16"/>
                <w:szCs w:val="16"/>
                <w:lang w:val="es-BO"/>
              </w:rPr>
              <w:t xml:space="preserve"> Paraguay </w:t>
            </w:r>
            <w:r>
              <w:rPr>
                <w:sz w:val="16"/>
                <w:szCs w:val="16"/>
                <w:lang w:val="es-BO"/>
              </w:rPr>
              <w:t>–</w:t>
            </w:r>
            <w:r w:rsidR="009D0134">
              <w:rPr>
                <w:sz w:val="16"/>
                <w:szCs w:val="16"/>
                <w:lang w:val="es-BO"/>
              </w:rPr>
              <w:t xml:space="preserve"> Paraná</w:t>
            </w:r>
            <w:r>
              <w:rPr>
                <w:sz w:val="16"/>
                <w:szCs w:val="16"/>
                <w:lang w:val="es-BO"/>
              </w:rPr>
              <w:t xml:space="preserve"> sobre Asuntos Aduaneros</w:t>
            </w:r>
          </w:p>
        </w:tc>
      </w:tr>
      <w:tr w:rsidR="00FD1383" w:rsidRPr="003E123B" w:rsidTr="00DF5E8F">
        <w:trPr>
          <w:trHeight w:hRule="exact" w:val="702"/>
        </w:trPr>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983B69">
              <w:rPr>
                <w:sz w:val="16"/>
                <w:szCs w:val="16"/>
                <w:lang w:val="es-BO"/>
              </w:rPr>
              <w:t>Aéreo</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n-US"/>
              </w:rPr>
            </w:pPr>
            <w:r>
              <w:rPr>
                <w:sz w:val="16"/>
                <w:szCs w:val="16"/>
                <w:lang w:val="en-US"/>
              </w:rPr>
              <w:t xml:space="preserve">AWB - </w:t>
            </w:r>
            <w:r w:rsidRPr="00983B69">
              <w:rPr>
                <w:sz w:val="16"/>
                <w:szCs w:val="16"/>
                <w:lang w:val="en-US"/>
              </w:rPr>
              <w:t xml:space="preserve">Air Way Bill </w:t>
            </w:r>
            <w:r>
              <w:rPr>
                <w:sz w:val="16"/>
                <w:szCs w:val="16"/>
                <w:lang w:val="en-US"/>
              </w:rPr>
              <w:t xml:space="preserve">o </w:t>
            </w:r>
            <w:proofErr w:type="spellStart"/>
            <w:r w:rsidRPr="00983B69">
              <w:rPr>
                <w:sz w:val="16"/>
                <w:szCs w:val="16"/>
                <w:lang w:val="en-US"/>
              </w:rPr>
              <w:t>Gu</w:t>
            </w:r>
            <w:r>
              <w:rPr>
                <w:sz w:val="16"/>
                <w:szCs w:val="16"/>
                <w:lang w:val="en-US"/>
              </w:rPr>
              <w:t>í</w:t>
            </w:r>
            <w:r w:rsidRPr="00983B69">
              <w:rPr>
                <w:sz w:val="16"/>
                <w:szCs w:val="16"/>
                <w:lang w:val="en-US"/>
              </w:rPr>
              <w:t>a</w:t>
            </w:r>
            <w:proofErr w:type="spellEnd"/>
            <w:r w:rsidRPr="00983B69">
              <w:rPr>
                <w:sz w:val="16"/>
                <w:szCs w:val="16"/>
                <w:lang w:val="en-US"/>
              </w:rPr>
              <w:t xml:space="preserve"> </w:t>
            </w:r>
            <w:proofErr w:type="spellStart"/>
            <w:r w:rsidRPr="00983B69">
              <w:rPr>
                <w:sz w:val="16"/>
                <w:szCs w:val="16"/>
                <w:lang w:val="en-US"/>
              </w:rPr>
              <w:t>A</w:t>
            </w:r>
            <w:r>
              <w:rPr>
                <w:sz w:val="16"/>
                <w:szCs w:val="16"/>
                <w:lang w:val="en-US"/>
              </w:rPr>
              <w:t>é</w:t>
            </w:r>
            <w:r w:rsidRPr="00983B69">
              <w:rPr>
                <w:sz w:val="16"/>
                <w:szCs w:val="16"/>
                <w:lang w:val="en-US"/>
              </w:rPr>
              <w:t>rea</w:t>
            </w:r>
            <w:proofErr w:type="spellEnd"/>
            <w:r>
              <w:rPr>
                <w:sz w:val="16"/>
                <w:szCs w:val="16"/>
                <w:lang w:val="en-US"/>
              </w:rPr>
              <w:t xml:space="preserve"> (IATA)</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5F6368">
              <w:rPr>
                <w:sz w:val="16"/>
                <w:szCs w:val="16"/>
                <w:lang w:val="es-BO"/>
              </w:rPr>
              <w:t xml:space="preserve">MAC - </w:t>
            </w:r>
            <w:r w:rsidRPr="00983B69">
              <w:rPr>
                <w:sz w:val="16"/>
                <w:szCs w:val="16"/>
                <w:lang w:val="es-BO"/>
              </w:rPr>
              <w:t>Manifiesto Aéreo de Carga</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3E123B" w:rsidRDefault="00FD1383" w:rsidP="00DF5E8F">
            <w:pPr>
              <w:pStyle w:val="incisoa"/>
              <w:spacing w:before="0" w:after="0"/>
              <w:rPr>
                <w:sz w:val="16"/>
                <w:szCs w:val="16"/>
                <w:lang w:val="es-BO"/>
              </w:rPr>
            </w:pPr>
            <w:r w:rsidRPr="003E123B">
              <w:rPr>
                <w:sz w:val="16"/>
                <w:szCs w:val="16"/>
                <w:lang w:val="es-BO"/>
              </w:rPr>
              <w:t>OACI</w:t>
            </w:r>
            <w:r w:rsidR="009967F6" w:rsidRPr="003E123B">
              <w:rPr>
                <w:sz w:val="16"/>
                <w:szCs w:val="16"/>
                <w:lang w:val="es-BO"/>
              </w:rPr>
              <w:t xml:space="preserve"> Anexo A Apéndice 3.1</w:t>
            </w:r>
            <w:r w:rsidR="003E123B">
              <w:rPr>
                <w:sz w:val="16"/>
                <w:szCs w:val="16"/>
                <w:lang w:val="es-BO"/>
              </w:rPr>
              <w:t xml:space="preserve"> Manifiesto de Carga</w:t>
            </w:r>
            <w:r w:rsidR="00436DDA" w:rsidRPr="003E123B">
              <w:rPr>
                <w:sz w:val="16"/>
                <w:szCs w:val="16"/>
                <w:lang w:val="es-BO"/>
              </w:rPr>
              <w:t xml:space="preserve"> / IATA</w:t>
            </w:r>
            <w:r w:rsidR="003E123B" w:rsidRPr="00DF5E8F">
              <w:rPr>
                <w:sz w:val="16"/>
                <w:szCs w:val="16"/>
                <w:lang w:val="es-BO"/>
              </w:rPr>
              <w:t xml:space="preserve"> Resolución 600 Conocimiento </w:t>
            </w:r>
            <w:r w:rsidR="00DF5E8F">
              <w:rPr>
                <w:sz w:val="16"/>
                <w:szCs w:val="16"/>
                <w:lang w:val="es-BO"/>
              </w:rPr>
              <w:t>A</w:t>
            </w:r>
            <w:r w:rsidR="003E123B">
              <w:rPr>
                <w:sz w:val="16"/>
                <w:szCs w:val="16"/>
                <w:lang w:val="es-BO"/>
              </w:rPr>
              <w:t>éreo</w:t>
            </w:r>
          </w:p>
        </w:tc>
      </w:tr>
      <w:tr w:rsidR="00FD1383" w:rsidRPr="009022EE" w:rsidTr="00336225">
        <w:trPr>
          <w:trHeight w:hRule="exact" w:val="969"/>
        </w:trPr>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Pr>
                <w:sz w:val="16"/>
                <w:szCs w:val="16"/>
                <w:lang w:val="es-BO"/>
              </w:rPr>
              <w:t>Marítimo</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Pr>
                <w:sz w:val="16"/>
                <w:szCs w:val="16"/>
                <w:lang w:val="es-BO"/>
              </w:rPr>
              <w:t xml:space="preserve">B/L - Bill of </w:t>
            </w:r>
            <w:proofErr w:type="spellStart"/>
            <w:r>
              <w:rPr>
                <w:sz w:val="16"/>
                <w:szCs w:val="16"/>
                <w:lang w:val="es-BO"/>
              </w:rPr>
              <w:t>Lading</w:t>
            </w:r>
            <w:proofErr w:type="spellEnd"/>
            <w:r>
              <w:rPr>
                <w:sz w:val="16"/>
                <w:szCs w:val="16"/>
                <w:lang w:val="es-BO"/>
              </w:rPr>
              <w:t xml:space="preserve"> o Conocimiento de Embarque Marítimo</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Pr>
                <w:sz w:val="16"/>
                <w:szCs w:val="16"/>
                <w:lang w:val="es-BO"/>
              </w:rPr>
              <w:t>MMC - Manifiesto Marítimo de Carga</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Default="00FD1383" w:rsidP="005B73E0">
            <w:pPr>
              <w:pStyle w:val="incisoa"/>
              <w:spacing w:before="0" w:after="0"/>
              <w:rPr>
                <w:sz w:val="16"/>
                <w:szCs w:val="16"/>
                <w:lang w:val="es-BO"/>
              </w:rPr>
            </w:pPr>
            <w:r w:rsidRPr="00FD1383">
              <w:rPr>
                <w:sz w:val="16"/>
                <w:szCs w:val="16"/>
                <w:lang w:val="es-BO"/>
              </w:rPr>
              <w:t>Convenio de las Naciones Unidas sobre el Transporte Marítimo de Mercancías</w:t>
            </w:r>
            <w:r>
              <w:rPr>
                <w:sz w:val="16"/>
                <w:szCs w:val="16"/>
                <w:lang w:val="es-BO"/>
              </w:rPr>
              <w:t xml:space="preserve"> (Reglas de Hamburgo)</w:t>
            </w:r>
          </w:p>
        </w:tc>
      </w:tr>
      <w:tr w:rsidR="00FD1383" w:rsidRPr="009022EE" w:rsidTr="00491848">
        <w:trPr>
          <w:trHeight w:hRule="exact" w:val="742"/>
        </w:trPr>
        <w:tc>
          <w:tcPr>
            <w:tcW w:w="1174"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sidRPr="00983B69">
              <w:rPr>
                <w:sz w:val="16"/>
                <w:szCs w:val="16"/>
                <w:lang w:val="es-BO"/>
              </w:rPr>
              <w:t>Multimodal</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3B21EA" w:rsidRDefault="00FD1383" w:rsidP="005B73E0">
            <w:pPr>
              <w:pStyle w:val="incisoa"/>
              <w:spacing w:before="0" w:after="0"/>
              <w:rPr>
                <w:sz w:val="16"/>
                <w:szCs w:val="16"/>
                <w:lang w:val="pt-BR"/>
              </w:rPr>
            </w:pPr>
            <w:r w:rsidRPr="003B21EA">
              <w:rPr>
                <w:sz w:val="16"/>
                <w:szCs w:val="16"/>
                <w:lang w:val="pt-BR"/>
              </w:rPr>
              <w:t>Documento de Embarque Multimodal</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Pr="00983B69" w:rsidRDefault="00FD1383" w:rsidP="005B73E0">
            <w:pPr>
              <w:pStyle w:val="incisoa"/>
              <w:spacing w:before="0" w:after="0"/>
              <w:rPr>
                <w:sz w:val="16"/>
                <w:szCs w:val="16"/>
                <w:lang w:val="es-BO"/>
              </w:rPr>
            </w:pPr>
            <w:r>
              <w:rPr>
                <w:sz w:val="16"/>
                <w:szCs w:val="16"/>
                <w:lang w:val="es-BO"/>
              </w:rPr>
              <w:t xml:space="preserve">Manifiesto de Carga según el o los  modos de </w:t>
            </w:r>
            <w:r w:rsidRPr="001735E2">
              <w:rPr>
                <w:sz w:val="16"/>
                <w:szCs w:val="16"/>
                <w:lang w:val="es-BO"/>
              </w:rPr>
              <w:t>transporte a ser</w:t>
            </w:r>
            <w:r>
              <w:rPr>
                <w:sz w:val="16"/>
                <w:szCs w:val="16"/>
                <w:lang w:val="es-BO"/>
              </w:rPr>
              <w:t xml:space="preserve"> empleados</w:t>
            </w:r>
          </w:p>
        </w:tc>
        <w:tc>
          <w:tcPr>
            <w:tcW w:w="3260" w:type="dxa"/>
            <w:tcBorders>
              <w:top w:val="single" w:sz="6" w:space="0" w:color="auto"/>
              <w:left w:val="single" w:sz="6" w:space="0" w:color="auto"/>
              <w:bottom w:val="single" w:sz="6" w:space="0" w:color="auto"/>
              <w:right w:val="single" w:sz="6" w:space="0" w:color="auto"/>
            </w:tcBorders>
            <w:shd w:val="clear" w:color="auto" w:fill="FFFFFF" w:themeFill="background1"/>
          </w:tcPr>
          <w:p w:rsidR="00FD1383" w:rsidRDefault="009D0134" w:rsidP="005B73E0">
            <w:pPr>
              <w:pStyle w:val="incisoa"/>
              <w:spacing w:before="0" w:after="0"/>
              <w:rPr>
                <w:sz w:val="16"/>
                <w:szCs w:val="16"/>
                <w:lang w:val="es-BO"/>
              </w:rPr>
            </w:pPr>
            <w:r>
              <w:rPr>
                <w:sz w:val="16"/>
                <w:szCs w:val="16"/>
                <w:lang w:val="es-BO"/>
              </w:rPr>
              <w:t xml:space="preserve">Decisión </w:t>
            </w:r>
            <w:r w:rsidR="006945F4">
              <w:rPr>
                <w:sz w:val="16"/>
                <w:szCs w:val="16"/>
                <w:lang w:val="es-BO"/>
              </w:rPr>
              <w:t>331 y 393 sobre Transporte Multimodal – Comunidad Andina</w:t>
            </w: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p w:rsidR="009D0134" w:rsidRDefault="009D0134" w:rsidP="005B73E0">
            <w:pPr>
              <w:pStyle w:val="incisoa"/>
              <w:spacing w:before="0" w:after="0"/>
              <w:rPr>
                <w:sz w:val="16"/>
                <w:szCs w:val="16"/>
                <w:lang w:val="es-BO"/>
              </w:rPr>
            </w:pPr>
          </w:p>
        </w:tc>
      </w:tr>
    </w:tbl>
    <w:p w:rsidR="00B451ED" w:rsidRPr="00FD1383" w:rsidRDefault="00B451ED" w:rsidP="00C865F2">
      <w:pPr>
        <w:spacing w:after="0"/>
        <w:jc w:val="center"/>
        <w:rPr>
          <w:rFonts w:ascii="Times New Roman" w:hAnsi="Times New Roman" w:cs="Times New Roman"/>
          <w:b/>
          <w:sz w:val="24"/>
          <w:szCs w:val="24"/>
        </w:rPr>
      </w:pPr>
    </w:p>
    <w:p w:rsidR="006945F4" w:rsidRDefault="006945F4" w:rsidP="00C865F2">
      <w:pPr>
        <w:spacing w:after="0"/>
        <w:jc w:val="center"/>
        <w:rPr>
          <w:rFonts w:ascii="Times New Roman" w:hAnsi="Times New Roman" w:cs="Times New Roman"/>
          <w:b/>
          <w:sz w:val="24"/>
          <w:szCs w:val="24"/>
          <w:lang w:val="es-ES"/>
        </w:rPr>
      </w:pPr>
    </w:p>
    <w:p w:rsidR="006945F4" w:rsidRPr="004F242C" w:rsidRDefault="006945F4" w:rsidP="00C865F2">
      <w:pPr>
        <w:spacing w:after="0"/>
        <w:jc w:val="center"/>
        <w:rPr>
          <w:rFonts w:ascii="Times New Roman" w:hAnsi="Times New Roman" w:cs="Times New Roman"/>
          <w:b/>
          <w:sz w:val="24"/>
          <w:szCs w:val="24"/>
          <w:lang w:val="es-ES"/>
        </w:rPr>
      </w:pPr>
    </w:p>
    <w:p w:rsidR="006945F4" w:rsidRPr="004F242C" w:rsidRDefault="006945F4" w:rsidP="00DA3ADE">
      <w:pPr>
        <w:pStyle w:val="Normal1"/>
        <w:rPr>
          <w:rFonts w:ascii="Times New Roman" w:hAnsi="Times New Roman"/>
          <w:b/>
          <w:sz w:val="24"/>
          <w:lang w:val="es-ES"/>
        </w:rPr>
        <w:sectPr w:rsidR="006945F4" w:rsidRPr="004F242C" w:rsidSect="00BF0733">
          <w:pgSz w:w="12242" w:h="15842" w:code="1"/>
          <w:pgMar w:top="1701" w:right="1418" w:bottom="1701" w:left="1701" w:header="709" w:footer="709" w:gutter="0"/>
          <w:cols w:space="708"/>
          <w:docGrid w:linePitch="360"/>
        </w:sectPr>
      </w:pPr>
    </w:p>
    <w:p w:rsidR="00DA3ADE" w:rsidRPr="004F242C" w:rsidRDefault="00DA3ADE" w:rsidP="00DA3ADE">
      <w:pPr>
        <w:pStyle w:val="Normal2"/>
        <w:ind w:left="0"/>
        <w:rPr>
          <w:rFonts w:ascii="Times New Roman" w:hAnsi="Times New Roman"/>
          <w:sz w:val="16"/>
          <w:szCs w:val="16"/>
          <w:lang w:val="es-ES"/>
        </w:rPr>
      </w:pPr>
    </w:p>
    <w:p w:rsidR="00DA3ADE" w:rsidRDefault="00DA3ADE" w:rsidP="00A57191">
      <w:pPr>
        <w:pStyle w:val="Normal1"/>
        <w:jc w:val="center"/>
        <w:rPr>
          <w:rFonts w:ascii="Times New Roman" w:hAnsi="Times New Roman"/>
          <w:b/>
          <w:sz w:val="20"/>
          <w:lang w:val="es-ES"/>
        </w:rPr>
      </w:pPr>
    </w:p>
    <w:p w:rsidR="00C33D4B" w:rsidRPr="004F242C" w:rsidRDefault="00C33D4B" w:rsidP="00C33D4B">
      <w:pPr>
        <w:pStyle w:val="Normal1"/>
        <w:ind w:left="0"/>
        <w:rPr>
          <w:rFonts w:ascii="Times New Roman" w:hAnsi="Times New Roman"/>
          <w:b/>
          <w:sz w:val="16"/>
          <w:szCs w:val="16"/>
          <w:lang w:val="es-ES"/>
        </w:rPr>
      </w:pPr>
    </w:p>
    <w:p w:rsidR="00DA3ADE" w:rsidRDefault="00DA3ADE" w:rsidP="00A57191">
      <w:pPr>
        <w:pStyle w:val="Normal1"/>
        <w:jc w:val="center"/>
        <w:rPr>
          <w:rFonts w:ascii="Times New Roman" w:hAnsi="Times New Roman"/>
          <w:b/>
          <w:sz w:val="20"/>
          <w:lang w:val="es-ES"/>
        </w:rPr>
      </w:pPr>
    </w:p>
    <w:p w:rsidR="00DA3ADE" w:rsidRDefault="00DA3ADE" w:rsidP="00A57191">
      <w:pPr>
        <w:pStyle w:val="Normal1"/>
        <w:jc w:val="center"/>
        <w:rPr>
          <w:rFonts w:ascii="Times New Roman" w:hAnsi="Times New Roman"/>
          <w:b/>
          <w:sz w:val="20"/>
          <w:lang w:val="es-ES"/>
        </w:rPr>
      </w:pPr>
    </w:p>
    <w:p w:rsidR="00D72DA9" w:rsidRPr="004F242C" w:rsidRDefault="00D72DA9" w:rsidP="00D72DA9">
      <w:pPr>
        <w:pStyle w:val="Normal1"/>
        <w:ind w:left="66"/>
        <w:rPr>
          <w:rFonts w:ascii="Times New Roman" w:hAnsi="Times New Roman"/>
          <w:b/>
          <w:sz w:val="18"/>
          <w:szCs w:val="18"/>
          <w:lang w:val="es-ES"/>
        </w:rPr>
        <w:sectPr w:rsidR="00D72DA9" w:rsidRPr="004F242C" w:rsidSect="00C02D7B">
          <w:footerReference w:type="default" r:id="rId28"/>
          <w:footerReference w:type="first" r:id="rId29"/>
          <w:type w:val="continuous"/>
          <w:pgSz w:w="12242" w:h="15842" w:code="1"/>
          <w:pgMar w:top="1701" w:right="1418" w:bottom="1701" w:left="1701" w:header="709" w:footer="709" w:gutter="0"/>
          <w:cols w:num="2" w:space="720"/>
          <w:docGrid w:linePitch="360"/>
        </w:sectPr>
      </w:pPr>
    </w:p>
    <w:p w:rsidR="00BD53FF" w:rsidRPr="00E022B3" w:rsidRDefault="005B73E0" w:rsidP="00BD53FF">
      <w:pPr>
        <w:pStyle w:val="Normal1"/>
        <w:ind w:left="66"/>
        <w:jc w:val="center"/>
        <w:rPr>
          <w:rFonts w:cs="Tahoma"/>
          <w:b/>
          <w:szCs w:val="22"/>
          <w:lang w:val="es-ES"/>
        </w:rPr>
      </w:pPr>
      <w:r w:rsidRPr="00E022B3">
        <w:rPr>
          <w:rFonts w:cs="Tahoma"/>
          <w:b/>
          <w:szCs w:val="22"/>
          <w:lang w:val="es-ES"/>
        </w:rPr>
        <w:lastRenderedPageBreak/>
        <w:t xml:space="preserve">ANEXO </w:t>
      </w:r>
      <w:r w:rsidR="004B4E7B">
        <w:rPr>
          <w:rFonts w:cs="Tahoma"/>
          <w:b/>
          <w:szCs w:val="22"/>
          <w:lang w:val="es-ES"/>
        </w:rPr>
        <w:t>2</w:t>
      </w:r>
    </w:p>
    <w:p w:rsidR="00446DDF" w:rsidRPr="00E022B3" w:rsidRDefault="005B73E0" w:rsidP="00446DDF">
      <w:pPr>
        <w:spacing w:before="120" w:after="240"/>
        <w:jc w:val="center"/>
        <w:rPr>
          <w:rFonts w:ascii="Tahoma" w:eastAsia="Times New Roman" w:hAnsi="Tahoma" w:cs="Tahoma"/>
          <w:b/>
          <w:lang w:val="es-ES" w:eastAsia="es-ES"/>
        </w:rPr>
      </w:pPr>
      <w:r w:rsidRPr="00E022B3">
        <w:rPr>
          <w:rFonts w:ascii="Tahoma" w:eastAsia="Times New Roman" w:hAnsi="Tahoma" w:cs="Tahoma"/>
          <w:b/>
          <w:lang w:val="es-ES" w:eastAsia="es-ES"/>
        </w:rPr>
        <w:t>C</w:t>
      </w:r>
      <w:r w:rsidR="00446DDF" w:rsidRPr="00E022B3">
        <w:rPr>
          <w:rFonts w:ascii="Tahoma" w:eastAsia="Times New Roman" w:hAnsi="Tahoma" w:cs="Tahoma"/>
          <w:b/>
          <w:lang w:val="es-ES" w:eastAsia="es-ES"/>
        </w:rPr>
        <w:t xml:space="preserve">ORRECCIÓN </w:t>
      </w:r>
      <w:r w:rsidRPr="00E022B3">
        <w:rPr>
          <w:rFonts w:ascii="Tahoma" w:eastAsia="Times New Roman" w:hAnsi="Tahoma" w:cs="Tahoma"/>
          <w:b/>
          <w:lang w:val="es-ES" w:eastAsia="es-ES"/>
        </w:rPr>
        <w:t>Y</w:t>
      </w:r>
      <w:r w:rsidR="00446DDF" w:rsidRPr="00E022B3">
        <w:rPr>
          <w:rFonts w:ascii="Tahoma" w:eastAsia="Times New Roman" w:hAnsi="Tahoma" w:cs="Tahoma"/>
          <w:b/>
          <w:lang w:val="es-ES" w:eastAsia="es-ES"/>
        </w:rPr>
        <w:t xml:space="preserve"> ANULACIÓN DE DOCUMENTOS DE EMBARQUE Y MANIFIESTO DE CARGA </w:t>
      </w:r>
    </w:p>
    <w:p w:rsidR="00446DDF" w:rsidRPr="00446DDF" w:rsidRDefault="00446DDF" w:rsidP="008A60A9">
      <w:pPr>
        <w:numPr>
          <w:ilvl w:val="0"/>
          <w:numId w:val="22"/>
        </w:numPr>
        <w:spacing w:before="120" w:after="120" w:line="240" w:lineRule="auto"/>
        <w:ind w:left="426" w:hanging="426"/>
        <w:rPr>
          <w:rFonts w:ascii="Times New Roman" w:hAnsi="Times New Roman" w:cs="Times New Roman"/>
          <w:b/>
          <w:sz w:val="24"/>
          <w:szCs w:val="24"/>
        </w:rPr>
      </w:pPr>
      <w:r w:rsidRPr="008B5FBB">
        <w:rPr>
          <w:rFonts w:ascii="Tahoma" w:hAnsi="Tahoma" w:cs="Tahoma"/>
          <w:b/>
        </w:rPr>
        <w:t>CORRECCIÓN DEL DOCUMENTO DE EMBARQUE O EL MANIFIESTO DE CARGA</w:t>
      </w:r>
      <w:r w:rsidRPr="00446DDF">
        <w:rPr>
          <w:rFonts w:ascii="Times New Roman" w:hAnsi="Times New Roman" w:cs="Times New Roman"/>
          <w:b/>
          <w:color w:val="000000"/>
          <w:spacing w:val="-19"/>
          <w:sz w:val="24"/>
          <w:szCs w:val="24"/>
        </w:rPr>
        <w:t>.</w:t>
      </w:r>
    </w:p>
    <w:p w:rsidR="00446DDF" w:rsidRPr="008B5FBB" w:rsidRDefault="008059FE" w:rsidP="008A60A9">
      <w:pPr>
        <w:pStyle w:val="Prrafodelista"/>
        <w:widowControl w:val="0"/>
        <w:numPr>
          <w:ilvl w:val="0"/>
          <w:numId w:val="23"/>
        </w:numPr>
        <w:shd w:val="clear" w:color="auto" w:fill="FFFFFF"/>
        <w:autoSpaceDE w:val="0"/>
        <w:autoSpaceDN w:val="0"/>
        <w:adjustRightInd w:val="0"/>
        <w:spacing w:before="120" w:after="120"/>
        <w:rPr>
          <w:rFonts w:ascii="Tahoma" w:hAnsi="Tahoma" w:cs="Tahoma"/>
          <w:sz w:val="22"/>
          <w:szCs w:val="22"/>
          <w:lang w:val="es-BO" w:eastAsia="es-BO"/>
        </w:rPr>
      </w:pPr>
      <w:r w:rsidRPr="008B5FBB">
        <w:rPr>
          <w:rFonts w:ascii="Tahoma" w:hAnsi="Tahoma" w:cs="Tahoma"/>
          <w:b/>
          <w:bCs/>
          <w:color w:val="000000"/>
          <w:spacing w:val="-7"/>
          <w:sz w:val="22"/>
          <w:szCs w:val="22"/>
          <w:lang w:val="es-ES_tradnl" w:eastAsia="es-BO"/>
        </w:rPr>
        <w:t>CONSIDERACIONES ESPECÍFICAS</w:t>
      </w:r>
      <w:r w:rsidR="00446DDF" w:rsidRPr="008B5FBB">
        <w:rPr>
          <w:rFonts w:ascii="Tahoma" w:hAnsi="Tahoma" w:cs="Tahoma"/>
          <w:b/>
          <w:bCs/>
          <w:color w:val="000000"/>
          <w:spacing w:val="-7"/>
          <w:sz w:val="22"/>
          <w:szCs w:val="22"/>
          <w:lang w:val="es-ES_tradnl" w:eastAsia="es-BO"/>
        </w:rPr>
        <w:t>.</w:t>
      </w:r>
    </w:p>
    <w:p w:rsidR="00446DDF" w:rsidRPr="008B5FBB" w:rsidRDefault="00446DDF" w:rsidP="008A60A9">
      <w:pPr>
        <w:pStyle w:val="Prrafodelista"/>
        <w:widowControl w:val="0"/>
        <w:numPr>
          <w:ilvl w:val="0"/>
          <w:numId w:val="24"/>
        </w:numPr>
        <w:shd w:val="clear" w:color="auto" w:fill="FFFFFF"/>
        <w:tabs>
          <w:tab w:val="left" w:pos="1166"/>
        </w:tabs>
        <w:autoSpaceDE w:val="0"/>
        <w:autoSpaceDN w:val="0"/>
        <w:adjustRightInd w:val="0"/>
        <w:spacing w:before="120" w:after="120" w:line="252" w:lineRule="exact"/>
        <w:jc w:val="both"/>
        <w:rPr>
          <w:rFonts w:ascii="Tahoma" w:hAnsi="Tahoma" w:cs="Tahoma"/>
          <w:b/>
          <w:bCs/>
          <w:color w:val="000000"/>
          <w:sz w:val="22"/>
          <w:szCs w:val="22"/>
          <w:lang w:val="es-ES_tradnl" w:eastAsia="es-BO"/>
        </w:rPr>
      </w:pPr>
      <w:r w:rsidRPr="008B5FBB">
        <w:rPr>
          <w:rFonts w:ascii="Tahoma" w:hAnsi="Tahoma" w:cs="Tahoma"/>
          <w:b/>
          <w:bCs/>
          <w:color w:val="000000"/>
          <w:sz w:val="22"/>
          <w:szCs w:val="22"/>
          <w:lang w:val="es-ES_tradnl" w:eastAsia="es-BO"/>
        </w:rPr>
        <w:t>Causales para la corrección del Documento de Embarque o  el Manifiesto de Carga.</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Serán causales para la corrección de datos del D/E y/o el M</w:t>
      </w:r>
      <w:r w:rsidR="00D12B35"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D12B35"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los errores y/u omisiones en</w:t>
      </w:r>
      <w:r w:rsidR="00810332">
        <w:rPr>
          <w:rFonts w:ascii="Tahoma" w:hAnsi="Tahoma" w:cs="Tahoma"/>
          <w:bCs/>
          <w:color w:val="000000"/>
          <w:sz w:val="22"/>
          <w:szCs w:val="22"/>
          <w:lang w:val="es-ES_tradnl" w:eastAsia="es-BO"/>
        </w:rPr>
        <w:t xml:space="preserve"> dichos documentos al momento de su registro</w:t>
      </w:r>
      <w:r w:rsidRPr="008B5FBB">
        <w:rPr>
          <w:rFonts w:ascii="Tahoma" w:hAnsi="Tahoma" w:cs="Tahoma"/>
          <w:bCs/>
          <w:color w:val="000000"/>
          <w:sz w:val="22"/>
          <w:szCs w:val="22"/>
          <w:lang w:val="es-ES_tradnl" w:eastAsia="es-BO"/>
        </w:rPr>
        <w:t xml:space="preserve"> </w:t>
      </w:r>
      <w:r w:rsidR="00810332">
        <w:rPr>
          <w:rFonts w:ascii="Tahoma" w:hAnsi="Tahoma" w:cs="Tahoma"/>
          <w:bCs/>
          <w:color w:val="000000"/>
          <w:sz w:val="22"/>
          <w:szCs w:val="22"/>
          <w:lang w:val="es-ES_tradnl" w:eastAsia="es-BO"/>
        </w:rPr>
        <w:t xml:space="preserve">en </w:t>
      </w:r>
      <w:r w:rsidRPr="008B5FBB">
        <w:rPr>
          <w:rFonts w:ascii="Tahoma" w:hAnsi="Tahoma" w:cs="Tahoma"/>
          <w:bCs/>
          <w:color w:val="000000"/>
          <w:sz w:val="22"/>
          <w:szCs w:val="22"/>
          <w:lang w:val="es-ES_tradnl" w:eastAsia="es-BO"/>
        </w:rPr>
        <w:t xml:space="preserve">el </w:t>
      </w:r>
      <w:r w:rsidR="00810332">
        <w:rPr>
          <w:rFonts w:ascii="Tahoma" w:hAnsi="Tahoma" w:cs="Tahoma"/>
          <w:bCs/>
          <w:color w:val="000000"/>
          <w:sz w:val="22"/>
          <w:szCs w:val="22"/>
          <w:lang w:val="es-ES_tradnl" w:eastAsia="es-BO"/>
        </w:rPr>
        <w:t>SUMA</w:t>
      </w:r>
      <w:r w:rsidRPr="008B5FBB">
        <w:rPr>
          <w:rFonts w:ascii="Tahoma" w:hAnsi="Tahoma" w:cs="Tahoma"/>
          <w:bCs/>
          <w:color w:val="000000"/>
          <w:sz w:val="22"/>
          <w:szCs w:val="22"/>
          <w:lang w:val="es-ES_tradnl" w:eastAsia="es-BO"/>
        </w:rPr>
        <w:t>, mismos que deberán ser verificables mediante la documentación soporte que respalda la operación de transporte.</w:t>
      </w:r>
    </w:p>
    <w:p w:rsidR="00986242" w:rsidRDefault="00986242" w:rsidP="00986242">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Pr>
          <w:rFonts w:ascii="Tahoma" w:hAnsi="Tahoma" w:cs="Tahoma"/>
          <w:bCs/>
          <w:color w:val="000000"/>
          <w:sz w:val="22"/>
          <w:szCs w:val="22"/>
          <w:lang w:val="es-ES_tradnl" w:eastAsia="es-BO"/>
        </w:rPr>
        <w:t>En caso de requerirse la corrección del D/E y/o Manifiesto por un motivo diferente a</w:t>
      </w:r>
      <w:r w:rsidR="00D67303">
        <w:rPr>
          <w:rFonts w:ascii="Tahoma" w:hAnsi="Tahoma" w:cs="Tahoma"/>
          <w:bCs/>
          <w:color w:val="000000"/>
          <w:sz w:val="22"/>
          <w:szCs w:val="22"/>
          <w:lang w:val="es-ES_tradnl" w:eastAsia="es-BO"/>
        </w:rPr>
        <w:t xml:space="preserve"> </w:t>
      </w:r>
      <w:r>
        <w:rPr>
          <w:rFonts w:ascii="Tahoma" w:hAnsi="Tahoma" w:cs="Tahoma"/>
          <w:bCs/>
          <w:color w:val="000000"/>
          <w:sz w:val="22"/>
          <w:szCs w:val="22"/>
          <w:lang w:val="es-ES_tradnl" w:eastAsia="es-BO"/>
        </w:rPr>
        <w:t>l</w:t>
      </w:r>
      <w:r w:rsidR="00D67303">
        <w:rPr>
          <w:rFonts w:ascii="Tahoma" w:hAnsi="Tahoma" w:cs="Tahoma"/>
          <w:bCs/>
          <w:color w:val="000000"/>
          <w:sz w:val="22"/>
          <w:szCs w:val="22"/>
          <w:lang w:val="es-ES_tradnl" w:eastAsia="es-BO"/>
        </w:rPr>
        <w:t>os</w:t>
      </w:r>
      <w:r>
        <w:rPr>
          <w:rFonts w:ascii="Tahoma" w:hAnsi="Tahoma" w:cs="Tahoma"/>
          <w:bCs/>
          <w:color w:val="000000"/>
          <w:sz w:val="22"/>
          <w:szCs w:val="22"/>
          <w:lang w:val="es-ES_tradnl" w:eastAsia="es-BO"/>
        </w:rPr>
        <w:t xml:space="preserve"> señalados con anterioridad, la Administración de Aduana podrá autorizar la misma mediante Resolución Administrativa expresa.</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No será aceptada la corrección del D/E y/o M</w:t>
      </w:r>
      <w:r w:rsidR="00D12B35"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D12B35"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xml:space="preserve">, cuando la carga y/o documentación soporte se hallen en proceso de investigación, intervención o fiscalización ejecutado por Autoridad Aduanera. De llevarse a cabo la corrección en alguna de estas etapas de control, la misma se tendrá por nula y </w:t>
      </w:r>
      <w:r w:rsidR="00C662A2" w:rsidRPr="008B5FBB">
        <w:rPr>
          <w:rFonts w:ascii="Tahoma" w:hAnsi="Tahoma" w:cs="Tahoma"/>
          <w:bCs/>
          <w:color w:val="000000"/>
          <w:sz w:val="22"/>
          <w:szCs w:val="22"/>
          <w:lang w:val="es-ES_tradnl" w:eastAsia="es-BO"/>
        </w:rPr>
        <w:t xml:space="preserve">se sancionará de acuerdo al </w:t>
      </w:r>
      <w:r w:rsidR="003E123B">
        <w:rPr>
          <w:rFonts w:ascii="Tahoma" w:hAnsi="Tahoma" w:cs="Tahoma"/>
          <w:bCs/>
          <w:color w:val="000000"/>
          <w:sz w:val="22"/>
          <w:szCs w:val="22"/>
          <w:lang w:val="es-ES_tradnl" w:eastAsia="es-BO"/>
        </w:rPr>
        <w:t>A</w:t>
      </w:r>
      <w:r w:rsidR="00C662A2" w:rsidRPr="008B5FBB">
        <w:rPr>
          <w:rFonts w:ascii="Tahoma" w:hAnsi="Tahoma" w:cs="Tahoma"/>
          <w:bCs/>
          <w:color w:val="000000"/>
          <w:sz w:val="22"/>
          <w:szCs w:val="22"/>
          <w:lang w:val="es-ES_tradnl" w:eastAsia="es-BO"/>
        </w:rPr>
        <w:t xml:space="preserve">nexo de </w:t>
      </w:r>
      <w:r w:rsidR="002D147B">
        <w:rPr>
          <w:rFonts w:ascii="Tahoma" w:hAnsi="Tahoma" w:cs="Tahoma"/>
          <w:bCs/>
          <w:color w:val="000000"/>
          <w:sz w:val="22"/>
          <w:szCs w:val="22"/>
          <w:lang w:val="es-ES_tradnl" w:eastAsia="es-BO"/>
        </w:rPr>
        <w:t>C</w:t>
      </w:r>
      <w:r w:rsidR="00C662A2" w:rsidRPr="008B5FBB">
        <w:rPr>
          <w:rFonts w:ascii="Tahoma" w:hAnsi="Tahoma" w:cs="Tahoma"/>
          <w:bCs/>
          <w:color w:val="000000"/>
          <w:sz w:val="22"/>
          <w:szCs w:val="22"/>
          <w:lang w:val="es-ES_tradnl" w:eastAsia="es-BO"/>
        </w:rPr>
        <w:t xml:space="preserve">lasificación de </w:t>
      </w:r>
      <w:r w:rsidR="002D147B">
        <w:rPr>
          <w:rFonts w:ascii="Tahoma" w:hAnsi="Tahoma" w:cs="Tahoma"/>
          <w:bCs/>
          <w:color w:val="000000"/>
          <w:sz w:val="22"/>
          <w:szCs w:val="22"/>
          <w:lang w:val="es-ES_tradnl" w:eastAsia="es-BO"/>
        </w:rPr>
        <w:t>C</w:t>
      </w:r>
      <w:r w:rsidR="00C662A2" w:rsidRPr="008B5FBB">
        <w:rPr>
          <w:rFonts w:ascii="Tahoma" w:hAnsi="Tahoma" w:cs="Tahoma"/>
          <w:bCs/>
          <w:color w:val="000000"/>
          <w:sz w:val="22"/>
          <w:szCs w:val="22"/>
          <w:lang w:val="es-ES_tradnl" w:eastAsia="es-BO"/>
        </w:rPr>
        <w:t xml:space="preserve">ontravenciones </w:t>
      </w:r>
      <w:r w:rsidR="002D147B">
        <w:rPr>
          <w:rFonts w:ascii="Tahoma" w:hAnsi="Tahoma" w:cs="Tahoma"/>
          <w:bCs/>
          <w:color w:val="000000"/>
          <w:sz w:val="22"/>
          <w:szCs w:val="22"/>
          <w:lang w:val="es-ES_tradnl" w:eastAsia="es-BO"/>
        </w:rPr>
        <w:t>A</w:t>
      </w:r>
      <w:r w:rsidRPr="008B5FBB">
        <w:rPr>
          <w:rFonts w:ascii="Tahoma" w:hAnsi="Tahoma" w:cs="Tahoma"/>
          <w:bCs/>
          <w:color w:val="000000"/>
          <w:sz w:val="22"/>
          <w:szCs w:val="22"/>
          <w:lang w:val="es-ES_tradnl" w:eastAsia="es-BO"/>
        </w:rPr>
        <w:t>duanera</w:t>
      </w:r>
      <w:r w:rsidR="00C662A2" w:rsidRPr="008B5FBB">
        <w:rPr>
          <w:rFonts w:ascii="Tahoma" w:hAnsi="Tahoma" w:cs="Tahoma"/>
          <w:bCs/>
          <w:color w:val="000000"/>
          <w:sz w:val="22"/>
          <w:szCs w:val="22"/>
          <w:lang w:val="es-ES_tradnl" w:eastAsia="es-BO"/>
        </w:rPr>
        <w:t>s</w:t>
      </w:r>
      <w:r w:rsidR="003E123B">
        <w:rPr>
          <w:rFonts w:ascii="Tahoma" w:hAnsi="Tahoma" w:cs="Tahoma"/>
          <w:bCs/>
          <w:color w:val="000000"/>
          <w:sz w:val="22"/>
          <w:szCs w:val="22"/>
          <w:lang w:val="es-ES_tradnl" w:eastAsia="es-BO"/>
        </w:rPr>
        <w:t xml:space="preserve"> y Graduación de Sanciones en vigencia</w:t>
      </w:r>
      <w:r w:rsidRPr="008B5FBB">
        <w:rPr>
          <w:rFonts w:ascii="Tahoma" w:hAnsi="Tahoma" w:cs="Tahoma"/>
          <w:bCs/>
          <w:color w:val="000000"/>
          <w:sz w:val="22"/>
          <w:szCs w:val="22"/>
          <w:lang w:val="es-ES_tradnl" w:eastAsia="es-BO"/>
        </w:rPr>
        <w:t>.</w:t>
      </w:r>
    </w:p>
    <w:p w:rsidR="00446DDF" w:rsidRPr="008B5FBB" w:rsidRDefault="00446DDF" w:rsidP="008A60A9">
      <w:pPr>
        <w:pStyle w:val="Prrafodelista"/>
        <w:widowControl w:val="0"/>
        <w:numPr>
          <w:ilvl w:val="0"/>
          <w:numId w:val="24"/>
        </w:numPr>
        <w:shd w:val="clear" w:color="auto" w:fill="FFFFFF"/>
        <w:tabs>
          <w:tab w:val="left" w:pos="1166"/>
        </w:tabs>
        <w:autoSpaceDE w:val="0"/>
        <w:autoSpaceDN w:val="0"/>
        <w:adjustRightInd w:val="0"/>
        <w:spacing w:before="120" w:after="120" w:line="252" w:lineRule="exact"/>
        <w:jc w:val="both"/>
        <w:rPr>
          <w:rFonts w:ascii="Tahoma" w:hAnsi="Tahoma" w:cs="Tahoma"/>
          <w:b/>
          <w:bCs/>
          <w:color w:val="000000"/>
          <w:sz w:val="22"/>
          <w:szCs w:val="22"/>
          <w:lang w:val="es-ES_tradnl" w:eastAsia="es-BO"/>
        </w:rPr>
      </w:pPr>
      <w:r w:rsidRPr="008B5FBB">
        <w:rPr>
          <w:rFonts w:ascii="Tahoma" w:hAnsi="Tahoma" w:cs="Tahoma"/>
          <w:b/>
          <w:bCs/>
          <w:color w:val="000000"/>
          <w:sz w:val="22"/>
          <w:szCs w:val="22"/>
          <w:lang w:val="es-ES_tradnl" w:eastAsia="es-BO"/>
        </w:rPr>
        <w:t>Instancias para la corrección del Documento de Embarque o el Manifiesto de Carga.</w:t>
      </w:r>
    </w:p>
    <w:p w:rsidR="00446DDF" w:rsidRPr="008B5FBB" w:rsidRDefault="00AB35F9" w:rsidP="008A60A9">
      <w:pPr>
        <w:pStyle w:val="Prrafodelista"/>
        <w:widowControl w:val="0"/>
        <w:numPr>
          <w:ilvl w:val="0"/>
          <w:numId w:val="25"/>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Pr>
          <w:rFonts w:ascii="Tahoma" w:hAnsi="Tahoma" w:cs="Tahoma"/>
          <w:b/>
          <w:color w:val="000000"/>
          <w:sz w:val="22"/>
          <w:szCs w:val="22"/>
          <w:lang w:val="es-ES_tradnl"/>
        </w:rPr>
        <w:t>D/E o manifiesto en estado registrado</w:t>
      </w:r>
      <w:r w:rsidR="00446DDF" w:rsidRPr="008B5FBB">
        <w:rPr>
          <w:rFonts w:ascii="Tahoma" w:hAnsi="Tahoma" w:cs="Tahoma"/>
          <w:b/>
          <w:color w:val="000000"/>
          <w:sz w:val="22"/>
          <w:szCs w:val="22"/>
          <w:lang w:val="es-ES_tradnl"/>
        </w:rPr>
        <w:t>.</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8B5FBB">
        <w:rPr>
          <w:rFonts w:ascii="Tahoma" w:hAnsi="Tahoma" w:cs="Tahoma"/>
          <w:color w:val="000000"/>
          <w:sz w:val="22"/>
          <w:szCs w:val="22"/>
          <w:lang w:val="es-ES_tradnl"/>
        </w:rPr>
        <w:t xml:space="preserve">El transportador internacional podrá realizar la corrección directa </w:t>
      </w:r>
      <w:r w:rsidRPr="008B5FBB">
        <w:rPr>
          <w:rFonts w:ascii="Tahoma" w:hAnsi="Tahoma" w:cs="Tahoma"/>
          <w:bCs/>
          <w:color w:val="000000"/>
          <w:sz w:val="22"/>
          <w:szCs w:val="22"/>
          <w:lang w:val="es-ES_tradnl" w:eastAsia="es-BO"/>
        </w:rPr>
        <w:t>del D/E y/o el M</w:t>
      </w:r>
      <w:r w:rsidR="00D12B35"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D12B35"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xml:space="preserve"> </w:t>
      </w:r>
      <w:r w:rsidR="003E123B">
        <w:rPr>
          <w:rFonts w:ascii="Tahoma" w:hAnsi="Tahoma" w:cs="Tahoma"/>
          <w:bCs/>
          <w:color w:val="000000"/>
          <w:sz w:val="22"/>
          <w:szCs w:val="22"/>
          <w:lang w:val="es-ES_tradnl" w:eastAsia="es-BO"/>
        </w:rPr>
        <w:t xml:space="preserve">que se encuentren </w:t>
      </w:r>
      <w:r w:rsidR="00A113B8">
        <w:rPr>
          <w:rFonts w:ascii="Tahoma" w:hAnsi="Tahoma" w:cs="Tahoma"/>
          <w:bCs/>
          <w:color w:val="000000"/>
          <w:sz w:val="22"/>
          <w:szCs w:val="22"/>
          <w:lang w:val="es-ES_tradnl" w:eastAsia="es-BO"/>
        </w:rPr>
        <w:t xml:space="preserve">en estado </w:t>
      </w:r>
      <w:r w:rsidRPr="008B5FBB">
        <w:rPr>
          <w:rFonts w:ascii="Tahoma" w:hAnsi="Tahoma" w:cs="Tahoma"/>
          <w:color w:val="000000"/>
          <w:sz w:val="22"/>
          <w:szCs w:val="22"/>
          <w:lang w:val="es-ES_tradnl"/>
        </w:rPr>
        <w:t>registrado.</w:t>
      </w:r>
    </w:p>
    <w:p w:rsidR="00446DDF" w:rsidRPr="008B5FBB" w:rsidRDefault="00A113B8" w:rsidP="008A60A9">
      <w:pPr>
        <w:pStyle w:val="Prrafodelista"/>
        <w:widowControl w:val="0"/>
        <w:numPr>
          <w:ilvl w:val="0"/>
          <w:numId w:val="25"/>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pacing w:val="-4"/>
          <w:sz w:val="22"/>
          <w:szCs w:val="22"/>
          <w:lang w:val="es-ES_tradnl" w:eastAsia="es-BO"/>
        </w:rPr>
      </w:pPr>
      <w:bookmarkStart w:id="72" w:name="_Hlk498287829"/>
      <w:r>
        <w:rPr>
          <w:rFonts w:ascii="Tahoma" w:hAnsi="Tahoma" w:cs="Tahoma"/>
          <w:b/>
          <w:color w:val="000000"/>
          <w:spacing w:val="-4"/>
          <w:sz w:val="22"/>
          <w:szCs w:val="22"/>
          <w:lang w:val="es-ES_tradnl" w:eastAsia="es-BO"/>
        </w:rPr>
        <w:t>D/E o manifiesto en estado presentado o en revisión</w:t>
      </w:r>
      <w:r w:rsidR="00446DDF" w:rsidRPr="008B5FBB">
        <w:rPr>
          <w:rFonts w:ascii="Tahoma" w:hAnsi="Tahoma" w:cs="Tahoma"/>
          <w:b/>
          <w:color w:val="000000"/>
          <w:spacing w:val="-4"/>
          <w:sz w:val="22"/>
          <w:szCs w:val="22"/>
          <w:lang w:val="es-ES_tradnl" w:eastAsia="es-BO"/>
        </w:rPr>
        <w:t>.</w:t>
      </w:r>
    </w:p>
    <w:bookmarkEnd w:id="72"/>
    <w:p w:rsidR="00BB64D6" w:rsidRDefault="00BB64D6" w:rsidP="00BB64D6">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8B5FBB">
        <w:rPr>
          <w:rFonts w:ascii="Tahoma" w:hAnsi="Tahoma" w:cs="Tahoma"/>
          <w:color w:val="000000"/>
          <w:sz w:val="22"/>
          <w:szCs w:val="22"/>
          <w:lang w:val="es-ES_tradnl"/>
        </w:rPr>
        <w:t xml:space="preserve">En caso de constatarse errores en el D/E </w:t>
      </w:r>
      <w:r>
        <w:rPr>
          <w:rFonts w:ascii="Tahoma" w:hAnsi="Tahoma" w:cs="Tahoma"/>
          <w:color w:val="000000"/>
          <w:sz w:val="22"/>
          <w:szCs w:val="22"/>
          <w:lang w:val="es-ES_tradnl"/>
        </w:rPr>
        <w:t>resultado</w:t>
      </w:r>
      <w:r w:rsidRPr="008B5FBB">
        <w:rPr>
          <w:rFonts w:ascii="Tahoma" w:hAnsi="Tahoma" w:cs="Tahoma"/>
          <w:color w:val="000000"/>
          <w:sz w:val="22"/>
          <w:szCs w:val="22"/>
          <w:lang w:val="es-ES_tradnl"/>
        </w:rPr>
        <w:t xml:space="preserve"> de la </w:t>
      </w:r>
      <w:r>
        <w:rPr>
          <w:rFonts w:ascii="Tahoma" w:hAnsi="Tahoma" w:cs="Tahoma"/>
          <w:color w:val="000000"/>
          <w:sz w:val="22"/>
          <w:szCs w:val="22"/>
          <w:lang w:val="es-ES_tradnl"/>
        </w:rPr>
        <w:t>revisión del manifiesto</w:t>
      </w:r>
      <w:r w:rsidRPr="008B5FBB">
        <w:rPr>
          <w:rFonts w:ascii="Tahoma" w:hAnsi="Tahoma" w:cs="Tahoma"/>
          <w:color w:val="000000"/>
          <w:sz w:val="22"/>
          <w:szCs w:val="22"/>
          <w:lang w:val="es-ES_tradnl"/>
        </w:rPr>
        <w:t xml:space="preserve"> por la administración aduanera, el transportador internacional, en el </w:t>
      </w:r>
      <w:r>
        <w:rPr>
          <w:rFonts w:ascii="Tahoma" w:hAnsi="Tahoma" w:cs="Tahoma"/>
          <w:color w:val="000000"/>
          <w:sz w:val="22"/>
          <w:szCs w:val="22"/>
          <w:lang w:val="es-ES_tradnl"/>
        </w:rPr>
        <w:t>SUMA</w:t>
      </w:r>
      <w:r w:rsidRPr="008B5FBB">
        <w:rPr>
          <w:rFonts w:ascii="Tahoma" w:hAnsi="Tahoma" w:cs="Tahoma"/>
          <w:color w:val="000000"/>
          <w:sz w:val="22"/>
          <w:szCs w:val="22"/>
          <w:lang w:val="es-ES_tradnl"/>
        </w:rPr>
        <w:t>, previa habilitación por parte de la administración aduanera, realizará la corrección del D/E</w:t>
      </w:r>
      <w:r>
        <w:rPr>
          <w:rFonts w:ascii="Tahoma" w:hAnsi="Tahoma" w:cs="Tahoma"/>
          <w:color w:val="000000"/>
          <w:sz w:val="22"/>
          <w:szCs w:val="22"/>
          <w:lang w:val="es-ES_tradnl"/>
        </w:rPr>
        <w:t xml:space="preserve"> en estado presentado</w:t>
      </w:r>
      <w:r w:rsidRPr="008B5FBB">
        <w:rPr>
          <w:rFonts w:ascii="Tahoma" w:hAnsi="Tahoma" w:cs="Tahoma"/>
          <w:color w:val="000000"/>
          <w:sz w:val="22"/>
          <w:szCs w:val="22"/>
          <w:lang w:val="es-ES_tradnl"/>
        </w:rPr>
        <w:t xml:space="preserve"> asociado a un</w:t>
      </w:r>
      <w:r>
        <w:rPr>
          <w:rFonts w:ascii="Tahoma" w:hAnsi="Tahoma" w:cs="Tahoma"/>
          <w:color w:val="000000"/>
          <w:sz w:val="22"/>
          <w:szCs w:val="22"/>
          <w:lang w:val="es-ES_tradnl"/>
        </w:rPr>
        <w:t xml:space="preserve"> manifiesto en revisión</w:t>
      </w:r>
      <w:r w:rsidRPr="008B5FBB">
        <w:rPr>
          <w:rFonts w:ascii="Tahoma" w:hAnsi="Tahoma" w:cs="Tahoma"/>
          <w:color w:val="000000"/>
          <w:sz w:val="22"/>
          <w:szCs w:val="22"/>
          <w:lang w:val="es-ES_tradnl"/>
        </w:rPr>
        <w:t>.</w:t>
      </w:r>
    </w:p>
    <w:p w:rsidR="00BB64D6" w:rsidRDefault="00BB64D6" w:rsidP="00BB64D6">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Pr>
          <w:rFonts w:ascii="Tahoma" w:hAnsi="Tahoma" w:cs="Tahoma"/>
          <w:color w:val="000000"/>
          <w:sz w:val="22"/>
          <w:szCs w:val="22"/>
          <w:lang w:val="es-ES_tradnl"/>
        </w:rPr>
        <w:t>El Manifiesto de Carga que se encuentre en estado presentado o en revisión no podrá ser modificado por el transportador</w:t>
      </w:r>
      <w:r w:rsidR="00810332">
        <w:rPr>
          <w:rFonts w:ascii="Tahoma" w:hAnsi="Tahoma" w:cs="Tahoma"/>
          <w:color w:val="000000"/>
          <w:sz w:val="22"/>
          <w:szCs w:val="22"/>
          <w:lang w:val="es-ES_tradnl"/>
        </w:rPr>
        <w:t>.</w:t>
      </w:r>
    </w:p>
    <w:p w:rsidR="00446DDF" w:rsidRPr="008B5FBB" w:rsidRDefault="00BB64D6" w:rsidP="008A60A9">
      <w:pPr>
        <w:pStyle w:val="Prrafodelista"/>
        <w:widowControl w:val="0"/>
        <w:numPr>
          <w:ilvl w:val="0"/>
          <w:numId w:val="25"/>
        </w:numPr>
        <w:shd w:val="clear" w:color="auto" w:fill="FFFFFF"/>
        <w:tabs>
          <w:tab w:val="left" w:pos="1166"/>
        </w:tabs>
        <w:autoSpaceDE w:val="0"/>
        <w:autoSpaceDN w:val="0"/>
        <w:adjustRightInd w:val="0"/>
        <w:spacing w:before="120" w:after="120" w:line="252" w:lineRule="exact"/>
        <w:jc w:val="both"/>
        <w:rPr>
          <w:rFonts w:ascii="Tahoma" w:hAnsi="Tahoma" w:cs="Tahoma"/>
          <w:color w:val="000000"/>
          <w:sz w:val="22"/>
          <w:szCs w:val="22"/>
          <w:lang w:val="es-ES_tradnl"/>
        </w:rPr>
      </w:pPr>
      <w:r>
        <w:rPr>
          <w:rFonts w:ascii="Tahoma" w:hAnsi="Tahoma" w:cs="Tahoma"/>
          <w:b/>
          <w:color w:val="000000"/>
          <w:spacing w:val="-4"/>
          <w:sz w:val="22"/>
          <w:szCs w:val="22"/>
          <w:lang w:val="es-ES_tradnl" w:eastAsia="es-BO"/>
        </w:rPr>
        <w:t xml:space="preserve">D/E o manifiesto de carga en estado </w:t>
      </w:r>
      <w:r w:rsidR="00810332">
        <w:rPr>
          <w:rFonts w:ascii="Tahoma" w:hAnsi="Tahoma" w:cs="Tahoma"/>
          <w:b/>
          <w:color w:val="000000"/>
          <w:spacing w:val="-4"/>
          <w:sz w:val="22"/>
          <w:szCs w:val="22"/>
          <w:lang w:val="es-ES_tradnl" w:eastAsia="es-BO"/>
        </w:rPr>
        <w:t>a</w:t>
      </w:r>
      <w:r>
        <w:rPr>
          <w:rFonts w:ascii="Tahoma" w:hAnsi="Tahoma" w:cs="Tahoma"/>
          <w:b/>
          <w:color w:val="000000"/>
          <w:spacing w:val="-4"/>
          <w:sz w:val="22"/>
          <w:szCs w:val="22"/>
          <w:lang w:val="es-ES_tradnl" w:eastAsia="es-BO"/>
        </w:rPr>
        <w:t xml:space="preserve">utorizado o </w:t>
      </w:r>
      <w:r w:rsidR="00810332">
        <w:rPr>
          <w:rFonts w:ascii="Tahoma" w:hAnsi="Tahoma" w:cs="Tahoma"/>
          <w:b/>
          <w:color w:val="000000"/>
          <w:spacing w:val="-4"/>
          <w:sz w:val="22"/>
          <w:szCs w:val="22"/>
          <w:lang w:val="es-ES_tradnl" w:eastAsia="es-BO"/>
        </w:rPr>
        <w:t>c</w:t>
      </w:r>
      <w:r>
        <w:rPr>
          <w:rFonts w:ascii="Tahoma" w:hAnsi="Tahoma" w:cs="Tahoma"/>
          <w:b/>
          <w:color w:val="000000"/>
          <w:spacing w:val="-4"/>
          <w:sz w:val="22"/>
          <w:szCs w:val="22"/>
          <w:lang w:val="es-ES_tradnl" w:eastAsia="es-BO"/>
        </w:rPr>
        <w:t>oncluido</w:t>
      </w:r>
      <w:r w:rsidR="00446DDF" w:rsidRPr="008B5FBB">
        <w:rPr>
          <w:rFonts w:ascii="Tahoma" w:hAnsi="Tahoma" w:cs="Tahoma"/>
          <w:b/>
          <w:color w:val="000000"/>
          <w:spacing w:val="-4"/>
          <w:sz w:val="22"/>
          <w:szCs w:val="22"/>
          <w:lang w:val="es-ES_tradnl" w:eastAsia="es-BO"/>
        </w:rPr>
        <w:t>.</w:t>
      </w:r>
    </w:p>
    <w:p w:rsidR="00BB64D6" w:rsidRDefault="00BB64D6"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8B5FBB">
        <w:rPr>
          <w:rFonts w:ascii="Tahoma" w:hAnsi="Tahoma" w:cs="Tahoma"/>
          <w:color w:val="000000"/>
          <w:sz w:val="22"/>
          <w:szCs w:val="22"/>
          <w:lang w:val="es-ES_tradnl"/>
        </w:rPr>
        <w:t xml:space="preserve">El transportador internacional podrá </w:t>
      </w:r>
      <w:r>
        <w:rPr>
          <w:rFonts w:ascii="Tahoma" w:hAnsi="Tahoma" w:cs="Tahoma"/>
          <w:color w:val="000000"/>
          <w:sz w:val="22"/>
          <w:szCs w:val="22"/>
          <w:lang w:val="es-ES_tradnl"/>
        </w:rPr>
        <w:t>solicitar mediante el SUMA</w:t>
      </w:r>
      <w:r w:rsidRPr="008B5FBB">
        <w:rPr>
          <w:rFonts w:ascii="Tahoma" w:hAnsi="Tahoma" w:cs="Tahoma"/>
          <w:color w:val="000000"/>
          <w:sz w:val="22"/>
          <w:szCs w:val="22"/>
          <w:lang w:val="es-ES_tradnl"/>
        </w:rPr>
        <w:t xml:space="preserve"> la corrección de</w:t>
      </w:r>
      <w:r>
        <w:rPr>
          <w:rFonts w:ascii="Tahoma" w:hAnsi="Tahoma" w:cs="Tahoma"/>
          <w:color w:val="000000"/>
          <w:sz w:val="22"/>
          <w:szCs w:val="22"/>
          <w:lang w:val="es-ES_tradnl"/>
        </w:rPr>
        <w:t xml:space="preserve"> un</w:t>
      </w:r>
      <w:r w:rsidRPr="008B5FBB">
        <w:rPr>
          <w:rFonts w:ascii="Tahoma" w:hAnsi="Tahoma" w:cs="Tahoma"/>
          <w:color w:val="000000"/>
          <w:sz w:val="22"/>
          <w:szCs w:val="22"/>
          <w:lang w:val="es-ES_tradnl"/>
        </w:rPr>
        <w:t xml:space="preserve"> D/E y/o Manifiesto de Carga </w:t>
      </w:r>
      <w:r>
        <w:rPr>
          <w:rFonts w:ascii="Tahoma" w:hAnsi="Tahoma" w:cs="Tahoma"/>
          <w:color w:val="000000"/>
          <w:sz w:val="22"/>
          <w:szCs w:val="22"/>
          <w:lang w:val="es-ES_tradnl"/>
        </w:rPr>
        <w:t xml:space="preserve">en estado </w:t>
      </w:r>
      <w:r w:rsidR="00810332">
        <w:rPr>
          <w:rFonts w:ascii="Tahoma" w:hAnsi="Tahoma" w:cs="Tahoma"/>
          <w:color w:val="000000"/>
          <w:sz w:val="22"/>
          <w:szCs w:val="22"/>
          <w:lang w:val="es-ES_tradnl"/>
        </w:rPr>
        <w:t>a</w:t>
      </w:r>
      <w:r>
        <w:rPr>
          <w:rFonts w:ascii="Tahoma" w:hAnsi="Tahoma" w:cs="Tahoma"/>
          <w:color w:val="000000"/>
          <w:sz w:val="22"/>
          <w:szCs w:val="22"/>
          <w:lang w:val="es-ES_tradnl"/>
        </w:rPr>
        <w:t xml:space="preserve">utorizado o </w:t>
      </w:r>
      <w:r w:rsidR="00810332">
        <w:rPr>
          <w:rFonts w:ascii="Tahoma" w:hAnsi="Tahoma" w:cs="Tahoma"/>
          <w:color w:val="000000"/>
          <w:sz w:val="22"/>
          <w:szCs w:val="22"/>
          <w:lang w:val="es-ES_tradnl"/>
        </w:rPr>
        <w:t>c</w:t>
      </w:r>
      <w:r>
        <w:rPr>
          <w:rFonts w:ascii="Tahoma" w:hAnsi="Tahoma" w:cs="Tahoma"/>
          <w:color w:val="000000"/>
          <w:sz w:val="22"/>
          <w:szCs w:val="22"/>
          <w:lang w:val="es-ES_tradnl"/>
        </w:rPr>
        <w:t>oncluido. La</w:t>
      </w:r>
      <w:r w:rsidRPr="008B5FBB">
        <w:rPr>
          <w:rFonts w:ascii="Tahoma" w:hAnsi="Tahoma" w:cs="Tahoma"/>
          <w:color w:val="000000"/>
          <w:sz w:val="22"/>
          <w:szCs w:val="22"/>
          <w:lang w:val="es-ES_tradnl"/>
        </w:rPr>
        <w:t xml:space="preserve"> solicitud </w:t>
      </w:r>
      <w:r>
        <w:rPr>
          <w:rFonts w:ascii="Tahoma" w:hAnsi="Tahoma" w:cs="Tahoma"/>
          <w:color w:val="000000"/>
          <w:sz w:val="22"/>
          <w:szCs w:val="22"/>
          <w:lang w:val="es-ES_tradnl"/>
        </w:rPr>
        <w:t>deberá ser efectuada por el Transportador mediante el Formulario de Corrección (FC) en el SUMA,</w:t>
      </w:r>
      <w:r w:rsidRPr="008B5FBB">
        <w:rPr>
          <w:rFonts w:ascii="Tahoma" w:hAnsi="Tahoma" w:cs="Tahoma"/>
          <w:color w:val="000000"/>
          <w:sz w:val="22"/>
          <w:szCs w:val="22"/>
          <w:lang w:val="es-ES_tradnl"/>
        </w:rPr>
        <w:t xml:space="preserve"> </w:t>
      </w:r>
      <w:r>
        <w:rPr>
          <w:rFonts w:ascii="Tahoma" w:hAnsi="Tahoma" w:cs="Tahoma"/>
          <w:color w:val="000000"/>
          <w:sz w:val="22"/>
          <w:szCs w:val="22"/>
          <w:lang w:val="es-ES_tradnl"/>
        </w:rPr>
        <w:t>adjuntando</w:t>
      </w:r>
      <w:r w:rsidRPr="008B5FBB">
        <w:rPr>
          <w:rFonts w:ascii="Tahoma" w:hAnsi="Tahoma" w:cs="Tahoma"/>
          <w:color w:val="000000"/>
          <w:sz w:val="22"/>
          <w:szCs w:val="22"/>
          <w:lang w:val="es-ES_tradnl"/>
        </w:rPr>
        <w:t xml:space="preserve"> la documentación que sustenta su requerimiento</w:t>
      </w:r>
      <w:r>
        <w:rPr>
          <w:rFonts w:ascii="Tahoma" w:hAnsi="Tahoma" w:cs="Tahoma"/>
          <w:color w:val="000000"/>
          <w:sz w:val="22"/>
          <w:szCs w:val="22"/>
          <w:lang w:val="es-ES_tradnl"/>
        </w:rPr>
        <w:t>, de corresponder.</w:t>
      </w:r>
    </w:p>
    <w:p w:rsidR="00446DDF" w:rsidRPr="00446DDF"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color w:val="000000"/>
          <w:lang w:val="es-ES_tradnl"/>
        </w:rPr>
      </w:pPr>
      <w:r w:rsidRPr="008B5FBB">
        <w:rPr>
          <w:rFonts w:ascii="Tahoma" w:hAnsi="Tahoma" w:cs="Tahoma"/>
          <w:color w:val="000000"/>
          <w:sz w:val="22"/>
          <w:szCs w:val="22"/>
          <w:lang w:val="es-ES_tradnl"/>
        </w:rPr>
        <w:lastRenderedPageBreak/>
        <w:t xml:space="preserve">La administración aduanera evaluará dicha solicitud así como la documentación presentada, y de corresponder, autorizará </w:t>
      </w:r>
      <w:r w:rsidR="009C4C6F">
        <w:rPr>
          <w:rFonts w:ascii="Tahoma" w:hAnsi="Tahoma" w:cs="Tahoma"/>
          <w:color w:val="000000"/>
          <w:sz w:val="22"/>
          <w:szCs w:val="22"/>
          <w:lang w:val="es-ES_tradnl"/>
        </w:rPr>
        <w:t xml:space="preserve">en el SUMA registrando los resultados de la evaluación, </w:t>
      </w:r>
      <w:r w:rsidRPr="008B5FBB">
        <w:rPr>
          <w:rFonts w:ascii="Tahoma" w:hAnsi="Tahoma" w:cs="Tahoma"/>
          <w:color w:val="000000"/>
          <w:sz w:val="22"/>
          <w:szCs w:val="22"/>
          <w:lang w:val="es-ES_tradnl"/>
        </w:rPr>
        <w:t xml:space="preserve">o rechazará a través </w:t>
      </w:r>
      <w:r w:rsidR="00986242">
        <w:rPr>
          <w:rFonts w:ascii="Tahoma" w:hAnsi="Tahoma" w:cs="Tahoma"/>
          <w:color w:val="000000"/>
          <w:sz w:val="22"/>
          <w:szCs w:val="22"/>
          <w:lang w:val="es-ES_tradnl"/>
        </w:rPr>
        <w:t>d</w:t>
      </w:r>
      <w:r w:rsidR="009C4C6F">
        <w:rPr>
          <w:rFonts w:ascii="Tahoma" w:hAnsi="Tahoma" w:cs="Tahoma"/>
          <w:color w:val="000000"/>
          <w:sz w:val="22"/>
          <w:szCs w:val="22"/>
          <w:lang w:val="es-ES_tradnl"/>
        </w:rPr>
        <w:t>el SUMA</w:t>
      </w:r>
      <w:r w:rsidRPr="008B5FBB">
        <w:rPr>
          <w:rFonts w:ascii="Tahoma" w:hAnsi="Tahoma" w:cs="Tahoma"/>
          <w:color w:val="000000"/>
          <w:sz w:val="22"/>
          <w:szCs w:val="22"/>
          <w:lang w:val="es-ES_tradnl"/>
        </w:rPr>
        <w:t>.</w:t>
      </w:r>
    </w:p>
    <w:p w:rsidR="00446DDF" w:rsidRPr="008B5FBB" w:rsidRDefault="00446DDF" w:rsidP="008A60A9">
      <w:pPr>
        <w:pStyle w:val="Prrafodelista"/>
        <w:widowControl w:val="0"/>
        <w:numPr>
          <w:ilvl w:val="0"/>
          <w:numId w:val="23"/>
        </w:numPr>
        <w:shd w:val="clear" w:color="auto" w:fill="FFFFFF"/>
        <w:autoSpaceDE w:val="0"/>
        <w:autoSpaceDN w:val="0"/>
        <w:adjustRightInd w:val="0"/>
        <w:spacing w:before="120" w:after="120"/>
        <w:rPr>
          <w:rFonts w:ascii="Tahoma" w:hAnsi="Tahoma" w:cs="Tahoma"/>
          <w:b/>
          <w:bCs/>
          <w:color w:val="000000"/>
          <w:spacing w:val="-7"/>
          <w:sz w:val="22"/>
          <w:szCs w:val="22"/>
          <w:lang w:val="es-ES_tradnl" w:eastAsia="es-BO"/>
        </w:rPr>
      </w:pPr>
      <w:r w:rsidRPr="00D470E6">
        <w:rPr>
          <w:rFonts w:ascii="Tahoma" w:hAnsi="Tahoma" w:cs="Tahoma"/>
          <w:b/>
          <w:bCs/>
          <w:color w:val="000000"/>
          <w:spacing w:val="-7"/>
          <w:sz w:val="22"/>
          <w:szCs w:val="22"/>
          <w:lang w:val="es-ES_tradnl" w:eastAsia="es-BO"/>
        </w:rPr>
        <w:t>DESCRIPCIÓN DEL PROCEDIMIENTO</w:t>
      </w:r>
      <w:r w:rsidRPr="008B5FBB">
        <w:rPr>
          <w:rFonts w:ascii="Tahoma" w:hAnsi="Tahoma" w:cs="Tahoma"/>
          <w:b/>
          <w:bCs/>
          <w:color w:val="000000"/>
          <w:spacing w:val="-7"/>
          <w:sz w:val="22"/>
          <w:szCs w:val="22"/>
          <w:lang w:val="es-ES_tradnl" w:eastAsia="es-BO"/>
        </w:rPr>
        <w:t>.</w:t>
      </w:r>
    </w:p>
    <w:p w:rsidR="006D2BF5" w:rsidRPr="008B5FBB" w:rsidRDefault="006D2BF5" w:rsidP="008A60A9">
      <w:pPr>
        <w:pStyle w:val="Prrafodelista"/>
        <w:widowControl w:val="0"/>
        <w:numPr>
          <w:ilvl w:val="0"/>
          <w:numId w:val="61"/>
        </w:numPr>
        <w:shd w:val="clear" w:color="auto" w:fill="FFFFFF"/>
        <w:autoSpaceDE w:val="0"/>
        <w:autoSpaceDN w:val="0"/>
        <w:adjustRightInd w:val="0"/>
        <w:spacing w:before="120" w:after="120"/>
        <w:ind w:left="1418"/>
        <w:jc w:val="both"/>
        <w:rPr>
          <w:rFonts w:ascii="Tahoma" w:hAnsi="Tahoma" w:cs="Tahoma"/>
          <w:bCs/>
          <w:color w:val="000000"/>
          <w:spacing w:val="-7"/>
          <w:sz w:val="22"/>
          <w:szCs w:val="22"/>
          <w:lang w:val="es-ES_tradnl" w:eastAsia="es-BO"/>
        </w:rPr>
      </w:pPr>
      <w:r w:rsidRPr="00D75EC0">
        <w:rPr>
          <w:rFonts w:ascii="Tahoma" w:hAnsi="Tahoma" w:cs="Tahoma"/>
          <w:bCs/>
          <w:color w:val="000000"/>
          <w:spacing w:val="-7"/>
          <w:sz w:val="22"/>
          <w:szCs w:val="22"/>
          <w:lang w:val="es-ES_tradnl" w:eastAsia="es-BO"/>
        </w:rPr>
        <w:t>Para la corrección de los casos descritos en el inciso a) no es necesario presentar la solicitud ni</w:t>
      </w:r>
      <w:r w:rsidR="00702CC6" w:rsidRPr="008B5FBB">
        <w:rPr>
          <w:rFonts w:ascii="Tahoma" w:hAnsi="Tahoma" w:cs="Tahoma"/>
          <w:bCs/>
          <w:color w:val="000000"/>
          <w:spacing w:val="-7"/>
          <w:sz w:val="22"/>
          <w:szCs w:val="22"/>
          <w:lang w:val="es-ES_tradnl" w:eastAsia="es-BO"/>
        </w:rPr>
        <w:t xml:space="preserve"> contar con </w:t>
      </w:r>
      <w:r w:rsidRPr="00D75EC0">
        <w:rPr>
          <w:rFonts w:ascii="Tahoma" w:hAnsi="Tahoma" w:cs="Tahoma"/>
          <w:bCs/>
          <w:color w:val="000000"/>
          <w:spacing w:val="-7"/>
          <w:sz w:val="22"/>
          <w:szCs w:val="22"/>
          <w:lang w:val="es-ES_tradnl" w:eastAsia="es-BO"/>
        </w:rPr>
        <w:t xml:space="preserve"> la aprobación de la administración aduanera</w:t>
      </w:r>
      <w:r w:rsidR="00702CC6" w:rsidRPr="008B5FBB">
        <w:rPr>
          <w:rFonts w:ascii="Tahoma" w:hAnsi="Tahoma" w:cs="Tahoma"/>
          <w:bCs/>
          <w:color w:val="000000"/>
          <w:spacing w:val="-7"/>
          <w:sz w:val="22"/>
          <w:szCs w:val="22"/>
          <w:lang w:val="es-ES_tradnl" w:eastAsia="es-BO"/>
        </w:rPr>
        <w:t>, el transportador realiza la corrección de manera directa.</w:t>
      </w:r>
    </w:p>
    <w:p w:rsidR="00702CC6" w:rsidRPr="008B5FBB" w:rsidRDefault="00702CC6" w:rsidP="008A60A9">
      <w:pPr>
        <w:pStyle w:val="Prrafodelista"/>
        <w:widowControl w:val="0"/>
        <w:numPr>
          <w:ilvl w:val="0"/>
          <w:numId w:val="61"/>
        </w:numPr>
        <w:shd w:val="clear" w:color="auto" w:fill="FFFFFF"/>
        <w:autoSpaceDE w:val="0"/>
        <w:autoSpaceDN w:val="0"/>
        <w:adjustRightInd w:val="0"/>
        <w:spacing w:before="120" w:after="120"/>
        <w:ind w:left="1418"/>
        <w:rPr>
          <w:rFonts w:ascii="Tahoma" w:hAnsi="Tahoma" w:cs="Tahoma"/>
          <w:bCs/>
          <w:color w:val="000000"/>
          <w:spacing w:val="-7"/>
          <w:sz w:val="22"/>
          <w:szCs w:val="22"/>
          <w:lang w:val="es-ES_tradnl" w:eastAsia="es-BO"/>
        </w:rPr>
      </w:pPr>
      <w:r w:rsidRPr="008B5FBB">
        <w:rPr>
          <w:rFonts w:ascii="Tahoma" w:hAnsi="Tahoma" w:cs="Tahoma"/>
          <w:bCs/>
          <w:color w:val="000000"/>
          <w:spacing w:val="-7"/>
          <w:sz w:val="22"/>
          <w:szCs w:val="22"/>
          <w:lang w:val="es-ES_tradnl" w:eastAsia="es-BO"/>
        </w:rPr>
        <w:t>En los casos del inciso b) la corrección es a requerimiento del técnico aduanero.</w:t>
      </w:r>
    </w:p>
    <w:p w:rsidR="00702CC6" w:rsidRPr="00D75EC0" w:rsidRDefault="00702CC6" w:rsidP="008A60A9">
      <w:pPr>
        <w:pStyle w:val="Prrafodelista"/>
        <w:widowControl w:val="0"/>
        <w:numPr>
          <w:ilvl w:val="0"/>
          <w:numId w:val="61"/>
        </w:numPr>
        <w:shd w:val="clear" w:color="auto" w:fill="FFFFFF"/>
        <w:autoSpaceDE w:val="0"/>
        <w:autoSpaceDN w:val="0"/>
        <w:adjustRightInd w:val="0"/>
        <w:spacing w:before="120" w:after="120"/>
        <w:ind w:left="1418"/>
        <w:rPr>
          <w:rFonts w:ascii="Tahoma" w:hAnsi="Tahoma" w:cs="Tahoma"/>
          <w:bCs/>
          <w:color w:val="000000"/>
          <w:spacing w:val="-7"/>
          <w:sz w:val="22"/>
          <w:szCs w:val="22"/>
          <w:lang w:val="es-ES_tradnl" w:eastAsia="es-BO"/>
        </w:rPr>
      </w:pPr>
      <w:r w:rsidRPr="008B5FBB">
        <w:rPr>
          <w:rFonts w:ascii="Tahoma" w:hAnsi="Tahoma" w:cs="Tahoma"/>
          <w:bCs/>
          <w:color w:val="000000"/>
          <w:spacing w:val="-7"/>
          <w:sz w:val="22"/>
          <w:szCs w:val="22"/>
          <w:lang w:val="es-ES_tradnl" w:eastAsia="es-BO"/>
        </w:rPr>
        <w:t>Para los casos descritos en el inciso c) el proceso de corrección es el siguiente:</w:t>
      </w:r>
    </w:p>
    <w:tbl>
      <w:tblPr>
        <w:tblStyle w:val="Tablaconcuadrcula"/>
        <w:tblW w:w="7796" w:type="dxa"/>
        <w:tblInd w:w="1526" w:type="dxa"/>
        <w:tblLayout w:type="fixed"/>
        <w:tblLook w:val="04A0" w:firstRow="1" w:lastRow="0" w:firstColumn="1" w:lastColumn="0" w:noHBand="0" w:noVBand="1"/>
      </w:tblPr>
      <w:tblGrid>
        <w:gridCol w:w="567"/>
        <w:gridCol w:w="1535"/>
        <w:gridCol w:w="1418"/>
        <w:gridCol w:w="4276"/>
      </w:tblGrid>
      <w:tr w:rsidR="00446DDF" w:rsidTr="002576ED">
        <w:trPr>
          <w:trHeight w:val="506"/>
        </w:trPr>
        <w:tc>
          <w:tcPr>
            <w:tcW w:w="567"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Pr="008B5FBB" w:rsidRDefault="00446DDF" w:rsidP="002576ED">
            <w:pPr>
              <w:pStyle w:val="Lista2"/>
              <w:ind w:left="34" w:firstLine="0"/>
              <w:rPr>
                <w:rFonts w:ascii="Tahoma" w:hAnsi="Tahoma" w:cs="Tahoma"/>
                <w:b/>
                <w:color w:val="FFFFFF" w:themeColor="background1"/>
                <w:sz w:val="16"/>
                <w:szCs w:val="16"/>
                <w:lang w:val="es-BO" w:eastAsia="es-ES"/>
              </w:rPr>
            </w:pPr>
            <w:bookmarkStart w:id="73" w:name="_Hlk498308524"/>
            <w:r w:rsidRPr="008B5FBB">
              <w:rPr>
                <w:rFonts w:ascii="Tahoma" w:hAnsi="Tahoma" w:cs="Tahoma"/>
                <w:b/>
                <w:color w:val="FFFFFF" w:themeColor="background1"/>
                <w:sz w:val="16"/>
                <w:szCs w:val="16"/>
                <w:lang w:val="es-BO"/>
              </w:rPr>
              <w:t>N°</w:t>
            </w:r>
          </w:p>
        </w:tc>
        <w:tc>
          <w:tcPr>
            <w:tcW w:w="1535"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Pr="008B5FBB" w:rsidRDefault="00446DDF">
            <w:pPr>
              <w:pStyle w:val="Lista2"/>
              <w:jc w:val="center"/>
              <w:rPr>
                <w:rFonts w:ascii="Tahoma" w:hAnsi="Tahoma" w:cs="Tahoma"/>
                <w:b/>
                <w:color w:val="FFFFFF" w:themeColor="background1"/>
                <w:sz w:val="16"/>
                <w:szCs w:val="16"/>
                <w:lang w:val="es-BO" w:eastAsia="es-ES"/>
              </w:rPr>
            </w:pPr>
            <w:r w:rsidRPr="008B5FBB">
              <w:rPr>
                <w:rFonts w:ascii="Tahoma" w:hAnsi="Tahoma" w:cs="Tahoma"/>
                <w:b/>
                <w:color w:val="FFFFFF" w:themeColor="background1"/>
                <w:sz w:val="16"/>
                <w:szCs w:val="16"/>
                <w:lang w:val="es-BO"/>
              </w:rPr>
              <w:t>Actividad</w:t>
            </w:r>
          </w:p>
        </w:tc>
        <w:tc>
          <w:tcPr>
            <w:tcW w:w="1418"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Pr="008B5FBB" w:rsidRDefault="008B5FBB" w:rsidP="008B5FBB">
            <w:pPr>
              <w:pStyle w:val="Lista2"/>
              <w:ind w:hanging="508"/>
              <w:jc w:val="center"/>
              <w:rPr>
                <w:rFonts w:ascii="Tahoma" w:hAnsi="Tahoma" w:cs="Tahoma"/>
                <w:b/>
                <w:color w:val="FFFFFF" w:themeColor="background1"/>
                <w:sz w:val="16"/>
                <w:szCs w:val="16"/>
                <w:lang w:val="es-BO" w:eastAsia="es-ES"/>
              </w:rPr>
            </w:pPr>
            <w:r>
              <w:rPr>
                <w:rFonts w:ascii="Tahoma" w:hAnsi="Tahoma" w:cs="Tahoma"/>
                <w:b/>
                <w:color w:val="FFFFFF" w:themeColor="background1"/>
                <w:sz w:val="16"/>
                <w:szCs w:val="16"/>
                <w:lang w:val="es-BO"/>
              </w:rPr>
              <w:t>Responsab</w:t>
            </w:r>
            <w:r w:rsidR="00446DDF" w:rsidRPr="008B5FBB">
              <w:rPr>
                <w:rFonts w:ascii="Tahoma" w:hAnsi="Tahoma" w:cs="Tahoma"/>
                <w:b/>
                <w:color w:val="FFFFFF" w:themeColor="background1"/>
                <w:sz w:val="16"/>
                <w:szCs w:val="16"/>
                <w:lang w:val="es-BO"/>
              </w:rPr>
              <w:t>le</w:t>
            </w:r>
          </w:p>
        </w:tc>
        <w:tc>
          <w:tcPr>
            <w:tcW w:w="427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Pr="008B5FBB" w:rsidRDefault="00446DDF" w:rsidP="008B5FBB">
            <w:pPr>
              <w:pStyle w:val="Lista2"/>
              <w:ind w:hanging="509"/>
              <w:jc w:val="center"/>
              <w:rPr>
                <w:rFonts w:ascii="Tahoma" w:hAnsi="Tahoma" w:cs="Tahoma"/>
                <w:b/>
                <w:color w:val="FFFFFF" w:themeColor="background1"/>
                <w:sz w:val="16"/>
                <w:szCs w:val="16"/>
                <w:lang w:val="es-BO" w:eastAsia="es-ES"/>
              </w:rPr>
            </w:pPr>
            <w:r w:rsidRPr="008B5FBB">
              <w:rPr>
                <w:rFonts w:ascii="Tahoma" w:hAnsi="Tahoma" w:cs="Tahoma"/>
                <w:b/>
                <w:color w:val="FFFFFF" w:themeColor="background1"/>
                <w:sz w:val="16"/>
                <w:szCs w:val="16"/>
                <w:lang w:val="es-BO"/>
              </w:rPr>
              <w:t>Tareas</w:t>
            </w:r>
          </w:p>
        </w:tc>
      </w:tr>
      <w:tr w:rsidR="00446DDF" w:rsidTr="002576ED">
        <w:trPr>
          <w:trHeight w:val="506"/>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0" w:firstLine="0"/>
              <w:jc w:val="both"/>
              <w:rPr>
                <w:rFonts w:ascii="Tahoma" w:hAnsi="Tahoma" w:cs="Tahoma"/>
                <w:b/>
                <w:color w:val="000000" w:themeColor="text1"/>
                <w:sz w:val="16"/>
                <w:szCs w:val="16"/>
                <w:lang w:val="es-BO" w:eastAsia="es-ES"/>
              </w:rPr>
            </w:pPr>
            <w:r>
              <w:rPr>
                <w:rFonts w:ascii="Tahoma" w:hAnsi="Tahoma" w:cs="Tahoma"/>
                <w:b/>
                <w:color w:val="000000" w:themeColor="text1"/>
                <w:sz w:val="16"/>
                <w:szCs w:val="16"/>
                <w:lang w:val="es-BO"/>
              </w:rPr>
              <w:t>1</w:t>
            </w:r>
          </w:p>
        </w:tc>
        <w:tc>
          <w:tcPr>
            <w:tcW w:w="1535" w:type="dxa"/>
            <w:vMerge w:val="restart"/>
            <w:tcBorders>
              <w:top w:val="single" w:sz="4" w:space="0" w:color="000000"/>
              <w:left w:val="single" w:sz="4" w:space="0" w:color="000000"/>
              <w:bottom w:val="single" w:sz="4" w:space="0" w:color="000000"/>
              <w:right w:val="single" w:sz="4" w:space="0" w:color="000000"/>
            </w:tcBorders>
            <w:hideMark/>
          </w:tcPr>
          <w:p w:rsidR="00446DDF" w:rsidRDefault="00446DDF" w:rsidP="00810332">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Solici</w:t>
            </w:r>
            <w:r w:rsidR="004E62D6">
              <w:rPr>
                <w:rFonts w:ascii="Tahoma" w:hAnsi="Tahoma" w:cs="Tahoma"/>
                <w:color w:val="000000" w:themeColor="text1"/>
                <w:sz w:val="16"/>
                <w:szCs w:val="16"/>
                <w:lang w:val="es-BO"/>
              </w:rPr>
              <w:t>tud de</w:t>
            </w:r>
            <w:r>
              <w:rPr>
                <w:rFonts w:ascii="Tahoma" w:hAnsi="Tahoma" w:cs="Tahoma"/>
                <w:color w:val="000000" w:themeColor="text1"/>
                <w:sz w:val="16"/>
                <w:szCs w:val="16"/>
                <w:lang w:val="es-BO"/>
              </w:rPr>
              <w:t xml:space="preserve"> Corrección</w:t>
            </w: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Transportador</w:t>
            </w:r>
          </w:p>
        </w:tc>
        <w:tc>
          <w:tcPr>
            <w:tcW w:w="4276"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1.1 Realiza en el </w:t>
            </w:r>
            <w:r w:rsidR="002A7FAD">
              <w:rPr>
                <w:rFonts w:ascii="Tahoma" w:hAnsi="Tahoma" w:cs="Tahoma"/>
                <w:color w:val="000000" w:themeColor="text1"/>
                <w:sz w:val="16"/>
                <w:szCs w:val="16"/>
                <w:lang w:val="es-BO"/>
              </w:rPr>
              <w:t>SUMA</w:t>
            </w:r>
            <w:r>
              <w:rPr>
                <w:rFonts w:ascii="Tahoma" w:hAnsi="Tahoma" w:cs="Tahoma"/>
                <w:color w:val="000000" w:themeColor="text1"/>
                <w:sz w:val="16"/>
                <w:szCs w:val="16"/>
                <w:lang w:val="es-BO"/>
              </w:rPr>
              <w:t>, las correcciones requeridas al D/E o M</w:t>
            </w:r>
            <w:r w:rsidR="00B032BC">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Pr>
                <w:rFonts w:ascii="Tahoma" w:hAnsi="Tahoma" w:cs="Tahoma"/>
                <w:color w:val="000000" w:themeColor="text1"/>
                <w:sz w:val="16"/>
                <w:szCs w:val="16"/>
                <w:lang w:val="es-BO"/>
              </w:rPr>
              <w:t xml:space="preserve"> con errores u omisiones de llenado.</w:t>
            </w:r>
          </w:p>
          <w:p w:rsidR="00446DDF" w:rsidRDefault="00446DDF" w:rsidP="002576ED">
            <w:pPr>
              <w:pStyle w:val="Lista2"/>
              <w:ind w:left="341" w:hanging="284"/>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1.2 Adjunta digitalmente la documentación que sustenta las correcciones requeridas.  </w:t>
            </w:r>
          </w:p>
          <w:p w:rsidR="00446DDF" w:rsidRDefault="00446DDF" w:rsidP="00810332">
            <w:pPr>
              <w:pStyle w:val="Lista2"/>
              <w:ind w:left="341" w:hanging="284"/>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1.3 Transmite</w:t>
            </w:r>
            <w:r w:rsidR="00CD6FEB">
              <w:rPr>
                <w:rFonts w:ascii="Tahoma" w:hAnsi="Tahoma" w:cs="Tahoma"/>
                <w:color w:val="000000" w:themeColor="text1"/>
                <w:sz w:val="16"/>
                <w:szCs w:val="16"/>
                <w:lang w:val="es-BO"/>
              </w:rPr>
              <w:t xml:space="preserve"> a la Administración Aduanera</w:t>
            </w:r>
            <w:r>
              <w:rPr>
                <w:rFonts w:ascii="Tahoma" w:hAnsi="Tahoma" w:cs="Tahoma"/>
                <w:color w:val="000000" w:themeColor="text1"/>
                <w:sz w:val="16"/>
                <w:szCs w:val="16"/>
                <w:lang w:val="es-BO"/>
              </w:rPr>
              <w:t xml:space="preserve"> el D/E o M</w:t>
            </w:r>
            <w:r w:rsidR="00B032BC">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Pr>
                <w:rFonts w:ascii="Tahoma" w:hAnsi="Tahoma" w:cs="Tahoma"/>
                <w:color w:val="000000" w:themeColor="text1"/>
                <w:sz w:val="16"/>
                <w:szCs w:val="16"/>
                <w:lang w:val="es-BO"/>
              </w:rPr>
              <w:t xml:space="preserve"> corregido </w:t>
            </w:r>
            <w:r w:rsidR="00CD6FEB">
              <w:rPr>
                <w:rFonts w:ascii="Tahoma" w:hAnsi="Tahoma" w:cs="Tahoma"/>
                <w:color w:val="000000" w:themeColor="text1"/>
                <w:sz w:val="16"/>
                <w:szCs w:val="16"/>
                <w:lang w:val="es-BO"/>
              </w:rPr>
              <w:t>a través de</w:t>
            </w:r>
            <w:r>
              <w:rPr>
                <w:rFonts w:ascii="Tahoma" w:hAnsi="Tahoma" w:cs="Tahoma"/>
                <w:color w:val="000000" w:themeColor="text1"/>
                <w:sz w:val="16"/>
                <w:szCs w:val="16"/>
                <w:lang w:val="es-BO"/>
              </w:rPr>
              <w:t xml:space="preserve">l </w:t>
            </w:r>
            <w:r w:rsidR="002A7FAD">
              <w:rPr>
                <w:rFonts w:ascii="Tahoma" w:hAnsi="Tahoma" w:cs="Tahoma"/>
                <w:color w:val="000000" w:themeColor="text1"/>
                <w:sz w:val="16"/>
                <w:szCs w:val="16"/>
                <w:lang w:val="es-BO"/>
              </w:rPr>
              <w:t>SUMA</w:t>
            </w:r>
            <w:r>
              <w:rPr>
                <w:rFonts w:ascii="Tahoma" w:hAnsi="Tahoma" w:cs="Tahoma"/>
                <w:color w:val="000000" w:themeColor="text1"/>
                <w:sz w:val="16"/>
                <w:szCs w:val="16"/>
                <w:lang w:val="es-BO"/>
              </w:rPr>
              <w:t>.</w:t>
            </w:r>
          </w:p>
          <w:p w:rsidR="00810332" w:rsidRDefault="00810332" w:rsidP="00810332">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1.4 Justifica el motivo de la(s) corrección(es) solicitada(s) en el Formulario de Solicitud de Corrección (FC).</w:t>
            </w:r>
          </w:p>
        </w:tc>
      </w:tr>
      <w:tr w:rsidR="00446DDF" w:rsidTr="002576ED">
        <w:trPr>
          <w:trHeight w:val="506"/>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b/>
                <w:color w:val="000000" w:themeColor="text1"/>
                <w:sz w:val="16"/>
                <w:szCs w:val="16"/>
                <w:lang w:val="es-BO" w:eastAsia="es-ES"/>
              </w:rPr>
            </w:pPr>
          </w:p>
        </w:tc>
        <w:tc>
          <w:tcPr>
            <w:tcW w:w="1535"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color w:val="000000" w:themeColor="text1"/>
                <w:sz w:val="16"/>
                <w:szCs w:val="16"/>
                <w:lang w:val="es-BO" w:eastAsia="es-ES"/>
              </w:rPr>
            </w:pP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2A7FAD">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w:t>
            </w:r>
            <w:r w:rsidR="002A7FAD">
              <w:rPr>
                <w:rFonts w:ascii="Tahoma" w:hAnsi="Tahoma" w:cs="Tahoma"/>
                <w:color w:val="000000" w:themeColor="text1"/>
                <w:sz w:val="16"/>
                <w:szCs w:val="16"/>
                <w:lang w:val="es-BO"/>
              </w:rPr>
              <w:t>UMA</w:t>
            </w:r>
          </w:p>
        </w:tc>
        <w:tc>
          <w:tcPr>
            <w:tcW w:w="4276" w:type="dxa"/>
            <w:tcBorders>
              <w:top w:val="single" w:sz="4" w:space="0" w:color="000000"/>
              <w:left w:val="single" w:sz="4" w:space="0" w:color="000000"/>
              <w:bottom w:val="single" w:sz="4" w:space="0" w:color="000000"/>
              <w:right w:val="single" w:sz="4" w:space="0" w:color="000000"/>
            </w:tcBorders>
            <w:hideMark/>
          </w:tcPr>
          <w:p w:rsidR="00446DDF" w:rsidRDefault="00446DDF" w:rsidP="00810332">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1.</w:t>
            </w:r>
            <w:r w:rsidR="00810332">
              <w:rPr>
                <w:rFonts w:ascii="Tahoma" w:hAnsi="Tahoma" w:cs="Tahoma"/>
                <w:color w:val="000000" w:themeColor="text1"/>
                <w:sz w:val="16"/>
                <w:szCs w:val="16"/>
                <w:lang w:val="es-BO"/>
              </w:rPr>
              <w:t>5</w:t>
            </w:r>
            <w:r>
              <w:rPr>
                <w:rFonts w:ascii="Tahoma" w:hAnsi="Tahoma" w:cs="Tahoma"/>
                <w:color w:val="000000" w:themeColor="text1"/>
                <w:sz w:val="16"/>
                <w:szCs w:val="16"/>
                <w:lang w:val="es-BO"/>
              </w:rPr>
              <w:t xml:space="preserve"> Verifica la consistencia de datos del D/E o M</w:t>
            </w:r>
            <w:r w:rsidR="002A7FAD">
              <w:rPr>
                <w:rFonts w:ascii="Tahoma" w:hAnsi="Tahoma" w:cs="Tahoma"/>
                <w:color w:val="000000" w:themeColor="text1"/>
                <w:sz w:val="16"/>
                <w:szCs w:val="16"/>
                <w:lang w:val="es-BO"/>
              </w:rPr>
              <w:t xml:space="preserve">anifiesto </w:t>
            </w:r>
            <w:r w:rsidR="00B032BC">
              <w:rPr>
                <w:rFonts w:ascii="Tahoma" w:hAnsi="Tahoma" w:cs="Tahoma"/>
                <w:color w:val="000000" w:themeColor="text1"/>
                <w:sz w:val="16"/>
                <w:szCs w:val="16"/>
                <w:lang w:val="es-BO"/>
              </w:rPr>
              <w:t xml:space="preserve"> de </w:t>
            </w:r>
            <w:r>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sidR="00810332">
              <w:rPr>
                <w:rFonts w:ascii="Tahoma" w:hAnsi="Tahoma" w:cs="Tahoma"/>
                <w:color w:val="000000" w:themeColor="text1"/>
                <w:sz w:val="16"/>
                <w:szCs w:val="16"/>
                <w:lang w:val="es-BO"/>
              </w:rPr>
              <w:t xml:space="preserve"> corregido y asigna un número al FC.</w:t>
            </w:r>
          </w:p>
        </w:tc>
      </w:tr>
      <w:tr w:rsidR="00446DDF" w:rsidTr="002576ED">
        <w:trPr>
          <w:trHeight w:val="200"/>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b/>
                <w:color w:val="000000" w:themeColor="text1"/>
                <w:sz w:val="16"/>
                <w:szCs w:val="16"/>
                <w:lang w:val="es-BO" w:eastAsia="es-ES"/>
              </w:rPr>
            </w:pPr>
          </w:p>
        </w:tc>
        <w:tc>
          <w:tcPr>
            <w:tcW w:w="1535"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color w:val="000000" w:themeColor="text1"/>
                <w:sz w:val="16"/>
                <w:szCs w:val="16"/>
                <w:lang w:val="es-BO" w:eastAsia="es-ES"/>
              </w:rPr>
            </w:pP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Transportador</w:t>
            </w:r>
          </w:p>
        </w:tc>
        <w:tc>
          <w:tcPr>
            <w:tcW w:w="4276" w:type="dxa"/>
            <w:tcBorders>
              <w:top w:val="single" w:sz="4" w:space="0" w:color="000000"/>
              <w:left w:val="single" w:sz="4" w:space="0" w:color="000000"/>
              <w:bottom w:val="single" w:sz="4" w:space="0" w:color="000000"/>
              <w:right w:val="single" w:sz="4" w:space="0" w:color="000000"/>
            </w:tcBorders>
            <w:hideMark/>
          </w:tcPr>
          <w:p w:rsidR="00446DDF" w:rsidRDefault="00810332" w:rsidP="002576ED">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1.6</w:t>
            </w:r>
            <w:r w:rsidR="00446DDF">
              <w:rPr>
                <w:rFonts w:ascii="Tahoma" w:hAnsi="Tahoma" w:cs="Tahoma"/>
                <w:color w:val="000000" w:themeColor="text1"/>
                <w:sz w:val="16"/>
                <w:szCs w:val="16"/>
                <w:lang w:val="es-BO"/>
              </w:rPr>
              <w:t xml:space="preserve"> Firma digitalmente el FC.</w:t>
            </w:r>
          </w:p>
        </w:tc>
      </w:tr>
      <w:tr w:rsidR="00446DDF" w:rsidTr="002576ED">
        <w:trPr>
          <w:trHeight w:val="145"/>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b/>
                <w:color w:val="000000" w:themeColor="text1"/>
                <w:sz w:val="16"/>
                <w:szCs w:val="16"/>
                <w:lang w:val="es-BO" w:eastAsia="es-ES"/>
              </w:rPr>
            </w:pPr>
          </w:p>
        </w:tc>
        <w:tc>
          <w:tcPr>
            <w:tcW w:w="1535"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color w:val="000000" w:themeColor="text1"/>
                <w:sz w:val="16"/>
                <w:szCs w:val="16"/>
                <w:lang w:val="es-BO" w:eastAsia="es-ES"/>
              </w:rPr>
            </w:pP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2A7FAD">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w:t>
            </w:r>
            <w:r w:rsidR="002A7FAD">
              <w:rPr>
                <w:rFonts w:ascii="Tahoma" w:hAnsi="Tahoma" w:cs="Tahoma"/>
                <w:color w:val="000000" w:themeColor="text1"/>
                <w:sz w:val="16"/>
                <w:szCs w:val="16"/>
                <w:lang w:val="es-BO"/>
              </w:rPr>
              <w:t>UMA</w:t>
            </w:r>
          </w:p>
        </w:tc>
        <w:tc>
          <w:tcPr>
            <w:tcW w:w="4276" w:type="dxa"/>
            <w:tcBorders>
              <w:top w:val="single" w:sz="4" w:space="0" w:color="000000"/>
              <w:left w:val="single" w:sz="4" w:space="0" w:color="000000"/>
              <w:bottom w:val="single" w:sz="4" w:space="0" w:color="000000"/>
              <w:right w:val="single" w:sz="4" w:space="0" w:color="000000"/>
            </w:tcBorders>
            <w:hideMark/>
          </w:tcPr>
          <w:p w:rsidR="00EB11F0" w:rsidRDefault="00810332" w:rsidP="00810332">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1.7</w:t>
            </w:r>
            <w:r w:rsidR="00446DDF">
              <w:rPr>
                <w:rFonts w:ascii="Tahoma" w:hAnsi="Tahoma" w:cs="Tahoma"/>
                <w:color w:val="000000" w:themeColor="text1"/>
                <w:sz w:val="16"/>
                <w:szCs w:val="16"/>
                <w:lang w:val="es-BO"/>
              </w:rPr>
              <w:t xml:space="preserve"> Verifica la validez de la firma digital.</w:t>
            </w:r>
          </w:p>
        </w:tc>
      </w:tr>
      <w:tr w:rsidR="00446DDF" w:rsidTr="002576ED">
        <w:trPr>
          <w:trHeight w:val="506"/>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0" w:firstLine="0"/>
              <w:jc w:val="both"/>
              <w:rPr>
                <w:rFonts w:ascii="Tahoma" w:hAnsi="Tahoma" w:cs="Tahoma"/>
                <w:b/>
                <w:color w:val="000000" w:themeColor="text1"/>
                <w:sz w:val="16"/>
                <w:szCs w:val="16"/>
                <w:lang w:val="es-BO" w:eastAsia="es-ES"/>
              </w:rPr>
            </w:pPr>
            <w:r>
              <w:rPr>
                <w:rFonts w:ascii="Tahoma" w:hAnsi="Tahoma" w:cs="Tahoma"/>
                <w:b/>
                <w:color w:val="000000" w:themeColor="text1"/>
                <w:sz w:val="16"/>
                <w:szCs w:val="16"/>
                <w:lang w:val="es-BO"/>
              </w:rPr>
              <w:t>2</w:t>
            </w:r>
          </w:p>
        </w:tc>
        <w:tc>
          <w:tcPr>
            <w:tcW w:w="1535" w:type="dxa"/>
            <w:vMerge w:val="restart"/>
            <w:tcBorders>
              <w:top w:val="single" w:sz="4" w:space="0" w:color="000000"/>
              <w:left w:val="single" w:sz="4" w:space="0" w:color="000000"/>
              <w:bottom w:val="single" w:sz="4" w:space="0" w:color="000000"/>
              <w:right w:val="single" w:sz="4" w:space="0" w:color="000000"/>
            </w:tcBorders>
            <w:hideMark/>
          </w:tcPr>
          <w:p w:rsidR="00446DDF" w:rsidRDefault="00810332" w:rsidP="004E62D6">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Revisión de la solicitud de corrección</w:t>
            </w: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Técnico Aduanero</w:t>
            </w:r>
          </w:p>
        </w:tc>
        <w:tc>
          <w:tcPr>
            <w:tcW w:w="4276"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2.1 Revisa el FC, la documentación soporte adjunta así como </w:t>
            </w:r>
            <w:r w:rsidR="00810332">
              <w:rPr>
                <w:rFonts w:ascii="Tahoma" w:hAnsi="Tahoma" w:cs="Tahoma"/>
                <w:color w:val="000000" w:themeColor="text1"/>
                <w:sz w:val="16"/>
                <w:szCs w:val="16"/>
                <w:lang w:val="es-BO"/>
              </w:rPr>
              <w:t xml:space="preserve">las correcciones efectuadas en </w:t>
            </w:r>
            <w:r>
              <w:rPr>
                <w:rFonts w:ascii="Tahoma" w:hAnsi="Tahoma" w:cs="Tahoma"/>
                <w:color w:val="000000" w:themeColor="text1"/>
                <w:sz w:val="16"/>
                <w:szCs w:val="16"/>
                <w:lang w:val="es-BO"/>
              </w:rPr>
              <w:t>el D/E o M</w:t>
            </w:r>
            <w:r w:rsidR="00B032BC">
              <w:rPr>
                <w:rFonts w:ascii="Tahoma" w:hAnsi="Tahoma" w:cs="Tahoma"/>
                <w:color w:val="000000" w:themeColor="text1"/>
                <w:sz w:val="16"/>
                <w:szCs w:val="16"/>
                <w:lang w:val="es-BO"/>
              </w:rPr>
              <w:t xml:space="preserve">anifiesto </w:t>
            </w:r>
            <w:r w:rsidR="002A7FAD">
              <w:rPr>
                <w:rFonts w:ascii="Tahoma" w:hAnsi="Tahoma" w:cs="Tahoma"/>
                <w:color w:val="000000" w:themeColor="text1"/>
                <w:sz w:val="16"/>
                <w:szCs w:val="16"/>
                <w:lang w:val="es-BO"/>
              </w:rPr>
              <w:t>d</w:t>
            </w:r>
            <w:r w:rsidR="00B032BC">
              <w:rPr>
                <w:rFonts w:ascii="Tahoma" w:hAnsi="Tahoma" w:cs="Tahoma"/>
                <w:color w:val="000000" w:themeColor="text1"/>
                <w:sz w:val="16"/>
                <w:szCs w:val="16"/>
                <w:lang w:val="es-BO"/>
              </w:rPr>
              <w:t xml:space="preserve">e </w:t>
            </w:r>
            <w:r>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Pr>
                <w:rFonts w:ascii="Tahoma" w:hAnsi="Tahoma" w:cs="Tahoma"/>
                <w:color w:val="000000" w:themeColor="text1"/>
                <w:sz w:val="16"/>
                <w:szCs w:val="16"/>
                <w:lang w:val="es-BO"/>
              </w:rPr>
              <w:t>.</w:t>
            </w:r>
          </w:p>
          <w:p w:rsidR="00446DDF" w:rsidRDefault="00810332" w:rsidP="002576ED">
            <w:pPr>
              <w:pStyle w:val="Lista2"/>
              <w:ind w:left="341" w:hanging="284"/>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2.2 De no existir observaciones y/o inconsistencias, a</w:t>
            </w:r>
            <w:r w:rsidR="00446DDF">
              <w:rPr>
                <w:rFonts w:ascii="Tahoma" w:hAnsi="Tahoma" w:cs="Tahoma"/>
                <w:color w:val="000000" w:themeColor="text1"/>
                <w:sz w:val="16"/>
                <w:szCs w:val="16"/>
                <w:lang w:val="es-BO"/>
              </w:rPr>
              <w:t>utoriza la corrección del D/E o M</w:t>
            </w:r>
            <w:r w:rsidR="00B032BC">
              <w:rPr>
                <w:rFonts w:ascii="Tahoma" w:hAnsi="Tahoma" w:cs="Tahoma"/>
                <w:color w:val="000000" w:themeColor="text1"/>
                <w:sz w:val="16"/>
                <w:szCs w:val="16"/>
                <w:lang w:val="es-BO"/>
              </w:rPr>
              <w:t xml:space="preserve">anifiesto de </w:t>
            </w:r>
            <w:r w:rsidR="00446DDF">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sidR="00446DDF">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a través del SUMA.</w:t>
            </w:r>
            <w:r w:rsidR="00446DDF">
              <w:rPr>
                <w:rFonts w:ascii="Tahoma" w:hAnsi="Tahoma" w:cs="Tahoma"/>
                <w:color w:val="000000" w:themeColor="text1"/>
                <w:sz w:val="16"/>
                <w:szCs w:val="16"/>
                <w:lang w:val="es-BO"/>
              </w:rPr>
              <w:t xml:space="preserve"> </w:t>
            </w:r>
          </w:p>
          <w:p w:rsidR="00446DDF" w:rsidRDefault="00446DDF" w:rsidP="002576ED">
            <w:pPr>
              <w:pStyle w:val="Lista2"/>
              <w:ind w:left="341" w:hanging="284"/>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2.3 </w:t>
            </w:r>
            <w:r w:rsidR="00810332">
              <w:rPr>
                <w:rFonts w:ascii="Tahoma" w:hAnsi="Tahoma" w:cs="Tahoma"/>
                <w:color w:val="000000" w:themeColor="text1"/>
                <w:sz w:val="16"/>
                <w:szCs w:val="16"/>
                <w:lang w:val="es-BO"/>
              </w:rPr>
              <w:t>De existir observaciones y/o inconsistencias, r</w:t>
            </w:r>
            <w:r>
              <w:rPr>
                <w:rFonts w:ascii="Tahoma" w:hAnsi="Tahoma" w:cs="Tahoma"/>
                <w:color w:val="000000" w:themeColor="text1"/>
                <w:sz w:val="16"/>
                <w:szCs w:val="16"/>
                <w:lang w:val="es-BO"/>
              </w:rPr>
              <w:t xml:space="preserve">echaza la </w:t>
            </w:r>
            <w:r w:rsidR="00810332">
              <w:rPr>
                <w:rFonts w:ascii="Tahoma" w:hAnsi="Tahoma" w:cs="Tahoma"/>
                <w:color w:val="000000" w:themeColor="text1"/>
                <w:sz w:val="16"/>
                <w:szCs w:val="16"/>
                <w:lang w:val="es-BO"/>
              </w:rPr>
              <w:t xml:space="preserve">solicitud de </w:t>
            </w:r>
            <w:r>
              <w:rPr>
                <w:rFonts w:ascii="Tahoma" w:hAnsi="Tahoma" w:cs="Tahoma"/>
                <w:color w:val="000000" w:themeColor="text1"/>
                <w:sz w:val="16"/>
                <w:szCs w:val="16"/>
                <w:lang w:val="es-BO"/>
              </w:rPr>
              <w:t>corrección del D/E o M</w:t>
            </w:r>
            <w:r w:rsidR="00B032BC">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B032BC">
              <w:rPr>
                <w:rFonts w:ascii="Tahoma" w:hAnsi="Tahoma" w:cs="Tahoma"/>
                <w:color w:val="000000" w:themeColor="text1"/>
                <w:sz w:val="16"/>
                <w:szCs w:val="16"/>
                <w:lang w:val="es-BO"/>
              </w:rPr>
              <w:t>arga</w:t>
            </w:r>
            <w:r w:rsidR="00810332">
              <w:rPr>
                <w:rFonts w:ascii="Tahoma" w:hAnsi="Tahoma" w:cs="Tahoma"/>
                <w:color w:val="000000" w:themeColor="text1"/>
                <w:sz w:val="16"/>
                <w:szCs w:val="16"/>
                <w:lang w:val="es-BO"/>
              </w:rPr>
              <w:t xml:space="preserve"> a través del SUMA.</w:t>
            </w:r>
          </w:p>
          <w:p w:rsidR="00446DDF" w:rsidRDefault="00446DDF" w:rsidP="002576ED">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2.4 Firma digitalmente el FC.</w:t>
            </w:r>
          </w:p>
        </w:tc>
      </w:tr>
      <w:tr w:rsidR="00446DDF" w:rsidTr="002576ED">
        <w:trPr>
          <w:trHeight w:val="281"/>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b/>
                <w:color w:val="000000" w:themeColor="text1"/>
                <w:sz w:val="16"/>
                <w:szCs w:val="16"/>
                <w:lang w:val="es-BO" w:eastAsia="es-ES"/>
              </w:rPr>
            </w:pPr>
          </w:p>
        </w:tc>
        <w:tc>
          <w:tcPr>
            <w:tcW w:w="1535"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color w:val="000000" w:themeColor="text1"/>
                <w:sz w:val="16"/>
                <w:szCs w:val="16"/>
                <w:lang w:val="es-BO" w:eastAsia="es-ES"/>
              </w:rPr>
            </w:pP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4716D9">
            <w:pPr>
              <w:pStyle w:val="Lista2"/>
              <w:ind w:left="58"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w:t>
            </w:r>
            <w:r w:rsidR="004716D9">
              <w:rPr>
                <w:rFonts w:ascii="Tahoma" w:hAnsi="Tahoma" w:cs="Tahoma"/>
                <w:color w:val="000000" w:themeColor="text1"/>
                <w:sz w:val="16"/>
                <w:szCs w:val="16"/>
                <w:lang w:val="es-BO"/>
              </w:rPr>
              <w:t>UMA</w:t>
            </w:r>
          </w:p>
        </w:tc>
        <w:tc>
          <w:tcPr>
            <w:tcW w:w="4276"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2.5 Verifica la validez de la firma digital.</w:t>
            </w:r>
          </w:p>
          <w:p w:rsidR="00446DDF" w:rsidRDefault="00446DDF" w:rsidP="00C51F9C">
            <w:pPr>
              <w:pStyle w:val="Lista2"/>
              <w:ind w:left="341" w:hanging="284"/>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2.6 </w:t>
            </w:r>
            <w:r w:rsidR="00DF6368">
              <w:rPr>
                <w:rFonts w:ascii="Tahoma" w:hAnsi="Tahoma" w:cs="Tahoma"/>
                <w:color w:val="000000" w:themeColor="text1"/>
                <w:sz w:val="16"/>
                <w:szCs w:val="16"/>
                <w:lang w:val="es-BO"/>
              </w:rPr>
              <w:t>Comunica</w:t>
            </w:r>
            <w:r>
              <w:rPr>
                <w:rFonts w:ascii="Tahoma" w:hAnsi="Tahoma" w:cs="Tahoma"/>
                <w:color w:val="000000" w:themeColor="text1"/>
                <w:sz w:val="16"/>
                <w:szCs w:val="16"/>
                <w:lang w:val="es-BO"/>
              </w:rPr>
              <w:t xml:space="preserve"> al transportador </w:t>
            </w:r>
            <w:r w:rsidR="00C51F9C">
              <w:rPr>
                <w:rFonts w:ascii="Tahoma" w:hAnsi="Tahoma" w:cs="Tahoma"/>
                <w:color w:val="000000" w:themeColor="text1"/>
                <w:sz w:val="16"/>
                <w:szCs w:val="16"/>
                <w:lang w:val="es-BO"/>
              </w:rPr>
              <w:t>los resultados de la solicitud d</w:t>
            </w:r>
            <w:r>
              <w:rPr>
                <w:rFonts w:ascii="Tahoma" w:hAnsi="Tahoma" w:cs="Tahoma"/>
                <w:color w:val="000000" w:themeColor="text1"/>
                <w:sz w:val="16"/>
                <w:szCs w:val="16"/>
                <w:lang w:val="es-BO"/>
              </w:rPr>
              <w:t>el FC.</w:t>
            </w:r>
          </w:p>
        </w:tc>
      </w:tr>
    </w:tbl>
    <w:bookmarkEnd w:id="73"/>
    <w:p w:rsidR="00446DDF" w:rsidRPr="00446DDF" w:rsidRDefault="00446DDF" w:rsidP="008A60A9">
      <w:pPr>
        <w:numPr>
          <w:ilvl w:val="0"/>
          <w:numId w:val="22"/>
        </w:numPr>
        <w:spacing w:before="120" w:after="120" w:line="240" w:lineRule="auto"/>
        <w:ind w:left="426" w:hanging="426"/>
        <w:rPr>
          <w:rFonts w:ascii="Times New Roman" w:hAnsi="Times New Roman" w:cs="Times New Roman"/>
          <w:b/>
          <w:sz w:val="24"/>
          <w:szCs w:val="24"/>
          <w:lang w:val="es-ES" w:eastAsia="es-ES"/>
        </w:rPr>
      </w:pPr>
      <w:r w:rsidRPr="008B5FBB">
        <w:rPr>
          <w:rFonts w:ascii="Tahoma" w:hAnsi="Tahoma" w:cs="Tahoma"/>
          <w:b/>
        </w:rPr>
        <w:t>ANULACIÓN DEL DOCUMENTO DE EMBARQUE O MANIFIESTO DE CARGA</w:t>
      </w:r>
      <w:r w:rsidRPr="00446DDF">
        <w:rPr>
          <w:rFonts w:ascii="Times New Roman" w:hAnsi="Times New Roman" w:cs="Times New Roman"/>
          <w:b/>
          <w:sz w:val="24"/>
          <w:szCs w:val="24"/>
        </w:rPr>
        <w:t>.</w:t>
      </w:r>
    </w:p>
    <w:p w:rsidR="00446DDF" w:rsidRPr="00446DDF" w:rsidRDefault="008059FE" w:rsidP="008A60A9">
      <w:pPr>
        <w:pStyle w:val="Prrafodelista"/>
        <w:widowControl w:val="0"/>
        <w:numPr>
          <w:ilvl w:val="0"/>
          <w:numId w:val="26"/>
        </w:numPr>
        <w:shd w:val="clear" w:color="auto" w:fill="FFFFFF"/>
        <w:autoSpaceDE w:val="0"/>
        <w:autoSpaceDN w:val="0"/>
        <w:adjustRightInd w:val="0"/>
        <w:spacing w:before="120" w:after="120"/>
        <w:rPr>
          <w:b/>
          <w:bCs/>
          <w:color w:val="000000"/>
          <w:spacing w:val="-7"/>
          <w:lang w:val="es-ES_tradnl" w:eastAsia="es-BO"/>
        </w:rPr>
      </w:pPr>
      <w:r w:rsidRPr="008B5FBB">
        <w:rPr>
          <w:rFonts w:ascii="Tahoma" w:hAnsi="Tahoma" w:cs="Tahoma"/>
          <w:b/>
          <w:bCs/>
          <w:color w:val="000000"/>
          <w:spacing w:val="-7"/>
          <w:sz w:val="22"/>
          <w:szCs w:val="22"/>
          <w:lang w:val="es-ES_tradnl" w:eastAsia="es-BO"/>
        </w:rPr>
        <w:t>CONSIDERACIONES ESPECÍFICAS</w:t>
      </w:r>
      <w:r w:rsidR="00446DDF" w:rsidRPr="00446DDF">
        <w:rPr>
          <w:b/>
          <w:bCs/>
          <w:color w:val="000000"/>
          <w:spacing w:val="-7"/>
          <w:lang w:val="es-ES_tradnl" w:eastAsia="es-BO"/>
        </w:rPr>
        <w:t>.</w:t>
      </w:r>
    </w:p>
    <w:p w:rsidR="00446DDF" w:rsidRPr="008B5FBB" w:rsidRDefault="00446DDF" w:rsidP="008A60A9">
      <w:pPr>
        <w:pStyle w:val="Prrafodelista"/>
        <w:widowControl w:val="0"/>
        <w:numPr>
          <w:ilvl w:val="0"/>
          <w:numId w:val="27"/>
        </w:numPr>
        <w:shd w:val="clear" w:color="auto" w:fill="FFFFFF"/>
        <w:tabs>
          <w:tab w:val="left" w:pos="1166"/>
        </w:tabs>
        <w:autoSpaceDE w:val="0"/>
        <w:autoSpaceDN w:val="0"/>
        <w:adjustRightInd w:val="0"/>
        <w:spacing w:before="120" w:after="120" w:line="252" w:lineRule="exact"/>
        <w:jc w:val="both"/>
        <w:rPr>
          <w:rFonts w:ascii="Tahoma" w:hAnsi="Tahoma" w:cs="Tahoma"/>
          <w:b/>
          <w:bCs/>
          <w:color w:val="000000"/>
          <w:sz w:val="22"/>
          <w:szCs w:val="22"/>
          <w:lang w:val="es-ES_tradnl" w:eastAsia="es-BO"/>
        </w:rPr>
      </w:pPr>
      <w:r w:rsidRPr="003C011F">
        <w:rPr>
          <w:rFonts w:ascii="Tahoma" w:hAnsi="Tahoma" w:cs="Tahoma"/>
          <w:b/>
          <w:bCs/>
          <w:color w:val="000000"/>
          <w:sz w:val="22"/>
          <w:szCs w:val="22"/>
          <w:lang w:val="es-ES_tradnl" w:eastAsia="es-BO"/>
        </w:rPr>
        <w:t>Causa</w:t>
      </w:r>
      <w:r w:rsidRPr="008B5FBB">
        <w:rPr>
          <w:rFonts w:ascii="Tahoma" w:hAnsi="Tahoma" w:cs="Tahoma"/>
          <w:b/>
          <w:bCs/>
          <w:color w:val="000000"/>
          <w:sz w:val="22"/>
          <w:szCs w:val="22"/>
          <w:lang w:val="es-ES_tradnl" w:eastAsia="es-BO"/>
        </w:rPr>
        <w:t>les para la anulación del Documento de Embarque o  el Manifiesto de Carga.</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Serán causales para la anulación del D/E y/o el M</w:t>
      </w:r>
      <w:r w:rsidR="00B032BC"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B032BC"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xml:space="preserve"> registrados en el </w:t>
      </w:r>
      <w:r w:rsidR="006F0F39">
        <w:rPr>
          <w:rFonts w:ascii="Tahoma" w:hAnsi="Tahoma" w:cs="Tahoma"/>
          <w:bCs/>
          <w:color w:val="000000"/>
          <w:sz w:val="22"/>
          <w:szCs w:val="22"/>
          <w:lang w:val="es-ES_tradnl" w:eastAsia="es-BO"/>
        </w:rPr>
        <w:t>SUMA</w:t>
      </w:r>
      <w:r w:rsidRPr="008B5FBB">
        <w:rPr>
          <w:rFonts w:ascii="Tahoma" w:hAnsi="Tahoma" w:cs="Tahoma"/>
          <w:bCs/>
          <w:color w:val="000000"/>
          <w:sz w:val="22"/>
          <w:szCs w:val="22"/>
          <w:lang w:val="es-ES_tradnl" w:eastAsia="es-BO"/>
        </w:rPr>
        <w:t xml:space="preserve">, las que se detallan a continuación: </w:t>
      </w:r>
    </w:p>
    <w:p w:rsidR="00446DDF" w:rsidRPr="008B5FBB" w:rsidRDefault="00446DDF"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Que al amparo del D/E y/o M</w:t>
      </w:r>
      <w:r w:rsidR="00B032BC"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B032BC"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xml:space="preserve"> registrados, no se haya concretado el inicio o ejecución de un régimen aduanero.</w:t>
      </w:r>
    </w:p>
    <w:p w:rsidR="00446DDF" w:rsidRPr="008B5FBB" w:rsidRDefault="00446DDF"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lastRenderedPageBreak/>
        <w:t xml:space="preserve">Que por motivos debidamente justificados y verificables, sea imposible el inicio, </w:t>
      </w:r>
      <w:r w:rsidRPr="007278BB">
        <w:rPr>
          <w:rFonts w:ascii="Tahoma" w:hAnsi="Tahoma" w:cs="Tahoma"/>
          <w:bCs/>
          <w:color w:val="000000"/>
          <w:sz w:val="22"/>
          <w:szCs w:val="22"/>
          <w:lang w:val="es-ES_tradnl" w:eastAsia="es-BO"/>
        </w:rPr>
        <w:t>continuación o conclusión</w:t>
      </w:r>
      <w:r w:rsidRPr="008B5FBB">
        <w:rPr>
          <w:rFonts w:ascii="Tahoma" w:hAnsi="Tahoma" w:cs="Tahoma"/>
          <w:bCs/>
          <w:color w:val="000000"/>
          <w:sz w:val="22"/>
          <w:szCs w:val="22"/>
          <w:lang w:val="es-ES_tradnl" w:eastAsia="es-BO"/>
        </w:rPr>
        <w:t xml:space="preserve"> de un  régimen aduanero.</w:t>
      </w:r>
    </w:p>
    <w:p w:rsidR="00446DDF" w:rsidRDefault="00446DDF"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Como resultado de una Resolución Ejecutoriada de Proceso Administrativo o Penal Aduanero.</w:t>
      </w:r>
    </w:p>
    <w:p w:rsidR="00952EA0" w:rsidRPr="00341CC2" w:rsidRDefault="00810332"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Pr>
          <w:rFonts w:ascii="Tahoma" w:hAnsi="Tahoma" w:cs="Tahoma"/>
          <w:bCs/>
          <w:color w:val="000000"/>
          <w:sz w:val="22"/>
          <w:szCs w:val="22"/>
          <w:lang w:val="es-ES_tradnl" w:eastAsia="es-BO"/>
        </w:rPr>
        <w:t>Por p</w:t>
      </w:r>
      <w:r w:rsidR="00952EA0" w:rsidRPr="00341CC2">
        <w:rPr>
          <w:rFonts w:ascii="Tahoma" w:hAnsi="Tahoma" w:cs="Tahoma"/>
          <w:bCs/>
          <w:color w:val="000000"/>
          <w:sz w:val="22"/>
          <w:szCs w:val="22"/>
          <w:lang w:val="es-ES_tradnl" w:eastAsia="es-BO"/>
        </w:rPr>
        <w:t>érdida total de las mercancías por accidentes y siniestros</w:t>
      </w:r>
      <w:r w:rsidR="00CB6C58">
        <w:rPr>
          <w:rFonts w:ascii="Tahoma" w:hAnsi="Tahoma" w:cs="Tahoma"/>
          <w:bCs/>
          <w:color w:val="000000"/>
          <w:sz w:val="22"/>
          <w:szCs w:val="22"/>
          <w:lang w:val="es-ES_tradnl" w:eastAsia="es-BO"/>
        </w:rPr>
        <w:t>, antes del ingreso a territorio nacional</w:t>
      </w:r>
      <w:r w:rsidR="00952EA0" w:rsidRPr="00341CC2">
        <w:rPr>
          <w:rFonts w:ascii="Tahoma" w:hAnsi="Tahoma" w:cs="Tahoma"/>
          <w:bCs/>
          <w:color w:val="000000"/>
          <w:sz w:val="22"/>
          <w:szCs w:val="22"/>
          <w:lang w:val="es-ES_tradnl" w:eastAsia="es-BO"/>
        </w:rPr>
        <w:t>.</w:t>
      </w:r>
    </w:p>
    <w:p w:rsidR="00952EA0" w:rsidRPr="00341CC2" w:rsidRDefault="00810332"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Pr>
          <w:rFonts w:ascii="Tahoma" w:hAnsi="Tahoma" w:cs="Tahoma"/>
          <w:bCs/>
          <w:color w:val="000000"/>
          <w:sz w:val="22"/>
          <w:szCs w:val="22"/>
          <w:lang w:val="es-ES_tradnl" w:eastAsia="es-BO"/>
        </w:rPr>
        <w:t>Por e</w:t>
      </w:r>
      <w:r w:rsidR="00952EA0" w:rsidRPr="00341CC2">
        <w:rPr>
          <w:rFonts w:ascii="Tahoma" w:hAnsi="Tahoma" w:cs="Tahoma"/>
          <w:bCs/>
          <w:color w:val="000000"/>
          <w:sz w:val="22"/>
          <w:szCs w:val="22"/>
          <w:lang w:val="es-ES_tradnl" w:eastAsia="es-BO"/>
        </w:rPr>
        <w:t>xceso de peso de las mercancías transportadas en los medios y/o unidades de transporte.</w:t>
      </w:r>
    </w:p>
    <w:p w:rsidR="00952EA0" w:rsidRPr="00341CC2" w:rsidRDefault="00952EA0"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341CC2">
        <w:rPr>
          <w:rFonts w:ascii="Tahoma" w:hAnsi="Tahoma" w:cs="Tahoma"/>
          <w:bCs/>
          <w:color w:val="000000"/>
          <w:sz w:val="22"/>
          <w:szCs w:val="22"/>
          <w:lang w:val="es-ES_tradnl" w:eastAsia="es-BO"/>
        </w:rPr>
        <w:t>Mercancías prohibidas de importación o que no cumplen con los requisitos establecidos por la normativa vigente.</w:t>
      </w:r>
    </w:p>
    <w:p w:rsidR="00952EA0" w:rsidRPr="00341CC2" w:rsidRDefault="00952EA0"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341CC2">
        <w:rPr>
          <w:rFonts w:ascii="Tahoma" w:hAnsi="Tahoma" w:cs="Tahoma"/>
          <w:bCs/>
          <w:color w:val="000000"/>
          <w:sz w:val="22"/>
          <w:szCs w:val="22"/>
          <w:lang w:val="es-ES_tradnl" w:eastAsia="es-BO"/>
        </w:rPr>
        <w:t>Por falla mecánica no subsanable.</w:t>
      </w:r>
    </w:p>
    <w:p w:rsidR="00952EA0" w:rsidRPr="00341CC2" w:rsidRDefault="00952EA0"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sidRPr="00341CC2">
        <w:rPr>
          <w:rFonts w:ascii="Tahoma" w:hAnsi="Tahoma" w:cs="Tahoma"/>
          <w:bCs/>
          <w:color w:val="000000"/>
          <w:sz w:val="22"/>
          <w:szCs w:val="22"/>
          <w:lang w:val="es-ES_tradnl" w:eastAsia="es-BO"/>
        </w:rPr>
        <w:t>Cuando el medio/unidad de transporte no cumple con los requisitos, de acuerdo al tipo de carga.</w:t>
      </w:r>
    </w:p>
    <w:p w:rsidR="00952EA0" w:rsidRPr="00341CC2" w:rsidRDefault="00810332" w:rsidP="008A60A9">
      <w:pPr>
        <w:pStyle w:val="Prrafodelista"/>
        <w:widowControl w:val="0"/>
        <w:numPr>
          <w:ilvl w:val="0"/>
          <w:numId w:val="28"/>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z w:val="22"/>
          <w:szCs w:val="22"/>
          <w:lang w:val="es-ES_tradnl" w:eastAsia="es-BO"/>
        </w:rPr>
      </w:pPr>
      <w:r>
        <w:rPr>
          <w:rFonts w:ascii="Tahoma" w:hAnsi="Tahoma" w:cs="Tahoma"/>
          <w:bCs/>
          <w:color w:val="000000"/>
          <w:sz w:val="22"/>
          <w:szCs w:val="22"/>
          <w:lang w:val="es-ES_tradnl" w:eastAsia="es-BO"/>
        </w:rPr>
        <w:t>Por f</w:t>
      </w:r>
      <w:r w:rsidR="00952EA0" w:rsidRPr="00341CC2">
        <w:rPr>
          <w:rFonts w:ascii="Tahoma" w:hAnsi="Tahoma" w:cs="Tahoma"/>
          <w:bCs/>
          <w:color w:val="000000"/>
          <w:sz w:val="22"/>
          <w:szCs w:val="22"/>
          <w:lang w:val="es-ES_tradnl" w:eastAsia="es-BO"/>
        </w:rPr>
        <w:t>aenas de rechazo por el Operador portuario habilitado.</w:t>
      </w:r>
    </w:p>
    <w:p w:rsidR="00810332" w:rsidRDefault="00810332" w:rsidP="00446DDF">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Pr>
          <w:rFonts w:ascii="Tahoma" w:hAnsi="Tahoma" w:cs="Tahoma"/>
          <w:bCs/>
          <w:color w:val="000000"/>
          <w:sz w:val="22"/>
          <w:szCs w:val="22"/>
          <w:lang w:val="es-ES_tradnl" w:eastAsia="es-BO"/>
        </w:rPr>
        <w:t>En caso de requerirse la anulación del Manifiesto por un motivo diferente a los señalados con anterioridad, la Administración de Aduana podrá autorizar la misma mediante Resolución Administrativa expresa.</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069"/>
        <w:jc w:val="both"/>
        <w:rPr>
          <w:rFonts w:ascii="Tahoma" w:hAnsi="Tahoma" w:cs="Tahoma"/>
          <w:bCs/>
          <w:color w:val="000000"/>
          <w:sz w:val="22"/>
          <w:szCs w:val="22"/>
          <w:lang w:val="es-ES_tradnl" w:eastAsia="es-BO"/>
        </w:rPr>
      </w:pPr>
      <w:r w:rsidRPr="008B5FBB">
        <w:rPr>
          <w:rFonts w:ascii="Tahoma" w:hAnsi="Tahoma" w:cs="Tahoma"/>
          <w:bCs/>
          <w:color w:val="000000"/>
          <w:sz w:val="22"/>
          <w:szCs w:val="22"/>
          <w:lang w:val="es-ES_tradnl" w:eastAsia="es-BO"/>
        </w:rPr>
        <w:t xml:space="preserve">No será aceptada la </w:t>
      </w:r>
      <w:r w:rsidR="00810332">
        <w:rPr>
          <w:rFonts w:ascii="Tahoma" w:hAnsi="Tahoma" w:cs="Tahoma"/>
          <w:bCs/>
          <w:color w:val="000000"/>
          <w:sz w:val="22"/>
          <w:szCs w:val="22"/>
          <w:lang w:val="es-ES_tradnl" w:eastAsia="es-BO"/>
        </w:rPr>
        <w:t xml:space="preserve">solicitud de </w:t>
      </w:r>
      <w:r w:rsidRPr="008B5FBB">
        <w:rPr>
          <w:rFonts w:ascii="Tahoma" w:hAnsi="Tahoma" w:cs="Tahoma"/>
          <w:bCs/>
          <w:color w:val="000000"/>
          <w:sz w:val="22"/>
          <w:szCs w:val="22"/>
          <w:lang w:val="es-ES_tradnl" w:eastAsia="es-BO"/>
        </w:rPr>
        <w:t>anulación del D/E y/o el M</w:t>
      </w:r>
      <w:r w:rsidR="00B032BC" w:rsidRPr="008B5FBB">
        <w:rPr>
          <w:rFonts w:ascii="Tahoma" w:hAnsi="Tahoma" w:cs="Tahoma"/>
          <w:bCs/>
          <w:color w:val="000000"/>
          <w:sz w:val="22"/>
          <w:szCs w:val="22"/>
          <w:lang w:val="es-ES_tradnl" w:eastAsia="es-BO"/>
        </w:rPr>
        <w:t xml:space="preserve">anifiesto de </w:t>
      </w:r>
      <w:r w:rsidRPr="008B5FBB">
        <w:rPr>
          <w:rFonts w:ascii="Tahoma" w:hAnsi="Tahoma" w:cs="Tahoma"/>
          <w:bCs/>
          <w:color w:val="000000"/>
          <w:sz w:val="22"/>
          <w:szCs w:val="22"/>
          <w:lang w:val="es-ES_tradnl" w:eastAsia="es-BO"/>
        </w:rPr>
        <w:t>C</w:t>
      </w:r>
      <w:r w:rsidR="00B032BC" w:rsidRPr="008B5FBB">
        <w:rPr>
          <w:rFonts w:ascii="Tahoma" w:hAnsi="Tahoma" w:cs="Tahoma"/>
          <w:bCs/>
          <w:color w:val="000000"/>
          <w:sz w:val="22"/>
          <w:szCs w:val="22"/>
          <w:lang w:val="es-ES_tradnl" w:eastAsia="es-BO"/>
        </w:rPr>
        <w:t>arga</w:t>
      </w:r>
      <w:r w:rsidRPr="008B5FBB">
        <w:rPr>
          <w:rFonts w:ascii="Tahoma" w:hAnsi="Tahoma" w:cs="Tahoma"/>
          <w:bCs/>
          <w:color w:val="000000"/>
          <w:sz w:val="22"/>
          <w:szCs w:val="22"/>
          <w:lang w:val="es-ES_tradnl" w:eastAsia="es-BO"/>
        </w:rPr>
        <w:t xml:space="preserve">, cuando la carga y/o documentación soporte se </w:t>
      </w:r>
      <w:r w:rsidR="002576ED" w:rsidRPr="008B5FBB">
        <w:rPr>
          <w:rFonts w:ascii="Tahoma" w:hAnsi="Tahoma" w:cs="Tahoma"/>
          <w:bCs/>
          <w:color w:val="000000"/>
          <w:sz w:val="22"/>
          <w:szCs w:val="22"/>
          <w:lang w:val="es-ES_tradnl" w:eastAsia="es-BO"/>
        </w:rPr>
        <w:t>halle</w:t>
      </w:r>
      <w:r w:rsidRPr="008B5FBB">
        <w:rPr>
          <w:rFonts w:ascii="Tahoma" w:hAnsi="Tahoma" w:cs="Tahoma"/>
          <w:bCs/>
          <w:color w:val="000000"/>
          <w:sz w:val="22"/>
          <w:szCs w:val="22"/>
          <w:lang w:val="es-ES_tradnl" w:eastAsia="es-BO"/>
        </w:rPr>
        <w:t xml:space="preserve"> en proceso de investigación, intervención o fiscalización ejecutada por Autoridad Aduanera.</w:t>
      </w:r>
    </w:p>
    <w:p w:rsidR="00446DDF" w:rsidRPr="008B5FBB" w:rsidRDefault="00446DDF" w:rsidP="008A60A9">
      <w:pPr>
        <w:pStyle w:val="Prrafodelista"/>
        <w:widowControl w:val="0"/>
        <w:numPr>
          <w:ilvl w:val="0"/>
          <w:numId w:val="27"/>
        </w:numPr>
        <w:shd w:val="clear" w:color="auto" w:fill="FFFFFF"/>
        <w:tabs>
          <w:tab w:val="left" w:pos="1166"/>
        </w:tabs>
        <w:autoSpaceDE w:val="0"/>
        <w:autoSpaceDN w:val="0"/>
        <w:adjustRightInd w:val="0"/>
        <w:spacing w:before="120" w:after="120" w:line="252" w:lineRule="exact"/>
        <w:jc w:val="both"/>
        <w:rPr>
          <w:rFonts w:ascii="Tahoma" w:hAnsi="Tahoma" w:cs="Tahoma"/>
          <w:b/>
          <w:bCs/>
          <w:color w:val="000000"/>
          <w:sz w:val="22"/>
          <w:szCs w:val="22"/>
          <w:lang w:val="es-ES_tradnl" w:eastAsia="es-BO"/>
        </w:rPr>
      </w:pPr>
      <w:r w:rsidRPr="008B5FBB">
        <w:rPr>
          <w:rFonts w:ascii="Tahoma" w:hAnsi="Tahoma" w:cs="Tahoma"/>
          <w:b/>
          <w:bCs/>
          <w:color w:val="000000"/>
          <w:sz w:val="22"/>
          <w:szCs w:val="22"/>
          <w:lang w:val="es-ES_tradnl" w:eastAsia="es-BO"/>
        </w:rPr>
        <w:t>Instancias para la anulación del Documento de Embarque o el Manifiesto de Carga.</w:t>
      </w:r>
    </w:p>
    <w:p w:rsidR="00012A92" w:rsidRPr="00012A92" w:rsidRDefault="00012A92" w:rsidP="00012A92">
      <w:pPr>
        <w:pStyle w:val="Prrafodelista"/>
        <w:widowControl w:val="0"/>
        <w:shd w:val="clear" w:color="auto" w:fill="FFFFFF"/>
        <w:tabs>
          <w:tab w:val="left" w:pos="1166"/>
        </w:tabs>
        <w:autoSpaceDE w:val="0"/>
        <w:autoSpaceDN w:val="0"/>
        <w:adjustRightInd w:val="0"/>
        <w:spacing w:before="120" w:after="120" w:line="252" w:lineRule="exact"/>
        <w:ind w:left="1134"/>
        <w:jc w:val="both"/>
        <w:rPr>
          <w:rFonts w:ascii="Tahoma" w:hAnsi="Tahoma" w:cs="Tahoma"/>
          <w:color w:val="000000"/>
          <w:sz w:val="22"/>
          <w:szCs w:val="22"/>
          <w:lang w:val="es-ES_tradnl"/>
        </w:rPr>
      </w:pPr>
      <w:r>
        <w:rPr>
          <w:rFonts w:ascii="Tahoma" w:hAnsi="Tahoma" w:cs="Tahoma"/>
          <w:color w:val="000000"/>
          <w:sz w:val="22"/>
          <w:szCs w:val="22"/>
          <w:lang w:val="es-ES_tradnl"/>
        </w:rPr>
        <w:t xml:space="preserve">La </w:t>
      </w:r>
      <w:r>
        <w:rPr>
          <w:rFonts w:ascii="Tahoma" w:hAnsi="Tahoma" w:cs="Tahoma"/>
          <w:bCs/>
          <w:color w:val="000000"/>
          <w:sz w:val="22"/>
          <w:szCs w:val="22"/>
          <w:lang w:val="es-ES_tradnl" w:eastAsia="es-BO"/>
        </w:rPr>
        <w:t>anulación</w:t>
      </w:r>
      <w:r w:rsidRPr="00A57411">
        <w:rPr>
          <w:rFonts w:ascii="Tahoma" w:hAnsi="Tahoma" w:cs="Tahoma"/>
          <w:bCs/>
          <w:color w:val="000000"/>
          <w:sz w:val="22"/>
          <w:szCs w:val="22"/>
          <w:lang w:val="es-ES_tradnl" w:eastAsia="es-BO"/>
        </w:rPr>
        <w:t xml:space="preserve"> de D/E o Manifiestos de carga se podrá realizar en función al estado del documento</w:t>
      </w:r>
      <w:r>
        <w:rPr>
          <w:rFonts w:ascii="Tahoma" w:hAnsi="Tahoma" w:cs="Tahoma"/>
          <w:bCs/>
          <w:color w:val="000000"/>
          <w:sz w:val="22"/>
          <w:szCs w:val="22"/>
          <w:lang w:val="es-ES_tradnl" w:eastAsia="es-BO"/>
        </w:rPr>
        <w:t>.</w:t>
      </w:r>
    </w:p>
    <w:p w:rsidR="00446DDF" w:rsidRPr="008B5FBB" w:rsidRDefault="00012A92" w:rsidP="008A60A9">
      <w:pPr>
        <w:pStyle w:val="Prrafodelista"/>
        <w:widowControl w:val="0"/>
        <w:numPr>
          <w:ilvl w:val="0"/>
          <w:numId w:val="29"/>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Pr>
          <w:rFonts w:ascii="Tahoma" w:hAnsi="Tahoma" w:cs="Tahoma"/>
          <w:b/>
          <w:color w:val="000000"/>
          <w:sz w:val="22"/>
          <w:szCs w:val="22"/>
          <w:lang w:val="es-ES_tradnl"/>
        </w:rPr>
        <w:t>D/E o Manifiesto de Carga en estado registrado</w:t>
      </w:r>
      <w:r w:rsidR="00446DDF" w:rsidRPr="008B5FBB">
        <w:rPr>
          <w:rFonts w:ascii="Tahoma" w:hAnsi="Tahoma" w:cs="Tahoma"/>
          <w:b/>
          <w:color w:val="000000"/>
          <w:sz w:val="22"/>
          <w:szCs w:val="22"/>
          <w:lang w:val="es-ES_tradnl"/>
        </w:rPr>
        <w:t>.</w:t>
      </w:r>
    </w:p>
    <w:p w:rsidR="00012A92" w:rsidRDefault="00012A92"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Pr>
          <w:rFonts w:ascii="Tahoma" w:hAnsi="Tahoma" w:cs="Tahoma"/>
          <w:color w:val="000000"/>
          <w:sz w:val="22"/>
          <w:szCs w:val="22"/>
          <w:lang w:val="es-ES_tradnl"/>
        </w:rPr>
        <w:t>El transportador podrá solicitar la anulación de D/E y Manifiesto de Carga en estado registrado a través del Formulario de Solicitud de Anulación (FA) en el SUMA. En este caso, el sistema anulará de manera automática el documento.</w:t>
      </w:r>
    </w:p>
    <w:p w:rsidR="00446DDF" w:rsidRPr="008B5F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8B5FBB">
        <w:rPr>
          <w:rFonts w:ascii="Tahoma" w:hAnsi="Tahoma" w:cs="Tahoma"/>
          <w:color w:val="000000"/>
          <w:sz w:val="22"/>
          <w:szCs w:val="22"/>
          <w:lang w:val="es-ES_tradnl"/>
        </w:rPr>
        <w:t xml:space="preserve">El </w:t>
      </w:r>
      <w:r w:rsidR="00012A92">
        <w:rPr>
          <w:rFonts w:ascii="Tahoma" w:hAnsi="Tahoma" w:cs="Tahoma"/>
          <w:color w:val="000000"/>
          <w:sz w:val="22"/>
          <w:szCs w:val="22"/>
          <w:lang w:val="es-ES_tradnl"/>
        </w:rPr>
        <w:t>SUMA</w:t>
      </w:r>
      <w:r w:rsidRPr="008B5FBB">
        <w:rPr>
          <w:rFonts w:ascii="Tahoma" w:hAnsi="Tahoma" w:cs="Tahoma"/>
          <w:color w:val="000000"/>
          <w:sz w:val="22"/>
          <w:szCs w:val="22"/>
          <w:lang w:val="es-ES_tradnl"/>
        </w:rPr>
        <w:t xml:space="preserve"> realizará la anulación automática del D/E y/o el M</w:t>
      </w:r>
      <w:r w:rsidR="00CF0B22" w:rsidRPr="008B5FBB">
        <w:rPr>
          <w:rFonts w:ascii="Tahoma" w:hAnsi="Tahoma" w:cs="Tahoma"/>
          <w:color w:val="000000"/>
          <w:sz w:val="22"/>
          <w:szCs w:val="22"/>
          <w:lang w:val="es-ES_tradnl"/>
        </w:rPr>
        <w:t>anifiesto</w:t>
      </w:r>
      <w:r w:rsidR="00B032BC" w:rsidRPr="008B5FBB">
        <w:rPr>
          <w:rFonts w:ascii="Tahoma" w:hAnsi="Tahoma" w:cs="Tahoma"/>
          <w:color w:val="000000"/>
          <w:sz w:val="22"/>
          <w:szCs w:val="22"/>
          <w:lang w:val="es-ES_tradnl"/>
        </w:rPr>
        <w:t xml:space="preserve"> </w:t>
      </w:r>
      <w:r w:rsidR="00CF0B22" w:rsidRPr="008B5FBB">
        <w:rPr>
          <w:rFonts w:ascii="Tahoma" w:hAnsi="Tahoma" w:cs="Tahoma"/>
          <w:color w:val="000000"/>
          <w:sz w:val="22"/>
          <w:szCs w:val="22"/>
          <w:lang w:val="es-ES_tradnl"/>
        </w:rPr>
        <w:t xml:space="preserve">de </w:t>
      </w:r>
      <w:r w:rsidRPr="008B5FBB">
        <w:rPr>
          <w:rFonts w:ascii="Tahoma" w:hAnsi="Tahoma" w:cs="Tahoma"/>
          <w:color w:val="000000"/>
          <w:sz w:val="22"/>
          <w:szCs w:val="22"/>
          <w:lang w:val="es-ES_tradnl"/>
        </w:rPr>
        <w:t>C</w:t>
      </w:r>
      <w:r w:rsidR="00CF0B22" w:rsidRPr="008B5FBB">
        <w:rPr>
          <w:rFonts w:ascii="Tahoma" w:hAnsi="Tahoma" w:cs="Tahoma"/>
          <w:color w:val="000000"/>
          <w:sz w:val="22"/>
          <w:szCs w:val="22"/>
          <w:lang w:val="es-ES_tradnl"/>
        </w:rPr>
        <w:t>arga</w:t>
      </w:r>
      <w:r w:rsidRPr="008B5FBB">
        <w:rPr>
          <w:rFonts w:ascii="Tahoma" w:hAnsi="Tahoma" w:cs="Tahoma"/>
          <w:color w:val="000000"/>
          <w:sz w:val="22"/>
          <w:szCs w:val="22"/>
          <w:lang w:val="es-ES_tradnl"/>
        </w:rPr>
        <w:t>, transcurridos sesenta (60) días desde su registro en sistema,</w:t>
      </w:r>
      <w:r w:rsidR="00012A92">
        <w:rPr>
          <w:rFonts w:ascii="Tahoma" w:hAnsi="Tahoma" w:cs="Tahoma"/>
          <w:color w:val="000000"/>
          <w:sz w:val="22"/>
          <w:szCs w:val="22"/>
          <w:lang w:val="es-ES_tradnl"/>
        </w:rPr>
        <w:t xml:space="preserve"> sin que hubiese cambiado de estado</w:t>
      </w:r>
      <w:r w:rsidRPr="008B5FBB">
        <w:rPr>
          <w:rFonts w:ascii="Tahoma" w:hAnsi="Tahoma" w:cs="Tahoma"/>
          <w:color w:val="000000"/>
          <w:sz w:val="22"/>
          <w:szCs w:val="22"/>
          <w:lang w:val="es-ES_tradnl"/>
        </w:rPr>
        <w:t>.</w:t>
      </w:r>
    </w:p>
    <w:p w:rsidR="00A836F3" w:rsidRDefault="00A836F3" w:rsidP="008A60A9">
      <w:pPr>
        <w:pStyle w:val="Prrafodelista"/>
        <w:widowControl w:val="0"/>
        <w:numPr>
          <w:ilvl w:val="0"/>
          <w:numId w:val="29"/>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Pr>
          <w:rFonts w:ascii="Tahoma" w:hAnsi="Tahoma" w:cs="Tahoma"/>
          <w:b/>
          <w:color w:val="000000"/>
          <w:sz w:val="22"/>
          <w:szCs w:val="22"/>
          <w:lang w:val="es-ES_tradnl"/>
        </w:rPr>
        <w:t>D/E o Manifiesto de Carga en estado presentado o en revisión</w:t>
      </w:r>
    </w:p>
    <w:p w:rsidR="00A836F3" w:rsidRPr="00A836F3" w:rsidRDefault="00A836F3" w:rsidP="00A836F3">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Pr>
          <w:rFonts w:ascii="Tahoma" w:hAnsi="Tahoma" w:cs="Tahoma"/>
          <w:color w:val="000000"/>
          <w:sz w:val="22"/>
          <w:szCs w:val="22"/>
          <w:lang w:val="es-ES_tradnl"/>
        </w:rPr>
        <w:t>El Manifiesto de Carga que se encuentre en estado presentado o en revisión no podrá ser anulado por el transportador.</w:t>
      </w:r>
    </w:p>
    <w:p w:rsidR="00446DDF" w:rsidRPr="007278BB" w:rsidRDefault="00A836F3" w:rsidP="008A60A9">
      <w:pPr>
        <w:pStyle w:val="Prrafodelista"/>
        <w:widowControl w:val="0"/>
        <w:numPr>
          <w:ilvl w:val="0"/>
          <w:numId w:val="29"/>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Pr>
          <w:rFonts w:ascii="Tahoma" w:hAnsi="Tahoma" w:cs="Tahoma"/>
          <w:b/>
          <w:color w:val="000000"/>
          <w:spacing w:val="-4"/>
          <w:sz w:val="22"/>
          <w:szCs w:val="22"/>
          <w:lang w:val="es-ES_tradnl" w:eastAsia="es-BO"/>
        </w:rPr>
        <w:t>D/E o Manifiesto de Carga en estado autorizado</w:t>
      </w:r>
      <w:r w:rsidR="00446DDF" w:rsidRPr="007278BB">
        <w:rPr>
          <w:rFonts w:ascii="Tahoma" w:hAnsi="Tahoma" w:cs="Tahoma"/>
          <w:b/>
          <w:color w:val="000000"/>
          <w:sz w:val="22"/>
          <w:szCs w:val="22"/>
          <w:lang w:val="es-ES_tradnl"/>
        </w:rPr>
        <w:t>.</w:t>
      </w:r>
    </w:p>
    <w:p w:rsidR="00C61D9B" w:rsidRPr="007278BB"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7278BB">
        <w:rPr>
          <w:rFonts w:ascii="Tahoma" w:hAnsi="Tahoma" w:cs="Tahoma"/>
          <w:color w:val="000000"/>
          <w:sz w:val="22"/>
          <w:szCs w:val="22"/>
          <w:lang w:val="es-ES_tradnl"/>
        </w:rPr>
        <w:t xml:space="preserve">El transportador internacional podrá </w:t>
      </w:r>
      <w:r w:rsidR="00BF77A6" w:rsidRPr="007278BB">
        <w:rPr>
          <w:rFonts w:ascii="Tahoma" w:hAnsi="Tahoma" w:cs="Tahoma"/>
          <w:color w:val="000000"/>
          <w:sz w:val="22"/>
          <w:szCs w:val="22"/>
          <w:lang w:val="es-ES_tradnl"/>
        </w:rPr>
        <w:t xml:space="preserve">solicitar mediante </w:t>
      </w:r>
      <w:r w:rsidR="00A836F3">
        <w:rPr>
          <w:rFonts w:ascii="Tahoma" w:hAnsi="Tahoma" w:cs="Tahoma"/>
          <w:color w:val="000000"/>
          <w:sz w:val="22"/>
          <w:szCs w:val="22"/>
          <w:lang w:val="es-ES_tradnl"/>
        </w:rPr>
        <w:t xml:space="preserve">el SUMA </w:t>
      </w:r>
      <w:r w:rsidRPr="007278BB">
        <w:rPr>
          <w:rFonts w:ascii="Tahoma" w:hAnsi="Tahoma" w:cs="Tahoma"/>
          <w:color w:val="000000"/>
          <w:sz w:val="22"/>
          <w:szCs w:val="22"/>
          <w:lang w:val="es-ES_tradnl"/>
        </w:rPr>
        <w:t>la anulación del D/E y/o el M</w:t>
      </w:r>
      <w:r w:rsidR="00B032BC" w:rsidRPr="00437839">
        <w:rPr>
          <w:rFonts w:ascii="Tahoma" w:hAnsi="Tahoma" w:cs="Tahoma"/>
          <w:color w:val="000000"/>
          <w:sz w:val="22"/>
          <w:szCs w:val="22"/>
          <w:lang w:val="es-ES_tradnl"/>
        </w:rPr>
        <w:t xml:space="preserve">anifiesto de </w:t>
      </w:r>
      <w:r w:rsidRPr="00437839">
        <w:rPr>
          <w:rFonts w:ascii="Tahoma" w:hAnsi="Tahoma" w:cs="Tahoma"/>
          <w:color w:val="000000"/>
          <w:sz w:val="22"/>
          <w:szCs w:val="22"/>
          <w:lang w:val="es-ES_tradnl"/>
        </w:rPr>
        <w:t>C</w:t>
      </w:r>
      <w:r w:rsidR="00B032BC" w:rsidRPr="00EF2D54">
        <w:rPr>
          <w:rFonts w:ascii="Tahoma" w:hAnsi="Tahoma" w:cs="Tahoma"/>
          <w:color w:val="000000"/>
          <w:sz w:val="22"/>
          <w:szCs w:val="22"/>
          <w:lang w:val="es-ES_tradnl"/>
        </w:rPr>
        <w:t>arga</w:t>
      </w:r>
      <w:r w:rsidRPr="00EF2D54">
        <w:rPr>
          <w:rFonts w:ascii="Tahoma" w:hAnsi="Tahoma" w:cs="Tahoma"/>
          <w:color w:val="000000"/>
          <w:sz w:val="22"/>
          <w:szCs w:val="22"/>
          <w:lang w:val="es-ES_tradnl"/>
        </w:rPr>
        <w:t>,</w:t>
      </w:r>
      <w:r w:rsidR="007278BB">
        <w:rPr>
          <w:rFonts w:ascii="Tahoma" w:hAnsi="Tahoma" w:cs="Tahoma"/>
          <w:color w:val="000000"/>
          <w:sz w:val="22"/>
          <w:szCs w:val="22"/>
          <w:lang w:val="es-ES_tradnl"/>
        </w:rPr>
        <w:t xml:space="preserve"> </w:t>
      </w:r>
      <w:r w:rsidR="00621D44">
        <w:rPr>
          <w:rFonts w:ascii="Tahoma" w:hAnsi="Tahoma" w:cs="Tahoma"/>
          <w:color w:val="000000"/>
          <w:sz w:val="22"/>
          <w:szCs w:val="22"/>
          <w:lang w:val="es-ES_tradnl"/>
        </w:rPr>
        <w:t xml:space="preserve">que se encuentre en estado </w:t>
      </w:r>
      <w:r w:rsidR="00810332">
        <w:rPr>
          <w:rFonts w:ascii="Tahoma" w:hAnsi="Tahoma" w:cs="Tahoma"/>
          <w:color w:val="000000"/>
          <w:sz w:val="22"/>
          <w:szCs w:val="22"/>
          <w:lang w:val="es-ES_tradnl"/>
        </w:rPr>
        <w:t>a</w:t>
      </w:r>
      <w:r w:rsidR="00621D44">
        <w:rPr>
          <w:rFonts w:ascii="Tahoma" w:hAnsi="Tahoma" w:cs="Tahoma"/>
          <w:color w:val="000000"/>
          <w:sz w:val="22"/>
          <w:szCs w:val="22"/>
          <w:lang w:val="es-ES_tradnl"/>
        </w:rPr>
        <w:t xml:space="preserve">utorizado, </w:t>
      </w:r>
      <w:r w:rsidRPr="007278BB">
        <w:rPr>
          <w:rFonts w:ascii="Tahoma" w:hAnsi="Tahoma" w:cs="Tahoma"/>
          <w:color w:val="000000"/>
          <w:sz w:val="22"/>
          <w:szCs w:val="22"/>
          <w:lang w:val="es-ES_tradnl"/>
        </w:rPr>
        <w:lastRenderedPageBreak/>
        <w:t>ante la administración aduanera</w:t>
      </w:r>
      <w:r w:rsidR="00810332">
        <w:rPr>
          <w:rFonts w:ascii="Tahoma" w:hAnsi="Tahoma" w:cs="Tahoma"/>
          <w:color w:val="000000"/>
          <w:sz w:val="22"/>
          <w:szCs w:val="22"/>
          <w:lang w:val="es-ES_tradnl"/>
        </w:rPr>
        <w:t xml:space="preserve"> justificando los motivos de su solicitud y</w:t>
      </w:r>
      <w:r w:rsidRPr="007278BB">
        <w:rPr>
          <w:rFonts w:ascii="Tahoma" w:hAnsi="Tahoma" w:cs="Tahoma"/>
          <w:color w:val="000000"/>
          <w:sz w:val="22"/>
          <w:szCs w:val="22"/>
          <w:lang w:val="es-ES_tradnl"/>
        </w:rPr>
        <w:t xml:space="preserve"> </w:t>
      </w:r>
      <w:r w:rsidR="00BF77A6" w:rsidRPr="007278BB">
        <w:rPr>
          <w:rFonts w:ascii="Tahoma" w:hAnsi="Tahoma" w:cs="Tahoma"/>
          <w:color w:val="000000"/>
          <w:sz w:val="22"/>
          <w:szCs w:val="22"/>
          <w:lang w:val="es-ES_tradnl"/>
        </w:rPr>
        <w:t>adjuntando</w:t>
      </w:r>
      <w:r w:rsidRPr="007278BB">
        <w:rPr>
          <w:rFonts w:ascii="Tahoma" w:hAnsi="Tahoma" w:cs="Tahoma"/>
          <w:color w:val="000000"/>
          <w:sz w:val="22"/>
          <w:szCs w:val="22"/>
          <w:lang w:val="es-ES_tradnl"/>
        </w:rPr>
        <w:t xml:space="preserve"> la documentación que sustenta su requerimiento</w:t>
      </w:r>
      <w:r w:rsidR="007278BB">
        <w:rPr>
          <w:rFonts w:ascii="Tahoma" w:hAnsi="Tahoma" w:cs="Tahoma"/>
          <w:color w:val="000000"/>
          <w:sz w:val="22"/>
          <w:szCs w:val="22"/>
          <w:lang w:val="es-ES_tradnl"/>
        </w:rPr>
        <w:t>.</w:t>
      </w:r>
      <w:r w:rsidR="00C61D9B" w:rsidRPr="007278BB">
        <w:rPr>
          <w:rFonts w:ascii="Tahoma" w:hAnsi="Tahoma" w:cs="Tahoma"/>
          <w:color w:val="000000"/>
          <w:sz w:val="22"/>
          <w:szCs w:val="22"/>
          <w:lang w:val="es-ES_tradnl"/>
        </w:rPr>
        <w:t xml:space="preserve"> </w:t>
      </w:r>
    </w:p>
    <w:p w:rsidR="00446DDF" w:rsidRPr="008B5FBB" w:rsidRDefault="00446DDF" w:rsidP="00446DDF">
      <w:pPr>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rPr>
      </w:pPr>
      <w:r w:rsidRPr="007278BB">
        <w:rPr>
          <w:rFonts w:ascii="Tahoma" w:hAnsi="Tahoma" w:cs="Tahoma"/>
          <w:color w:val="000000"/>
        </w:rPr>
        <w:t xml:space="preserve">La administración aduanera evaluará dicha solicitud así como la documentación presentada, y de corresponder, </w:t>
      </w:r>
      <w:r w:rsidR="00FA2FF7" w:rsidRPr="007278BB">
        <w:rPr>
          <w:rFonts w:ascii="Tahoma" w:hAnsi="Tahoma" w:cs="Tahoma"/>
          <w:color w:val="000000"/>
        </w:rPr>
        <w:t xml:space="preserve"> </w:t>
      </w:r>
      <w:r w:rsidRPr="007278BB">
        <w:rPr>
          <w:rFonts w:ascii="Tahoma" w:hAnsi="Tahoma" w:cs="Tahoma"/>
          <w:color w:val="000000"/>
        </w:rPr>
        <w:t xml:space="preserve">autorizará o rechazará </w:t>
      </w:r>
      <w:r w:rsidR="00810332">
        <w:rPr>
          <w:rFonts w:ascii="Tahoma" w:hAnsi="Tahoma" w:cs="Tahoma"/>
          <w:color w:val="000000"/>
        </w:rPr>
        <w:t xml:space="preserve">la misma </w:t>
      </w:r>
      <w:r w:rsidRPr="007278BB">
        <w:rPr>
          <w:rFonts w:ascii="Tahoma" w:hAnsi="Tahoma" w:cs="Tahoma"/>
          <w:color w:val="000000"/>
        </w:rPr>
        <w:t xml:space="preserve">a través del </w:t>
      </w:r>
      <w:r w:rsidR="00621D44">
        <w:rPr>
          <w:rFonts w:ascii="Tahoma" w:hAnsi="Tahoma" w:cs="Tahoma"/>
          <w:color w:val="000000"/>
        </w:rPr>
        <w:t>SUMA</w:t>
      </w:r>
      <w:r w:rsidRPr="007278BB">
        <w:rPr>
          <w:rFonts w:ascii="Tahoma" w:hAnsi="Tahoma" w:cs="Tahoma"/>
          <w:color w:val="000000"/>
        </w:rPr>
        <w:t>.</w:t>
      </w:r>
    </w:p>
    <w:p w:rsidR="00446DDF" w:rsidRPr="008B5FBB" w:rsidRDefault="00621D44" w:rsidP="008A60A9">
      <w:pPr>
        <w:pStyle w:val="Prrafodelista"/>
        <w:widowControl w:val="0"/>
        <w:numPr>
          <w:ilvl w:val="0"/>
          <w:numId w:val="29"/>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Pr>
          <w:rFonts w:ascii="Tahoma" w:hAnsi="Tahoma" w:cs="Tahoma"/>
          <w:b/>
          <w:color w:val="000000"/>
          <w:spacing w:val="-4"/>
          <w:sz w:val="22"/>
          <w:szCs w:val="22"/>
          <w:lang w:val="es-ES_tradnl" w:eastAsia="es-BO"/>
        </w:rPr>
        <w:t xml:space="preserve">D/E o manifiesto de carga en estado </w:t>
      </w:r>
      <w:r w:rsidR="00810332">
        <w:rPr>
          <w:rFonts w:ascii="Tahoma" w:hAnsi="Tahoma" w:cs="Tahoma"/>
          <w:b/>
          <w:color w:val="000000"/>
          <w:spacing w:val="-4"/>
          <w:sz w:val="22"/>
          <w:szCs w:val="22"/>
          <w:lang w:val="es-ES_tradnl" w:eastAsia="es-BO"/>
        </w:rPr>
        <w:t>c</w:t>
      </w:r>
      <w:r>
        <w:rPr>
          <w:rFonts w:ascii="Tahoma" w:hAnsi="Tahoma" w:cs="Tahoma"/>
          <w:b/>
          <w:color w:val="000000"/>
          <w:spacing w:val="-4"/>
          <w:sz w:val="22"/>
          <w:szCs w:val="22"/>
          <w:lang w:val="es-ES_tradnl" w:eastAsia="es-BO"/>
        </w:rPr>
        <w:t>oncluido</w:t>
      </w:r>
      <w:r w:rsidR="00446DDF" w:rsidRPr="008B5FBB">
        <w:rPr>
          <w:rFonts w:ascii="Tahoma" w:hAnsi="Tahoma" w:cs="Tahoma"/>
          <w:b/>
          <w:color w:val="000000"/>
          <w:sz w:val="22"/>
          <w:szCs w:val="22"/>
          <w:lang w:val="es-ES_tradnl"/>
        </w:rPr>
        <w:t>.</w:t>
      </w:r>
    </w:p>
    <w:p w:rsidR="00070C37" w:rsidRDefault="00446DDF" w:rsidP="00446DDF">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8B5FBB">
        <w:rPr>
          <w:rFonts w:ascii="Tahoma" w:hAnsi="Tahoma" w:cs="Tahoma"/>
          <w:color w:val="000000"/>
          <w:sz w:val="22"/>
          <w:szCs w:val="22"/>
          <w:lang w:val="es-ES_tradnl"/>
        </w:rPr>
        <w:t xml:space="preserve">No </w:t>
      </w:r>
      <w:r w:rsidR="00810332" w:rsidRPr="008B5FBB">
        <w:rPr>
          <w:rFonts w:ascii="Tahoma" w:hAnsi="Tahoma" w:cs="Tahoma"/>
          <w:color w:val="000000"/>
          <w:sz w:val="22"/>
          <w:szCs w:val="22"/>
          <w:lang w:val="es-ES_tradnl"/>
        </w:rPr>
        <w:t>está</w:t>
      </w:r>
      <w:r w:rsidRPr="008B5FBB">
        <w:rPr>
          <w:rFonts w:ascii="Tahoma" w:hAnsi="Tahoma" w:cs="Tahoma"/>
          <w:color w:val="000000"/>
          <w:sz w:val="22"/>
          <w:szCs w:val="22"/>
          <w:lang w:val="es-ES_tradnl"/>
        </w:rPr>
        <w:t xml:space="preserve"> permitida la</w:t>
      </w:r>
      <w:r w:rsidR="00810332">
        <w:rPr>
          <w:rFonts w:ascii="Tahoma" w:hAnsi="Tahoma" w:cs="Tahoma"/>
          <w:color w:val="000000"/>
          <w:sz w:val="22"/>
          <w:szCs w:val="22"/>
          <w:lang w:val="es-ES_tradnl"/>
        </w:rPr>
        <w:t xml:space="preserve"> solicitud de </w:t>
      </w:r>
      <w:r w:rsidRPr="008B5FBB">
        <w:rPr>
          <w:rFonts w:ascii="Tahoma" w:hAnsi="Tahoma" w:cs="Tahoma"/>
          <w:color w:val="000000"/>
          <w:sz w:val="22"/>
          <w:szCs w:val="22"/>
          <w:lang w:val="es-ES_tradnl"/>
        </w:rPr>
        <w:t>anulación del D/E y/o el M</w:t>
      </w:r>
      <w:r w:rsidR="00B032BC" w:rsidRPr="008B5FBB">
        <w:rPr>
          <w:rFonts w:ascii="Tahoma" w:hAnsi="Tahoma" w:cs="Tahoma"/>
          <w:color w:val="000000"/>
          <w:sz w:val="22"/>
          <w:szCs w:val="22"/>
          <w:lang w:val="es-ES_tradnl"/>
        </w:rPr>
        <w:t xml:space="preserve">anifiesto de </w:t>
      </w:r>
      <w:r w:rsidRPr="008B5FBB">
        <w:rPr>
          <w:rFonts w:ascii="Tahoma" w:hAnsi="Tahoma" w:cs="Tahoma"/>
          <w:color w:val="000000"/>
          <w:sz w:val="22"/>
          <w:szCs w:val="22"/>
          <w:lang w:val="es-ES_tradnl"/>
        </w:rPr>
        <w:t>C</w:t>
      </w:r>
      <w:r w:rsidR="00B032BC" w:rsidRPr="008B5FBB">
        <w:rPr>
          <w:rFonts w:ascii="Tahoma" w:hAnsi="Tahoma" w:cs="Tahoma"/>
          <w:color w:val="000000"/>
          <w:sz w:val="22"/>
          <w:szCs w:val="22"/>
          <w:lang w:val="es-ES_tradnl"/>
        </w:rPr>
        <w:t>arga</w:t>
      </w:r>
      <w:r w:rsidRPr="008B5FBB">
        <w:rPr>
          <w:rFonts w:ascii="Tahoma" w:hAnsi="Tahoma" w:cs="Tahoma"/>
          <w:color w:val="000000"/>
          <w:sz w:val="22"/>
          <w:szCs w:val="22"/>
          <w:lang w:val="es-ES_tradnl"/>
        </w:rPr>
        <w:t xml:space="preserve"> en </w:t>
      </w:r>
      <w:r w:rsidR="00621D44">
        <w:rPr>
          <w:rFonts w:ascii="Tahoma" w:hAnsi="Tahoma" w:cs="Tahoma"/>
          <w:color w:val="000000"/>
          <w:sz w:val="22"/>
          <w:szCs w:val="22"/>
          <w:lang w:val="es-ES_tradnl"/>
        </w:rPr>
        <w:t xml:space="preserve">estado </w:t>
      </w:r>
      <w:r w:rsidR="00810332">
        <w:rPr>
          <w:rFonts w:ascii="Tahoma" w:hAnsi="Tahoma" w:cs="Tahoma"/>
          <w:color w:val="000000"/>
          <w:sz w:val="22"/>
          <w:szCs w:val="22"/>
          <w:lang w:val="es-ES_tradnl"/>
        </w:rPr>
        <w:t>c</w:t>
      </w:r>
      <w:r w:rsidR="00621D44">
        <w:rPr>
          <w:rFonts w:ascii="Tahoma" w:hAnsi="Tahoma" w:cs="Tahoma"/>
          <w:color w:val="000000"/>
          <w:sz w:val="22"/>
          <w:szCs w:val="22"/>
          <w:lang w:val="es-ES_tradnl"/>
        </w:rPr>
        <w:t>oncluido</w:t>
      </w:r>
      <w:r w:rsidR="00810332">
        <w:rPr>
          <w:rFonts w:ascii="Tahoma" w:hAnsi="Tahoma" w:cs="Tahoma"/>
          <w:color w:val="000000"/>
          <w:sz w:val="22"/>
          <w:szCs w:val="22"/>
          <w:lang w:val="es-ES_tradnl"/>
        </w:rPr>
        <w:t xml:space="preserve"> a través del SUMA. La anulación en estos casos procederá únicamente, en casos excepcionales y debidamente justificados que se encuentren autorizados por la Administración de Aduana mediante Resolución Administrativa expresa</w:t>
      </w:r>
    </w:p>
    <w:p w:rsidR="00070C37" w:rsidRPr="00DD7700" w:rsidRDefault="00070C37" w:rsidP="008A60A9">
      <w:pPr>
        <w:pStyle w:val="Prrafodelista"/>
        <w:widowControl w:val="0"/>
        <w:numPr>
          <w:ilvl w:val="0"/>
          <w:numId w:val="29"/>
        </w:numPr>
        <w:shd w:val="clear" w:color="auto" w:fill="FFFFFF"/>
        <w:tabs>
          <w:tab w:val="left" w:pos="1166"/>
        </w:tabs>
        <w:autoSpaceDE w:val="0"/>
        <w:autoSpaceDN w:val="0"/>
        <w:adjustRightInd w:val="0"/>
        <w:spacing w:before="120" w:after="120" w:line="252" w:lineRule="exact"/>
        <w:jc w:val="both"/>
        <w:rPr>
          <w:rFonts w:ascii="Tahoma" w:hAnsi="Tahoma" w:cs="Tahoma"/>
          <w:b/>
          <w:color w:val="000000"/>
          <w:sz w:val="22"/>
          <w:szCs w:val="22"/>
          <w:lang w:val="es-ES_tradnl"/>
        </w:rPr>
      </w:pPr>
      <w:r w:rsidRPr="00DD7700">
        <w:rPr>
          <w:rFonts w:ascii="Tahoma" w:hAnsi="Tahoma" w:cs="Tahoma"/>
          <w:b/>
          <w:color w:val="000000"/>
          <w:sz w:val="22"/>
          <w:szCs w:val="22"/>
          <w:lang w:val="es-ES_tradnl"/>
        </w:rPr>
        <w:t>Cancelación de la operación de tránsito aduanero</w:t>
      </w:r>
    </w:p>
    <w:p w:rsidR="00070C37" w:rsidRPr="005E2245" w:rsidRDefault="00070C37" w:rsidP="00070C37">
      <w:pPr>
        <w:pStyle w:val="Prrafodelista"/>
        <w:widowControl w:val="0"/>
        <w:shd w:val="clear" w:color="auto" w:fill="FFFFFF"/>
        <w:tabs>
          <w:tab w:val="left" w:pos="1166"/>
        </w:tabs>
        <w:autoSpaceDE w:val="0"/>
        <w:autoSpaceDN w:val="0"/>
        <w:adjustRightInd w:val="0"/>
        <w:spacing w:before="120" w:after="120" w:line="252" w:lineRule="exact"/>
        <w:ind w:left="1429"/>
        <w:jc w:val="both"/>
        <w:rPr>
          <w:rFonts w:ascii="Tahoma" w:hAnsi="Tahoma" w:cs="Tahoma"/>
          <w:color w:val="000000"/>
          <w:sz w:val="22"/>
          <w:szCs w:val="22"/>
          <w:lang w:val="es-ES_tradnl"/>
        </w:rPr>
      </w:pPr>
      <w:r w:rsidRPr="005E2245">
        <w:rPr>
          <w:rFonts w:ascii="Tahoma" w:hAnsi="Tahoma" w:cs="Tahoma"/>
          <w:color w:val="000000"/>
          <w:sz w:val="22"/>
          <w:szCs w:val="22"/>
          <w:lang w:val="es-ES_tradnl"/>
        </w:rPr>
        <w:t xml:space="preserve">El transportador internacional, podrá solicitar mediante </w:t>
      </w:r>
      <w:r w:rsidR="00621D44">
        <w:rPr>
          <w:rFonts w:ascii="Tahoma" w:hAnsi="Tahoma" w:cs="Tahoma"/>
          <w:color w:val="000000"/>
          <w:sz w:val="22"/>
          <w:szCs w:val="22"/>
          <w:lang w:val="es-ES_tradnl"/>
        </w:rPr>
        <w:t xml:space="preserve">el SUMA </w:t>
      </w:r>
      <w:r w:rsidRPr="005E2245">
        <w:rPr>
          <w:rFonts w:ascii="Tahoma" w:hAnsi="Tahoma" w:cs="Tahoma"/>
          <w:color w:val="000000"/>
          <w:sz w:val="22"/>
          <w:szCs w:val="22"/>
          <w:lang w:val="es-ES_tradnl"/>
        </w:rPr>
        <w:t>la cancelación de la operación de tránsito aduanero ante la administración aduanera correspondiente, adjuntando la documentación que sustenta su requerimiento, en los siguientes casos:</w:t>
      </w:r>
    </w:p>
    <w:p w:rsidR="00070C37" w:rsidRPr="005E2245" w:rsidRDefault="00070C37" w:rsidP="005C77A8">
      <w:pPr>
        <w:pStyle w:val="Prrafodelista"/>
        <w:widowControl w:val="0"/>
        <w:numPr>
          <w:ilvl w:val="0"/>
          <w:numId w:val="17"/>
        </w:numPr>
        <w:shd w:val="clear" w:color="auto" w:fill="FFFFFF"/>
        <w:tabs>
          <w:tab w:val="left" w:pos="1166"/>
        </w:tabs>
        <w:autoSpaceDE w:val="0"/>
        <w:autoSpaceDN w:val="0"/>
        <w:adjustRightInd w:val="0"/>
        <w:spacing w:before="120" w:after="120" w:line="252" w:lineRule="exact"/>
        <w:jc w:val="both"/>
        <w:rPr>
          <w:rFonts w:ascii="Tahoma" w:hAnsi="Tahoma" w:cs="Tahoma"/>
          <w:color w:val="000000"/>
          <w:sz w:val="22"/>
          <w:szCs w:val="22"/>
          <w:lang w:val="es-ES_tradnl"/>
        </w:rPr>
      </w:pPr>
      <w:r w:rsidRPr="005E2245">
        <w:rPr>
          <w:rFonts w:ascii="Tahoma" w:hAnsi="Tahoma" w:cs="Tahoma"/>
          <w:color w:val="000000"/>
          <w:sz w:val="22"/>
          <w:szCs w:val="22"/>
          <w:lang w:val="es-ES_tradnl"/>
        </w:rPr>
        <w:t>Pérdida total de mercancías</w:t>
      </w:r>
      <w:r w:rsidR="008E39CE" w:rsidRPr="005E2245">
        <w:rPr>
          <w:rFonts w:ascii="Tahoma" w:hAnsi="Tahoma" w:cs="Tahoma"/>
          <w:color w:val="000000"/>
          <w:sz w:val="22"/>
          <w:szCs w:val="22"/>
          <w:lang w:val="es-ES_tradnl"/>
        </w:rPr>
        <w:t xml:space="preserve"> por siniestro o accidentes</w:t>
      </w:r>
      <w:r w:rsidR="00491848" w:rsidRPr="005E2245">
        <w:rPr>
          <w:rFonts w:ascii="Tahoma" w:hAnsi="Tahoma" w:cs="Tahoma"/>
          <w:color w:val="000000"/>
          <w:sz w:val="22"/>
          <w:szCs w:val="22"/>
          <w:lang w:val="es-ES_tradnl"/>
        </w:rPr>
        <w:t>.</w:t>
      </w:r>
    </w:p>
    <w:p w:rsidR="00446DDF" w:rsidRPr="005E2245" w:rsidRDefault="00070C37" w:rsidP="005C77A8">
      <w:pPr>
        <w:pStyle w:val="Prrafodelista"/>
        <w:widowControl w:val="0"/>
        <w:numPr>
          <w:ilvl w:val="0"/>
          <w:numId w:val="17"/>
        </w:numPr>
        <w:shd w:val="clear" w:color="auto" w:fill="FFFFFF"/>
        <w:tabs>
          <w:tab w:val="left" w:pos="1166"/>
        </w:tabs>
        <w:autoSpaceDE w:val="0"/>
        <w:autoSpaceDN w:val="0"/>
        <w:adjustRightInd w:val="0"/>
        <w:spacing w:before="120" w:after="120" w:line="252" w:lineRule="exact"/>
        <w:jc w:val="both"/>
        <w:rPr>
          <w:rFonts w:ascii="Tahoma" w:hAnsi="Tahoma" w:cs="Tahoma"/>
          <w:color w:val="000000"/>
          <w:sz w:val="22"/>
          <w:szCs w:val="22"/>
          <w:lang w:val="es-ES_tradnl"/>
        </w:rPr>
      </w:pPr>
      <w:r w:rsidRPr="005E2245">
        <w:rPr>
          <w:rFonts w:ascii="Tahoma" w:hAnsi="Tahoma" w:cs="Tahoma"/>
          <w:color w:val="000000"/>
          <w:sz w:val="22"/>
          <w:szCs w:val="22"/>
          <w:lang w:val="es-ES_tradnl"/>
        </w:rPr>
        <w:t>Exceso de peso de las mercancías transportadas</w:t>
      </w:r>
      <w:r w:rsidR="00491848" w:rsidRPr="005E2245">
        <w:rPr>
          <w:rFonts w:ascii="Tahoma" w:hAnsi="Tahoma" w:cs="Tahoma"/>
          <w:color w:val="000000"/>
          <w:sz w:val="22"/>
          <w:szCs w:val="22"/>
          <w:lang w:val="es-ES_tradnl"/>
        </w:rPr>
        <w:t>.</w:t>
      </w:r>
    </w:p>
    <w:p w:rsidR="00446DDF" w:rsidRPr="008B5FBB" w:rsidRDefault="00446DDF" w:rsidP="008A60A9">
      <w:pPr>
        <w:pStyle w:val="Prrafodelista"/>
        <w:widowControl w:val="0"/>
        <w:numPr>
          <w:ilvl w:val="0"/>
          <w:numId w:val="26"/>
        </w:numPr>
        <w:shd w:val="clear" w:color="auto" w:fill="FFFFFF"/>
        <w:autoSpaceDE w:val="0"/>
        <w:autoSpaceDN w:val="0"/>
        <w:adjustRightInd w:val="0"/>
        <w:spacing w:before="120" w:after="120"/>
        <w:rPr>
          <w:rFonts w:ascii="Tahoma" w:hAnsi="Tahoma" w:cs="Tahoma"/>
          <w:b/>
          <w:bCs/>
          <w:color w:val="000000"/>
          <w:spacing w:val="-7"/>
          <w:sz w:val="22"/>
          <w:szCs w:val="22"/>
          <w:lang w:val="es-ES_tradnl" w:eastAsia="es-BO"/>
        </w:rPr>
      </w:pPr>
      <w:r w:rsidRPr="008B5FBB">
        <w:rPr>
          <w:rFonts w:ascii="Tahoma" w:hAnsi="Tahoma" w:cs="Tahoma"/>
          <w:b/>
          <w:bCs/>
          <w:color w:val="000000"/>
          <w:spacing w:val="-7"/>
          <w:sz w:val="22"/>
          <w:szCs w:val="22"/>
          <w:lang w:val="es-ES_tradnl" w:eastAsia="es-BO"/>
        </w:rPr>
        <w:t>DESCRIPCIÓN DEL PROCEDIMIENTO.</w:t>
      </w:r>
    </w:p>
    <w:p w:rsidR="00860075" w:rsidRPr="00EE19A8" w:rsidRDefault="00860075" w:rsidP="00860075">
      <w:pPr>
        <w:pStyle w:val="Prrafodelista"/>
        <w:widowControl w:val="0"/>
        <w:shd w:val="clear" w:color="auto" w:fill="FFFFFF"/>
        <w:autoSpaceDE w:val="0"/>
        <w:autoSpaceDN w:val="0"/>
        <w:adjustRightInd w:val="0"/>
        <w:spacing w:before="120" w:after="120"/>
        <w:ind w:left="1416"/>
        <w:rPr>
          <w:rFonts w:ascii="Tahoma" w:hAnsi="Tahoma" w:cs="Tahoma"/>
          <w:bCs/>
          <w:color w:val="000000"/>
          <w:spacing w:val="-7"/>
          <w:sz w:val="22"/>
          <w:szCs w:val="22"/>
          <w:lang w:val="es-ES_tradnl" w:eastAsia="es-BO"/>
        </w:rPr>
      </w:pPr>
      <w:r w:rsidRPr="008B5FBB">
        <w:rPr>
          <w:rFonts w:ascii="Tahoma" w:hAnsi="Tahoma" w:cs="Tahoma"/>
          <w:bCs/>
          <w:color w:val="000000"/>
          <w:spacing w:val="-7"/>
          <w:sz w:val="22"/>
          <w:szCs w:val="22"/>
          <w:lang w:val="es-ES_tradnl" w:eastAsia="es-BO"/>
        </w:rPr>
        <w:t>Para los casos descritos en el inciso b) el proceso a seguir es el siguiente:</w:t>
      </w:r>
    </w:p>
    <w:tbl>
      <w:tblPr>
        <w:tblStyle w:val="Tablaconcuadrcula"/>
        <w:tblW w:w="0" w:type="auto"/>
        <w:tblInd w:w="1526" w:type="dxa"/>
        <w:tblLayout w:type="fixed"/>
        <w:tblLook w:val="04A0" w:firstRow="1" w:lastRow="0" w:firstColumn="1" w:lastColumn="0" w:noHBand="0" w:noVBand="1"/>
      </w:tblPr>
      <w:tblGrid>
        <w:gridCol w:w="567"/>
        <w:gridCol w:w="1417"/>
        <w:gridCol w:w="1418"/>
        <w:gridCol w:w="4394"/>
      </w:tblGrid>
      <w:tr w:rsidR="00446DDF" w:rsidTr="002576ED">
        <w:trPr>
          <w:trHeight w:val="506"/>
        </w:trPr>
        <w:tc>
          <w:tcPr>
            <w:tcW w:w="567"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Default="00446DDF" w:rsidP="002576ED">
            <w:pPr>
              <w:pStyle w:val="Lista2"/>
              <w:ind w:left="34" w:firstLine="0"/>
              <w:rPr>
                <w:rFonts w:ascii="Tahoma" w:hAnsi="Tahoma" w:cs="Tahoma"/>
                <w:b/>
                <w:color w:val="FFFFFF" w:themeColor="background1"/>
                <w:sz w:val="18"/>
                <w:szCs w:val="18"/>
                <w:lang w:val="es-BO" w:eastAsia="es-ES"/>
              </w:rPr>
            </w:pPr>
            <w:bookmarkStart w:id="74" w:name="_Hlk498308397"/>
            <w:r>
              <w:rPr>
                <w:rFonts w:ascii="Tahoma" w:hAnsi="Tahoma" w:cs="Tahoma"/>
                <w:b/>
                <w:color w:val="FFFFFF" w:themeColor="background1"/>
                <w:sz w:val="18"/>
                <w:szCs w:val="18"/>
                <w:lang w:val="es-BO"/>
              </w:rPr>
              <w:t>N°</w:t>
            </w:r>
          </w:p>
        </w:tc>
        <w:tc>
          <w:tcPr>
            <w:tcW w:w="1417"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Default="00446DDF">
            <w:pPr>
              <w:pStyle w:val="Lista2"/>
              <w:jc w:val="center"/>
              <w:rPr>
                <w:rFonts w:ascii="Tahoma" w:hAnsi="Tahoma" w:cs="Tahoma"/>
                <w:b/>
                <w:color w:val="FFFFFF" w:themeColor="background1"/>
                <w:sz w:val="18"/>
                <w:szCs w:val="18"/>
                <w:lang w:val="es-BO" w:eastAsia="es-ES"/>
              </w:rPr>
            </w:pPr>
            <w:r>
              <w:rPr>
                <w:rFonts w:ascii="Tahoma" w:hAnsi="Tahoma" w:cs="Tahoma"/>
                <w:b/>
                <w:color w:val="FFFFFF" w:themeColor="background1"/>
                <w:sz w:val="18"/>
                <w:szCs w:val="18"/>
                <w:lang w:val="es-BO"/>
              </w:rPr>
              <w:t>Actividad</w:t>
            </w:r>
          </w:p>
        </w:tc>
        <w:tc>
          <w:tcPr>
            <w:tcW w:w="1418"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Default="00446DDF" w:rsidP="002576ED">
            <w:pPr>
              <w:pStyle w:val="Lista2"/>
              <w:ind w:left="34" w:firstLine="0"/>
              <w:rPr>
                <w:rFonts w:ascii="Tahoma" w:hAnsi="Tahoma" w:cs="Tahoma"/>
                <w:b/>
                <w:color w:val="FFFFFF" w:themeColor="background1"/>
                <w:sz w:val="18"/>
                <w:szCs w:val="18"/>
                <w:lang w:val="es-BO" w:eastAsia="es-ES"/>
              </w:rPr>
            </w:pPr>
            <w:r>
              <w:rPr>
                <w:rFonts w:ascii="Tahoma" w:hAnsi="Tahoma" w:cs="Tahoma"/>
                <w:b/>
                <w:color w:val="FFFFFF" w:themeColor="background1"/>
                <w:sz w:val="18"/>
                <w:szCs w:val="18"/>
                <w:lang w:val="es-BO"/>
              </w:rPr>
              <w:t>Responsable</w:t>
            </w:r>
          </w:p>
        </w:tc>
        <w:tc>
          <w:tcPr>
            <w:tcW w:w="4394"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hideMark/>
          </w:tcPr>
          <w:p w:rsidR="00446DDF" w:rsidRDefault="00446DDF">
            <w:pPr>
              <w:pStyle w:val="Lista2"/>
              <w:jc w:val="center"/>
              <w:rPr>
                <w:rFonts w:ascii="Tahoma" w:hAnsi="Tahoma" w:cs="Tahoma"/>
                <w:b/>
                <w:color w:val="FFFFFF" w:themeColor="background1"/>
                <w:sz w:val="18"/>
                <w:szCs w:val="18"/>
                <w:lang w:val="es-BO" w:eastAsia="es-ES"/>
              </w:rPr>
            </w:pPr>
            <w:r>
              <w:rPr>
                <w:rFonts w:ascii="Tahoma" w:hAnsi="Tahoma" w:cs="Tahoma"/>
                <w:b/>
                <w:color w:val="FFFFFF" w:themeColor="background1"/>
                <w:sz w:val="18"/>
                <w:szCs w:val="18"/>
                <w:lang w:val="es-BO"/>
              </w:rPr>
              <w:t>Tareas</w:t>
            </w:r>
          </w:p>
        </w:tc>
      </w:tr>
      <w:tr w:rsidR="00446DDF" w:rsidTr="002576ED">
        <w:trPr>
          <w:trHeight w:val="506"/>
        </w:trPr>
        <w:tc>
          <w:tcPr>
            <w:tcW w:w="567"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0" w:firstLine="0"/>
              <w:jc w:val="both"/>
              <w:rPr>
                <w:rFonts w:ascii="Tahoma" w:hAnsi="Tahoma" w:cs="Tahoma"/>
                <w:b/>
                <w:color w:val="000000" w:themeColor="text1"/>
                <w:sz w:val="16"/>
                <w:szCs w:val="16"/>
                <w:lang w:val="es-BO" w:eastAsia="es-ES"/>
              </w:rPr>
            </w:pPr>
            <w:r>
              <w:rPr>
                <w:rFonts w:ascii="Tahoma" w:hAnsi="Tahoma" w:cs="Tahoma"/>
                <w:b/>
                <w:color w:val="000000" w:themeColor="text1"/>
                <w:sz w:val="16"/>
                <w:szCs w:val="16"/>
                <w:lang w:val="es-BO"/>
              </w:rPr>
              <w:t>1</w:t>
            </w:r>
          </w:p>
          <w:p w:rsidR="00446DDF" w:rsidRDefault="00446DDF">
            <w:pPr>
              <w:pStyle w:val="Lista2"/>
              <w:jc w:val="both"/>
              <w:rPr>
                <w:rFonts w:ascii="Tahoma" w:hAnsi="Tahoma" w:cs="Tahoma"/>
                <w:b/>
                <w:color w:val="000000" w:themeColor="text1"/>
                <w:sz w:val="16"/>
                <w:szCs w:val="16"/>
                <w:lang w:val="es-BO" w:eastAsia="es-ES"/>
              </w:rPr>
            </w:pPr>
          </w:p>
        </w:tc>
        <w:tc>
          <w:tcPr>
            <w:tcW w:w="1417" w:type="dxa"/>
            <w:tcBorders>
              <w:top w:val="single" w:sz="4" w:space="0" w:color="000000"/>
              <w:left w:val="single" w:sz="4" w:space="0" w:color="000000"/>
              <w:bottom w:val="single" w:sz="4" w:space="0" w:color="000000"/>
              <w:right w:val="single" w:sz="4" w:space="0" w:color="000000"/>
            </w:tcBorders>
            <w:hideMark/>
          </w:tcPr>
          <w:p w:rsidR="00446DDF" w:rsidRDefault="003D09B5" w:rsidP="00040C35">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Solicitud de anulación</w:t>
            </w: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BF0733">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Transportador</w:t>
            </w:r>
          </w:p>
        </w:tc>
        <w:tc>
          <w:tcPr>
            <w:tcW w:w="4394"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1.1 </w:t>
            </w:r>
            <w:r w:rsidR="00F972A2">
              <w:rPr>
                <w:rFonts w:ascii="Tahoma" w:hAnsi="Tahoma" w:cs="Tahoma"/>
                <w:color w:val="000000" w:themeColor="text1"/>
                <w:sz w:val="16"/>
                <w:szCs w:val="16"/>
                <w:lang w:val="es-BO"/>
              </w:rPr>
              <w:t xml:space="preserve">Elabora </w:t>
            </w:r>
            <w:r>
              <w:rPr>
                <w:rFonts w:ascii="Tahoma" w:hAnsi="Tahoma" w:cs="Tahoma"/>
                <w:color w:val="000000" w:themeColor="text1"/>
                <w:sz w:val="16"/>
                <w:szCs w:val="16"/>
                <w:lang w:val="es-BO"/>
              </w:rPr>
              <w:t xml:space="preserve">en el </w:t>
            </w:r>
            <w:r w:rsidR="00621D44">
              <w:rPr>
                <w:rFonts w:ascii="Tahoma" w:hAnsi="Tahoma" w:cs="Tahoma"/>
                <w:color w:val="000000" w:themeColor="text1"/>
                <w:sz w:val="16"/>
                <w:szCs w:val="16"/>
                <w:lang w:val="es-BO"/>
              </w:rPr>
              <w:t>SUMA</w:t>
            </w:r>
            <w:r>
              <w:rPr>
                <w:rFonts w:ascii="Tahoma" w:hAnsi="Tahoma" w:cs="Tahoma"/>
                <w:color w:val="000000" w:themeColor="text1"/>
                <w:sz w:val="16"/>
                <w:szCs w:val="16"/>
                <w:lang w:val="es-BO"/>
              </w:rPr>
              <w:t>, el Formulario de Solicitud de Anulación (FA) del D/E o M</w:t>
            </w:r>
            <w:r w:rsidR="00A71F54">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A71F54">
              <w:rPr>
                <w:rFonts w:ascii="Tahoma" w:hAnsi="Tahoma" w:cs="Tahoma"/>
                <w:color w:val="000000" w:themeColor="text1"/>
                <w:sz w:val="16"/>
                <w:szCs w:val="16"/>
                <w:lang w:val="es-BO"/>
              </w:rPr>
              <w:t>arga</w:t>
            </w:r>
            <w:r>
              <w:rPr>
                <w:rFonts w:ascii="Tahoma" w:hAnsi="Tahoma" w:cs="Tahoma"/>
                <w:color w:val="000000" w:themeColor="text1"/>
                <w:sz w:val="16"/>
                <w:szCs w:val="16"/>
                <w:lang w:val="es-BO"/>
              </w:rPr>
              <w:t xml:space="preserve">, </w:t>
            </w:r>
            <w:r w:rsidR="00937A71">
              <w:rPr>
                <w:rFonts w:ascii="Tahoma" w:hAnsi="Tahoma" w:cs="Tahoma"/>
                <w:color w:val="000000" w:themeColor="text1"/>
                <w:sz w:val="16"/>
                <w:szCs w:val="16"/>
                <w:lang w:val="es-BO"/>
              </w:rPr>
              <w:t>registrando de manera específica el motivo y justificativo de la solicitud</w:t>
            </w:r>
            <w:r w:rsidR="00AA0B68">
              <w:rPr>
                <w:rFonts w:ascii="Tahoma" w:hAnsi="Tahoma" w:cs="Tahoma"/>
                <w:color w:val="000000" w:themeColor="text1"/>
                <w:sz w:val="16"/>
                <w:szCs w:val="16"/>
                <w:lang w:val="es-BO"/>
              </w:rPr>
              <w:t>.</w:t>
            </w:r>
            <w:r w:rsidR="00937A71">
              <w:rPr>
                <w:rFonts w:ascii="Tahoma" w:hAnsi="Tahoma" w:cs="Tahoma"/>
                <w:color w:val="000000" w:themeColor="text1"/>
                <w:sz w:val="16"/>
                <w:szCs w:val="16"/>
                <w:lang w:val="es-BO"/>
              </w:rPr>
              <w:t xml:space="preserve"> </w:t>
            </w:r>
          </w:p>
          <w:p w:rsidR="00446DDF" w:rsidRDefault="00446DDF" w:rsidP="002576ED">
            <w:pPr>
              <w:pStyle w:val="Lista2"/>
              <w:ind w:left="317"/>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1.2 Adjunta digitalmente la documentación que sustenta </w:t>
            </w:r>
            <w:r w:rsidR="00F972A2">
              <w:rPr>
                <w:rFonts w:ascii="Tahoma" w:hAnsi="Tahoma" w:cs="Tahoma"/>
                <w:color w:val="000000" w:themeColor="text1"/>
                <w:sz w:val="16"/>
                <w:szCs w:val="16"/>
                <w:lang w:val="es-BO"/>
              </w:rPr>
              <w:t>el</w:t>
            </w:r>
            <w:r>
              <w:rPr>
                <w:rFonts w:ascii="Tahoma" w:hAnsi="Tahoma" w:cs="Tahoma"/>
                <w:color w:val="000000" w:themeColor="text1"/>
                <w:sz w:val="16"/>
                <w:szCs w:val="16"/>
                <w:lang w:val="es-BO"/>
              </w:rPr>
              <w:t xml:space="preserve"> requerimiento</w:t>
            </w:r>
            <w:r w:rsidR="003D09B5">
              <w:rPr>
                <w:rFonts w:ascii="Tahoma" w:hAnsi="Tahoma" w:cs="Tahoma"/>
                <w:color w:val="000000" w:themeColor="text1"/>
                <w:sz w:val="16"/>
                <w:szCs w:val="16"/>
                <w:lang w:val="es-BO"/>
              </w:rPr>
              <w:t>, de corresponder</w:t>
            </w:r>
            <w:r>
              <w:rPr>
                <w:rFonts w:ascii="Tahoma" w:hAnsi="Tahoma" w:cs="Tahoma"/>
                <w:color w:val="000000" w:themeColor="text1"/>
                <w:sz w:val="16"/>
                <w:szCs w:val="16"/>
                <w:lang w:val="es-BO"/>
              </w:rPr>
              <w:t xml:space="preserve">.  </w:t>
            </w:r>
          </w:p>
          <w:p w:rsidR="00446DDF" w:rsidRDefault="00446DDF" w:rsidP="00AA0B68">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1.3 Transmite </w:t>
            </w:r>
            <w:r w:rsidR="004E62D6">
              <w:rPr>
                <w:rFonts w:ascii="Tahoma" w:hAnsi="Tahoma" w:cs="Tahoma"/>
                <w:color w:val="000000" w:themeColor="text1"/>
                <w:sz w:val="16"/>
                <w:szCs w:val="16"/>
                <w:lang w:val="es-BO"/>
              </w:rPr>
              <w:t xml:space="preserve">a la Administración Aduanera </w:t>
            </w:r>
            <w:r>
              <w:rPr>
                <w:rFonts w:ascii="Tahoma" w:hAnsi="Tahoma" w:cs="Tahoma"/>
                <w:color w:val="000000" w:themeColor="text1"/>
                <w:sz w:val="16"/>
                <w:szCs w:val="16"/>
                <w:lang w:val="es-BO"/>
              </w:rPr>
              <w:t xml:space="preserve">el FA </w:t>
            </w:r>
            <w:r w:rsidR="00AA0B68">
              <w:rPr>
                <w:rFonts w:ascii="Tahoma" w:hAnsi="Tahoma" w:cs="Tahoma"/>
                <w:color w:val="000000" w:themeColor="text1"/>
                <w:sz w:val="16"/>
                <w:szCs w:val="16"/>
                <w:lang w:val="es-BO"/>
              </w:rPr>
              <w:t>mediante el SUMA</w:t>
            </w:r>
            <w:r w:rsidR="003D09B5">
              <w:rPr>
                <w:rFonts w:ascii="Tahoma" w:hAnsi="Tahoma" w:cs="Tahoma"/>
                <w:color w:val="000000" w:themeColor="text1"/>
                <w:sz w:val="16"/>
                <w:szCs w:val="16"/>
                <w:lang w:val="es-BO"/>
              </w:rPr>
              <w:t xml:space="preserve"> y firma digitalmente el mismo</w:t>
            </w:r>
            <w:r>
              <w:rPr>
                <w:rFonts w:ascii="Tahoma" w:hAnsi="Tahoma" w:cs="Tahoma"/>
                <w:color w:val="000000" w:themeColor="text1"/>
                <w:sz w:val="16"/>
                <w:szCs w:val="16"/>
                <w:lang w:val="es-BO"/>
              </w:rPr>
              <w:t>.</w:t>
            </w:r>
          </w:p>
        </w:tc>
      </w:tr>
      <w:tr w:rsidR="00446DDF" w:rsidTr="002576ED">
        <w:trPr>
          <w:trHeight w:val="506"/>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0" w:firstLine="0"/>
              <w:jc w:val="both"/>
              <w:rPr>
                <w:rFonts w:ascii="Tahoma" w:hAnsi="Tahoma" w:cs="Tahoma"/>
                <w:b/>
                <w:color w:val="000000" w:themeColor="text1"/>
                <w:sz w:val="16"/>
                <w:szCs w:val="16"/>
                <w:lang w:val="es-BO" w:eastAsia="es-ES"/>
              </w:rPr>
            </w:pPr>
            <w:r>
              <w:rPr>
                <w:rFonts w:ascii="Tahoma" w:hAnsi="Tahoma" w:cs="Tahoma"/>
                <w:b/>
                <w:color w:val="000000" w:themeColor="text1"/>
                <w:sz w:val="16"/>
                <w:szCs w:val="16"/>
                <w:lang w:val="es-BO"/>
              </w:rPr>
              <w:t>2</w:t>
            </w:r>
          </w:p>
        </w:tc>
        <w:tc>
          <w:tcPr>
            <w:tcW w:w="1417" w:type="dxa"/>
            <w:vMerge w:val="restart"/>
            <w:tcBorders>
              <w:top w:val="single" w:sz="4" w:space="0" w:color="000000"/>
              <w:left w:val="single" w:sz="4" w:space="0" w:color="000000"/>
              <w:bottom w:val="single" w:sz="4" w:space="0" w:color="000000"/>
              <w:right w:val="single" w:sz="4" w:space="0" w:color="000000"/>
            </w:tcBorders>
            <w:hideMark/>
          </w:tcPr>
          <w:p w:rsidR="00446DDF" w:rsidRDefault="008611E1" w:rsidP="008611E1">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 xml:space="preserve">Evaluación de la solicitud </w:t>
            </w: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BF0733">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Técnico Aduanero</w:t>
            </w:r>
          </w:p>
        </w:tc>
        <w:tc>
          <w:tcPr>
            <w:tcW w:w="4394"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2.1 Revisa el FA, la documentación soporte adjunto así como el D/E o M</w:t>
            </w:r>
            <w:r w:rsidR="00A71F54">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A71F54">
              <w:rPr>
                <w:rFonts w:ascii="Tahoma" w:hAnsi="Tahoma" w:cs="Tahoma"/>
                <w:color w:val="000000" w:themeColor="text1"/>
                <w:sz w:val="16"/>
                <w:szCs w:val="16"/>
                <w:lang w:val="es-BO"/>
              </w:rPr>
              <w:t>arga</w:t>
            </w:r>
            <w:r>
              <w:rPr>
                <w:rFonts w:ascii="Tahoma" w:hAnsi="Tahoma" w:cs="Tahoma"/>
                <w:color w:val="000000" w:themeColor="text1"/>
                <w:sz w:val="16"/>
                <w:szCs w:val="16"/>
                <w:lang w:val="es-BO"/>
              </w:rPr>
              <w:t xml:space="preserve"> sujeto a anulación.</w:t>
            </w:r>
          </w:p>
          <w:p w:rsidR="00446DDF" w:rsidRDefault="00446DDF" w:rsidP="00175B7E">
            <w:pPr>
              <w:pStyle w:val="Lista2"/>
              <w:ind w:left="601"/>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175B7E">
              <w:rPr>
                <w:rFonts w:ascii="Tahoma" w:hAnsi="Tahoma" w:cs="Tahoma"/>
                <w:color w:val="000000" w:themeColor="text1"/>
                <w:sz w:val="16"/>
                <w:szCs w:val="16"/>
                <w:lang w:val="es-BO"/>
              </w:rPr>
              <w:t>1.</w:t>
            </w:r>
            <w:r w:rsidR="0005127C">
              <w:rPr>
                <w:rFonts w:ascii="Tahoma" w:hAnsi="Tahoma" w:cs="Tahoma"/>
                <w:color w:val="000000" w:themeColor="text1"/>
                <w:sz w:val="16"/>
                <w:szCs w:val="16"/>
                <w:lang w:val="es-BO"/>
              </w:rPr>
              <w:t>1</w:t>
            </w:r>
            <w:r>
              <w:rPr>
                <w:rFonts w:ascii="Tahoma" w:hAnsi="Tahoma" w:cs="Tahoma"/>
                <w:color w:val="000000" w:themeColor="text1"/>
                <w:sz w:val="16"/>
                <w:szCs w:val="16"/>
                <w:lang w:val="es-BO"/>
              </w:rPr>
              <w:t xml:space="preserve"> </w:t>
            </w:r>
            <w:r w:rsidR="00175B7E">
              <w:rPr>
                <w:rFonts w:ascii="Tahoma" w:hAnsi="Tahoma" w:cs="Tahoma"/>
                <w:color w:val="000000" w:themeColor="text1"/>
                <w:sz w:val="16"/>
                <w:szCs w:val="16"/>
                <w:lang w:val="es-BO"/>
              </w:rPr>
              <w:t>De no existir observaciones y/o inconsistencias,  a</w:t>
            </w:r>
            <w:r>
              <w:rPr>
                <w:rFonts w:ascii="Tahoma" w:hAnsi="Tahoma" w:cs="Tahoma"/>
                <w:color w:val="000000" w:themeColor="text1"/>
                <w:sz w:val="16"/>
                <w:szCs w:val="16"/>
                <w:lang w:val="es-BO"/>
              </w:rPr>
              <w:t>utoriza la anulación del D/E o M</w:t>
            </w:r>
            <w:r w:rsidR="00A71F54">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A71F54">
              <w:rPr>
                <w:rFonts w:ascii="Tahoma" w:hAnsi="Tahoma" w:cs="Tahoma"/>
                <w:color w:val="000000" w:themeColor="text1"/>
                <w:sz w:val="16"/>
                <w:szCs w:val="16"/>
                <w:lang w:val="es-BO"/>
              </w:rPr>
              <w:t>arga</w:t>
            </w:r>
            <w:r>
              <w:rPr>
                <w:rFonts w:ascii="Tahoma" w:hAnsi="Tahoma" w:cs="Tahoma"/>
                <w:color w:val="000000" w:themeColor="text1"/>
                <w:sz w:val="16"/>
                <w:szCs w:val="16"/>
                <w:lang w:val="es-BO"/>
              </w:rPr>
              <w:t xml:space="preserve"> en el </w:t>
            </w:r>
            <w:r w:rsidR="00175B7E">
              <w:rPr>
                <w:rFonts w:ascii="Tahoma" w:hAnsi="Tahoma" w:cs="Tahoma"/>
                <w:color w:val="000000" w:themeColor="text1"/>
                <w:sz w:val="16"/>
                <w:szCs w:val="16"/>
                <w:lang w:val="es-BO"/>
              </w:rPr>
              <w:t>SUMA</w:t>
            </w:r>
            <w:r>
              <w:rPr>
                <w:rFonts w:ascii="Tahoma" w:hAnsi="Tahoma" w:cs="Tahoma"/>
                <w:color w:val="000000" w:themeColor="text1"/>
                <w:sz w:val="16"/>
                <w:szCs w:val="16"/>
                <w:lang w:val="es-BO"/>
              </w:rPr>
              <w:t>.</w:t>
            </w:r>
          </w:p>
          <w:p w:rsidR="00446DDF" w:rsidRDefault="00446DDF" w:rsidP="00175B7E">
            <w:pPr>
              <w:pStyle w:val="Lista2"/>
              <w:ind w:left="601"/>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175B7E">
              <w:rPr>
                <w:rFonts w:ascii="Tahoma" w:hAnsi="Tahoma" w:cs="Tahoma"/>
                <w:color w:val="000000" w:themeColor="text1"/>
                <w:sz w:val="16"/>
                <w:szCs w:val="16"/>
                <w:lang w:val="es-BO"/>
              </w:rPr>
              <w:t>1.</w:t>
            </w:r>
            <w:r w:rsidR="0005127C">
              <w:rPr>
                <w:rFonts w:ascii="Tahoma" w:hAnsi="Tahoma" w:cs="Tahoma"/>
                <w:color w:val="000000" w:themeColor="text1"/>
                <w:sz w:val="16"/>
                <w:szCs w:val="16"/>
                <w:lang w:val="es-BO"/>
              </w:rPr>
              <w:t>2</w:t>
            </w:r>
            <w:r>
              <w:rPr>
                <w:rFonts w:ascii="Tahoma" w:hAnsi="Tahoma" w:cs="Tahoma"/>
                <w:color w:val="000000" w:themeColor="text1"/>
                <w:sz w:val="16"/>
                <w:szCs w:val="16"/>
                <w:lang w:val="es-BO"/>
              </w:rPr>
              <w:t xml:space="preserve"> </w:t>
            </w:r>
            <w:r w:rsidR="00175B7E">
              <w:rPr>
                <w:rFonts w:ascii="Tahoma" w:hAnsi="Tahoma" w:cs="Tahoma"/>
                <w:color w:val="000000" w:themeColor="text1"/>
                <w:sz w:val="16"/>
                <w:szCs w:val="16"/>
                <w:lang w:val="es-BO"/>
              </w:rPr>
              <w:t>De existir observaciones y/o inconsistencias,  r</w:t>
            </w:r>
            <w:r>
              <w:rPr>
                <w:rFonts w:ascii="Tahoma" w:hAnsi="Tahoma" w:cs="Tahoma"/>
                <w:color w:val="000000" w:themeColor="text1"/>
                <w:sz w:val="16"/>
                <w:szCs w:val="16"/>
                <w:lang w:val="es-BO"/>
              </w:rPr>
              <w:t>echaza la anulación del D/E o M</w:t>
            </w:r>
            <w:r w:rsidR="00A71F54">
              <w:rPr>
                <w:rFonts w:ascii="Tahoma" w:hAnsi="Tahoma" w:cs="Tahoma"/>
                <w:color w:val="000000" w:themeColor="text1"/>
                <w:sz w:val="16"/>
                <w:szCs w:val="16"/>
                <w:lang w:val="es-BO"/>
              </w:rPr>
              <w:t xml:space="preserve">anifiesto de </w:t>
            </w:r>
            <w:r>
              <w:rPr>
                <w:rFonts w:ascii="Tahoma" w:hAnsi="Tahoma" w:cs="Tahoma"/>
                <w:color w:val="000000" w:themeColor="text1"/>
                <w:sz w:val="16"/>
                <w:szCs w:val="16"/>
                <w:lang w:val="es-BO"/>
              </w:rPr>
              <w:t>C</w:t>
            </w:r>
            <w:r w:rsidR="00A71F54">
              <w:rPr>
                <w:rFonts w:ascii="Tahoma" w:hAnsi="Tahoma" w:cs="Tahoma"/>
                <w:color w:val="000000" w:themeColor="text1"/>
                <w:sz w:val="16"/>
                <w:szCs w:val="16"/>
                <w:lang w:val="es-BO"/>
              </w:rPr>
              <w:t>arga</w:t>
            </w:r>
            <w:r w:rsidR="00175B7E">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en el </w:t>
            </w:r>
            <w:r w:rsidR="00175B7E">
              <w:rPr>
                <w:rFonts w:ascii="Tahoma" w:hAnsi="Tahoma" w:cs="Tahoma"/>
                <w:color w:val="000000" w:themeColor="text1"/>
                <w:sz w:val="16"/>
                <w:szCs w:val="16"/>
                <w:lang w:val="es-BO"/>
              </w:rPr>
              <w:t>SUMA</w:t>
            </w:r>
            <w:r>
              <w:rPr>
                <w:rFonts w:ascii="Tahoma" w:hAnsi="Tahoma" w:cs="Tahoma"/>
                <w:color w:val="000000" w:themeColor="text1"/>
                <w:sz w:val="16"/>
                <w:szCs w:val="16"/>
                <w:lang w:val="es-BO"/>
              </w:rPr>
              <w:t>.</w:t>
            </w:r>
          </w:p>
          <w:p w:rsidR="00446DDF" w:rsidRDefault="00446DDF" w:rsidP="0005127C">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w:t>
            </w:r>
            <w:r w:rsidR="0005127C">
              <w:rPr>
                <w:rFonts w:ascii="Tahoma" w:hAnsi="Tahoma" w:cs="Tahoma"/>
                <w:color w:val="000000" w:themeColor="text1"/>
                <w:sz w:val="16"/>
                <w:szCs w:val="16"/>
                <w:lang w:val="es-BO"/>
              </w:rPr>
              <w:t>2</w:t>
            </w:r>
            <w:r>
              <w:rPr>
                <w:rFonts w:ascii="Tahoma" w:hAnsi="Tahoma" w:cs="Tahoma"/>
                <w:color w:val="000000" w:themeColor="text1"/>
                <w:sz w:val="16"/>
                <w:szCs w:val="16"/>
                <w:lang w:val="es-BO"/>
              </w:rPr>
              <w:t xml:space="preserve"> Firma digitalmente el </w:t>
            </w:r>
            <w:r w:rsidR="003D09B5">
              <w:rPr>
                <w:rFonts w:ascii="Tahoma" w:hAnsi="Tahoma" w:cs="Tahoma"/>
                <w:color w:val="000000" w:themeColor="text1"/>
                <w:sz w:val="16"/>
                <w:szCs w:val="16"/>
                <w:lang w:val="es-BO"/>
              </w:rPr>
              <w:t xml:space="preserve">Informe de evaluación correspondiente al </w:t>
            </w:r>
            <w:r>
              <w:rPr>
                <w:rFonts w:ascii="Tahoma" w:hAnsi="Tahoma" w:cs="Tahoma"/>
                <w:color w:val="000000" w:themeColor="text1"/>
                <w:sz w:val="16"/>
                <w:szCs w:val="16"/>
                <w:lang w:val="es-BO"/>
              </w:rPr>
              <w:t>F</w:t>
            </w:r>
            <w:r w:rsidR="00A71F54">
              <w:rPr>
                <w:rFonts w:ascii="Tahoma" w:hAnsi="Tahoma" w:cs="Tahoma"/>
                <w:color w:val="000000" w:themeColor="text1"/>
                <w:sz w:val="16"/>
                <w:szCs w:val="16"/>
                <w:lang w:val="es-BO"/>
              </w:rPr>
              <w:t>A</w:t>
            </w:r>
            <w:r>
              <w:rPr>
                <w:rFonts w:ascii="Tahoma" w:hAnsi="Tahoma" w:cs="Tahoma"/>
                <w:color w:val="000000" w:themeColor="text1"/>
                <w:sz w:val="16"/>
                <w:szCs w:val="16"/>
                <w:lang w:val="es-BO"/>
              </w:rPr>
              <w:t>.</w:t>
            </w:r>
          </w:p>
        </w:tc>
      </w:tr>
      <w:tr w:rsidR="00446DDF" w:rsidTr="002576ED">
        <w:trPr>
          <w:trHeight w:val="397"/>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b/>
                <w:color w:val="000000" w:themeColor="text1"/>
                <w:sz w:val="16"/>
                <w:szCs w:val="16"/>
                <w:lang w:val="es-BO" w:eastAsia="es-ES"/>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446DDF" w:rsidRDefault="00446DDF">
            <w:pPr>
              <w:rPr>
                <w:rFonts w:ascii="Tahoma" w:hAnsi="Tahoma" w:cs="Tahoma"/>
                <w:color w:val="000000" w:themeColor="text1"/>
                <w:sz w:val="16"/>
                <w:szCs w:val="16"/>
                <w:lang w:val="es-BO" w:eastAsia="es-ES"/>
              </w:rPr>
            </w:pPr>
          </w:p>
        </w:tc>
        <w:tc>
          <w:tcPr>
            <w:tcW w:w="1418" w:type="dxa"/>
            <w:tcBorders>
              <w:top w:val="single" w:sz="4" w:space="0" w:color="000000"/>
              <w:left w:val="single" w:sz="4" w:space="0" w:color="000000"/>
              <w:bottom w:val="single" w:sz="4" w:space="0" w:color="000000"/>
              <w:right w:val="single" w:sz="4" w:space="0" w:color="000000"/>
            </w:tcBorders>
            <w:hideMark/>
          </w:tcPr>
          <w:p w:rsidR="00446DDF" w:rsidRDefault="00446DDF" w:rsidP="003C011F">
            <w:pPr>
              <w:pStyle w:val="Lista2"/>
              <w:ind w:left="34" w:firstLine="0"/>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S</w:t>
            </w:r>
            <w:r w:rsidR="00175B7E">
              <w:rPr>
                <w:rFonts w:ascii="Tahoma" w:hAnsi="Tahoma" w:cs="Tahoma"/>
                <w:color w:val="000000" w:themeColor="text1"/>
                <w:sz w:val="16"/>
                <w:szCs w:val="16"/>
                <w:lang w:val="es-BO"/>
              </w:rPr>
              <w:t>UMA</w:t>
            </w:r>
          </w:p>
        </w:tc>
        <w:tc>
          <w:tcPr>
            <w:tcW w:w="4394" w:type="dxa"/>
            <w:tcBorders>
              <w:top w:val="single" w:sz="4" w:space="0" w:color="000000"/>
              <w:left w:val="single" w:sz="4" w:space="0" w:color="000000"/>
              <w:bottom w:val="single" w:sz="4" w:space="0" w:color="000000"/>
              <w:right w:val="single" w:sz="4" w:space="0" w:color="000000"/>
            </w:tcBorders>
            <w:hideMark/>
          </w:tcPr>
          <w:p w:rsidR="00446DDF" w:rsidRDefault="00446DDF" w:rsidP="002576ED">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w:t>
            </w:r>
            <w:r w:rsidR="0005127C">
              <w:rPr>
                <w:rFonts w:ascii="Tahoma" w:hAnsi="Tahoma" w:cs="Tahoma"/>
                <w:color w:val="000000" w:themeColor="text1"/>
                <w:sz w:val="16"/>
                <w:szCs w:val="16"/>
                <w:lang w:val="es-BO"/>
              </w:rPr>
              <w:t>3</w:t>
            </w:r>
            <w:r>
              <w:rPr>
                <w:rFonts w:ascii="Tahoma" w:hAnsi="Tahoma" w:cs="Tahoma"/>
                <w:color w:val="000000" w:themeColor="text1"/>
                <w:sz w:val="16"/>
                <w:szCs w:val="16"/>
                <w:lang w:val="es-BO"/>
              </w:rPr>
              <w:t xml:space="preserve"> Verifica la validez de la firma digital.</w:t>
            </w:r>
          </w:p>
          <w:p w:rsidR="00446DDF" w:rsidRDefault="00446DDF" w:rsidP="00DF6368">
            <w:pPr>
              <w:pStyle w:val="Lista2"/>
              <w:ind w:left="317"/>
              <w:jc w:val="both"/>
              <w:rPr>
                <w:rFonts w:ascii="Tahoma" w:hAnsi="Tahoma" w:cs="Tahoma"/>
                <w:color w:val="000000" w:themeColor="text1"/>
                <w:sz w:val="16"/>
                <w:szCs w:val="16"/>
                <w:lang w:val="es-BO" w:eastAsia="es-ES"/>
              </w:rPr>
            </w:pPr>
            <w:r>
              <w:rPr>
                <w:rFonts w:ascii="Tahoma" w:hAnsi="Tahoma" w:cs="Tahoma"/>
                <w:color w:val="000000" w:themeColor="text1"/>
                <w:sz w:val="16"/>
                <w:szCs w:val="16"/>
                <w:lang w:val="es-BO"/>
              </w:rPr>
              <w:t>2.</w:t>
            </w:r>
            <w:r w:rsidR="0005127C">
              <w:rPr>
                <w:rFonts w:ascii="Tahoma" w:hAnsi="Tahoma" w:cs="Tahoma"/>
                <w:color w:val="000000" w:themeColor="text1"/>
                <w:sz w:val="16"/>
                <w:szCs w:val="16"/>
                <w:lang w:val="es-BO"/>
              </w:rPr>
              <w:t>4</w:t>
            </w:r>
            <w:r>
              <w:rPr>
                <w:rFonts w:ascii="Tahoma" w:hAnsi="Tahoma" w:cs="Tahoma"/>
                <w:color w:val="000000" w:themeColor="text1"/>
                <w:sz w:val="16"/>
                <w:szCs w:val="16"/>
                <w:lang w:val="es-BO"/>
              </w:rPr>
              <w:t xml:space="preserve"> </w:t>
            </w:r>
            <w:r w:rsidR="00DF6368">
              <w:rPr>
                <w:rFonts w:ascii="Tahoma" w:hAnsi="Tahoma" w:cs="Tahoma"/>
                <w:color w:val="000000" w:themeColor="text1"/>
                <w:sz w:val="16"/>
                <w:szCs w:val="16"/>
                <w:lang w:val="es-BO"/>
              </w:rPr>
              <w:t>Comunica</w:t>
            </w:r>
            <w:r>
              <w:rPr>
                <w:rFonts w:ascii="Tahoma" w:hAnsi="Tahoma" w:cs="Tahoma"/>
                <w:color w:val="000000" w:themeColor="text1"/>
                <w:sz w:val="16"/>
                <w:szCs w:val="16"/>
                <w:lang w:val="es-BO"/>
              </w:rPr>
              <w:t xml:space="preserve"> al transportador </w:t>
            </w:r>
            <w:r w:rsidR="00A71260">
              <w:rPr>
                <w:rFonts w:ascii="Tahoma" w:hAnsi="Tahoma" w:cs="Tahoma"/>
                <w:color w:val="000000" w:themeColor="text1"/>
                <w:sz w:val="16"/>
                <w:szCs w:val="16"/>
                <w:lang w:val="es-BO"/>
              </w:rPr>
              <w:t>los resultados d</w:t>
            </w:r>
            <w:r>
              <w:rPr>
                <w:rFonts w:ascii="Tahoma" w:hAnsi="Tahoma" w:cs="Tahoma"/>
                <w:color w:val="000000" w:themeColor="text1"/>
                <w:sz w:val="16"/>
                <w:szCs w:val="16"/>
                <w:lang w:val="es-BO"/>
              </w:rPr>
              <w:t>el FA.</w:t>
            </w:r>
          </w:p>
        </w:tc>
      </w:tr>
      <w:bookmarkEnd w:id="74"/>
    </w:tbl>
    <w:p w:rsidR="009B1D72" w:rsidRDefault="009B1D72" w:rsidP="0072318D">
      <w:pPr>
        <w:jc w:val="center"/>
        <w:rPr>
          <w:rFonts w:ascii="Tahoma" w:hAnsi="Tahoma" w:cs="Tahoma"/>
          <w:b/>
          <w:lang w:val="es-ES"/>
        </w:rPr>
      </w:pPr>
    </w:p>
    <w:p w:rsidR="009B1D72" w:rsidRDefault="009B1D72" w:rsidP="0072318D">
      <w:pPr>
        <w:jc w:val="center"/>
        <w:rPr>
          <w:rFonts w:ascii="Tahoma" w:hAnsi="Tahoma" w:cs="Tahoma"/>
          <w:b/>
          <w:lang w:val="es-ES"/>
        </w:rPr>
      </w:pPr>
    </w:p>
    <w:p w:rsidR="0072318D" w:rsidRPr="00DE7378" w:rsidRDefault="00A64C98" w:rsidP="0072318D">
      <w:pPr>
        <w:jc w:val="center"/>
        <w:rPr>
          <w:rFonts w:ascii="Tahoma" w:hAnsi="Tahoma" w:cs="Tahoma"/>
          <w:b/>
          <w:lang w:val="es-ES"/>
        </w:rPr>
      </w:pPr>
      <w:r w:rsidRPr="00DE7378">
        <w:rPr>
          <w:rFonts w:ascii="Tahoma" w:hAnsi="Tahoma" w:cs="Tahoma"/>
          <w:b/>
          <w:lang w:val="es-ES"/>
        </w:rPr>
        <w:lastRenderedPageBreak/>
        <w:t xml:space="preserve">ANEXO </w:t>
      </w:r>
      <w:r w:rsidR="003C13B3">
        <w:rPr>
          <w:rFonts w:ascii="Tahoma" w:hAnsi="Tahoma" w:cs="Tahoma"/>
          <w:b/>
          <w:lang w:val="es-ES"/>
        </w:rPr>
        <w:t>3</w:t>
      </w:r>
    </w:p>
    <w:p w:rsidR="0004371D" w:rsidRPr="00DE7378" w:rsidRDefault="0004371D" w:rsidP="0004371D">
      <w:pPr>
        <w:spacing w:after="120"/>
        <w:jc w:val="center"/>
        <w:rPr>
          <w:rFonts w:ascii="Tahoma" w:hAnsi="Tahoma" w:cs="Tahoma"/>
          <w:b/>
          <w:lang w:val="es-ES"/>
        </w:rPr>
      </w:pPr>
      <w:r w:rsidRPr="00DE7378">
        <w:rPr>
          <w:rFonts w:ascii="Tahoma" w:hAnsi="Tahoma" w:cs="Tahoma"/>
          <w:b/>
          <w:lang w:val="es-ES"/>
        </w:rPr>
        <w:t>CONTROL Y PROCESAMIENTO DE TRÁNSITOS ADUANEROS NO</w:t>
      </w:r>
      <w:r w:rsidRPr="00DE7378">
        <w:rPr>
          <w:rFonts w:ascii="Tahoma" w:hAnsi="Tahoma" w:cs="Tahoma"/>
          <w:b/>
        </w:rPr>
        <w:t xml:space="preserve"> </w:t>
      </w:r>
      <w:r w:rsidRPr="00DE7378">
        <w:rPr>
          <w:rFonts w:ascii="Tahoma" w:hAnsi="Tahoma" w:cs="Tahoma"/>
          <w:b/>
          <w:lang w:val="es-ES"/>
        </w:rPr>
        <w:t>ARRIBADOS</w:t>
      </w:r>
    </w:p>
    <w:p w:rsidR="0004371D" w:rsidRPr="00DE7378" w:rsidRDefault="008059FE" w:rsidP="008A60A9">
      <w:pPr>
        <w:pStyle w:val="Prrafodelista"/>
        <w:numPr>
          <w:ilvl w:val="0"/>
          <w:numId w:val="30"/>
        </w:numPr>
        <w:spacing w:before="120" w:after="120"/>
        <w:ind w:left="426" w:hanging="426"/>
        <w:jc w:val="both"/>
        <w:rPr>
          <w:rFonts w:ascii="Tahoma" w:hAnsi="Tahoma" w:cs="Tahoma"/>
          <w:b/>
          <w:bCs/>
          <w:sz w:val="22"/>
          <w:szCs w:val="22"/>
          <w:lang w:val="es-ES_tradnl"/>
        </w:rPr>
      </w:pPr>
      <w:r w:rsidRPr="00DE7378">
        <w:rPr>
          <w:rFonts w:ascii="Tahoma" w:hAnsi="Tahoma" w:cs="Tahoma"/>
          <w:b/>
          <w:bCs/>
          <w:sz w:val="22"/>
          <w:szCs w:val="22"/>
          <w:lang w:val="es-ES_tradnl"/>
        </w:rPr>
        <w:t>CONSIDERACIONES ESPECÍFICAS</w:t>
      </w:r>
    </w:p>
    <w:p w:rsidR="0004371D" w:rsidRPr="00DE7378" w:rsidRDefault="0004371D"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DE7378">
        <w:rPr>
          <w:rFonts w:ascii="Tahoma" w:hAnsi="Tahoma" w:cs="Tahoma"/>
          <w:b/>
          <w:bCs/>
          <w:color w:val="000000"/>
          <w:sz w:val="22"/>
          <w:szCs w:val="22"/>
          <w:lang w:val="es-ES_tradnl" w:eastAsia="es-BO"/>
        </w:rPr>
        <w:t>Control de tránsitos a</w:t>
      </w:r>
      <w:r w:rsidR="00C81E8F" w:rsidRPr="00DE7378">
        <w:rPr>
          <w:rFonts w:ascii="Tahoma" w:hAnsi="Tahoma" w:cs="Tahoma"/>
          <w:b/>
          <w:bCs/>
          <w:color w:val="000000"/>
          <w:sz w:val="22"/>
          <w:szCs w:val="22"/>
          <w:lang w:val="es-ES_tradnl" w:eastAsia="es-BO"/>
        </w:rPr>
        <w:t>duaneros en territorio nacional</w:t>
      </w:r>
    </w:p>
    <w:p w:rsidR="0024734F" w:rsidRPr="00DE7378" w:rsidRDefault="0024734F" w:rsidP="0024734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Pr>
          <w:rFonts w:ascii="Tahoma" w:hAnsi="Tahoma" w:cs="Tahoma"/>
          <w:color w:val="000000"/>
          <w:spacing w:val="-4"/>
          <w:lang w:eastAsia="es-BO"/>
        </w:rPr>
        <w:t>Se</w:t>
      </w:r>
      <w:r w:rsidRPr="00DE7378">
        <w:rPr>
          <w:rFonts w:ascii="Tahoma" w:hAnsi="Tahoma" w:cs="Tahoma"/>
          <w:color w:val="000000"/>
          <w:spacing w:val="-4"/>
          <w:lang w:eastAsia="es-BO"/>
        </w:rPr>
        <w:t xml:space="preserve"> </w:t>
      </w:r>
      <w:r>
        <w:rPr>
          <w:rFonts w:ascii="Tahoma" w:hAnsi="Tahoma" w:cs="Tahoma"/>
          <w:color w:val="000000"/>
          <w:spacing w:val="-4"/>
          <w:lang w:eastAsia="es-BO"/>
        </w:rPr>
        <w:t>iniciará el procesamiento de Tránsito no arribado (TNA) de forma automática, a</w:t>
      </w:r>
      <w:r w:rsidRPr="00DE7378">
        <w:rPr>
          <w:rFonts w:ascii="Tahoma" w:hAnsi="Tahoma" w:cs="Tahoma"/>
          <w:color w:val="000000"/>
          <w:spacing w:val="-4"/>
          <w:lang w:eastAsia="es-BO"/>
        </w:rPr>
        <w:t xml:space="preserve"> los tránsitos </w:t>
      </w:r>
      <w:r>
        <w:rPr>
          <w:rFonts w:ascii="Tahoma" w:hAnsi="Tahoma" w:cs="Tahoma"/>
          <w:color w:val="000000"/>
          <w:spacing w:val="-4"/>
          <w:lang w:eastAsia="es-BO"/>
        </w:rPr>
        <w:t xml:space="preserve">aduaneros </w:t>
      </w:r>
      <w:r w:rsidRPr="00DE7378">
        <w:rPr>
          <w:rFonts w:ascii="Tahoma" w:hAnsi="Tahoma" w:cs="Tahoma"/>
          <w:color w:val="000000"/>
          <w:spacing w:val="-4"/>
          <w:lang w:eastAsia="es-BO"/>
        </w:rPr>
        <w:t>a</w:t>
      </w:r>
      <w:r>
        <w:rPr>
          <w:rFonts w:ascii="Tahoma" w:hAnsi="Tahoma" w:cs="Tahoma"/>
          <w:color w:val="000000"/>
          <w:spacing w:val="-4"/>
          <w:lang w:eastAsia="es-BO"/>
        </w:rPr>
        <w:t>utorizados en</w:t>
      </w:r>
      <w:r w:rsidRPr="00DE7378">
        <w:rPr>
          <w:rFonts w:ascii="Tahoma" w:hAnsi="Tahoma" w:cs="Tahoma"/>
          <w:color w:val="000000"/>
          <w:spacing w:val="-4"/>
          <w:lang w:eastAsia="es-BO"/>
        </w:rPr>
        <w:t xml:space="preserve"> aduanas de partida</w:t>
      </w:r>
      <w:r>
        <w:rPr>
          <w:rFonts w:ascii="Tahoma" w:hAnsi="Tahoma" w:cs="Tahoma"/>
          <w:color w:val="000000"/>
          <w:spacing w:val="-4"/>
          <w:lang w:eastAsia="es-BO"/>
        </w:rPr>
        <w:t xml:space="preserve"> o</w:t>
      </w:r>
      <w:r w:rsidRPr="00DE7378">
        <w:rPr>
          <w:rFonts w:ascii="Tahoma" w:hAnsi="Tahoma" w:cs="Tahoma"/>
          <w:color w:val="000000"/>
          <w:spacing w:val="-4"/>
          <w:lang w:eastAsia="es-BO"/>
        </w:rPr>
        <w:t xml:space="preserve"> ingreso</w:t>
      </w:r>
      <w:r>
        <w:rPr>
          <w:rFonts w:ascii="Tahoma" w:hAnsi="Tahoma" w:cs="Tahoma"/>
          <w:color w:val="000000"/>
          <w:spacing w:val="-4"/>
          <w:lang w:eastAsia="es-BO"/>
        </w:rPr>
        <w:t xml:space="preserve"> que no hubiesen arribado a la aduana de destino dentro del plazo asignado más un adicional de diez (10) días corridos</w:t>
      </w:r>
      <w:r w:rsidRPr="00DE7378">
        <w:rPr>
          <w:rFonts w:ascii="Tahoma" w:hAnsi="Tahoma" w:cs="Tahoma"/>
          <w:color w:val="000000"/>
          <w:spacing w:val="-4"/>
          <w:lang w:eastAsia="es-BO"/>
        </w:rPr>
        <w:t>.</w:t>
      </w:r>
    </w:p>
    <w:p w:rsidR="0024734F" w:rsidRDefault="0024734F" w:rsidP="0024734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Pr>
          <w:rFonts w:ascii="Tahoma" w:hAnsi="Tahoma" w:cs="Tahoma"/>
          <w:color w:val="000000"/>
          <w:spacing w:val="-4"/>
          <w:lang w:eastAsia="es-BO"/>
        </w:rPr>
        <w:t>Una vez cumplido el plazo señalado, mediante el SUMA se realizará las siguientes acciones:</w:t>
      </w:r>
    </w:p>
    <w:p w:rsidR="0024734F" w:rsidRPr="00BE5D31" w:rsidRDefault="0024734F" w:rsidP="008A60A9">
      <w:pPr>
        <w:pStyle w:val="Prrafodelista"/>
        <w:widowControl w:val="0"/>
        <w:numPr>
          <w:ilvl w:val="0"/>
          <w:numId w:val="67"/>
        </w:numPr>
        <w:shd w:val="clear" w:color="auto" w:fill="FFFFFF"/>
        <w:autoSpaceDE w:val="0"/>
        <w:autoSpaceDN w:val="0"/>
        <w:adjustRightInd w:val="0"/>
        <w:spacing w:before="120" w:after="60" w:line="259" w:lineRule="exact"/>
        <w:ind w:right="113" w:hanging="357"/>
        <w:jc w:val="both"/>
        <w:rPr>
          <w:rFonts w:ascii="Tahoma" w:hAnsi="Tahoma" w:cs="Tahoma"/>
          <w:color w:val="000000"/>
          <w:spacing w:val="-4"/>
          <w:sz w:val="22"/>
          <w:szCs w:val="22"/>
          <w:lang w:eastAsia="es-BO"/>
        </w:rPr>
      </w:pPr>
      <w:r w:rsidRPr="00BE5D31">
        <w:rPr>
          <w:rFonts w:ascii="Tahoma" w:hAnsi="Tahoma" w:cs="Tahoma"/>
          <w:bCs/>
          <w:color w:val="000000"/>
          <w:sz w:val="22"/>
          <w:szCs w:val="22"/>
          <w:lang w:eastAsia="es-BO"/>
        </w:rPr>
        <w:t xml:space="preserve">Se comunicará al consignatario y/o destinatario de la carga transportada.   </w:t>
      </w:r>
    </w:p>
    <w:p w:rsidR="0024734F" w:rsidRPr="00BE5D31" w:rsidRDefault="0024734F" w:rsidP="008A60A9">
      <w:pPr>
        <w:pStyle w:val="Prrafodelista"/>
        <w:widowControl w:val="0"/>
        <w:numPr>
          <w:ilvl w:val="0"/>
          <w:numId w:val="67"/>
        </w:numPr>
        <w:shd w:val="clear" w:color="auto" w:fill="FFFFFF"/>
        <w:autoSpaceDE w:val="0"/>
        <w:autoSpaceDN w:val="0"/>
        <w:adjustRightInd w:val="0"/>
        <w:spacing w:before="120" w:after="60" w:line="259" w:lineRule="exact"/>
        <w:ind w:right="113" w:hanging="357"/>
        <w:jc w:val="both"/>
        <w:rPr>
          <w:rFonts w:ascii="Tahoma" w:hAnsi="Tahoma" w:cs="Tahoma"/>
          <w:color w:val="000000"/>
          <w:spacing w:val="-4"/>
          <w:sz w:val="22"/>
          <w:szCs w:val="22"/>
          <w:lang w:eastAsia="es-BO"/>
        </w:rPr>
      </w:pPr>
      <w:r w:rsidRPr="00BE5D31">
        <w:rPr>
          <w:rFonts w:ascii="Tahoma" w:hAnsi="Tahoma" w:cs="Tahoma"/>
          <w:bCs/>
          <w:color w:val="000000"/>
          <w:sz w:val="22"/>
          <w:szCs w:val="22"/>
          <w:lang w:eastAsia="es-BO"/>
        </w:rPr>
        <w:t>S</w:t>
      </w:r>
      <w:r w:rsidRPr="00BE5D31">
        <w:rPr>
          <w:rFonts w:ascii="Tahoma" w:hAnsi="Tahoma" w:cs="Tahoma"/>
          <w:color w:val="000000"/>
          <w:spacing w:val="-4"/>
          <w:sz w:val="22"/>
          <w:szCs w:val="22"/>
          <w:lang w:eastAsia="es-BO"/>
        </w:rPr>
        <w:t>e bloqueará el medio y/o unidades de transporte involucrados.</w:t>
      </w:r>
      <w:r w:rsidRPr="00BE5D31">
        <w:rPr>
          <w:rFonts w:ascii="Tahoma" w:hAnsi="Tahoma" w:cs="Tahoma"/>
          <w:bCs/>
          <w:color w:val="000000"/>
          <w:sz w:val="22"/>
          <w:szCs w:val="22"/>
          <w:lang w:eastAsia="es-BO"/>
        </w:rPr>
        <w:t xml:space="preserve"> </w:t>
      </w:r>
    </w:p>
    <w:p w:rsidR="0024734F" w:rsidRPr="00BE5D31" w:rsidRDefault="0024734F" w:rsidP="008A60A9">
      <w:pPr>
        <w:pStyle w:val="Prrafodelista"/>
        <w:widowControl w:val="0"/>
        <w:numPr>
          <w:ilvl w:val="0"/>
          <w:numId w:val="68"/>
        </w:numPr>
        <w:shd w:val="clear" w:color="auto" w:fill="FFFFFF"/>
        <w:autoSpaceDE w:val="0"/>
        <w:autoSpaceDN w:val="0"/>
        <w:adjustRightInd w:val="0"/>
        <w:spacing w:before="120" w:after="60" w:line="259" w:lineRule="exact"/>
        <w:ind w:left="1418" w:right="113" w:hanging="357"/>
        <w:jc w:val="both"/>
        <w:rPr>
          <w:rFonts w:ascii="Tahoma" w:hAnsi="Tahoma" w:cs="Tahoma"/>
          <w:color w:val="000000"/>
          <w:spacing w:val="-4"/>
          <w:sz w:val="22"/>
          <w:szCs w:val="22"/>
          <w:lang w:eastAsia="es-BO"/>
        </w:rPr>
      </w:pPr>
      <w:r w:rsidRPr="00BE5D31">
        <w:rPr>
          <w:rFonts w:ascii="Tahoma" w:hAnsi="Tahoma" w:cs="Tahoma"/>
          <w:bCs/>
          <w:color w:val="000000"/>
          <w:sz w:val="22"/>
          <w:szCs w:val="22"/>
          <w:lang w:eastAsia="es-BO"/>
        </w:rPr>
        <w:t>Se notificará electrónicamente al transportador para que presente los descargos correspondientes en el plazo de 48 horas.</w:t>
      </w:r>
    </w:p>
    <w:p w:rsidR="0024734F" w:rsidRPr="00BE5D31" w:rsidRDefault="00BE5D31" w:rsidP="008A60A9">
      <w:pPr>
        <w:pStyle w:val="Prrafodelista"/>
        <w:widowControl w:val="0"/>
        <w:numPr>
          <w:ilvl w:val="0"/>
          <w:numId w:val="68"/>
        </w:numPr>
        <w:shd w:val="clear" w:color="auto" w:fill="FFFFFF"/>
        <w:autoSpaceDE w:val="0"/>
        <w:autoSpaceDN w:val="0"/>
        <w:adjustRightInd w:val="0"/>
        <w:spacing w:before="120" w:after="60" w:line="259" w:lineRule="exact"/>
        <w:ind w:left="1418" w:right="113" w:hanging="357"/>
        <w:jc w:val="both"/>
        <w:rPr>
          <w:rFonts w:ascii="Tahoma" w:hAnsi="Tahoma" w:cs="Tahoma"/>
          <w:color w:val="000000"/>
          <w:spacing w:val="-4"/>
          <w:sz w:val="22"/>
          <w:szCs w:val="22"/>
          <w:lang w:eastAsia="es-BO"/>
        </w:rPr>
      </w:pPr>
      <w:r w:rsidRPr="00BE5D31">
        <w:rPr>
          <w:rFonts w:ascii="Tahoma" w:hAnsi="Tahoma" w:cs="Tahoma"/>
          <w:bCs/>
          <w:color w:val="000000"/>
          <w:sz w:val="22"/>
          <w:szCs w:val="22"/>
          <w:lang w:eastAsia="es-BO"/>
        </w:rPr>
        <w:t>Concluido dicho plazo, en caso de constatarse la no presentación de descargos o de considerarse estos insuficientes, se deberá emitir el Acta de Intervención conforme a procedimiento específico y la normativa vigente.</w:t>
      </w:r>
    </w:p>
    <w:p w:rsidR="0004371D" w:rsidRPr="00DE7378" w:rsidRDefault="0004371D"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DE7378">
        <w:rPr>
          <w:rFonts w:ascii="Tahoma" w:hAnsi="Tahoma" w:cs="Tahoma"/>
          <w:b/>
          <w:bCs/>
          <w:color w:val="000000"/>
          <w:sz w:val="22"/>
          <w:szCs w:val="22"/>
          <w:lang w:val="es-ES_tradnl" w:eastAsia="es-BO"/>
        </w:rPr>
        <w:t>Procesamiento de los t</w:t>
      </w:r>
      <w:r w:rsidR="00C81E8F" w:rsidRPr="00DE7378">
        <w:rPr>
          <w:rFonts w:ascii="Tahoma" w:hAnsi="Tahoma" w:cs="Tahoma"/>
          <w:b/>
          <w:bCs/>
          <w:color w:val="000000"/>
          <w:sz w:val="22"/>
          <w:szCs w:val="22"/>
          <w:lang w:val="es-ES_tradnl" w:eastAsia="es-BO"/>
        </w:rPr>
        <w:t>ránsitos aduaneros no arribados</w:t>
      </w:r>
    </w:p>
    <w:p w:rsidR="0004371D" w:rsidRPr="00DE7378" w:rsidRDefault="00BE5D31" w:rsidP="00C81E8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Pr>
          <w:rFonts w:ascii="Tahoma" w:hAnsi="Tahoma" w:cs="Tahoma"/>
          <w:color w:val="000000"/>
          <w:spacing w:val="-4"/>
          <w:lang w:eastAsia="es-BO"/>
        </w:rPr>
        <w:t>Los A</w:t>
      </w:r>
      <w:r w:rsidR="0004371D" w:rsidRPr="00DE7378">
        <w:rPr>
          <w:rFonts w:ascii="Tahoma" w:hAnsi="Tahoma" w:cs="Tahoma"/>
          <w:color w:val="000000"/>
          <w:spacing w:val="-4"/>
          <w:lang w:eastAsia="es-BO"/>
        </w:rPr>
        <w:t xml:space="preserve">dministradores de Aduana </w:t>
      </w:r>
      <w:r>
        <w:rPr>
          <w:rFonts w:ascii="Tahoma" w:hAnsi="Tahoma" w:cs="Tahoma"/>
          <w:color w:val="000000"/>
          <w:spacing w:val="-4"/>
          <w:lang w:eastAsia="es-BO"/>
        </w:rPr>
        <w:t xml:space="preserve">deberán </w:t>
      </w:r>
      <w:r w:rsidR="00E85964">
        <w:rPr>
          <w:rFonts w:ascii="Tahoma" w:hAnsi="Tahoma" w:cs="Tahoma"/>
          <w:color w:val="000000"/>
          <w:spacing w:val="-4"/>
          <w:lang w:eastAsia="es-BO"/>
        </w:rPr>
        <w:t>a</w:t>
      </w:r>
      <w:r w:rsidR="0004371D" w:rsidRPr="00DE7378">
        <w:rPr>
          <w:rFonts w:ascii="Tahoma" w:hAnsi="Tahoma" w:cs="Tahoma"/>
          <w:color w:val="000000"/>
          <w:spacing w:val="-4"/>
          <w:lang w:eastAsia="es-BO"/>
        </w:rPr>
        <w:t xml:space="preserve">signar mediante memorándum escrito, </w:t>
      </w:r>
      <w:r>
        <w:rPr>
          <w:rFonts w:ascii="Tahoma" w:hAnsi="Tahoma" w:cs="Tahoma"/>
          <w:color w:val="000000"/>
          <w:spacing w:val="-4"/>
          <w:lang w:eastAsia="es-BO"/>
        </w:rPr>
        <w:t xml:space="preserve">a </w:t>
      </w:r>
      <w:r w:rsidR="0004371D" w:rsidRPr="00DE7378">
        <w:rPr>
          <w:rFonts w:ascii="Tahoma" w:hAnsi="Tahoma" w:cs="Tahoma"/>
          <w:color w:val="000000"/>
          <w:spacing w:val="-4"/>
          <w:lang w:eastAsia="es-BO"/>
        </w:rPr>
        <w:t xml:space="preserve">un </w:t>
      </w:r>
      <w:r>
        <w:rPr>
          <w:rFonts w:ascii="Tahoma" w:hAnsi="Tahoma" w:cs="Tahoma"/>
          <w:color w:val="000000"/>
          <w:spacing w:val="-4"/>
          <w:lang w:eastAsia="es-BO"/>
        </w:rPr>
        <w:t xml:space="preserve">Técnico Aduanero que será </w:t>
      </w:r>
      <w:r w:rsidR="0004371D" w:rsidRPr="00DE7378">
        <w:rPr>
          <w:rFonts w:ascii="Tahoma" w:hAnsi="Tahoma" w:cs="Tahoma"/>
          <w:color w:val="000000"/>
          <w:spacing w:val="-4"/>
          <w:lang w:eastAsia="es-BO"/>
        </w:rPr>
        <w:t xml:space="preserve">responsable de llevar a cabo las tareas para el procesamiento de los </w:t>
      </w:r>
      <w:proofErr w:type="spellStart"/>
      <w:r w:rsidR="0004371D" w:rsidRPr="00DE7378">
        <w:rPr>
          <w:rFonts w:ascii="Tahoma" w:hAnsi="Tahoma" w:cs="Tahoma"/>
          <w:color w:val="000000"/>
          <w:spacing w:val="-4"/>
          <w:lang w:eastAsia="es-BO"/>
        </w:rPr>
        <w:t>TNA’s</w:t>
      </w:r>
      <w:proofErr w:type="spellEnd"/>
      <w:r w:rsidR="0004371D" w:rsidRPr="00DE7378">
        <w:rPr>
          <w:rFonts w:ascii="Tahoma" w:hAnsi="Tahoma" w:cs="Tahoma"/>
          <w:color w:val="000000"/>
          <w:spacing w:val="-4"/>
          <w:lang w:eastAsia="es-BO"/>
        </w:rPr>
        <w:t xml:space="preserve"> reportados por el </w:t>
      </w:r>
      <w:r>
        <w:rPr>
          <w:rFonts w:ascii="Tahoma" w:hAnsi="Tahoma" w:cs="Tahoma"/>
          <w:color w:val="000000"/>
          <w:spacing w:val="-4"/>
          <w:lang w:eastAsia="es-BO"/>
        </w:rPr>
        <w:t>SUMA</w:t>
      </w:r>
      <w:r w:rsidR="0004371D" w:rsidRPr="00DE7378">
        <w:rPr>
          <w:rFonts w:ascii="Tahoma" w:hAnsi="Tahoma" w:cs="Tahoma"/>
          <w:color w:val="000000"/>
          <w:spacing w:val="-4"/>
          <w:lang w:eastAsia="es-BO"/>
        </w:rPr>
        <w:t>, debiendo estos elaborar al efecto las Actas de Intervención correspondientes.</w:t>
      </w:r>
    </w:p>
    <w:p w:rsidR="0004371D" w:rsidRPr="00DE7378" w:rsidRDefault="0004371D" w:rsidP="00C81E8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Las Gerencias Regionales serán las responsables de supervisar las tareas para el procesamiento de los </w:t>
      </w:r>
      <w:proofErr w:type="spellStart"/>
      <w:r w:rsidRPr="00DE7378">
        <w:rPr>
          <w:rFonts w:ascii="Tahoma" w:hAnsi="Tahoma" w:cs="Tahoma"/>
          <w:color w:val="000000"/>
          <w:spacing w:val="-4"/>
          <w:lang w:eastAsia="es-BO"/>
        </w:rPr>
        <w:t>TNA´s</w:t>
      </w:r>
      <w:proofErr w:type="spellEnd"/>
      <w:r w:rsidRPr="00DE7378">
        <w:rPr>
          <w:rFonts w:ascii="Tahoma" w:hAnsi="Tahoma" w:cs="Tahoma"/>
          <w:color w:val="000000"/>
          <w:spacing w:val="-4"/>
          <w:lang w:eastAsia="es-BO"/>
        </w:rPr>
        <w:t>, en las administraciones aduaneras bajo su dependencia.</w:t>
      </w:r>
    </w:p>
    <w:p w:rsidR="0004371D" w:rsidRPr="00DE7378" w:rsidRDefault="0004371D"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DE7378">
        <w:rPr>
          <w:rFonts w:ascii="Tahoma" w:hAnsi="Tahoma" w:cs="Tahoma"/>
          <w:b/>
          <w:bCs/>
          <w:color w:val="000000"/>
          <w:sz w:val="22"/>
          <w:szCs w:val="22"/>
          <w:lang w:val="es-ES_tradnl" w:eastAsia="es-BO"/>
        </w:rPr>
        <w:t xml:space="preserve">Habilitación y actualización en el padrón de Operadores de Comercio Exterior </w:t>
      </w:r>
      <w:r w:rsidR="00BB3ED1" w:rsidRPr="00DE7378">
        <w:rPr>
          <w:rFonts w:ascii="Tahoma" w:hAnsi="Tahoma" w:cs="Tahoma"/>
          <w:b/>
          <w:bCs/>
          <w:color w:val="000000"/>
          <w:sz w:val="22"/>
          <w:szCs w:val="22"/>
          <w:lang w:val="es-ES_tradnl" w:eastAsia="es-BO"/>
        </w:rPr>
        <w:t>de la Aduana Nacional</w:t>
      </w:r>
    </w:p>
    <w:p w:rsidR="0004371D" w:rsidRPr="00DE7378" w:rsidRDefault="0004371D" w:rsidP="00C81E8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La Unidad de Servicio a Operadores (USO) </w:t>
      </w:r>
      <w:r w:rsidR="00261A15">
        <w:rPr>
          <w:rFonts w:ascii="Tahoma" w:hAnsi="Tahoma" w:cs="Tahoma"/>
          <w:color w:val="000000"/>
          <w:spacing w:val="-4"/>
          <w:lang w:eastAsia="es-BO"/>
        </w:rPr>
        <w:t>a</w:t>
      </w:r>
      <w:r w:rsidRPr="00DE7378">
        <w:rPr>
          <w:rFonts w:ascii="Tahoma" w:hAnsi="Tahoma" w:cs="Tahoma"/>
          <w:color w:val="000000"/>
          <w:spacing w:val="-4"/>
          <w:lang w:eastAsia="es-BO"/>
        </w:rPr>
        <w:t>sign</w:t>
      </w:r>
      <w:r w:rsidR="006978BC">
        <w:rPr>
          <w:rFonts w:ascii="Tahoma" w:hAnsi="Tahoma" w:cs="Tahoma"/>
          <w:color w:val="000000"/>
          <w:spacing w:val="-4"/>
          <w:lang w:eastAsia="es-BO"/>
        </w:rPr>
        <w:t>ará mediante memorándum escrito a</w:t>
      </w:r>
      <w:r w:rsidRPr="00DE7378">
        <w:rPr>
          <w:rFonts w:ascii="Tahoma" w:hAnsi="Tahoma" w:cs="Tahoma"/>
          <w:color w:val="000000"/>
          <w:spacing w:val="-4"/>
          <w:lang w:eastAsia="es-BO"/>
        </w:rPr>
        <w:t xml:space="preserve"> un funcionario responsable de actualizar en el padrón de Operadores de Comercio Exterior (OCE) del </w:t>
      </w:r>
      <w:r w:rsidR="00BE5D31">
        <w:rPr>
          <w:rFonts w:ascii="Tahoma" w:hAnsi="Tahoma" w:cs="Tahoma"/>
          <w:color w:val="000000"/>
          <w:spacing w:val="-4"/>
          <w:lang w:eastAsia="es-BO"/>
        </w:rPr>
        <w:t>SUMA</w:t>
      </w:r>
      <w:r w:rsidRPr="00DE7378">
        <w:rPr>
          <w:rFonts w:ascii="Tahoma" w:hAnsi="Tahoma" w:cs="Tahoma"/>
          <w:color w:val="000000"/>
          <w:spacing w:val="-4"/>
          <w:lang w:eastAsia="es-BO"/>
        </w:rPr>
        <w:t xml:space="preserve">, la información referente a </w:t>
      </w:r>
      <w:proofErr w:type="spellStart"/>
      <w:r w:rsidRPr="00DE7378">
        <w:rPr>
          <w:rFonts w:ascii="Tahoma" w:hAnsi="Tahoma" w:cs="Tahoma"/>
          <w:color w:val="000000"/>
          <w:spacing w:val="-4"/>
          <w:lang w:eastAsia="es-BO"/>
        </w:rPr>
        <w:t>TNA’s</w:t>
      </w:r>
      <w:proofErr w:type="spellEnd"/>
      <w:r w:rsidRPr="00DE7378">
        <w:rPr>
          <w:rFonts w:ascii="Tahoma" w:hAnsi="Tahoma" w:cs="Tahoma"/>
          <w:color w:val="000000"/>
          <w:spacing w:val="-4"/>
          <w:lang w:eastAsia="es-BO"/>
        </w:rPr>
        <w:t xml:space="preserve"> de gestiones anteriores a la vigencia del presente procedimiento.</w:t>
      </w:r>
    </w:p>
    <w:p w:rsidR="0004371D" w:rsidRPr="00DE7378" w:rsidRDefault="0004371D" w:rsidP="00C81E8F">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Dicha actualización se realizará en base a solicitud escrita y justificada remitida por las Administraciones de Aduana, Gerencias Regionales o Presidencia Ejecutiva (resoluciones administrativas) considerando la normativa aplicable para cada caso de TNA.</w:t>
      </w:r>
    </w:p>
    <w:p w:rsidR="0004371D" w:rsidRPr="00DE7378" w:rsidRDefault="0004371D"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DE7378">
        <w:rPr>
          <w:rFonts w:ascii="Tahoma" w:hAnsi="Tahoma" w:cs="Tahoma"/>
          <w:b/>
          <w:bCs/>
          <w:color w:val="000000"/>
          <w:sz w:val="22"/>
          <w:szCs w:val="22"/>
          <w:lang w:val="es-ES_tradnl" w:eastAsia="es-BO"/>
        </w:rPr>
        <w:t>Consulta de t</w:t>
      </w:r>
      <w:r w:rsidR="00BB3ED1" w:rsidRPr="00DE7378">
        <w:rPr>
          <w:rFonts w:ascii="Tahoma" w:hAnsi="Tahoma" w:cs="Tahoma"/>
          <w:b/>
          <w:bCs/>
          <w:color w:val="000000"/>
          <w:sz w:val="22"/>
          <w:szCs w:val="22"/>
          <w:lang w:val="es-ES_tradnl" w:eastAsia="es-BO"/>
        </w:rPr>
        <w:t>ránsitos aduaneros no arribados</w:t>
      </w:r>
    </w:p>
    <w:p w:rsidR="0004371D" w:rsidRPr="00DE7378" w:rsidRDefault="0004371D" w:rsidP="00BB3ED1">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Las empresas de transporte de carga internacional, </w:t>
      </w:r>
      <w:r w:rsidR="00BE5D31">
        <w:rPr>
          <w:rFonts w:ascii="Tahoma" w:hAnsi="Tahoma" w:cs="Tahoma"/>
          <w:color w:val="000000"/>
          <w:spacing w:val="-4"/>
          <w:lang w:eastAsia="es-BO"/>
        </w:rPr>
        <w:t xml:space="preserve">podrán </w:t>
      </w:r>
      <w:r w:rsidRPr="00DE7378">
        <w:rPr>
          <w:rFonts w:ascii="Tahoma" w:hAnsi="Tahoma" w:cs="Tahoma"/>
          <w:color w:val="000000"/>
          <w:spacing w:val="-4"/>
          <w:lang w:eastAsia="es-BO"/>
        </w:rPr>
        <w:t>consulta</w:t>
      </w:r>
      <w:r w:rsidR="00BE5D31">
        <w:rPr>
          <w:rFonts w:ascii="Tahoma" w:hAnsi="Tahoma" w:cs="Tahoma"/>
          <w:color w:val="000000"/>
          <w:spacing w:val="-4"/>
          <w:lang w:eastAsia="es-BO"/>
        </w:rPr>
        <w:t>r</w:t>
      </w:r>
      <w:r w:rsidRPr="00DE7378">
        <w:rPr>
          <w:rFonts w:ascii="Tahoma" w:hAnsi="Tahoma" w:cs="Tahoma"/>
          <w:color w:val="000000"/>
          <w:spacing w:val="-4"/>
          <w:lang w:eastAsia="es-BO"/>
        </w:rPr>
        <w:t xml:space="preserve"> aquellos medios y/o unidades de transporte que se encuentren observados por</w:t>
      </w:r>
      <w:r w:rsidR="00B6355C">
        <w:rPr>
          <w:rFonts w:ascii="Tahoma" w:hAnsi="Tahoma" w:cs="Tahoma"/>
          <w:color w:val="000000"/>
          <w:spacing w:val="-4"/>
          <w:lang w:eastAsia="es-BO"/>
        </w:rPr>
        <w:t xml:space="preserve"> estar vinculados a un </w:t>
      </w:r>
      <w:r w:rsidRPr="00DE7378">
        <w:rPr>
          <w:rFonts w:ascii="Tahoma" w:hAnsi="Tahoma" w:cs="Tahoma"/>
          <w:color w:val="000000"/>
          <w:spacing w:val="-4"/>
          <w:lang w:eastAsia="es-BO"/>
        </w:rPr>
        <w:t xml:space="preserve"> </w:t>
      </w:r>
      <w:r w:rsidRPr="00DE7378">
        <w:rPr>
          <w:rFonts w:ascii="Tahoma" w:hAnsi="Tahoma" w:cs="Tahoma"/>
          <w:color w:val="000000"/>
          <w:spacing w:val="-4"/>
          <w:lang w:eastAsia="es-BO"/>
        </w:rPr>
        <w:lastRenderedPageBreak/>
        <w:t xml:space="preserve">TNA. </w:t>
      </w:r>
    </w:p>
    <w:p w:rsidR="0004371D" w:rsidRPr="00DE7378" w:rsidRDefault="0004371D" w:rsidP="00BB3ED1">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En base a dicha información y conforme al artículo 61 de la Ley General de Aduanas y </w:t>
      </w:r>
      <w:r w:rsidR="00261A15">
        <w:rPr>
          <w:rFonts w:ascii="Tahoma" w:hAnsi="Tahoma" w:cs="Tahoma"/>
          <w:color w:val="000000"/>
          <w:spacing w:val="-4"/>
          <w:lang w:eastAsia="es-BO"/>
        </w:rPr>
        <w:t xml:space="preserve">artículo </w:t>
      </w:r>
      <w:r w:rsidRPr="00DE7378">
        <w:rPr>
          <w:rFonts w:ascii="Tahoma" w:hAnsi="Tahoma" w:cs="Tahoma"/>
          <w:color w:val="000000"/>
          <w:spacing w:val="-4"/>
          <w:lang w:eastAsia="es-BO"/>
        </w:rPr>
        <w:t xml:space="preserve">148 de su Reglamento, los transportadores internacionales podrán presentar ante la administración aduanera más próxima, en el término más breve posible, las justificaciones necesarias por el </w:t>
      </w:r>
      <w:r w:rsidR="00FE2384" w:rsidRPr="00DE7378">
        <w:rPr>
          <w:rFonts w:ascii="Tahoma" w:hAnsi="Tahoma" w:cs="Tahoma"/>
          <w:color w:val="000000"/>
          <w:spacing w:val="-4"/>
          <w:lang w:eastAsia="es-BO"/>
        </w:rPr>
        <w:t>tránsito no arribado</w:t>
      </w:r>
      <w:r w:rsidRPr="00DE7378">
        <w:rPr>
          <w:rFonts w:ascii="Tahoma" w:hAnsi="Tahoma" w:cs="Tahoma"/>
          <w:color w:val="000000"/>
          <w:spacing w:val="-4"/>
          <w:lang w:eastAsia="es-BO"/>
        </w:rPr>
        <w:t>.</w:t>
      </w:r>
    </w:p>
    <w:p w:rsidR="0004371D" w:rsidRPr="00437839" w:rsidRDefault="00261A15"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437839">
        <w:rPr>
          <w:rFonts w:ascii="Tahoma" w:hAnsi="Tahoma" w:cs="Tahoma"/>
          <w:b/>
          <w:bCs/>
          <w:color w:val="000000"/>
          <w:sz w:val="22"/>
          <w:szCs w:val="22"/>
          <w:lang w:val="es-ES_tradnl" w:eastAsia="es-BO"/>
        </w:rPr>
        <w:t>Unidad de</w:t>
      </w:r>
      <w:r w:rsidR="007E2596" w:rsidRPr="00437839">
        <w:rPr>
          <w:rFonts w:ascii="Tahoma" w:hAnsi="Tahoma" w:cs="Tahoma"/>
          <w:b/>
          <w:bCs/>
          <w:color w:val="000000"/>
          <w:sz w:val="22"/>
          <w:szCs w:val="22"/>
          <w:lang w:val="es-ES_tradnl" w:eastAsia="es-BO"/>
        </w:rPr>
        <w:t xml:space="preserve"> Coordinación</w:t>
      </w:r>
      <w:r w:rsidRPr="00437839">
        <w:rPr>
          <w:rFonts w:ascii="Tahoma" w:hAnsi="Tahoma" w:cs="Tahoma"/>
          <w:b/>
          <w:bCs/>
          <w:color w:val="000000"/>
          <w:sz w:val="22"/>
          <w:szCs w:val="22"/>
          <w:lang w:val="es-ES_tradnl" w:eastAsia="es-BO"/>
        </w:rPr>
        <w:t xml:space="preserve"> </w:t>
      </w:r>
      <w:r w:rsidR="00B6355C">
        <w:rPr>
          <w:rFonts w:ascii="Tahoma" w:hAnsi="Tahoma" w:cs="Tahoma"/>
          <w:b/>
          <w:bCs/>
          <w:color w:val="000000"/>
          <w:sz w:val="22"/>
          <w:szCs w:val="22"/>
          <w:lang w:val="es-ES_tradnl" w:eastAsia="es-BO"/>
        </w:rPr>
        <w:t>O</w:t>
      </w:r>
      <w:r w:rsidR="00DC6D6B" w:rsidRPr="00437839">
        <w:rPr>
          <w:rFonts w:ascii="Tahoma" w:hAnsi="Tahoma" w:cs="Tahoma"/>
          <w:b/>
          <w:bCs/>
          <w:color w:val="000000"/>
          <w:sz w:val="22"/>
          <w:szCs w:val="22"/>
          <w:lang w:val="es-ES_tradnl" w:eastAsia="es-BO"/>
        </w:rPr>
        <w:t>perativ</w:t>
      </w:r>
      <w:r w:rsidR="007E2596" w:rsidRPr="00437839">
        <w:rPr>
          <w:rFonts w:ascii="Tahoma" w:hAnsi="Tahoma" w:cs="Tahoma"/>
          <w:b/>
          <w:bCs/>
          <w:color w:val="000000"/>
          <w:sz w:val="22"/>
          <w:szCs w:val="22"/>
          <w:lang w:val="es-ES_tradnl" w:eastAsia="es-BO"/>
        </w:rPr>
        <w:t xml:space="preserve">a </w:t>
      </w:r>
      <w:r w:rsidRPr="00437839">
        <w:rPr>
          <w:rFonts w:ascii="Tahoma" w:hAnsi="Tahoma" w:cs="Tahoma"/>
          <w:b/>
          <w:bCs/>
          <w:color w:val="000000"/>
          <w:sz w:val="22"/>
          <w:szCs w:val="22"/>
          <w:lang w:val="es-ES_tradnl" w:eastAsia="es-BO"/>
        </w:rPr>
        <w:t xml:space="preserve">e </w:t>
      </w:r>
      <w:r w:rsidR="007E2596" w:rsidRPr="00437839">
        <w:rPr>
          <w:rFonts w:ascii="Tahoma" w:hAnsi="Tahoma" w:cs="Tahoma"/>
          <w:b/>
          <w:bCs/>
          <w:color w:val="000000"/>
          <w:sz w:val="22"/>
          <w:szCs w:val="22"/>
          <w:lang w:val="es-ES_tradnl" w:eastAsia="es-BO"/>
        </w:rPr>
        <w:t>I</w:t>
      </w:r>
      <w:r w:rsidRPr="00437839">
        <w:rPr>
          <w:rFonts w:ascii="Tahoma" w:hAnsi="Tahoma" w:cs="Tahoma"/>
          <w:b/>
          <w:bCs/>
          <w:color w:val="000000"/>
          <w:sz w:val="22"/>
          <w:szCs w:val="22"/>
          <w:lang w:val="es-ES_tradnl" w:eastAsia="es-BO"/>
        </w:rPr>
        <w:t>n</w:t>
      </w:r>
      <w:r w:rsidR="007E2596" w:rsidRPr="00437839">
        <w:rPr>
          <w:rFonts w:ascii="Tahoma" w:hAnsi="Tahoma" w:cs="Tahoma"/>
          <w:b/>
          <w:bCs/>
          <w:color w:val="000000"/>
          <w:sz w:val="22"/>
          <w:szCs w:val="22"/>
          <w:lang w:val="es-ES_tradnl" w:eastAsia="es-BO"/>
        </w:rPr>
        <w:t>vestigación</w:t>
      </w:r>
      <w:r w:rsidR="00A71260" w:rsidRPr="00437839">
        <w:rPr>
          <w:rFonts w:ascii="Tahoma" w:hAnsi="Tahoma" w:cs="Tahoma"/>
          <w:b/>
          <w:bCs/>
          <w:color w:val="000000"/>
          <w:sz w:val="22"/>
          <w:szCs w:val="22"/>
          <w:lang w:val="es-ES_tradnl" w:eastAsia="es-BO"/>
        </w:rPr>
        <w:t xml:space="preserve"> (UCOI)</w:t>
      </w:r>
    </w:p>
    <w:p w:rsidR="0004371D" w:rsidRPr="00437839" w:rsidRDefault="0004371D"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437839">
        <w:rPr>
          <w:rFonts w:ascii="Tahoma" w:hAnsi="Tahoma" w:cs="Tahoma"/>
          <w:color w:val="000000"/>
          <w:spacing w:val="-4"/>
          <w:lang w:eastAsia="es-BO"/>
        </w:rPr>
        <w:t xml:space="preserve">En caso de interceptar un medio y/o unidad de transporte </w:t>
      </w:r>
      <w:r w:rsidR="00B6355C">
        <w:rPr>
          <w:rFonts w:ascii="Tahoma" w:hAnsi="Tahoma" w:cs="Tahoma"/>
          <w:color w:val="000000"/>
          <w:spacing w:val="-4"/>
          <w:lang w:eastAsia="es-BO"/>
        </w:rPr>
        <w:t>observado por un</w:t>
      </w:r>
      <w:r w:rsidRPr="00437839">
        <w:rPr>
          <w:rFonts w:ascii="Tahoma" w:hAnsi="Tahoma" w:cs="Tahoma"/>
          <w:color w:val="000000"/>
          <w:spacing w:val="-4"/>
          <w:lang w:eastAsia="es-BO"/>
        </w:rPr>
        <w:t xml:space="preserve"> TNA,</w:t>
      </w:r>
      <w:r w:rsidR="007E2596" w:rsidRPr="00437839">
        <w:rPr>
          <w:rFonts w:ascii="Tahoma" w:hAnsi="Tahoma" w:cs="Tahoma"/>
          <w:color w:val="000000"/>
          <w:spacing w:val="-4"/>
          <w:lang w:eastAsia="es-BO"/>
        </w:rPr>
        <w:t xml:space="preserve"> </w:t>
      </w:r>
      <w:r w:rsidRPr="00437839">
        <w:rPr>
          <w:rFonts w:ascii="Tahoma" w:hAnsi="Tahoma" w:cs="Tahoma"/>
          <w:color w:val="000000"/>
          <w:spacing w:val="-4"/>
          <w:lang w:eastAsia="es-BO"/>
        </w:rPr>
        <w:t xml:space="preserve"> procederá a su comiso preventivo </w:t>
      </w:r>
      <w:r w:rsidR="007E2596" w:rsidRPr="00437839">
        <w:rPr>
          <w:rFonts w:ascii="Tahoma" w:hAnsi="Tahoma" w:cs="Tahoma"/>
          <w:color w:val="000000"/>
          <w:spacing w:val="-4"/>
          <w:lang w:eastAsia="es-BO"/>
        </w:rPr>
        <w:t xml:space="preserve">a objeto de coordinar con la </w:t>
      </w:r>
      <w:r w:rsidR="008453BB" w:rsidRPr="00437839">
        <w:rPr>
          <w:rFonts w:ascii="Tahoma" w:hAnsi="Tahoma" w:cs="Tahoma"/>
          <w:color w:val="000000"/>
          <w:spacing w:val="-4"/>
          <w:lang w:eastAsia="es-BO"/>
        </w:rPr>
        <w:t>UCOI para su</w:t>
      </w:r>
      <w:r w:rsidR="007E2596" w:rsidRPr="00437839">
        <w:rPr>
          <w:rFonts w:ascii="Tahoma" w:hAnsi="Tahoma" w:cs="Tahoma"/>
          <w:color w:val="000000"/>
          <w:spacing w:val="-4"/>
          <w:lang w:eastAsia="es-BO"/>
        </w:rPr>
        <w:t xml:space="preserve"> </w:t>
      </w:r>
      <w:r w:rsidRPr="00437839">
        <w:rPr>
          <w:rFonts w:ascii="Tahoma" w:hAnsi="Tahoma" w:cs="Tahoma"/>
          <w:color w:val="000000"/>
          <w:spacing w:val="-4"/>
          <w:lang w:eastAsia="es-BO"/>
        </w:rPr>
        <w:t xml:space="preserve"> posterior traslado a la administración aduanera más cercana que cuente con depósito.</w:t>
      </w:r>
    </w:p>
    <w:p w:rsidR="0004371D" w:rsidRPr="00DE7378" w:rsidRDefault="00B6355C"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Pr>
          <w:rFonts w:ascii="Tahoma" w:hAnsi="Tahoma" w:cs="Tahoma"/>
          <w:color w:val="000000"/>
          <w:spacing w:val="-4"/>
          <w:lang w:eastAsia="es-BO"/>
        </w:rPr>
        <w:t>L</w:t>
      </w:r>
      <w:r w:rsidR="00437839">
        <w:rPr>
          <w:rFonts w:ascii="Tahoma" w:hAnsi="Tahoma" w:cs="Tahoma"/>
          <w:color w:val="000000"/>
          <w:spacing w:val="-4"/>
          <w:lang w:eastAsia="es-BO"/>
        </w:rPr>
        <w:t>a</w:t>
      </w:r>
      <w:r w:rsidR="0004371D" w:rsidRPr="00437839">
        <w:rPr>
          <w:rFonts w:ascii="Tahoma" w:hAnsi="Tahoma" w:cs="Tahoma"/>
          <w:color w:val="000000"/>
          <w:spacing w:val="-4"/>
          <w:lang w:eastAsia="es-BO"/>
        </w:rPr>
        <w:t xml:space="preserve"> </w:t>
      </w:r>
      <w:r w:rsidR="00B22FB7">
        <w:rPr>
          <w:rFonts w:ascii="Tahoma" w:hAnsi="Tahoma" w:cs="Tahoma"/>
          <w:color w:val="000000"/>
          <w:spacing w:val="-4"/>
          <w:lang w:eastAsia="es-BO"/>
        </w:rPr>
        <w:t xml:space="preserve">administración aduanera </w:t>
      </w:r>
      <w:r w:rsidR="00B22FB7" w:rsidRPr="00437839">
        <w:rPr>
          <w:rFonts w:ascii="Tahoma" w:hAnsi="Tahoma" w:cs="Tahoma"/>
          <w:color w:val="000000"/>
          <w:spacing w:val="-4"/>
          <w:lang w:eastAsia="es-BO"/>
        </w:rPr>
        <w:t xml:space="preserve"> </w:t>
      </w:r>
      <w:r w:rsidR="0004371D" w:rsidRPr="00437839">
        <w:rPr>
          <w:rFonts w:ascii="Tahoma" w:hAnsi="Tahoma" w:cs="Tahoma"/>
          <w:color w:val="000000"/>
          <w:spacing w:val="-4"/>
          <w:lang w:eastAsia="es-BO"/>
        </w:rPr>
        <w:t>deberá informar sobre la captura del medio y/o unidad de transporte a la administración a</w:t>
      </w:r>
      <w:r w:rsidR="00795B00">
        <w:rPr>
          <w:rFonts w:ascii="Tahoma" w:hAnsi="Tahoma" w:cs="Tahoma"/>
          <w:color w:val="000000"/>
          <w:spacing w:val="-4"/>
          <w:lang w:eastAsia="es-BO"/>
        </w:rPr>
        <w:t xml:space="preserve">duanera </w:t>
      </w:r>
      <w:r>
        <w:rPr>
          <w:rFonts w:ascii="Tahoma" w:hAnsi="Tahoma" w:cs="Tahoma"/>
          <w:color w:val="000000"/>
          <w:spacing w:val="-4"/>
          <w:lang w:eastAsia="es-BO"/>
        </w:rPr>
        <w:t xml:space="preserve">a la cual corresponde </w:t>
      </w:r>
      <w:r w:rsidR="00795B00">
        <w:rPr>
          <w:rFonts w:ascii="Tahoma" w:hAnsi="Tahoma" w:cs="Tahoma"/>
          <w:color w:val="000000"/>
          <w:spacing w:val="-4"/>
          <w:lang w:eastAsia="es-BO"/>
        </w:rPr>
        <w:t>el TNA.</w:t>
      </w:r>
    </w:p>
    <w:p w:rsidR="0004371D" w:rsidRPr="00DE7378" w:rsidRDefault="0004371D" w:rsidP="008A60A9">
      <w:pPr>
        <w:pStyle w:val="Prrafodelista"/>
        <w:widowControl w:val="0"/>
        <w:numPr>
          <w:ilvl w:val="0"/>
          <w:numId w:val="31"/>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bCs/>
          <w:color w:val="000000"/>
          <w:sz w:val="22"/>
          <w:szCs w:val="22"/>
          <w:lang w:val="es-ES_tradnl" w:eastAsia="es-BO"/>
        </w:rPr>
      </w:pPr>
      <w:r w:rsidRPr="00DE7378">
        <w:rPr>
          <w:rFonts w:ascii="Tahoma" w:hAnsi="Tahoma" w:cs="Tahoma"/>
          <w:b/>
          <w:bCs/>
          <w:color w:val="000000"/>
          <w:sz w:val="22"/>
          <w:szCs w:val="22"/>
          <w:lang w:val="es-ES_tradnl" w:eastAsia="es-BO"/>
        </w:rPr>
        <w:t>Autorización de tránsito aduanero para medios y/o unidades de transporte, de empresas tra</w:t>
      </w:r>
      <w:r w:rsidR="00DC6D6B" w:rsidRPr="00DE7378">
        <w:rPr>
          <w:rFonts w:ascii="Tahoma" w:hAnsi="Tahoma" w:cs="Tahoma"/>
          <w:b/>
          <w:bCs/>
          <w:color w:val="000000"/>
          <w:sz w:val="22"/>
          <w:szCs w:val="22"/>
          <w:lang w:val="es-ES_tradnl" w:eastAsia="es-BO"/>
        </w:rPr>
        <w:t xml:space="preserve">nsportadoras </w:t>
      </w:r>
      <w:r w:rsidR="0098305E" w:rsidRPr="00DE7378">
        <w:rPr>
          <w:rFonts w:ascii="Tahoma" w:hAnsi="Tahoma" w:cs="Tahoma"/>
          <w:b/>
          <w:bCs/>
          <w:color w:val="000000"/>
          <w:sz w:val="22"/>
          <w:szCs w:val="22"/>
          <w:lang w:val="es-ES_tradnl" w:eastAsia="es-BO"/>
        </w:rPr>
        <w:t xml:space="preserve">observadas por </w:t>
      </w:r>
      <w:proofErr w:type="spellStart"/>
      <w:r w:rsidR="00DC6D6B" w:rsidRPr="00DE7378">
        <w:rPr>
          <w:rFonts w:ascii="Tahoma" w:hAnsi="Tahoma" w:cs="Tahoma"/>
          <w:b/>
          <w:bCs/>
          <w:color w:val="000000"/>
          <w:sz w:val="22"/>
          <w:szCs w:val="22"/>
          <w:lang w:val="es-ES_tradnl" w:eastAsia="es-BO"/>
        </w:rPr>
        <w:t>TNA</w:t>
      </w:r>
      <w:r w:rsidR="00974833">
        <w:rPr>
          <w:rFonts w:ascii="Tahoma" w:hAnsi="Tahoma" w:cs="Tahoma"/>
          <w:b/>
          <w:bCs/>
          <w:color w:val="000000"/>
          <w:sz w:val="22"/>
          <w:szCs w:val="22"/>
          <w:lang w:val="es-ES_tradnl" w:eastAsia="es-BO"/>
        </w:rPr>
        <w:t>’</w:t>
      </w:r>
      <w:r w:rsidR="00DC6D6B" w:rsidRPr="00DE7378">
        <w:rPr>
          <w:rFonts w:ascii="Tahoma" w:hAnsi="Tahoma" w:cs="Tahoma"/>
          <w:b/>
          <w:bCs/>
          <w:color w:val="000000"/>
          <w:sz w:val="22"/>
          <w:szCs w:val="22"/>
          <w:lang w:val="es-ES_tradnl" w:eastAsia="es-BO"/>
        </w:rPr>
        <w:t>s</w:t>
      </w:r>
      <w:proofErr w:type="spellEnd"/>
    </w:p>
    <w:p w:rsidR="0004371D" w:rsidRPr="00DE7378" w:rsidRDefault="0004371D"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Para autorizar el inicio de tránsito aduanero de medios y/o unidades de transporte pertenecientes a empresas transportadoras observadas por </w:t>
      </w:r>
      <w:proofErr w:type="spellStart"/>
      <w:r w:rsidRPr="00DE7378">
        <w:rPr>
          <w:rFonts w:ascii="Tahoma" w:hAnsi="Tahoma" w:cs="Tahoma"/>
          <w:color w:val="000000"/>
          <w:spacing w:val="-4"/>
          <w:lang w:eastAsia="es-BO"/>
        </w:rPr>
        <w:t>TNA’s</w:t>
      </w:r>
      <w:proofErr w:type="spellEnd"/>
      <w:r w:rsidRPr="00DE7378">
        <w:rPr>
          <w:rFonts w:ascii="Tahoma" w:hAnsi="Tahoma" w:cs="Tahoma"/>
          <w:color w:val="000000"/>
          <w:spacing w:val="-4"/>
          <w:lang w:eastAsia="es-BO"/>
        </w:rPr>
        <w:t>, el representante legal o apoderado</w:t>
      </w:r>
      <w:r w:rsidR="000857C4">
        <w:rPr>
          <w:rFonts w:ascii="Tahoma" w:hAnsi="Tahoma" w:cs="Tahoma"/>
          <w:color w:val="000000"/>
          <w:spacing w:val="-4"/>
          <w:lang w:eastAsia="es-BO"/>
        </w:rPr>
        <w:t xml:space="preserve"> de la empresa de transporte</w:t>
      </w:r>
      <w:r w:rsidRPr="00DE7378">
        <w:rPr>
          <w:rFonts w:ascii="Tahoma" w:hAnsi="Tahoma" w:cs="Tahoma"/>
          <w:color w:val="000000"/>
          <w:spacing w:val="-4"/>
          <w:lang w:eastAsia="es-BO"/>
        </w:rPr>
        <w:t xml:space="preserve"> </w:t>
      </w:r>
      <w:r w:rsidR="00437839" w:rsidRPr="00DE7378">
        <w:rPr>
          <w:rFonts w:ascii="Tahoma" w:hAnsi="Tahoma" w:cs="Tahoma"/>
          <w:color w:val="000000"/>
          <w:spacing w:val="-4"/>
          <w:lang w:eastAsia="es-BO"/>
        </w:rPr>
        <w:t>deberá presentar</w:t>
      </w:r>
      <w:r w:rsidRPr="00DE7378">
        <w:rPr>
          <w:rFonts w:ascii="Tahoma" w:hAnsi="Tahoma" w:cs="Tahoma"/>
          <w:color w:val="000000"/>
          <w:spacing w:val="-4"/>
          <w:lang w:eastAsia="es-BO"/>
        </w:rPr>
        <w:t xml:space="preserve"> ante la última aduana de destino, una boleta de garantía bancaria  con plazo de vencimiento a </w:t>
      </w:r>
      <w:r w:rsidR="006978BC">
        <w:rPr>
          <w:rFonts w:ascii="Tahoma" w:hAnsi="Tahoma" w:cs="Tahoma"/>
          <w:color w:val="000000"/>
          <w:spacing w:val="-4"/>
          <w:lang w:eastAsia="es-BO"/>
        </w:rPr>
        <w:t>treinta (</w:t>
      </w:r>
      <w:r w:rsidRPr="00DE7378">
        <w:rPr>
          <w:rFonts w:ascii="Tahoma" w:hAnsi="Tahoma" w:cs="Tahoma"/>
          <w:color w:val="000000"/>
          <w:spacing w:val="-4"/>
          <w:lang w:eastAsia="es-BO"/>
        </w:rPr>
        <w:t>30</w:t>
      </w:r>
      <w:r w:rsidR="006978BC">
        <w:rPr>
          <w:rFonts w:ascii="Tahoma" w:hAnsi="Tahoma" w:cs="Tahoma"/>
          <w:color w:val="000000"/>
          <w:spacing w:val="-4"/>
          <w:lang w:eastAsia="es-BO"/>
        </w:rPr>
        <w:t>)</w:t>
      </w:r>
      <w:r w:rsidRPr="00DE7378">
        <w:rPr>
          <w:rFonts w:ascii="Tahoma" w:hAnsi="Tahoma" w:cs="Tahoma"/>
          <w:color w:val="000000"/>
          <w:spacing w:val="-4"/>
          <w:lang w:eastAsia="es-BO"/>
        </w:rPr>
        <w:t xml:space="preserve"> días, por el valor FOB consignado en </w:t>
      </w:r>
      <w:r w:rsidR="0088570C">
        <w:rPr>
          <w:rFonts w:ascii="Tahoma" w:hAnsi="Tahoma" w:cs="Tahoma"/>
          <w:color w:val="000000"/>
          <w:spacing w:val="-4"/>
          <w:lang w:eastAsia="es-BO"/>
        </w:rPr>
        <w:t xml:space="preserve">el </w:t>
      </w:r>
      <w:r w:rsidR="00B6355C">
        <w:rPr>
          <w:rFonts w:ascii="Tahoma" w:hAnsi="Tahoma" w:cs="Tahoma"/>
          <w:color w:val="000000"/>
          <w:spacing w:val="-4"/>
          <w:lang w:eastAsia="es-BO"/>
        </w:rPr>
        <w:t>M</w:t>
      </w:r>
      <w:r w:rsidR="0088570C">
        <w:rPr>
          <w:rFonts w:ascii="Tahoma" w:hAnsi="Tahoma" w:cs="Tahoma"/>
          <w:color w:val="000000"/>
          <w:spacing w:val="-4"/>
          <w:lang w:eastAsia="es-BO"/>
        </w:rPr>
        <w:t>a</w:t>
      </w:r>
      <w:r w:rsidR="00437839">
        <w:rPr>
          <w:rFonts w:ascii="Tahoma" w:hAnsi="Tahoma" w:cs="Tahoma"/>
          <w:color w:val="000000"/>
          <w:spacing w:val="-4"/>
          <w:lang w:eastAsia="es-BO"/>
        </w:rPr>
        <w:t xml:space="preserve">nifiesto de </w:t>
      </w:r>
      <w:r w:rsidR="00B6355C">
        <w:rPr>
          <w:rFonts w:ascii="Tahoma" w:hAnsi="Tahoma" w:cs="Tahoma"/>
          <w:color w:val="000000"/>
          <w:spacing w:val="-4"/>
          <w:lang w:eastAsia="es-BO"/>
        </w:rPr>
        <w:t>C</w:t>
      </w:r>
      <w:r w:rsidR="00437839">
        <w:rPr>
          <w:rFonts w:ascii="Tahoma" w:hAnsi="Tahoma" w:cs="Tahoma"/>
          <w:color w:val="000000"/>
          <w:spacing w:val="-4"/>
          <w:lang w:eastAsia="es-BO"/>
        </w:rPr>
        <w:t>arga</w:t>
      </w:r>
      <w:r w:rsidRPr="00DE7378">
        <w:rPr>
          <w:rFonts w:ascii="Tahoma" w:hAnsi="Tahoma" w:cs="Tahoma"/>
          <w:color w:val="000000"/>
          <w:spacing w:val="-4"/>
          <w:lang w:eastAsia="es-BO"/>
        </w:rPr>
        <w:t>, a objeto de respaldar cada nueva operación de tránsito aduanero. Dicho valor deberá ser consignando por el transportador internacional en la casilla correspondiente del manifiesto de carga.</w:t>
      </w:r>
    </w:p>
    <w:p w:rsidR="0004371D" w:rsidRPr="00DE7378" w:rsidRDefault="0004371D"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En caso </w:t>
      </w:r>
      <w:r w:rsidR="0053200D">
        <w:rPr>
          <w:rFonts w:ascii="Tahoma" w:hAnsi="Tahoma" w:cs="Tahoma"/>
          <w:color w:val="000000"/>
          <w:spacing w:val="-4"/>
          <w:lang w:eastAsia="es-BO"/>
        </w:rPr>
        <w:t xml:space="preserve">de </w:t>
      </w:r>
      <w:r w:rsidRPr="00DE7378">
        <w:rPr>
          <w:rFonts w:ascii="Tahoma" w:hAnsi="Tahoma" w:cs="Tahoma"/>
          <w:color w:val="000000"/>
          <w:spacing w:val="-4"/>
          <w:lang w:eastAsia="es-BO"/>
        </w:rPr>
        <w:t xml:space="preserve">que la </w:t>
      </w:r>
      <w:r w:rsidR="00474C0F">
        <w:rPr>
          <w:rFonts w:ascii="Tahoma" w:hAnsi="Tahoma" w:cs="Tahoma"/>
          <w:color w:val="000000"/>
          <w:spacing w:val="-4"/>
          <w:lang w:eastAsia="es-BO"/>
        </w:rPr>
        <w:t xml:space="preserve">boleta de garantía bancaria </w:t>
      </w:r>
      <w:r w:rsidRPr="00DE7378">
        <w:rPr>
          <w:rFonts w:ascii="Tahoma" w:hAnsi="Tahoma" w:cs="Tahoma"/>
          <w:color w:val="000000"/>
          <w:spacing w:val="-4"/>
          <w:lang w:eastAsia="es-BO"/>
        </w:rPr>
        <w:t xml:space="preserve"> presentada no cubra el valor FOB </w:t>
      </w:r>
      <w:r w:rsidR="00437839">
        <w:rPr>
          <w:rFonts w:ascii="Tahoma" w:hAnsi="Tahoma" w:cs="Tahoma"/>
          <w:color w:val="000000"/>
          <w:spacing w:val="-4"/>
          <w:lang w:eastAsia="es-BO"/>
        </w:rPr>
        <w:t>de las mercancías transportadas</w:t>
      </w:r>
      <w:r w:rsidRPr="00DE7378">
        <w:rPr>
          <w:rFonts w:ascii="Tahoma" w:hAnsi="Tahoma" w:cs="Tahoma"/>
          <w:color w:val="000000"/>
          <w:spacing w:val="-4"/>
          <w:lang w:eastAsia="es-BO"/>
        </w:rPr>
        <w:t xml:space="preserve">  la aduana de destino exigirá al transportador internacional la sustitución por otra que efectivamente cubra el valor FOB de las mercancías. </w:t>
      </w:r>
    </w:p>
    <w:p w:rsidR="0004371D" w:rsidRPr="00DE7378" w:rsidRDefault="0004371D"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A la conclusión del tránsito aduanero,</w:t>
      </w:r>
      <w:r w:rsidR="00B6355C">
        <w:rPr>
          <w:rFonts w:ascii="Tahoma" w:hAnsi="Tahoma" w:cs="Tahoma"/>
          <w:color w:val="000000"/>
          <w:spacing w:val="-4"/>
          <w:lang w:eastAsia="es-BO"/>
        </w:rPr>
        <w:t xml:space="preserve"> </w:t>
      </w:r>
      <w:r w:rsidR="00217FF9">
        <w:rPr>
          <w:rFonts w:ascii="Tahoma" w:hAnsi="Tahoma" w:cs="Tahoma"/>
          <w:color w:val="000000"/>
          <w:spacing w:val="-4"/>
          <w:lang w:eastAsia="es-BO"/>
        </w:rPr>
        <w:t>la Administración de Aduana de Destino deberá disponer la devolución de</w:t>
      </w:r>
      <w:r w:rsidRPr="00DE7378">
        <w:rPr>
          <w:rFonts w:ascii="Tahoma" w:hAnsi="Tahoma" w:cs="Tahoma"/>
          <w:color w:val="000000"/>
          <w:spacing w:val="-4"/>
          <w:lang w:eastAsia="es-BO"/>
        </w:rPr>
        <w:t xml:space="preserve"> la </w:t>
      </w:r>
      <w:r w:rsidR="00474C0F">
        <w:rPr>
          <w:rFonts w:ascii="Tahoma" w:hAnsi="Tahoma" w:cs="Tahoma"/>
          <w:color w:val="000000"/>
          <w:spacing w:val="-4"/>
          <w:lang w:eastAsia="es-BO"/>
        </w:rPr>
        <w:t>boleta de garantía bancaria</w:t>
      </w:r>
      <w:r w:rsidR="00474C0F" w:rsidRPr="00DE7378">
        <w:rPr>
          <w:rFonts w:ascii="Tahoma" w:hAnsi="Tahoma" w:cs="Tahoma"/>
          <w:color w:val="000000"/>
          <w:spacing w:val="-4"/>
          <w:lang w:eastAsia="es-BO"/>
        </w:rPr>
        <w:t xml:space="preserve"> </w:t>
      </w:r>
      <w:r w:rsidRPr="00DE7378">
        <w:rPr>
          <w:rFonts w:ascii="Tahoma" w:hAnsi="Tahoma" w:cs="Tahoma"/>
          <w:color w:val="000000"/>
          <w:spacing w:val="-4"/>
          <w:lang w:eastAsia="es-BO"/>
        </w:rPr>
        <w:t xml:space="preserve">al representante legal o apoderado de la empresa de transporte, previa verificación </w:t>
      </w:r>
      <w:r w:rsidR="00217FF9">
        <w:rPr>
          <w:rFonts w:ascii="Tahoma" w:hAnsi="Tahoma" w:cs="Tahoma"/>
          <w:color w:val="000000"/>
          <w:spacing w:val="-4"/>
          <w:lang w:eastAsia="es-BO"/>
        </w:rPr>
        <w:t xml:space="preserve">de la emisión </w:t>
      </w:r>
      <w:r w:rsidRPr="00DE7378">
        <w:rPr>
          <w:rFonts w:ascii="Tahoma" w:hAnsi="Tahoma" w:cs="Tahoma"/>
          <w:color w:val="000000"/>
          <w:spacing w:val="-4"/>
          <w:lang w:eastAsia="es-BO"/>
        </w:rPr>
        <w:t>del Parte de Recepción o Certificado de Salida</w:t>
      </w:r>
      <w:r w:rsidR="00217FF9">
        <w:rPr>
          <w:rFonts w:ascii="Tahoma" w:hAnsi="Tahoma" w:cs="Tahoma"/>
          <w:color w:val="000000"/>
          <w:spacing w:val="-4"/>
          <w:lang w:eastAsia="es-BO"/>
        </w:rPr>
        <w:t xml:space="preserve"> en el SUMA</w:t>
      </w:r>
      <w:r w:rsidRPr="00DE7378">
        <w:rPr>
          <w:rFonts w:ascii="Tahoma" w:hAnsi="Tahoma" w:cs="Tahoma"/>
          <w:color w:val="000000"/>
          <w:spacing w:val="-4"/>
          <w:lang w:eastAsia="es-BO"/>
        </w:rPr>
        <w:t>, según corresponda.</w:t>
      </w:r>
    </w:p>
    <w:p w:rsidR="0004371D" w:rsidRPr="00DE7378" w:rsidRDefault="0004371D" w:rsidP="00DC6D6B">
      <w:pPr>
        <w:widowControl w:val="0"/>
        <w:shd w:val="clear" w:color="auto" w:fill="FFFFFF"/>
        <w:autoSpaceDE w:val="0"/>
        <w:autoSpaceDN w:val="0"/>
        <w:adjustRightInd w:val="0"/>
        <w:spacing w:before="120" w:after="120" w:line="259" w:lineRule="exact"/>
        <w:ind w:left="709" w:right="113"/>
        <w:jc w:val="both"/>
        <w:rPr>
          <w:rFonts w:ascii="Tahoma" w:hAnsi="Tahoma" w:cs="Tahoma"/>
          <w:color w:val="000000"/>
          <w:spacing w:val="-4"/>
          <w:lang w:eastAsia="es-BO"/>
        </w:rPr>
      </w:pPr>
      <w:r w:rsidRPr="00DE7378">
        <w:rPr>
          <w:rFonts w:ascii="Tahoma" w:hAnsi="Tahoma" w:cs="Tahoma"/>
          <w:color w:val="000000"/>
          <w:spacing w:val="-4"/>
          <w:lang w:eastAsia="es-BO"/>
        </w:rPr>
        <w:t xml:space="preserve">La presentación de la </w:t>
      </w:r>
      <w:r w:rsidR="00474C0F">
        <w:rPr>
          <w:rFonts w:ascii="Tahoma" w:hAnsi="Tahoma" w:cs="Tahoma"/>
          <w:color w:val="000000"/>
          <w:spacing w:val="-4"/>
          <w:lang w:eastAsia="es-BO"/>
        </w:rPr>
        <w:t>boleta de garantía bancaria</w:t>
      </w:r>
      <w:r w:rsidR="00217FF9">
        <w:rPr>
          <w:rFonts w:ascii="Tahoma" w:hAnsi="Tahoma" w:cs="Tahoma"/>
          <w:color w:val="000000"/>
          <w:spacing w:val="-4"/>
          <w:lang w:eastAsia="es-BO"/>
        </w:rPr>
        <w:t>,</w:t>
      </w:r>
      <w:r w:rsidR="00474C0F" w:rsidRPr="00DE7378">
        <w:rPr>
          <w:rFonts w:ascii="Tahoma" w:hAnsi="Tahoma" w:cs="Tahoma"/>
          <w:color w:val="000000"/>
          <w:spacing w:val="-4"/>
          <w:lang w:eastAsia="es-BO"/>
        </w:rPr>
        <w:t xml:space="preserve"> </w:t>
      </w:r>
      <w:r w:rsidRPr="00DE7378">
        <w:rPr>
          <w:rFonts w:ascii="Tahoma" w:hAnsi="Tahoma" w:cs="Tahoma"/>
          <w:color w:val="000000"/>
          <w:spacing w:val="-4"/>
          <w:lang w:eastAsia="es-BO"/>
        </w:rPr>
        <w:t>no será necesaria cuando el Ministerio Público comunique o certifique que el medio y/o unidad de transporte involucrado en el ilícito aduanero fue retenido y se encuentra en proceso judicial, esta comunicación deberá ser presentada a la aduana de destino involucrada. En caso de tener varios destinos se presentará a la última aduana registrada.</w:t>
      </w:r>
    </w:p>
    <w:p w:rsidR="0004371D" w:rsidRPr="00DE7378" w:rsidRDefault="0004371D" w:rsidP="008A60A9">
      <w:pPr>
        <w:pStyle w:val="Prrafodelista"/>
        <w:numPr>
          <w:ilvl w:val="0"/>
          <w:numId w:val="30"/>
        </w:numPr>
        <w:spacing w:before="120" w:after="120"/>
        <w:ind w:left="426" w:hanging="426"/>
        <w:jc w:val="both"/>
        <w:rPr>
          <w:rFonts w:ascii="Tahoma" w:hAnsi="Tahoma" w:cs="Tahoma"/>
          <w:b/>
          <w:bCs/>
          <w:sz w:val="22"/>
          <w:szCs w:val="22"/>
          <w:lang w:val="es-ES_tradnl"/>
        </w:rPr>
      </w:pPr>
      <w:r w:rsidRPr="00DE7378">
        <w:rPr>
          <w:rFonts w:ascii="Tahoma" w:hAnsi="Tahoma" w:cs="Tahoma"/>
          <w:b/>
          <w:bCs/>
          <w:sz w:val="22"/>
          <w:szCs w:val="22"/>
          <w:lang w:val="es-ES_tradnl"/>
        </w:rPr>
        <w:t>CONTROL DE LOS T</w:t>
      </w:r>
      <w:r w:rsidR="00DC6D6B" w:rsidRPr="00DE7378">
        <w:rPr>
          <w:rFonts w:ascii="Tahoma" w:hAnsi="Tahoma" w:cs="Tahoma"/>
          <w:b/>
          <w:bCs/>
          <w:sz w:val="22"/>
          <w:szCs w:val="22"/>
          <w:lang w:val="es-ES_tradnl"/>
        </w:rPr>
        <w:t>RÁNSITOS ADUANEROS NO ARRIBADOS</w:t>
      </w:r>
    </w:p>
    <w:p w:rsidR="0004371D" w:rsidRPr="00DE7378" w:rsidRDefault="0004371D" w:rsidP="008A60A9">
      <w:pPr>
        <w:pStyle w:val="Prrafodelista"/>
        <w:widowControl w:val="0"/>
        <w:numPr>
          <w:ilvl w:val="0"/>
          <w:numId w:val="32"/>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DE7378">
        <w:rPr>
          <w:rFonts w:ascii="Tahoma" w:hAnsi="Tahoma" w:cs="Tahoma"/>
          <w:b/>
          <w:sz w:val="22"/>
          <w:szCs w:val="22"/>
          <w:lang w:val="es-BO" w:eastAsia="es-BO"/>
        </w:rPr>
        <w:t>EN ADMINISTRACIONES DE ADUANA</w:t>
      </w:r>
      <w:r w:rsidR="00DC6D6B" w:rsidRPr="00DE7378">
        <w:rPr>
          <w:rFonts w:ascii="Tahoma" w:hAnsi="Tahoma" w:cs="Tahoma"/>
          <w:b/>
          <w:sz w:val="22"/>
          <w:szCs w:val="22"/>
          <w:lang w:val="es-BO" w:eastAsia="es-BO"/>
        </w:rPr>
        <w:t xml:space="preserve"> DE PARTIDA O ADUANA DE INGRESO</w:t>
      </w:r>
    </w:p>
    <w:p w:rsidR="0004371D" w:rsidRPr="00DE7378" w:rsidRDefault="0004371D" w:rsidP="008A60A9">
      <w:pPr>
        <w:pStyle w:val="Prrafodelista"/>
        <w:widowControl w:val="0"/>
        <w:numPr>
          <w:ilvl w:val="0"/>
          <w:numId w:val="33"/>
        </w:numPr>
        <w:shd w:val="clear" w:color="auto" w:fill="FFFFFF"/>
        <w:tabs>
          <w:tab w:val="left" w:pos="993"/>
        </w:tabs>
        <w:autoSpaceDE w:val="0"/>
        <w:autoSpaceDN w:val="0"/>
        <w:adjustRightInd w:val="0"/>
        <w:spacing w:before="120" w:after="120" w:line="252" w:lineRule="exact"/>
        <w:ind w:left="993" w:right="115" w:hanging="284"/>
        <w:jc w:val="both"/>
        <w:rPr>
          <w:rFonts w:ascii="Tahoma" w:hAnsi="Tahoma" w:cs="Tahoma"/>
          <w:color w:val="000000"/>
          <w:spacing w:val="-8"/>
          <w:sz w:val="22"/>
          <w:szCs w:val="22"/>
          <w:lang w:val="es-ES_tradnl" w:eastAsia="es-BO"/>
        </w:rPr>
      </w:pPr>
      <w:r w:rsidRPr="00DE7378">
        <w:rPr>
          <w:rFonts w:ascii="Tahoma" w:hAnsi="Tahoma" w:cs="Tahoma"/>
          <w:color w:val="000000"/>
          <w:spacing w:val="-1"/>
          <w:sz w:val="22"/>
          <w:szCs w:val="22"/>
          <w:lang w:val="es-ES_tradnl" w:eastAsia="es-BO"/>
        </w:rPr>
        <w:t xml:space="preserve">Cuando un medio y/o unidad de transporte con TNA </w:t>
      </w:r>
      <w:r w:rsidRPr="00DE7378">
        <w:rPr>
          <w:rFonts w:ascii="Tahoma" w:hAnsi="Tahoma" w:cs="Tahoma"/>
          <w:color w:val="000000"/>
          <w:spacing w:val="-2"/>
          <w:sz w:val="22"/>
          <w:szCs w:val="22"/>
          <w:lang w:val="es-ES_tradnl" w:eastAsia="es-BO"/>
        </w:rPr>
        <w:t>(notificado con el Acta de Intervención), requiera el inicio de una nueva operación de tránsito aduanero</w:t>
      </w:r>
      <w:r w:rsidRPr="00DE7378">
        <w:rPr>
          <w:rFonts w:ascii="Tahoma" w:hAnsi="Tahoma" w:cs="Tahoma"/>
          <w:color w:val="000000"/>
          <w:sz w:val="22"/>
          <w:szCs w:val="22"/>
          <w:lang w:val="es-ES_tradnl" w:eastAsia="es-BO"/>
        </w:rPr>
        <w:t xml:space="preserve"> en una aduana de partida o ingreso </w:t>
      </w:r>
      <w:r w:rsidRPr="00DE7378">
        <w:rPr>
          <w:rFonts w:ascii="Tahoma" w:hAnsi="Tahoma" w:cs="Tahoma"/>
          <w:color w:val="000000"/>
          <w:spacing w:val="-2"/>
          <w:sz w:val="22"/>
          <w:szCs w:val="22"/>
          <w:lang w:val="es-ES_tradnl" w:eastAsia="es-BO"/>
        </w:rPr>
        <w:t xml:space="preserve">donde se encuentre presente, dichas instancias procederán a realizar la retención </w:t>
      </w:r>
      <w:r w:rsidRPr="00DE7378">
        <w:rPr>
          <w:rFonts w:ascii="Tahoma" w:hAnsi="Tahoma" w:cs="Tahoma"/>
          <w:color w:val="000000"/>
          <w:spacing w:val="-4"/>
          <w:sz w:val="22"/>
          <w:szCs w:val="22"/>
          <w:lang w:val="es-ES_tradnl" w:eastAsia="es-BO"/>
        </w:rPr>
        <w:t xml:space="preserve">y comunicar a la administración aduanera de </w:t>
      </w:r>
      <w:r w:rsidRPr="00DE7378">
        <w:rPr>
          <w:rFonts w:ascii="Tahoma" w:hAnsi="Tahoma" w:cs="Tahoma"/>
          <w:color w:val="000000"/>
          <w:spacing w:val="-3"/>
          <w:sz w:val="22"/>
          <w:szCs w:val="22"/>
          <w:lang w:val="es-ES_tradnl" w:eastAsia="es-BO"/>
        </w:rPr>
        <w:t xml:space="preserve">destino donde se produjo el TNA, para que ésta, en coordinación con el </w:t>
      </w:r>
      <w:r w:rsidRPr="00DE7378">
        <w:rPr>
          <w:rFonts w:ascii="Tahoma" w:hAnsi="Tahoma" w:cs="Tahoma"/>
          <w:color w:val="000000"/>
          <w:sz w:val="22"/>
          <w:szCs w:val="22"/>
          <w:lang w:val="es-ES_tradnl" w:eastAsia="es-BO"/>
        </w:rPr>
        <w:t xml:space="preserve">Ministerio </w:t>
      </w:r>
      <w:r w:rsidRPr="00DE7378">
        <w:rPr>
          <w:rFonts w:ascii="Tahoma" w:hAnsi="Tahoma" w:cs="Tahoma"/>
          <w:color w:val="000000"/>
          <w:sz w:val="22"/>
          <w:szCs w:val="22"/>
          <w:lang w:val="es-ES_tradnl" w:eastAsia="es-BO"/>
        </w:rPr>
        <w:lastRenderedPageBreak/>
        <w:t>Público disponga el comiso preventivo.</w:t>
      </w:r>
    </w:p>
    <w:p w:rsidR="0004371D" w:rsidRPr="00DE7378" w:rsidRDefault="0004371D" w:rsidP="008A60A9">
      <w:pPr>
        <w:pStyle w:val="Prrafodelista"/>
        <w:widowControl w:val="0"/>
        <w:numPr>
          <w:ilvl w:val="0"/>
          <w:numId w:val="33"/>
        </w:numPr>
        <w:shd w:val="clear" w:color="auto" w:fill="FFFFFF"/>
        <w:tabs>
          <w:tab w:val="left" w:pos="993"/>
        </w:tabs>
        <w:autoSpaceDE w:val="0"/>
        <w:autoSpaceDN w:val="0"/>
        <w:adjustRightInd w:val="0"/>
        <w:spacing w:before="120" w:after="120" w:line="252" w:lineRule="exact"/>
        <w:ind w:left="993" w:right="115" w:hanging="284"/>
        <w:jc w:val="both"/>
        <w:rPr>
          <w:rFonts w:ascii="Tahoma" w:hAnsi="Tahoma" w:cs="Tahoma"/>
          <w:color w:val="000000"/>
          <w:spacing w:val="-11"/>
          <w:sz w:val="22"/>
          <w:szCs w:val="22"/>
          <w:lang w:val="es-ES_tradnl" w:eastAsia="es-BO"/>
        </w:rPr>
      </w:pPr>
      <w:r w:rsidRPr="00DE7378">
        <w:rPr>
          <w:rFonts w:ascii="Tahoma" w:hAnsi="Tahoma" w:cs="Tahoma"/>
          <w:color w:val="000000"/>
          <w:spacing w:val="-4"/>
          <w:sz w:val="22"/>
          <w:szCs w:val="22"/>
          <w:lang w:val="es-ES_tradnl" w:eastAsia="es-BO"/>
        </w:rPr>
        <w:t xml:space="preserve">En caso que la aduana de partida o ingreso </w:t>
      </w:r>
      <w:r w:rsidRPr="00DE7378">
        <w:rPr>
          <w:rFonts w:ascii="Tahoma" w:hAnsi="Tahoma" w:cs="Tahoma"/>
          <w:color w:val="000000"/>
          <w:spacing w:val="-3"/>
          <w:sz w:val="22"/>
          <w:szCs w:val="22"/>
          <w:lang w:val="es-ES_tradnl" w:eastAsia="es-BO"/>
        </w:rPr>
        <w:t xml:space="preserve">no contara con depósito aduanero, </w:t>
      </w:r>
      <w:r w:rsidR="00AB3F97" w:rsidRPr="00DE7378">
        <w:rPr>
          <w:rFonts w:ascii="Tahoma" w:hAnsi="Tahoma" w:cs="Tahoma"/>
          <w:color w:val="000000"/>
          <w:spacing w:val="-3"/>
          <w:sz w:val="22"/>
          <w:szCs w:val="22"/>
          <w:lang w:val="es-ES_tradnl" w:eastAsia="es-BO"/>
        </w:rPr>
        <w:t>coordinará con la UC</w:t>
      </w:r>
      <w:r w:rsidR="005733B3">
        <w:rPr>
          <w:rFonts w:ascii="Tahoma" w:hAnsi="Tahoma" w:cs="Tahoma"/>
          <w:color w:val="000000"/>
          <w:spacing w:val="-3"/>
          <w:sz w:val="22"/>
          <w:szCs w:val="22"/>
          <w:lang w:val="es-ES_tradnl" w:eastAsia="es-BO"/>
        </w:rPr>
        <w:t>OI</w:t>
      </w:r>
      <w:r w:rsidR="00AB3F97" w:rsidRPr="00DE7378">
        <w:rPr>
          <w:rFonts w:ascii="Tahoma" w:hAnsi="Tahoma" w:cs="Tahoma"/>
          <w:color w:val="000000"/>
          <w:spacing w:val="-3"/>
          <w:sz w:val="22"/>
          <w:szCs w:val="22"/>
          <w:lang w:val="es-ES_tradnl" w:eastAsia="es-BO"/>
        </w:rPr>
        <w:t xml:space="preserve"> </w:t>
      </w:r>
      <w:r w:rsidRPr="00DE7378">
        <w:rPr>
          <w:rFonts w:ascii="Tahoma" w:hAnsi="Tahoma" w:cs="Tahoma"/>
          <w:color w:val="000000"/>
          <w:sz w:val="22"/>
          <w:szCs w:val="22"/>
          <w:lang w:val="es-ES_tradnl" w:eastAsia="es-BO"/>
        </w:rPr>
        <w:t xml:space="preserve">la escolta del medio y/o unidad de transporte hasta </w:t>
      </w:r>
      <w:r w:rsidRPr="00DE7378">
        <w:rPr>
          <w:rFonts w:ascii="Tahoma" w:hAnsi="Tahoma" w:cs="Tahoma"/>
          <w:color w:val="000000"/>
          <w:spacing w:val="-1"/>
          <w:sz w:val="22"/>
          <w:szCs w:val="22"/>
          <w:lang w:val="es-ES_tradnl" w:eastAsia="es-BO"/>
        </w:rPr>
        <w:t xml:space="preserve">la aduana con depósito más próxima para su recepción y </w:t>
      </w:r>
      <w:r w:rsidRPr="00DE7378">
        <w:rPr>
          <w:rFonts w:ascii="Tahoma" w:hAnsi="Tahoma" w:cs="Tahoma"/>
          <w:color w:val="000000"/>
          <w:sz w:val="22"/>
          <w:szCs w:val="22"/>
          <w:lang w:val="es-ES_tradnl" w:eastAsia="es-BO"/>
        </w:rPr>
        <w:t>custodia correspondiente.</w:t>
      </w:r>
    </w:p>
    <w:p w:rsidR="0004371D" w:rsidRPr="00DE7378" w:rsidRDefault="0004371D" w:rsidP="008A60A9">
      <w:pPr>
        <w:pStyle w:val="Prrafodelista"/>
        <w:widowControl w:val="0"/>
        <w:numPr>
          <w:ilvl w:val="0"/>
          <w:numId w:val="33"/>
        </w:numPr>
        <w:shd w:val="clear" w:color="auto" w:fill="FFFFFF"/>
        <w:tabs>
          <w:tab w:val="left" w:pos="993"/>
        </w:tabs>
        <w:autoSpaceDE w:val="0"/>
        <w:autoSpaceDN w:val="0"/>
        <w:adjustRightInd w:val="0"/>
        <w:spacing w:before="120" w:after="120" w:line="252" w:lineRule="exact"/>
        <w:ind w:left="993" w:right="108" w:hanging="284"/>
        <w:jc w:val="both"/>
        <w:rPr>
          <w:rFonts w:ascii="Tahoma" w:hAnsi="Tahoma" w:cs="Tahoma"/>
          <w:color w:val="000000"/>
          <w:spacing w:val="-10"/>
          <w:sz w:val="22"/>
          <w:szCs w:val="22"/>
          <w:lang w:val="es-ES_tradnl" w:eastAsia="es-BO"/>
        </w:rPr>
      </w:pPr>
      <w:r w:rsidRPr="00DE7378">
        <w:rPr>
          <w:rFonts w:ascii="Tahoma" w:hAnsi="Tahoma" w:cs="Tahoma"/>
          <w:color w:val="000000"/>
          <w:spacing w:val="-3"/>
          <w:sz w:val="22"/>
          <w:szCs w:val="22"/>
          <w:lang w:val="es-ES_tradnl" w:eastAsia="es-BO"/>
        </w:rPr>
        <w:t xml:space="preserve">Si el medio y/o unidad de transporte se encontrara transportando carga de importación o exportación a nombre de un consignatario o remitente </w:t>
      </w:r>
      <w:r w:rsidRPr="00DE7378">
        <w:rPr>
          <w:rFonts w:ascii="Tahoma" w:hAnsi="Tahoma" w:cs="Tahoma"/>
          <w:color w:val="000000"/>
          <w:spacing w:val="-2"/>
          <w:sz w:val="22"/>
          <w:szCs w:val="22"/>
          <w:lang w:val="es-ES_tradnl" w:eastAsia="es-BO"/>
        </w:rPr>
        <w:t xml:space="preserve">diferente al involucrado en el hecho del TNA, podrá </w:t>
      </w:r>
      <w:r w:rsidRPr="00DE7378">
        <w:rPr>
          <w:rFonts w:ascii="Tahoma" w:hAnsi="Tahoma" w:cs="Tahoma"/>
          <w:color w:val="000000"/>
          <w:spacing w:val="-3"/>
          <w:sz w:val="22"/>
          <w:szCs w:val="22"/>
          <w:lang w:val="es-ES_tradnl" w:eastAsia="es-BO"/>
        </w:rPr>
        <w:t>autorizarse el transbordo</w:t>
      </w:r>
      <w:r w:rsidR="002515B4">
        <w:rPr>
          <w:rFonts w:ascii="Tahoma" w:hAnsi="Tahoma" w:cs="Tahoma"/>
          <w:color w:val="000000"/>
          <w:spacing w:val="-3"/>
          <w:sz w:val="22"/>
          <w:szCs w:val="22"/>
          <w:lang w:val="es-ES_tradnl" w:eastAsia="es-BO"/>
        </w:rPr>
        <w:t xml:space="preserve"> (A</w:t>
      </w:r>
      <w:r w:rsidR="00A1231F">
        <w:rPr>
          <w:rFonts w:ascii="Tahoma" w:hAnsi="Tahoma" w:cs="Tahoma"/>
          <w:color w:val="000000"/>
          <w:spacing w:val="-3"/>
          <w:sz w:val="22"/>
          <w:szCs w:val="22"/>
          <w:lang w:val="es-ES_tradnl" w:eastAsia="es-BO"/>
        </w:rPr>
        <w:t>nexo 5</w:t>
      </w:r>
      <w:r w:rsidR="002515B4">
        <w:rPr>
          <w:rFonts w:ascii="Tahoma" w:hAnsi="Tahoma" w:cs="Tahoma"/>
          <w:color w:val="000000"/>
          <w:spacing w:val="-3"/>
          <w:sz w:val="22"/>
          <w:szCs w:val="22"/>
          <w:lang w:val="es-ES_tradnl" w:eastAsia="es-BO"/>
        </w:rPr>
        <w:t>)</w:t>
      </w:r>
      <w:r w:rsidRPr="00DE7378">
        <w:rPr>
          <w:rFonts w:ascii="Tahoma" w:hAnsi="Tahoma" w:cs="Tahoma"/>
          <w:color w:val="000000"/>
          <w:spacing w:val="-3"/>
          <w:sz w:val="22"/>
          <w:szCs w:val="22"/>
          <w:lang w:val="es-ES_tradnl" w:eastAsia="es-BO"/>
        </w:rPr>
        <w:t xml:space="preserve"> de las mercancías a otro medio de transporte </w:t>
      </w:r>
      <w:r w:rsidRPr="00DE7378">
        <w:rPr>
          <w:rFonts w:ascii="Tahoma" w:hAnsi="Tahoma" w:cs="Tahoma"/>
          <w:color w:val="000000"/>
          <w:sz w:val="22"/>
          <w:szCs w:val="22"/>
          <w:lang w:val="es-ES_tradnl" w:eastAsia="es-BO"/>
        </w:rPr>
        <w:t>autorizado por la Aduana Nacional.</w:t>
      </w:r>
    </w:p>
    <w:p w:rsidR="0004371D" w:rsidRPr="00DE7378" w:rsidRDefault="0004371D" w:rsidP="008A60A9">
      <w:pPr>
        <w:pStyle w:val="Prrafodelista"/>
        <w:widowControl w:val="0"/>
        <w:numPr>
          <w:ilvl w:val="0"/>
          <w:numId w:val="33"/>
        </w:numPr>
        <w:shd w:val="clear" w:color="auto" w:fill="FFFFFF"/>
        <w:tabs>
          <w:tab w:val="left" w:pos="993"/>
        </w:tabs>
        <w:autoSpaceDE w:val="0"/>
        <w:autoSpaceDN w:val="0"/>
        <w:adjustRightInd w:val="0"/>
        <w:spacing w:before="120" w:after="120" w:line="252" w:lineRule="exact"/>
        <w:ind w:left="993" w:right="108" w:hanging="284"/>
        <w:jc w:val="both"/>
        <w:rPr>
          <w:rFonts w:ascii="Tahoma" w:hAnsi="Tahoma" w:cs="Tahoma"/>
          <w:color w:val="000000"/>
          <w:spacing w:val="-5"/>
          <w:sz w:val="22"/>
          <w:szCs w:val="22"/>
          <w:lang w:val="es-ES_tradnl" w:eastAsia="es-BO"/>
        </w:rPr>
      </w:pPr>
      <w:r w:rsidRPr="00DE7378">
        <w:rPr>
          <w:rFonts w:ascii="Tahoma" w:hAnsi="Tahoma" w:cs="Tahoma"/>
          <w:color w:val="000000"/>
          <w:spacing w:val="-3"/>
          <w:sz w:val="22"/>
          <w:szCs w:val="22"/>
          <w:lang w:val="es-ES_tradnl" w:eastAsia="es-BO"/>
        </w:rPr>
        <w:t>Si el medio de transporte observado se encontrara transportando carga de importación o exportación del consignatario involucrado en el TNA</w:t>
      </w:r>
      <w:r w:rsidRPr="00DE7378">
        <w:rPr>
          <w:rFonts w:ascii="Tahoma" w:hAnsi="Tahoma" w:cs="Tahoma"/>
          <w:color w:val="000000"/>
          <w:sz w:val="22"/>
          <w:szCs w:val="22"/>
          <w:lang w:val="es-ES_tradnl" w:eastAsia="es-BO"/>
        </w:rPr>
        <w:t xml:space="preserve">, la aduana de ingreso o partida procederá a la retención de la mercancía así como del medio </w:t>
      </w:r>
      <w:r w:rsidRPr="00DE7378">
        <w:rPr>
          <w:rFonts w:ascii="Tahoma" w:hAnsi="Tahoma" w:cs="Tahoma"/>
          <w:color w:val="000000"/>
          <w:spacing w:val="-5"/>
          <w:sz w:val="22"/>
          <w:szCs w:val="22"/>
          <w:lang w:val="es-ES_tradnl" w:eastAsia="es-BO"/>
        </w:rPr>
        <w:t xml:space="preserve">y/o unidad de transporte, debiendo </w:t>
      </w:r>
      <w:r w:rsidRPr="00DE7378">
        <w:rPr>
          <w:rFonts w:ascii="Tahoma" w:hAnsi="Tahoma" w:cs="Tahoma"/>
          <w:color w:val="000000"/>
          <w:spacing w:val="-4"/>
          <w:sz w:val="22"/>
          <w:szCs w:val="22"/>
          <w:lang w:val="es-ES_tradnl" w:eastAsia="es-BO"/>
        </w:rPr>
        <w:t xml:space="preserve">comunicar el hecho a la administración aduanera de </w:t>
      </w:r>
      <w:r w:rsidRPr="00DE7378">
        <w:rPr>
          <w:rFonts w:ascii="Tahoma" w:hAnsi="Tahoma" w:cs="Tahoma"/>
          <w:color w:val="000000"/>
          <w:spacing w:val="-3"/>
          <w:sz w:val="22"/>
          <w:szCs w:val="22"/>
          <w:lang w:val="es-ES_tradnl" w:eastAsia="es-BO"/>
        </w:rPr>
        <w:t xml:space="preserve">destino donde se produjo el TNA, para que ésta, en coordinación con el </w:t>
      </w:r>
      <w:r w:rsidRPr="00DE7378">
        <w:rPr>
          <w:rFonts w:ascii="Tahoma" w:hAnsi="Tahoma" w:cs="Tahoma"/>
          <w:color w:val="000000"/>
          <w:sz w:val="22"/>
          <w:szCs w:val="22"/>
          <w:lang w:val="es-ES_tradnl" w:eastAsia="es-BO"/>
        </w:rPr>
        <w:t>Ministerio Público disponga el comiso preventivo.</w:t>
      </w:r>
    </w:p>
    <w:p w:rsidR="0004371D" w:rsidRPr="00DE7378" w:rsidRDefault="0004371D" w:rsidP="008A60A9">
      <w:pPr>
        <w:pStyle w:val="Prrafodelista"/>
        <w:widowControl w:val="0"/>
        <w:numPr>
          <w:ilvl w:val="0"/>
          <w:numId w:val="32"/>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DE7378">
        <w:rPr>
          <w:rFonts w:ascii="Tahoma" w:hAnsi="Tahoma" w:cs="Tahoma"/>
          <w:b/>
          <w:sz w:val="22"/>
          <w:szCs w:val="22"/>
          <w:lang w:val="es-BO" w:eastAsia="es-BO"/>
        </w:rPr>
        <w:t>EN ADMINISTRACIONES DE ADUANA DE DESTINO O DE SALIDA.</w:t>
      </w:r>
    </w:p>
    <w:p w:rsidR="0004371D" w:rsidRPr="00DE7378" w:rsidRDefault="0004371D" w:rsidP="00E154F5">
      <w:pPr>
        <w:widowControl w:val="0"/>
        <w:shd w:val="clear" w:color="auto" w:fill="FFFFFF"/>
        <w:autoSpaceDE w:val="0"/>
        <w:autoSpaceDN w:val="0"/>
        <w:adjustRightInd w:val="0"/>
        <w:spacing w:before="120" w:after="120"/>
        <w:ind w:left="709"/>
        <w:rPr>
          <w:rFonts w:ascii="Tahoma" w:hAnsi="Tahoma" w:cs="Tahoma"/>
          <w:lang w:val="es-BO" w:eastAsia="es-BO"/>
        </w:rPr>
      </w:pPr>
      <w:r w:rsidRPr="00DE7378">
        <w:rPr>
          <w:rFonts w:ascii="Tahoma" w:hAnsi="Tahoma" w:cs="Tahoma"/>
          <w:bCs/>
          <w:color w:val="000000"/>
          <w:spacing w:val="-1"/>
          <w:lang w:eastAsia="es-BO"/>
        </w:rPr>
        <w:t xml:space="preserve">El encargado de control de tránsitos deberá realizar </w:t>
      </w:r>
      <w:r w:rsidRPr="00DE7378">
        <w:rPr>
          <w:rFonts w:ascii="Tahoma" w:hAnsi="Tahoma" w:cs="Tahoma"/>
          <w:color w:val="000000"/>
          <w:spacing w:val="-5"/>
          <w:lang w:eastAsia="es-BO"/>
        </w:rPr>
        <w:t>las tareas siguientes:</w:t>
      </w:r>
    </w:p>
    <w:p w:rsidR="0004371D" w:rsidRPr="00DE7378" w:rsidRDefault="0004371D" w:rsidP="008A60A9">
      <w:pPr>
        <w:pStyle w:val="Prrafodelista"/>
        <w:widowControl w:val="0"/>
        <w:numPr>
          <w:ilvl w:val="0"/>
          <w:numId w:val="34"/>
        </w:numPr>
        <w:shd w:val="clear" w:color="auto" w:fill="FFFFFF"/>
        <w:tabs>
          <w:tab w:val="left" w:pos="1858"/>
        </w:tabs>
        <w:autoSpaceDE w:val="0"/>
        <w:autoSpaceDN w:val="0"/>
        <w:adjustRightInd w:val="0"/>
        <w:spacing w:before="120" w:after="120" w:line="252" w:lineRule="exact"/>
        <w:ind w:left="1134" w:right="108"/>
        <w:jc w:val="both"/>
        <w:rPr>
          <w:rFonts w:ascii="Tahoma" w:hAnsi="Tahoma" w:cs="Tahoma"/>
          <w:sz w:val="22"/>
          <w:szCs w:val="22"/>
          <w:lang w:val="es-BO" w:eastAsia="es-BO"/>
        </w:rPr>
      </w:pPr>
      <w:r w:rsidRPr="00DE7378">
        <w:rPr>
          <w:rFonts w:ascii="Tahoma" w:hAnsi="Tahoma" w:cs="Tahoma"/>
          <w:color w:val="000000"/>
          <w:spacing w:val="-3"/>
          <w:sz w:val="22"/>
          <w:szCs w:val="22"/>
          <w:lang w:val="es-ES_tradnl" w:eastAsia="es-BO"/>
        </w:rPr>
        <w:t xml:space="preserve">Vencido el plazo otorgado al tránsito aduanero y </w:t>
      </w:r>
      <w:r w:rsidR="008D4146">
        <w:rPr>
          <w:rFonts w:ascii="Tahoma" w:hAnsi="Tahoma" w:cs="Tahoma"/>
          <w:color w:val="000000"/>
          <w:spacing w:val="-3"/>
          <w:sz w:val="22"/>
          <w:szCs w:val="22"/>
          <w:lang w:val="es-ES_tradnl" w:eastAsia="es-BO"/>
        </w:rPr>
        <w:t xml:space="preserve">transcurridos </w:t>
      </w:r>
      <w:r w:rsidR="006978BC">
        <w:rPr>
          <w:rFonts w:ascii="Tahoma" w:hAnsi="Tahoma" w:cs="Tahoma"/>
          <w:color w:val="000000"/>
          <w:spacing w:val="-3"/>
          <w:sz w:val="22"/>
          <w:szCs w:val="22"/>
          <w:lang w:val="es-ES_tradnl" w:eastAsia="es-BO"/>
        </w:rPr>
        <w:t>diez (</w:t>
      </w:r>
      <w:r w:rsidR="008D4146">
        <w:rPr>
          <w:rFonts w:ascii="Tahoma" w:hAnsi="Tahoma" w:cs="Tahoma"/>
          <w:color w:val="000000"/>
          <w:spacing w:val="-3"/>
          <w:sz w:val="22"/>
          <w:szCs w:val="22"/>
          <w:lang w:val="es-ES_tradnl" w:eastAsia="es-BO"/>
        </w:rPr>
        <w:t>10</w:t>
      </w:r>
      <w:r w:rsidR="006978BC">
        <w:rPr>
          <w:rFonts w:ascii="Tahoma" w:hAnsi="Tahoma" w:cs="Tahoma"/>
          <w:color w:val="000000"/>
          <w:spacing w:val="-3"/>
          <w:sz w:val="22"/>
          <w:szCs w:val="22"/>
          <w:lang w:val="es-ES_tradnl" w:eastAsia="es-BO"/>
        </w:rPr>
        <w:t>)</w:t>
      </w:r>
      <w:r w:rsidR="008D4146">
        <w:rPr>
          <w:rFonts w:ascii="Tahoma" w:hAnsi="Tahoma" w:cs="Tahoma"/>
          <w:color w:val="000000"/>
          <w:spacing w:val="-3"/>
          <w:sz w:val="22"/>
          <w:szCs w:val="22"/>
          <w:lang w:val="es-ES_tradnl" w:eastAsia="es-BO"/>
        </w:rPr>
        <w:t xml:space="preserve"> días </w:t>
      </w:r>
      <w:r w:rsidRPr="00DE7378">
        <w:rPr>
          <w:rFonts w:ascii="Tahoma" w:hAnsi="Tahoma" w:cs="Tahoma"/>
          <w:color w:val="000000"/>
          <w:spacing w:val="-3"/>
          <w:sz w:val="22"/>
          <w:szCs w:val="22"/>
          <w:lang w:val="es-ES_tradnl" w:eastAsia="es-BO"/>
        </w:rPr>
        <w:t>sin que el medio y/o unidad de transporte se haya presentado en la aduana de destino o de salida, el encargado de tránsitos, en el plazo de cuarenta</w:t>
      </w:r>
      <w:r w:rsidR="00AB3F97" w:rsidRPr="00DE7378">
        <w:rPr>
          <w:rFonts w:ascii="Tahoma" w:hAnsi="Tahoma" w:cs="Tahoma"/>
          <w:color w:val="000000"/>
          <w:spacing w:val="-3"/>
          <w:sz w:val="22"/>
          <w:szCs w:val="22"/>
          <w:lang w:val="es-ES_tradnl" w:eastAsia="es-BO"/>
        </w:rPr>
        <w:t xml:space="preserve"> y </w:t>
      </w:r>
      <w:r w:rsidRPr="00DE7378">
        <w:rPr>
          <w:rFonts w:ascii="Tahoma" w:hAnsi="Tahoma" w:cs="Tahoma"/>
          <w:color w:val="000000"/>
          <w:spacing w:val="-3"/>
          <w:sz w:val="22"/>
          <w:szCs w:val="22"/>
          <w:lang w:val="es-ES_tradnl" w:eastAsia="es-BO"/>
        </w:rPr>
        <w:t>ocho (48) horas procederá a elaborar el Acta de Intervención que deberá consignar su firma y sello así como del Administrador de Aduana. El documento deberá ser remitido a la autoridad competente, conforme al Manual de Procesos Penales Aduaneros vigente, acompañado al efecto de los siguientes documentos:</w:t>
      </w:r>
    </w:p>
    <w:p w:rsidR="0004371D" w:rsidRPr="00DE7378" w:rsidRDefault="0004371D" w:rsidP="008A60A9">
      <w:pPr>
        <w:pStyle w:val="Prrafodelista"/>
        <w:widowControl w:val="0"/>
        <w:numPr>
          <w:ilvl w:val="2"/>
          <w:numId w:val="35"/>
        </w:numPr>
        <w:shd w:val="clear" w:color="auto" w:fill="FFFFFF"/>
        <w:autoSpaceDE w:val="0"/>
        <w:autoSpaceDN w:val="0"/>
        <w:adjustRightInd w:val="0"/>
        <w:spacing w:before="120" w:after="120" w:line="245" w:lineRule="exact"/>
        <w:ind w:left="1418" w:right="101"/>
        <w:jc w:val="both"/>
        <w:rPr>
          <w:rFonts w:ascii="Tahoma" w:hAnsi="Tahoma" w:cs="Tahoma"/>
          <w:color w:val="000000"/>
          <w:sz w:val="22"/>
          <w:szCs w:val="22"/>
          <w:lang w:val="es-ES_tradnl" w:eastAsia="es-BO"/>
        </w:rPr>
      </w:pPr>
      <w:r w:rsidRPr="00DE7378">
        <w:rPr>
          <w:rFonts w:ascii="Tahoma" w:hAnsi="Tahoma" w:cs="Tahoma"/>
          <w:color w:val="000000"/>
          <w:sz w:val="22"/>
          <w:szCs w:val="22"/>
          <w:lang w:val="es-ES_tradnl" w:eastAsia="es-BO"/>
        </w:rPr>
        <w:t xml:space="preserve">Copia legalizada del manifiesto de carga aceptado por la </w:t>
      </w:r>
      <w:r w:rsidRPr="00DE7378">
        <w:rPr>
          <w:rFonts w:ascii="Tahoma" w:hAnsi="Tahoma" w:cs="Tahoma"/>
          <w:color w:val="000000"/>
          <w:spacing w:val="-2"/>
          <w:sz w:val="22"/>
          <w:szCs w:val="22"/>
          <w:lang w:val="es-ES_tradnl" w:eastAsia="es-BO"/>
        </w:rPr>
        <w:t xml:space="preserve">Administración Aduanera de partida o de ingreso. A objeto de la remisión y entrega oportuna </w:t>
      </w:r>
      <w:r w:rsidRPr="00DE7378">
        <w:rPr>
          <w:rFonts w:ascii="Tahoma" w:hAnsi="Tahoma" w:cs="Tahoma"/>
          <w:color w:val="000000"/>
          <w:spacing w:val="-1"/>
          <w:sz w:val="22"/>
          <w:szCs w:val="22"/>
          <w:lang w:val="es-ES_tradnl" w:eastAsia="es-BO"/>
        </w:rPr>
        <w:t xml:space="preserve">del Acta de Intervención, podrá este ser sustentado inicialmente con una </w:t>
      </w:r>
      <w:r w:rsidRPr="00DE7378">
        <w:rPr>
          <w:rFonts w:ascii="Tahoma" w:hAnsi="Tahoma" w:cs="Tahoma"/>
          <w:color w:val="000000"/>
          <w:sz w:val="22"/>
          <w:szCs w:val="22"/>
          <w:lang w:val="es-ES_tradnl" w:eastAsia="es-BO"/>
        </w:rPr>
        <w:t xml:space="preserve">impresión del manifiesto de partida en el sistema informático, o en su caso, una copia o fax del mismo </w:t>
      </w:r>
      <w:r w:rsidRPr="00DE7378">
        <w:rPr>
          <w:rFonts w:ascii="Tahoma" w:hAnsi="Tahoma" w:cs="Tahoma"/>
          <w:color w:val="000000"/>
          <w:spacing w:val="-3"/>
          <w:sz w:val="22"/>
          <w:szCs w:val="22"/>
          <w:lang w:val="es-ES_tradnl" w:eastAsia="es-BO"/>
        </w:rPr>
        <w:t>hasta contar con la copia legalizada.</w:t>
      </w:r>
    </w:p>
    <w:p w:rsidR="0004371D" w:rsidRPr="00DE7378" w:rsidRDefault="0004371D" w:rsidP="008A60A9">
      <w:pPr>
        <w:pStyle w:val="Prrafodelista"/>
        <w:widowControl w:val="0"/>
        <w:numPr>
          <w:ilvl w:val="2"/>
          <w:numId w:val="35"/>
        </w:numPr>
        <w:shd w:val="clear" w:color="auto" w:fill="FFFFFF"/>
        <w:autoSpaceDE w:val="0"/>
        <w:autoSpaceDN w:val="0"/>
        <w:adjustRightInd w:val="0"/>
        <w:spacing w:before="120" w:after="120" w:line="245" w:lineRule="exact"/>
        <w:ind w:left="1418" w:right="101"/>
        <w:jc w:val="both"/>
        <w:rPr>
          <w:rFonts w:ascii="Tahoma" w:hAnsi="Tahoma" w:cs="Tahoma"/>
          <w:color w:val="000000"/>
          <w:sz w:val="22"/>
          <w:szCs w:val="22"/>
          <w:lang w:val="es-ES_tradnl" w:eastAsia="es-BO"/>
        </w:rPr>
      </w:pPr>
      <w:r w:rsidRPr="00DE7378">
        <w:rPr>
          <w:rFonts w:ascii="Tahoma" w:hAnsi="Tahoma" w:cs="Tahoma"/>
          <w:color w:val="000000"/>
          <w:spacing w:val="-4"/>
          <w:sz w:val="22"/>
          <w:szCs w:val="22"/>
          <w:lang w:val="es-ES_tradnl" w:eastAsia="es-BO"/>
        </w:rPr>
        <w:t xml:space="preserve">Certificación de no recepción de la mercancía del tránsito aduanero observado emitida por el concesionario de depósito aduanero o por la administración aduanera cuando no exista </w:t>
      </w:r>
      <w:r w:rsidRPr="00DE7378">
        <w:rPr>
          <w:rFonts w:ascii="Tahoma" w:hAnsi="Tahoma" w:cs="Tahoma"/>
          <w:color w:val="000000"/>
          <w:sz w:val="22"/>
          <w:szCs w:val="22"/>
          <w:lang w:val="es-ES_tradnl" w:eastAsia="es-BO"/>
        </w:rPr>
        <w:t>concesionario privado o por el concesionario de zona franca.</w:t>
      </w:r>
    </w:p>
    <w:p w:rsidR="0004371D" w:rsidRPr="00DE7378" w:rsidRDefault="0004371D" w:rsidP="00E154F5">
      <w:pPr>
        <w:widowControl w:val="0"/>
        <w:shd w:val="clear" w:color="auto" w:fill="FFFFFF"/>
        <w:tabs>
          <w:tab w:val="left" w:pos="1944"/>
        </w:tabs>
        <w:autoSpaceDE w:val="0"/>
        <w:autoSpaceDN w:val="0"/>
        <w:adjustRightInd w:val="0"/>
        <w:spacing w:before="120" w:after="120" w:line="252" w:lineRule="exact"/>
        <w:ind w:left="1418" w:right="101"/>
        <w:jc w:val="both"/>
        <w:rPr>
          <w:rFonts w:ascii="Tahoma" w:hAnsi="Tahoma" w:cs="Tahoma"/>
          <w:color w:val="000000"/>
          <w:spacing w:val="-8"/>
          <w:lang w:eastAsia="es-BO"/>
        </w:rPr>
      </w:pPr>
      <w:r w:rsidRPr="00DE7378">
        <w:rPr>
          <w:rFonts w:ascii="Tahoma" w:hAnsi="Tahoma" w:cs="Tahoma"/>
          <w:color w:val="000000"/>
          <w:lang w:eastAsia="es-BO"/>
        </w:rPr>
        <w:t xml:space="preserve">Cabe aclarar que el Acta de Intervención deberá ser </w:t>
      </w:r>
      <w:proofErr w:type="gramStart"/>
      <w:r w:rsidRPr="00DE7378">
        <w:rPr>
          <w:rFonts w:ascii="Tahoma" w:hAnsi="Tahoma" w:cs="Tahoma"/>
          <w:color w:val="000000"/>
          <w:lang w:eastAsia="es-BO"/>
        </w:rPr>
        <w:t>elaborado</w:t>
      </w:r>
      <w:proofErr w:type="gramEnd"/>
      <w:r w:rsidRPr="00DE7378">
        <w:rPr>
          <w:rFonts w:ascii="Tahoma" w:hAnsi="Tahoma" w:cs="Tahoma"/>
          <w:color w:val="000000"/>
          <w:lang w:eastAsia="es-BO"/>
        </w:rPr>
        <w:t xml:space="preserve"> </w:t>
      </w:r>
      <w:r w:rsidR="007D2B9F">
        <w:rPr>
          <w:rFonts w:ascii="Tahoma" w:hAnsi="Tahoma" w:cs="Tahoma"/>
          <w:color w:val="000000"/>
          <w:lang w:eastAsia="es-BO"/>
        </w:rPr>
        <w:t xml:space="preserve">con </w:t>
      </w:r>
      <w:r w:rsidRPr="00DE7378">
        <w:rPr>
          <w:rFonts w:ascii="Tahoma" w:hAnsi="Tahoma" w:cs="Tahoma"/>
          <w:color w:val="000000"/>
          <w:lang w:eastAsia="es-BO"/>
        </w:rPr>
        <w:t>base a los documentos antes citados.</w:t>
      </w:r>
    </w:p>
    <w:p w:rsidR="0004371D" w:rsidRPr="00DE7378" w:rsidRDefault="0004371D" w:rsidP="008A60A9">
      <w:pPr>
        <w:pStyle w:val="Prrafodelista"/>
        <w:widowControl w:val="0"/>
        <w:numPr>
          <w:ilvl w:val="0"/>
          <w:numId w:val="34"/>
        </w:numPr>
        <w:shd w:val="clear" w:color="auto" w:fill="FFFFFF"/>
        <w:tabs>
          <w:tab w:val="left" w:pos="1858"/>
        </w:tabs>
        <w:autoSpaceDE w:val="0"/>
        <w:autoSpaceDN w:val="0"/>
        <w:adjustRightInd w:val="0"/>
        <w:spacing w:before="120" w:after="120" w:line="252" w:lineRule="exact"/>
        <w:ind w:left="1134" w:right="108"/>
        <w:jc w:val="both"/>
        <w:rPr>
          <w:rFonts w:ascii="Tahoma" w:hAnsi="Tahoma" w:cs="Tahoma"/>
          <w:color w:val="000000"/>
          <w:spacing w:val="-3"/>
          <w:sz w:val="22"/>
          <w:szCs w:val="22"/>
          <w:lang w:val="es-ES_tradnl" w:eastAsia="es-BO"/>
        </w:rPr>
      </w:pPr>
      <w:r w:rsidRPr="00DE7378">
        <w:rPr>
          <w:rFonts w:ascii="Tahoma" w:hAnsi="Tahoma" w:cs="Tahoma"/>
          <w:color w:val="000000"/>
          <w:spacing w:val="-3"/>
          <w:sz w:val="22"/>
          <w:szCs w:val="22"/>
          <w:lang w:val="es-ES_tradnl" w:eastAsia="es-BO"/>
        </w:rPr>
        <w:t xml:space="preserve">En caso que el medio de transporte hubiera presentado al inicio del tránsito aduanero una </w:t>
      </w:r>
      <w:r w:rsidR="00474C0F">
        <w:rPr>
          <w:rFonts w:ascii="Tahoma" w:hAnsi="Tahoma" w:cs="Tahoma"/>
          <w:color w:val="000000"/>
          <w:spacing w:val="-3"/>
          <w:sz w:val="22"/>
          <w:szCs w:val="22"/>
          <w:lang w:val="es-ES_tradnl" w:eastAsia="es-BO"/>
        </w:rPr>
        <w:t xml:space="preserve"> </w:t>
      </w:r>
      <w:r w:rsidR="00474C0F" w:rsidRPr="00E154F5">
        <w:rPr>
          <w:rFonts w:ascii="Tahoma" w:hAnsi="Tahoma" w:cs="Tahoma"/>
          <w:color w:val="000000"/>
          <w:spacing w:val="-3"/>
          <w:sz w:val="22"/>
          <w:szCs w:val="22"/>
          <w:lang w:val="es-ES_tradnl" w:eastAsia="es-BO"/>
        </w:rPr>
        <w:t>boleta de garantía bancaria</w:t>
      </w:r>
      <w:r w:rsidRPr="00DE7378">
        <w:rPr>
          <w:rFonts w:ascii="Tahoma" w:hAnsi="Tahoma" w:cs="Tahoma"/>
          <w:color w:val="000000"/>
          <w:spacing w:val="-3"/>
          <w:sz w:val="22"/>
          <w:szCs w:val="22"/>
          <w:lang w:val="es-ES_tradnl" w:eastAsia="es-BO"/>
        </w:rPr>
        <w:t>, esta deberá ser remitida a USO, para su proceso de acuerdo al procedimiento vigente.</w:t>
      </w:r>
    </w:p>
    <w:p w:rsidR="00E154F5" w:rsidRDefault="00E154F5">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3A2724" w:rsidRPr="00DE7378" w:rsidRDefault="00A64C98" w:rsidP="003A2724">
      <w:pPr>
        <w:pStyle w:val="Normal2"/>
        <w:ind w:left="0"/>
        <w:jc w:val="center"/>
        <w:rPr>
          <w:rFonts w:cs="Tahoma"/>
          <w:b/>
          <w:szCs w:val="22"/>
          <w:lang w:val="es-ES"/>
        </w:rPr>
      </w:pPr>
      <w:r w:rsidRPr="00DE7378">
        <w:rPr>
          <w:rFonts w:cs="Tahoma"/>
          <w:b/>
          <w:szCs w:val="22"/>
          <w:lang w:val="es-ES"/>
        </w:rPr>
        <w:lastRenderedPageBreak/>
        <w:t xml:space="preserve">ANEXO </w:t>
      </w:r>
      <w:r w:rsidR="003C13B3">
        <w:rPr>
          <w:rFonts w:cs="Tahoma"/>
          <w:b/>
          <w:szCs w:val="22"/>
          <w:lang w:val="es-ES"/>
        </w:rPr>
        <w:t>4</w:t>
      </w:r>
    </w:p>
    <w:p w:rsidR="0004371D" w:rsidRPr="00DE7378" w:rsidRDefault="00831AA0" w:rsidP="0004371D">
      <w:pPr>
        <w:pStyle w:val="Normal2"/>
        <w:ind w:left="0"/>
        <w:jc w:val="center"/>
        <w:rPr>
          <w:rFonts w:cs="Tahoma"/>
          <w:b/>
          <w:szCs w:val="22"/>
          <w:lang w:val="es-ES"/>
        </w:rPr>
      </w:pPr>
      <w:r>
        <w:rPr>
          <w:rFonts w:cs="Tahoma"/>
          <w:b/>
          <w:szCs w:val="22"/>
          <w:lang w:val="es-ES"/>
        </w:rPr>
        <w:t>INSTRUCTIVO</w:t>
      </w:r>
      <w:r w:rsidR="0004371D" w:rsidRPr="00DE7378">
        <w:rPr>
          <w:rFonts w:cs="Tahoma"/>
          <w:b/>
          <w:szCs w:val="22"/>
          <w:lang w:val="es-ES"/>
        </w:rPr>
        <w:t xml:space="preserve"> PARA EL CONTROL DE INGRESO Y SALIDA DE </w:t>
      </w:r>
      <w:r w:rsidR="001F29F2">
        <w:rPr>
          <w:rFonts w:cs="Tahoma"/>
          <w:b/>
          <w:szCs w:val="22"/>
          <w:lang w:val="es-ES"/>
        </w:rPr>
        <w:t>CONTENEDORES</w:t>
      </w:r>
    </w:p>
    <w:p w:rsidR="0004371D" w:rsidRPr="0004371D" w:rsidRDefault="00DD1117" w:rsidP="00DD1117">
      <w:pPr>
        <w:tabs>
          <w:tab w:val="left" w:pos="5456"/>
        </w:tabs>
        <w:spacing w:after="120"/>
        <w:rPr>
          <w:rFonts w:ascii="Times New Roman" w:hAnsi="Times New Roman" w:cs="Times New Roman"/>
          <w:b/>
          <w:sz w:val="24"/>
          <w:szCs w:val="24"/>
          <w:lang w:val="es-ES"/>
        </w:rPr>
      </w:pPr>
      <w:r>
        <w:rPr>
          <w:rFonts w:ascii="Times New Roman" w:hAnsi="Times New Roman" w:cs="Times New Roman"/>
          <w:b/>
          <w:sz w:val="24"/>
          <w:szCs w:val="24"/>
          <w:lang w:val="es-ES"/>
        </w:rPr>
        <w:tab/>
      </w:r>
    </w:p>
    <w:p w:rsidR="0004371D" w:rsidRPr="00DE7378" w:rsidRDefault="004F0829"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DE7378">
        <w:rPr>
          <w:rFonts w:ascii="Tahoma" w:hAnsi="Tahoma" w:cs="Tahoma"/>
          <w:b/>
          <w:sz w:val="22"/>
          <w:szCs w:val="22"/>
          <w:lang w:val="es-BO" w:eastAsia="es-BO"/>
        </w:rPr>
        <w:t>Consideraciones Generales</w:t>
      </w:r>
    </w:p>
    <w:p w:rsidR="001F29F2" w:rsidRPr="00DE7378" w:rsidRDefault="001F29F2" w:rsidP="008A60A9">
      <w:pPr>
        <w:numPr>
          <w:ilvl w:val="1"/>
          <w:numId w:val="37"/>
        </w:numPr>
        <w:tabs>
          <w:tab w:val="num" w:pos="1276"/>
        </w:tabs>
        <w:spacing w:before="120" w:after="120" w:line="240" w:lineRule="auto"/>
        <w:ind w:left="1276" w:hanging="567"/>
        <w:jc w:val="both"/>
        <w:rPr>
          <w:rFonts w:ascii="Tahoma" w:hAnsi="Tahoma" w:cs="Tahoma"/>
          <w:shd w:val="clear" w:color="auto" w:fill="FFFFFF"/>
          <w:lang w:val="es-BO" w:eastAsia="es-ES"/>
        </w:rPr>
      </w:pPr>
      <w:r>
        <w:rPr>
          <w:rFonts w:ascii="Tahoma" w:hAnsi="Tahoma" w:cs="Tahoma"/>
          <w:shd w:val="clear" w:color="auto" w:fill="FFFFFF"/>
          <w:lang w:val="es-BO"/>
        </w:rPr>
        <w:t>El</w:t>
      </w:r>
      <w:r w:rsidRPr="00DE7378">
        <w:rPr>
          <w:rFonts w:ascii="Tahoma" w:hAnsi="Tahoma" w:cs="Tahoma"/>
          <w:shd w:val="clear" w:color="auto" w:fill="FFFFFF"/>
          <w:lang w:val="es-BO"/>
        </w:rPr>
        <w:t xml:space="preserve"> presente </w:t>
      </w:r>
      <w:r>
        <w:rPr>
          <w:rFonts w:ascii="Tahoma" w:hAnsi="Tahoma" w:cs="Tahoma"/>
          <w:shd w:val="clear" w:color="auto" w:fill="FFFFFF"/>
          <w:lang w:val="es-BO"/>
        </w:rPr>
        <w:t>instructivo</w:t>
      </w:r>
      <w:r w:rsidRPr="00DE7378">
        <w:rPr>
          <w:rFonts w:ascii="Tahoma" w:hAnsi="Tahoma" w:cs="Tahoma"/>
          <w:shd w:val="clear" w:color="auto" w:fill="FFFFFF"/>
          <w:lang w:val="es-BO"/>
        </w:rPr>
        <w:t xml:space="preserve">, </w:t>
      </w:r>
      <w:r>
        <w:rPr>
          <w:rFonts w:ascii="Tahoma" w:hAnsi="Tahoma" w:cs="Tahoma"/>
          <w:shd w:val="clear" w:color="auto" w:fill="FFFFFF"/>
          <w:lang w:val="es-BO"/>
        </w:rPr>
        <w:t>se aplicará para el control de ingreso y salida de contenedores de territorio nacional</w:t>
      </w:r>
      <w:r w:rsidRPr="00DE7378">
        <w:rPr>
          <w:rFonts w:ascii="Tahoma" w:hAnsi="Tahoma" w:cs="Tahoma"/>
          <w:shd w:val="clear" w:color="auto" w:fill="FFFFFF"/>
          <w:lang w:val="es-BO"/>
        </w:rPr>
        <w:t xml:space="preserve">.   </w:t>
      </w:r>
    </w:p>
    <w:p w:rsidR="001F29F2" w:rsidRPr="00DE7378" w:rsidRDefault="001F29F2" w:rsidP="008A60A9">
      <w:pPr>
        <w:numPr>
          <w:ilvl w:val="1"/>
          <w:numId w:val="37"/>
        </w:numPr>
        <w:tabs>
          <w:tab w:val="num" w:pos="1276"/>
        </w:tabs>
        <w:spacing w:before="120" w:after="120" w:line="240" w:lineRule="auto"/>
        <w:ind w:left="1276" w:hanging="567"/>
        <w:jc w:val="both"/>
        <w:rPr>
          <w:rFonts w:ascii="Tahoma" w:hAnsi="Tahoma" w:cs="Tahoma"/>
          <w:shd w:val="clear" w:color="auto" w:fill="FFFFFF"/>
          <w:lang w:val="es-BO"/>
        </w:rPr>
      </w:pPr>
      <w:r w:rsidRPr="00DE7378">
        <w:rPr>
          <w:rFonts w:ascii="Tahoma" w:hAnsi="Tahoma" w:cs="Tahoma"/>
          <w:shd w:val="clear" w:color="auto" w:fill="FFFFFF"/>
          <w:lang w:val="es-BO"/>
        </w:rPr>
        <w:t xml:space="preserve">El ingreso y salida de </w:t>
      </w:r>
      <w:r>
        <w:rPr>
          <w:rFonts w:ascii="Tahoma" w:hAnsi="Tahoma" w:cs="Tahoma"/>
          <w:shd w:val="clear" w:color="auto" w:fill="FFFFFF"/>
          <w:lang w:val="es-BO"/>
        </w:rPr>
        <w:t xml:space="preserve">contenedores </w:t>
      </w:r>
      <w:r w:rsidRPr="00DE7378">
        <w:rPr>
          <w:rFonts w:ascii="Tahoma" w:hAnsi="Tahoma" w:cs="Tahoma"/>
          <w:shd w:val="clear" w:color="auto" w:fill="FFFFFF"/>
          <w:lang w:val="es-BO"/>
        </w:rPr>
        <w:t>a través de territorio aduanero nacional, deberá</w:t>
      </w:r>
      <w:r>
        <w:rPr>
          <w:rFonts w:ascii="Tahoma" w:hAnsi="Tahoma" w:cs="Tahoma"/>
          <w:shd w:val="clear" w:color="auto" w:fill="FFFFFF"/>
          <w:lang w:val="es-BO"/>
        </w:rPr>
        <w:t xml:space="preserve"> efectuarse al amparo de un Manifiesto de Carga y/o Declaración de Tránsito Aduanero y</w:t>
      </w:r>
      <w:r w:rsidRPr="00DE7378">
        <w:rPr>
          <w:rFonts w:ascii="Tahoma" w:hAnsi="Tahoma" w:cs="Tahoma"/>
          <w:shd w:val="clear" w:color="auto" w:fill="FFFFFF"/>
          <w:lang w:val="es-BO"/>
        </w:rPr>
        <w:t xml:space="preserve"> llevarse a cabo por rutas y vías autorizadas por la Aduana Nacional </w:t>
      </w:r>
      <w:r w:rsidR="00871423">
        <w:rPr>
          <w:rFonts w:ascii="Tahoma" w:hAnsi="Tahoma" w:cs="Tahoma"/>
          <w:shd w:val="clear" w:color="auto" w:fill="FFFFFF"/>
          <w:lang w:val="es-BO"/>
        </w:rPr>
        <w:t>conforme al Manual de rutas y vías en vigencia</w:t>
      </w:r>
      <w:r w:rsidRPr="00DE7378">
        <w:rPr>
          <w:rFonts w:ascii="Tahoma" w:hAnsi="Tahoma" w:cs="Tahoma"/>
          <w:shd w:val="clear" w:color="auto" w:fill="FFFFFF"/>
          <w:lang w:val="es-BO"/>
        </w:rPr>
        <w:t>.</w:t>
      </w:r>
    </w:p>
    <w:p w:rsidR="001F29F2" w:rsidRPr="00DE7378" w:rsidRDefault="001F29F2" w:rsidP="008A60A9">
      <w:pPr>
        <w:numPr>
          <w:ilvl w:val="1"/>
          <w:numId w:val="37"/>
        </w:numPr>
        <w:tabs>
          <w:tab w:val="num" w:pos="1276"/>
        </w:tabs>
        <w:spacing w:before="120" w:after="120" w:line="240" w:lineRule="auto"/>
        <w:ind w:left="1276" w:hanging="567"/>
        <w:jc w:val="both"/>
        <w:rPr>
          <w:rFonts w:ascii="Tahoma" w:hAnsi="Tahoma" w:cs="Tahoma"/>
          <w:shd w:val="clear" w:color="auto" w:fill="FFFFFF"/>
          <w:lang w:val="es-BO"/>
        </w:rPr>
      </w:pPr>
      <w:r w:rsidRPr="00DE7378">
        <w:rPr>
          <w:rFonts w:ascii="Tahoma" w:hAnsi="Tahoma" w:cs="Tahoma"/>
          <w:shd w:val="clear" w:color="auto" w:fill="FFFFFF"/>
          <w:lang w:val="es-BO"/>
        </w:rPr>
        <w:t>Las Administraciones de Aduana de frontera autorizarán tanto el ingreso como la salida de territori</w:t>
      </w:r>
      <w:r w:rsidR="00871423">
        <w:rPr>
          <w:rFonts w:ascii="Tahoma" w:hAnsi="Tahoma" w:cs="Tahoma"/>
          <w:shd w:val="clear" w:color="auto" w:fill="FFFFFF"/>
          <w:lang w:val="es-BO"/>
        </w:rPr>
        <w:t>o nacional</w:t>
      </w:r>
      <w:r w:rsidRPr="00DE7378">
        <w:rPr>
          <w:rFonts w:ascii="Tahoma" w:hAnsi="Tahoma" w:cs="Tahoma"/>
          <w:shd w:val="clear" w:color="auto" w:fill="FFFFFF"/>
          <w:lang w:val="es-BO"/>
        </w:rPr>
        <w:t xml:space="preserve"> a </w:t>
      </w:r>
      <w:r>
        <w:rPr>
          <w:rFonts w:ascii="Tahoma" w:hAnsi="Tahoma" w:cs="Tahoma"/>
          <w:shd w:val="clear" w:color="auto" w:fill="FFFFFF"/>
          <w:lang w:val="es-BO"/>
        </w:rPr>
        <w:t>contenedores</w:t>
      </w:r>
      <w:r w:rsidRPr="00DE7378">
        <w:rPr>
          <w:rFonts w:ascii="Tahoma" w:hAnsi="Tahoma" w:cs="Tahoma"/>
          <w:shd w:val="clear" w:color="auto" w:fill="FFFFFF"/>
          <w:lang w:val="es-BO"/>
        </w:rPr>
        <w:t xml:space="preserve"> a objeto de llevar a cabo operaciones de carga y/o descarga de mercancías.</w:t>
      </w:r>
    </w:p>
    <w:p w:rsidR="001F29F2" w:rsidRPr="00DE7378" w:rsidRDefault="001F29F2" w:rsidP="008A60A9">
      <w:pPr>
        <w:numPr>
          <w:ilvl w:val="1"/>
          <w:numId w:val="37"/>
        </w:numPr>
        <w:tabs>
          <w:tab w:val="num" w:pos="1276"/>
        </w:tabs>
        <w:spacing w:before="120" w:after="120" w:line="240" w:lineRule="auto"/>
        <w:ind w:left="1276" w:hanging="567"/>
        <w:jc w:val="both"/>
        <w:rPr>
          <w:rFonts w:ascii="Tahoma" w:hAnsi="Tahoma" w:cs="Tahoma"/>
          <w:shd w:val="clear" w:color="auto" w:fill="FFFFFF"/>
          <w:lang w:val="es-BO"/>
        </w:rPr>
      </w:pPr>
      <w:r w:rsidRPr="00DE7378">
        <w:rPr>
          <w:rFonts w:ascii="Tahoma" w:hAnsi="Tahoma" w:cs="Tahoma"/>
          <w:shd w:val="clear" w:color="auto" w:fill="FFFFFF"/>
          <w:lang w:val="es-BO"/>
        </w:rPr>
        <w:t>El control de ingreso, admisión temporal y/o salida de l</w:t>
      </w:r>
      <w:r>
        <w:rPr>
          <w:rFonts w:ascii="Tahoma" w:hAnsi="Tahoma" w:cs="Tahoma"/>
          <w:shd w:val="clear" w:color="auto" w:fill="FFFFFF"/>
          <w:lang w:val="es-BO"/>
        </w:rPr>
        <w:t>os</w:t>
      </w:r>
      <w:r w:rsidRPr="00DE7378">
        <w:rPr>
          <w:rFonts w:ascii="Tahoma" w:hAnsi="Tahoma" w:cs="Tahoma"/>
          <w:shd w:val="clear" w:color="auto" w:fill="FFFFFF"/>
          <w:lang w:val="es-BO"/>
        </w:rPr>
        <w:t xml:space="preserve"> </w:t>
      </w:r>
      <w:r>
        <w:rPr>
          <w:rFonts w:ascii="Tahoma" w:hAnsi="Tahoma" w:cs="Tahoma"/>
          <w:shd w:val="clear" w:color="auto" w:fill="FFFFFF"/>
          <w:lang w:val="es-BO"/>
        </w:rPr>
        <w:t>contenedores</w:t>
      </w:r>
      <w:r w:rsidRPr="00DE7378">
        <w:rPr>
          <w:rFonts w:ascii="Tahoma" w:hAnsi="Tahoma" w:cs="Tahoma"/>
          <w:shd w:val="clear" w:color="auto" w:fill="FFFFFF"/>
          <w:lang w:val="es-BO"/>
        </w:rPr>
        <w:t xml:space="preserve">, hacia y desde territorio nacional, se realizará </w:t>
      </w:r>
      <w:r w:rsidR="00871423">
        <w:rPr>
          <w:rFonts w:ascii="Tahoma" w:hAnsi="Tahoma" w:cs="Tahoma"/>
          <w:shd w:val="clear" w:color="auto" w:fill="FFFFFF"/>
          <w:lang w:val="es-BO"/>
        </w:rPr>
        <w:t xml:space="preserve">en base a la información registrada en </w:t>
      </w:r>
      <w:r w:rsidRPr="00DE7378">
        <w:rPr>
          <w:rFonts w:ascii="Tahoma" w:hAnsi="Tahoma" w:cs="Tahoma"/>
          <w:shd w:val="clear" w:color="auto" w:fill="FFFFFF"/>
          <w:lang w:val="es-BO"/>
        </w:rPr>
        <w:t xml:space="preserve">el sistema de la Aduana Nacional. </w:t>
      </w:r>
    </w:p>
    <w:p w:rsidR="0004371D" w:rsidRPr="00DE7378" w:rsidRDefault="001F29F2" w:rsidP="008A60A9">
      <w:pPr>
        <w:numPr>
          <w:ilvl w:val="1"/>
          <w:numId w:val="37"/>
        </w:numPr>
        <w:tabs>
          <w:tab w:val="num" w:pos="1276"/>
        </w:tabs>
        <w:spacing w:before="120" w:after="120" w:line="240" w:lineRule="auto"/>
        <w:ind w:left="1276" w:hanging="567"/>
        <w:jc w:val="both"/>
        <w:rPr>
          <w:rFonts w:ascii="Tahoma" w:hAnsi="Tahoma" w:cs="Tahoma"/>
          <w:shd w:val="clear" w:color="auto" w:fill="FFFFFF"/>
          <w:lang w:val="es-BO"/>
        </w:rPr>
      </w:pPr>
      <w:r w:rsidRPr="00DE7378">
        <w:rPr>
          <w:rFonts w:ascii="Tahoma" w:hAnsi="Tahoma" w:cs="Tahoma"/>
          <w:shd w:val="clear" w:color="auto" w:fill="FFFFFF"/>
          <w:lang w:val="es-BO"/>
        </w:rPr>
        <w:t xml:space="preserve">En caso de evidenciarse la existencia de </w:t>
      </w:r>
      <w:r>
        <w:rPr>
          <w:rFonts w:ascii="Tahoma" w:hAnsi="Tahoma" w:cs="Tahoma"/>
          <w:shd w:val="clear" w:color="auto" w:fill="FFFFFF"/>
          <w:lang w:val="es-BO"/>
        </w:rPr>
        <w:t>contenedores</w:t>
      </w:r>
      <w:r w:rsidRPr="00DE7378">
        <w:rPr>
          <w:rFonts w:ascii="Tahoma" w:hAnsi="Tahoma" w:cs="Tahoma"/>
          <w:shd w:val="clear" w:color="auto" w:fill="FFFFFF"/>
          <w:lang w:val="es-BO"/>
        </w:rPr>
        <w:t xml:space="preserve"> sin la debida documentación que acredite su legal internación y permanencia temporal o definitiva en territorio nacional, serán objeto de comiso inmediato por parte de la autoridad aduanera competente</w:t>
      </w:r>
      <w:r w:rsidRPr="00831AA0">
        <w:rPr>
          <w:rFonts w:ascii="Tahoma" w:hAnsi="Tahoma" w:cs="Tahoma"/>
          <w:shd w:val="clear" w:color="auto" w:fill="FFFFFF"/>
          <w:lang w:val="es-BO"/>
        </w:rPr>
        <w:t>; al efecto la Unidad de Coordinación Operativa e Investigaci</w:t>
      </w:r>
      <w:r>
        <w:rPr>
          <w:rFonts w:ascii="Tahoma" w:hAnsi="Tahoma" w:cs="Tahoma"/>
          <w:shd w:val="clear" w:color="auto" w:fill="FFFFFF"/>
          <w:lang w:val="es-BO"/>
        </w:rPr>
        <w:t>ón (</w:t>
      </w:r>
      <w:r w:rsidRPr="00831AA0">
        <w:rPr>
          <w:rFonts w:ascii="Tahoma" w:hAnsi="Tahoma" w:cs="Tahoma"/>
          <w:shd w:val="clear" w:color="auto" w:fill="FFFFFF"/>
          <w:lang w:val="es-BO"/>
        </w:rPr>
        <w:t xml:space="preserve">UCOI) realizará los controles que </w:t>
      </w:r>
      <w:r w:rsidR="00ED1D69">
        <w:rPr>
          <w:rFonts w:ascii="Tahoma" w:hAnsi="Tahoma" w:cs="Tahoma"/>
          <w:shd w:val="clear" w:color="auto" w:fill="FFFFFF"/>
          <w:lang w:val="es-BO"/>
        </w:rPr>
        <w:t>correspondan en el ámbito de su competencia</w:t>
      </w:r>
      <w:r w:rsidRPr="00831AA0">
        <w:rPr>
          <w:rFonts w:ascii="Tahoma" w:hAnsi="Tahoma" w:cs="Tahoma"/>
          <w:shd w:val="clear" w:color="auto" w:fill="FFFFFF"/>
          <w:lang w:val="es-BO"/>
        </w:rPr>
        <w:t>.</w:t>
      </w:r>
      <w:r w:rsidR="0004371D" w:rsidRPr="00DE7378">
        <w:rPr>
          <w:rFonts w:ascii="Tahoma" w:hAnsi="Tahoma" w:cs="Tahoma"/>
          <w:shd w:val="clear" w:color="auto" w:fill="FFFFFF"/>
          <w:lang w:val="es-BO"/>
        </w:rPr>
        <w:t xml:space="preserve"> </w:t>
      </w:r>
    </w:p>
    <w:p w:rsidR="0004371D" w:rsidRPr="00DE7378" w:rsidRDefault="00A64C98"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DE7378">
        <w:rPr>
          <w:rFonts w:ascii="Tahoma" w:hAnsi="Tahoma" w:cs="Tahoma"/>
          <w:b/>
          <w:sz w:val="22"/>
          <w:szCs w:val="22"/>
          <w:lang w:val="es-BO" w:eastAsia="es-BO"/>
        </w:rPr>
        <w:t>Restricciones</w:t>
      </w:r>
    </w:p>
    <w:p w:rsidR="0004371D" w:rsidRPr="00831AA0" w:rsidRDefault="0004371D"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DE7378">
        <w:rPr>
          <w:rFonts w:ascii="Tahoma" w:hAnsi="Tahoma" w:cs="Tahoma"/>
          <w:sz w:val="22"/>
          <w:szCs w:val="22"/>
          <w:shd w:val="clear" w:color="auto" w:fill="FFFFFF"/>
          <w:lang w:val="es-BO"/>
        </w:rPr>
        <w:t>No está permitid</w:t>
      </w:r>
      <w:r w:rsidR="00945ADF">
        <w:rPr>
          <w:rFonts w:ascii="Tahoma" w:hAnsi="Tahoma" w:cs="Tahoma"/>
          <w:sz w:val="22"/>
          <w:szCs w:val="22"/>
          <w:shd w:val="clear" w:color="auto" w:fill="FFFFFF"/>
          <w:lang w:val="es-BO"/>
        </w:rPr>
        <w:t>a</w:t>
      </w:r>
      <w:r w:rsidRPr="00DE7378">
        <w:rPr>
          <w:rFonts w:ascii="Tahoma" w:hAnsi="Tahoma" w:cs="Tahoma"/>
          <w:sz w:val="22"/>
          <w:szCs w:val="22"/>
          <w:shd w:val="clear" w:color="auto" w:fill="FFFFFF"/>
          <w:lang w:val="es-BO"/>
        </w:rPr>
        <w:t xml:space="preserve"> la nacionalización de contenedores que porten mercancías destinadas a su nacionalización.</w:t>
      </w:r>
    </w:p>
    <w:p w:rsidR="0004371D" w:rsidRPr="00DE7378" w:rsidRDefault="0004371D"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DE7378">
        <w:rPr>
          <w:rFonts w:ascii="Tahoma" w:hAnsi="Tahoma" w:cs="Tahoma"/>
          <w:b/>
          <w:sz w:val="22"/>
          <w:szCs w:val="22"/>
          <w:lang w:val="es-BO" w:eastAsia="es-BO"/>
        </w:rPr>
        <w:t xml:space="preserve">Ingreso y/o salida de unidades de transporte de uso </w:t>
      </w:r>
      <w:r w:rsidR="00A64C98" w:rsidRPr="00DE7378">
        <w:rPr>
          <w:rFonts w:ascii="Tahoma" w:hAnsi="Tahoma" w:cs="Tahoma"/>
          <w:b/>
          <w:sz w:val="22"/>
          <w:szCs w:val="22"/>
          <w:lang w:val="es-BO" w:eastAsia="es-BO"/>
        </w:rPr>
        <w:t>comercial a territorio nacional</w:t>
      </w:r>
    </w:p>
    <w:p w:rsidR="00341D44" w:rsidRPr="00DE7378" w:rsidRDefault="00341D44"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DE7378">
        <w:rPr>
          <w:rFonts w:ascii="Tahoma" w:hAnsi="Tahoma" w:cs="Tahoma"/>
          <w:sz w:val="22"/>
          <w:szCs w:val="22"/>
          <w:shd w:val="clear" w:color="auto" w:fill="FFFFFF"/>
          <w:lang w:val="es-BO"/>
        </w:rPr>
        <w:t xml:space="preserve">El ingreso, admisión temporal y/o salida de </w:t>
      </w:r>
      <w:r>
        <w:rPr>
          <w:rFonts w:ascii="Tahoma" w:hAnsi="Tahoma" w:cs="Tahoma"/>
          <w:sz w:val="22"/>
          <w:szCs w:val="22"/>
          <w:shd w:val="clear" w:color="auto" w:fill="FFFFFF"/>
          <w:lang w:val="es-BO"/>
        </w:rPr>
        <w:t>contenedores</w:t>
      </w:r>
      <w:r w:rsidRPr="00DE7378">
        <w:rPr>
          <w:rFonts w:ascii="Tahoma" w:hAnsi="Tahoma" w:cs="Tahoma"/>
          <w:sz w:val="22"/>
          <w:szCs w:val="22"/>
          <w:shd w:val="clear" w:color="auto" w:fill="FFFFFF"/>
          <w:lang w:val="es-BO"/>
        </w:rPr>
        <w:t>, a y de territorio nacional, se realizará a sola presentación del Manifiesto de Carga</w:t>
      </w:r>
      <w:r>
        <w:rPr>
          <w:rFonts w:ascii="Tahoma" w:hAnsi="Tahoma" w:cs="Tahoma"/>
          <w:sz w:val="22"/>
          <w:szCs w:val="22"/>
          <w:shd w:val="clear" w:color="auto" w:fill="FFFFFF"/>
          <w:lang w:val="es-BO"/>
        </w:rPr>
        <w:t xml:space="preserve"> y/o Declaración de Tránsito Aduanero</w:t>
      </w:r>
      <w:r w:rsidRPr="00DE7378">
        <w:rPr>
          <w:rFonts w:ascii="Tahoma" w:hAnsi="Tahoma" w:cs="Tahoma"/>
          <w:sz w:val="22"/>
          <w:szCs w:val="22"/>
          <w:shd w:val="clear" w:color="auto" w:fill="FFFFFF"/>
          <w:lang w:val="es-BO"/>
        </w:rPr>
        <w:t xml:space="preserve"> que corresponda según el modo de transporte, debiendo consignar </w:t>
      </w:r>
      <w:r>
        <w:rPr>
          <w:rFonts w:ascii="Tahoma" w:hAnsi="Tahoma" w:cs="Tahoma"/>
          <w:sz w:val="22"/>
          <w:szCs w:val="22"/>
          <w:shd w:val="clear" w:color="auto" w:fill="FFFFFF"/>
          <w:lang w:val="es-BO"/>
        </w:rPr>
        <w:t>la</w:t>
      </w:r>
      <w:r w:rsidRPr="00DE7378">
        <w:rPr>
          <w:rFonts w:ascii="Tahoma" w:hAnsi="Tahoma" w:cs="Tahoma"/>
          <w:sz w:val="22"/>
          <w:szCs w:val="22"/>
          <w:shd w:val="clear" w:color="auto" w:fill="FFFFFF"/>
          <w:lang w:val="es-BO"/>
        </w:rPr>
        <w:t xml:space="preserve"> información que permita identificar dichas unidades de transporte (número</w:t>
      </w:r>
      <w:r>
        <w:rPr>
          <w:rFonts w:ascii="Tahoma" w:hAnsi="Tahoma" w:cs="Tahoma"/>
          <w:sz w:val="22"/>
          <w:szCs w:val="22"/>
          <w:shd w:val="clear" w:color="auto" w:fill="FFFFFF"/>
          <w:lang w:val="es-BO"/>
        </w:rPr>
        <w:t xml:space="preserve"> de identificación</w:t>
      </w:r>
      <w:r w:rsidRPr="00DE7378">
        <w:rPr>
          <w:rFonts w:ascii="Tahoma" w:hAnsi="Tahoma" w:cs="Tahoma"/>
          <w:sz w:val="22"/>
          <w:szCs w:val="22"/>
          <w:shd w:val="clear" w:color="auto" w:fill="FFFFFF"/>
          <w:lang w:val="es-BO"/>
        </w:rPr>
        <w:t>, placa o matrícula; clase o tipo; dimensiones; características u otros), además de su condición de estar vací</w:t>
      </w:r>
      <w:r>
        <w:rPr>
          <w:rFonts w:ascii="Tahoma" w:hAnsi="Tahoma" w:cs="Tahoma"/>
          <w:sz w:val="22"/>
          <w:szCs w:val="22"/>
          <w:shd w:val="clear" w:color="auto" w:fill="FFFFFF"/>
          <w:lang w:val="es-BO"/>
        </w:rPr>
        <w:t>o</w:t>
      </w:r>
      <w:r w:rsidRPr="00DE7378">
        <w:rPr>
          <w:rFonts w:ascii="Tahoma" w:hAnsi="Tahoma" w:cs="Tahoma"/>
          <w:sz w:val="22"/>
          <w:szCs w:val="22"/>
          <w:shd w:val="clear" w:color="auto" w:fill="FFFFFF"/>
          <w:lang w:val="es-BO"/>
        </w:rPr>
        <w:t xml:space="preserve">s o con carga. </w:t>
      </w:r>
    </w:p>
    <w:p w:rsidR="00341D44" w:rsidRDefault="00341D44"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DE7378">
        <w:rPr>
          <w:rFonts w:ascii="Tahoma" w:hAnsi="Tahoma" w:cs="Tahoma"/>
          <w:sz w:val="22"/>
          <w:szCs w:val="22"/>
          <w:shd w:val="clear" w:color="auto" w:fill="FFFFFF"/>
          <w:lang w:val="es-BO"/>
        </w:rPr>
        <w:t xml:space="preserve">Para el caso de ingreso y admisión temporal de </w:t>
      </w:r>
      <w:r>
        <w:rPr>
          <w:rFonts w:ascii="Tahoma" w:hAnsi="Tahoma" w:cs="Tahoma"/>
          <w:sz w:val="22"/>
          <w:szCs w:val="22"/>
          <w:shd w:val="clear" w:color="auto" w:fill="FFFFFF"/>
          <w:lang w:val="es-BO"/>
        </w:rPr>
        <w:t>contenedores</w:t>
      </w:r>
      <w:r w:rsidRPr="00DE7378">
        <w:rPr>
          <w:rFonts w:ascii="Tahoma" w:hAnsi="Tahoma" w:cs="Tahoma"/>
          <w:sz w:val="22"/>
          <w:szCs w:val="22"/>
          <w:shd w:val="clear" w:color="auto" w:fill="FFFFFF"/>
          <w:lang w:val="es-BO"/>
        </w:rPr>
        <w:t xml:space="preserve">, a territorio nacional, no será exigible ninguna garantía aduanera. Asimismo, independientemente del régimen o destino aduanero que aplique </w:t>
      </w:r>
      <w:r w:rsidR="00871423">
        <w:rPr>
          <w:rFonts w:ascii="Tahoma" w:hAnsi="Tahoma" w:cs="Tahoma"/>
          <w:sz w:val="22"/>
          <w:szCs w:val="22"/>
          <w:shd w:val="clear" w:color="auto" w:fill="FFFFFF"/>
          <w:lang w:val="es-BO"/>
        </w:rPr>
        <w:t>a la</w:t>
      </w:r>
      <w:r w:rsidRPr="00DE7378">
        <w:rPr>
          <w:rFonts w:ascii="Tahoma" w:hAnsi="Tahoma" w:cs="Tahoma"/>
          <w:sz w:val="22"/>
          <w:szCs w:val="22"/>
          <w:shd w:val="clear" w:color="auto" w:fill="FFFFFF"/>
          <w:lang w:val="es-BO"/>
        </w:rPr>
        <w:t xml:space="preserve"> mercancía que esta transporte, </w:t>
      </w:r>
      <w:r w:rsidR="003C13B3">
        <w:rPr>
          <w:rFonts w:ascii="Tahoma" w:hAnsi="Tahoma" w:cs="Tahoma"/>
          <w:sz w:val="22"/>
          <w:szCs w:val="22"/>
          <w:shd w:val="clear" w:color="auto" w:fill="FFFFFF"/>
          <w:lang w:val="es-BO"/>
        </w:rPr>
        <w:t xml:space="preserve">el plazo para </w:t>
      </w:r>
      <w:r w:rsidRPr="00DE7378">
        <w:rPr>
          <w:rFonts w:ascii="Tahoma" w:hAnsi="Tahoma" w:cs="Tahoma"/>
          <w:sz w:val="22"/>
          <w:szCs w:val="22"/>
          <w:shd w:val="clear" w:color="auto" w:fill="FFFFFF"/>
          <w:lang w:val="es-BO"/>
        </w:rPr>
        <w:t xml:space="preserve">su admisión temporal será de noventa (90) </w:t>
      </w:r>
      <w:r w:rsidRPr="00DE7378">
        <w:rPr>
          <w:rFonts w:ascii="Tahoma" w:hAnsi="Tahoma" w:cs="Tahoma"/>
          <w:sz w:val="22"/>
          <w:szCs w:val="22"/>
          <w:shd w:val="clear" w:color="auto" w:fill="FFFFFF"/>
          <w:lang w:val="es-BO"/>
        </w:rPr>
        <w:lastRenderedPageBreak/>
        <w:t>días calendario, computables a partir de su ingreso a territorio nacional hasta la salida efectiva a través de cualquier frontera habilitada del país.</w:t>
      </w:r>
    </w:p>
    <w:p w:rsidR="00341D44" w:rsidRPr="00DE7378" w:rsidRDefault="00341D44" w:rsidP="00341D44">
      <w:pPr>
        <w:pStyle w:val="Prrafodelista"/>
        <w:spacing w:before="120" w:after="120"/>
        <w:ind w:left="1276"/>
        <w:jc w:val="both"/>
        <w:rPr>
          <w:rFonts w:ascii="Tahoma" w:hAnsi="Tahoma" w:cs="Tahoma"/>
          <w:sz w:val="22"/>
          <w:szCs w:val="22"/>
          <w:shd w:val="clear" w:color="auto" w:fill="FFFFFF"/>
          <w:lang w:val="es-BO"/>
        </w:rPr>
      </w:pPr>
      <w:r>
        <w:rPr>
          <w:rFonts w:ascii="Tahoma" w:hAnsi="Tahoma" w:cs="Tahoma"/>
          <w:sz w:val="22"/>
          <w:szCs w:val="22"/>
          <w:shd w:val="clear" w:color="auto" w:fill="FFFFFF"/>
          <w:lang w:val="es-BO"/>
        </w:rPr>
        <w:t>Para el caso de carga consignada a empresas públicas estratégicas, el plazo para la admisión temporal será de ciento ochenta (180)</w:t>
      </w:r>
      <w:r w:rsidR="00871423">
        <w:rPr>
          <w:rFonts w:ascii="Tahoma" w:hAnsi="Tahoma" w:cs="Tahoma"/>
          <w:sz w:val="22"/>
          <w:szCs w:val="22"/>
          <w:shd w:val="clear" w:color="auto" w:fill="FFFFFF"/>
          <w:lang w:val="es-BO"/>
        </w:rPr>
        <w:t xml:space="preserve"> días</w:t>
      </w:r>
      <w:r>
        <w:rPr>
          <w:rFonts w:ascii="Tahoma" w:hAnsi="Tahoma" w:cs="Tahoma"/>
          <w:sz w:val="22"/>
          <w:szCs w:val="22"/>
          <w:shd w:val="clear" w:color="auto" w:fill="FFFFFF"/>
          <w:lang w:val="es-BO"/>
        </w:rPr>
        <w:t>, prorrogable por un plazo similar, previa solicitud a la Administración de Aduana por la cual ingresó el contenedor.</w:t>
      </w:r>
    </w:p>
    <w:p w:rsidR="0004371D" w:rsidRPr="00DE7378" w:rsidRDefault="00341D44" w:rsidP="00341D44">
      <w:pPr>
        <w:pStyle w:val="Prrafodelista"/>
        <w:spacing w:before="120" w:after="120"/>
        <w:ind w:left="1276"/>
        <w:jc w:val="both"/>
        <w:rPr>
          <w:rFonts w:ascii="Tahoma" w:hAnsi="Tahoma" w:cs="Tahoma"/>
          <w:sz w:val="22"/>
          <w:szCs w:val="22"/>
          <w:shd w:val="clear" w:color="auto" w:fill="FFFFFF"/>
          <w:lang w:val="es-BO"/>
        </w:rPr>
      </w:pPr>
      <w:r>
        <w:rPr>
          <w:rFonts w:ascii="Tahoma" w:hAnsi="Tahoma" w:cs="Tahoma"/>
          <w:sz w:val="22"/>
          <w:szCs w:val="22"/>
          <w:shd w:val="clear" w:color="auto" w:fill="FFFFFF"/>
          <w:lang w:val="es-BO"/>
        </w:rPr>
        <w:t>E</w:t>
      </w:r>
      <w:r w:rsidRPr="00DE7378">
        <w:rPr>
          <w:rFonts w:ascii="Tahoma" w:hAnsi="Tahoma" w:cs="Tahoma"/>
          <w:sz w:val="22"/>
          <w:szCs w:val="22"/>
          <w:shd w:val="clear" w:color="auto" w:fill="FFFFFF"/>
          <w:lang w:val="es-BO"/>
        </w:rPr>
        <w:t xml:space="preserve">l incumplimiento al plazo señalado en el párrafo precedente, dará lugar a las sanciones y/o multas que establezca el </w:t>
      </w:r>
      <w:r>
        <w:rPr>
          <w:rFonts w:ascii="Tahoma" w:hAnsi="Tahoma" w:cs="Tahoma"/>
          <w:sz w:val="22"/>
          <w:szCs w:val="22"/>
          <w:shd w:val="clear" w:color="auto" w:fill="FFFFFF"/>
          <w:lang w:val="es-BO"/>
        </w:rPr>
        <w:t>A</w:t>
      </w:r>
      <w:r w:rsidRPr="00DE7378">
        <w:rPr>
          <w:rFonts w:ascii="Tahoma" w:hAnsi="Tahoma" w:cs="Tahoma"/>
          <w:sz w:val="22"/>
          <w:szCs w:val="22"/>
          <w:shd w:val="clear" w:color="auto" w:fill="FFFFFF"/>
          <w:lang w:val="es-BO"/>
        </w:rPr>
        <w:t xml:space="preserve">nexo de </w:t>
      </w:r>
      <w:r>
        <w:rPr>
          <w:rFonts w:ascii="Tahoma" w:hAnsi="Tahoma" w:cs="Tahoma"/>
          <w:sz w:val="22"/>
          <w:szCs w:val="22"/>
          <w:shd w:val="clear" w:color="auto" w:fill="FFFFFF"/>
          <w:lang w:val="es-BO"/>
        </w:rPr>
        <w:t>C</w:t>
      </w:r>
      <w:r w:rsidRPr="00DE7378">
        <w:rPr>
          <w:rFonts w:ascii="Tahoma" w:hAnsi="Tahoma" w:cs="Tahoma"/>
          <w:sz w:val="22"/>
          <w:szCs w:val="22"/>
          <w:shd w:val="clear" w:color="auto" w:fill="FFFFFF"/>
          <w:lang w:val="es-BO"/>
        </w:rPr>
        <w:t xml:space="preserve">lasificación de </w:t>
      </w:r>
      <w:r>
        <w:rPr>
          <w:rFonts w:ascii="Tahoma" w:hAnsi="Tahoma" w:cs="Tahoma"/>
          <w:sz w:val="22"/>
          <w:szCs w:val="22"/>
          <w:shd w:val="clear" w:color="auto" w:fill="FFFFFF"/>
          <w:lang w:val="es-BO"/>
        </w:rPr>
        <w:t>C</w:t>
      </w:r>
      <w:r w:rsidRPr="00DE7378">
        <w:rPr>
          <w:rFonts w:ascii="Tahoma" w:hAnsi="Tahoma" w:cs="Tahoma"/>
          <w:sz w:val="22"/>
          <w:szCs w:val="22"/>
          <w:shd w:val="clear" w:color="auto" w:fill="FFFFFF"/>
          <w:lang w:val="es-BO"/>
        </w:rPr>
        <w:t xml:space="preserve">ontravenciones y </w:t>
      </w:r>
      <w:r>
        <w:rPr>
          <w:rFonts w:ascii="Tahoma" w:hAnsi="Tahoma" w:cs="Tahoma"/>
          <w:sz w:val="22"/>
          <w:szCs w:val="22"/>
          <w:shd w:val="clear" w:color="auto" w:fill="FFFFFF"/>
          <w:lang w:val="es-BO"/>
        </w:rPr>
        <w:t>G</w:t>
      </w:r>
      <w:r w:rsidRPr="00DE7378">
        <w:rPr>
          <w:rFonts w:ascii="Tahoma" w:hAnsi="Tahoma" w:cs="Tahoma"/>
          <w:sz w:val="22"/>
          <w:szCs w:val="22"/>
          <w:shd w:val="clear" w:color="auto" w:fill="FFFFFF"/>
          <w:lang w:val="es-BO"/>
        </w:rPr>
        <w:t xml:space="preserve">raduación de </w:t>
      </w:r>
      <w:r>
        <w:rPr>
          <w:rFonts w:ascii="Tahoma" w:hAnsi="Tahoma" w:cs="Tahoma"/>
          <w:sz w:val="22"/>
          <w:szCs w:val="22"/>
          <w:shd w:val="clear" w:color="auto" w:fill="FFFFFF"/>
          <w:lang w:val="es-BO"/>
        </w:rPr>
        <w:t>S</w:t>
      </w:r>
      <w:r w:rsidRPr="00DE7378">
        <w:rPr>
          <w:rFonts w:ascii="Tahoma" w:hAnsi="Tahoma" w:cs="Tahoma"/>
          <w:sz w:val="22"/>
          <w:szCs w:val="22"/>
          <w:shd w:val="clear" w:color="auto" w:fill="FFFFFF"/>
          <w:lang w:val="es-BO"/>
        </w:rPr>
        <w:t>anciones vigente</w:t>
      </w:r>
      <w:r>
        <w:rPr>
          <w:rFonts w:ascii="Tahoma" w:hAnsi="Tahoma" w:cs="Tahoma"/>
          <w:sz w:val="22"/>
          <w:szCs w:val="22"/>
          <w:shd w:val="clear" w:color="auto" w:fill="FFFFFF"/>
          <w:lang w:val="es-BO"/>
        </w:rPr>
        <w:t>,</w:t>
      </w:r>
      <w:r w:rsidRPr="00F0698C">
        <w:rPr>
          <w:rFonts w:ascii="Tahoma" w:hAnsi="Tahoma" w:cs="Tahoma"/>
          <w:sz w:val="22"/>
          <w:szCs w:val="22"/>
          <w:shd w:val="clear" w:color="auto" w:fill="FFFFFF"/>
          <w:lang w:val="es-BO"/>
        </w:rPr>
        <w:t xml:space="preserve"> </w:t>
      </w:r>
      <w:r>
        <w:rPr>
          <w:rFonts w:ascii="Tahoma" w:hAnsi="Tahoma" w:cs="Tahoma"/>
          <w:sz w:val="22"/>
          <w:szCs w:val="22"/>
          <w:shd w:val="clear" w:color="auto" w:fill="FFFFFF"/>
          <w:lang w:val="es-BO"/>
        </w:rPr>
        <w:t>e</w:t>
      </w:r>
      <w:r w:rsidRPr="00DE7378">
        <w:rPr>
          <w:rFonts w:ascii="Tahoma" w:hAnsi="Tahoma" w:cs="Tahoma"/>
          <w:sz w:val="22"/>
          <w:szCs w:val="22"/>
          <w:shd w:val="clear" w:color="auto" w:fill="FFFFFF"/>
          <w:lang w:val="es-BO"/>
        </w:rPr>
        <w:t>xcept</w:t>
      </w:r>
      <w:r>
        <w:rPr>
          <w:rFonts w:ascii="Tahoma" w:hAnsi="Tahoma" w:cs="Tahoma"/>
          <w:sz w:val="22"/>
          <w:szCs w:val="22"/>
          <w:shd w:val="clear" w:color="auto" w:fill="FFFFFF"/>
          <w:lang w:val="es-BO"/>
        </w:rPr>
        <w:t>uando aquell</w:t>
      </w:r>
      <w:r w:rsidRPr="00DE7378">
        <w:rPr>
          <w:rFonts w:ascii="Tahoma" w:hAnsi="Tahoma" w:cs="Tahoma"/>
          <w:sz w:val="22"/>
          <w:szCs w:val="22"/>
          <w:shd w:val="clear" w:color="auto" w:fill="FFFFFF"/>
          <w:lang w:val="es-BO"/>
        </w:rPr>
        <w:t>o</w:t>
      </w:r>
      <w:r>
        <w:rPr>
          <w:rFonts w:ascii="Tahoma" w:hAnsi="Tahoma" w:cs="Tahoma"/>
          <w:sz w:val="22"/>
          <w:szCs w:val="22"/>
          <w:shd w:val="clear" w:color="auto" w:fill="FFFFFF"/>
          <w:lang w:val="es-BO"/>
        </w:rPr>
        <w:t xml:space="preserve">s casos en los que la salida de la unidad no se produzca </w:t>
      </w:r>
      <w:r w:rsidRPr="00DE7378">
        <w:rPr>
          <w:rFonts w:ascii="Tahoma" w:hAnsi="Tahoma" w:cs="Tahoma"/>
          <w:sz w:val="22"/>
          <w:szCs w:val="22"/>
          <w:shd w:val="clear" w:color="auto" w:fill="FFFFFF"/>
          <w:lang w:val="es-BO"/>
        </w:rPr>
        <w:t xml:space="preserve">por razones de </w:t>
      </w:r>
      <w:r w:rsidRPr="00DE7378">
        <w:rPr>
          <w:rFonts w:ascii="Tahoma" w:hAnsi="Tahoma" w:cs="Tahoma"/>
          <w:bCs/>
          <w:sz w:val="22"/>
          <w:szCs w:val="22"/>
          <w:shd w:val="clear" w:color="auto" w:fill="FFFFFF"/>
          <w:lang w:val="es-ES_tradnl"/>
        </w:rPr>
        <w:t>fuerza mayor o caso fortuito debidamente justificado y verificable</w:t>
      </w:r>
      <w:r w:rsidR="0004371D" w:rsidRPr="00DE7378">
        <w:rPr>
          <w:rFonts w:ascii="Tahoma" w:hAnsi="Tahoma" w:cs="Tahoma"/>
          <w:bCs/>
          <w:sz w:val="22"/>
          <w:szCs w:val="22"/>
          <w:shd w:val="clear" w:color="auto" w:fill="FFFFFF"/>
          <w:lang w:val="es-ES_tradnl"/>
        </w:rPr>
        <w:t>.</w:t>
      </w:r>
    </w:p>
    <w:p w:rsidR="0004371D" w:rsidRPr="00F41CD6" w:rsidRDefault="0004371D"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F41CD6">
        <w:rPr>
          <w:rFonts w:ascii="Tahoma" w:hAnsi="Tahoma" w:cs="Tahoma"/>
          <w:b/>
          <w:sz w:val="22"/>
          <w:szCs w:val="22"/>
          <w:lang w:val="es-BO" w:eastAsia="es-BO"/>
        </w:rPr>
        <w:t>Responsabilidades</w:t>
      </w:r>
    </w:p>
    <w:p w:rsidR="0058780E" w:rsidRPr="00F41CD6"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F41CD6">
        <w:rPr>
          <w:rFonts w:ascii="Tahoma" w:hAnsi="Tahoma" w:cs="Tahoma"/>
          <w:sz w:val="22"/>
          <w:szCs w:val="22"/>
          <w:shd w:val="clear" w:color="auto" w:fill="FFFFFF"/>
          <w:lang w:val="es-BO"/>
        </w:rPr>
        <w:t>Serán responsables por la estadía de los contenedores y posterior salida de territorio nacional, los importadores, destinatarios y/o consignatarios de la carga con la cual el contenedor ingresó a territorio nacional.</w:t>
      </w:r>
    </w:p>
    <w:p w:rsidR="0058780E" w:rsidRPr="00F41CD6" w:rsidRDefault="0058780E"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F41CD6">
        <w:rPr>
          <w:rFonts w:ascii="Tahoma" w:hAnsi="Tahoma" w:cs="Tahoma"/>
          <w:b/>
          <w:sz w:val="22"/>
          <w:szCs w:val="22"/>
          <w:lang w:val="es-BO" w:eastAsia="es-BO"/>
        </w:rPr>
        <w:t xml:space="preserve">Cómputo de plazo </w:t>
      </w:r>
    </w:p>
    <w:p w:rsidR="0058780E" w:rsidRPr="00F41CD6"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F41CD6">
        <w:rPr>
          <w:rFonts w:ascii="Tahoma" w:hAnsi="Tahoma" w:cs="Tahoma"/>
          <w:sz w:val="22"/>
          <w:szCs w:val="22"/>
          <w:shd w:val="clear" w:color="auto" w:fill="FFFFFF"/>
          <w:lang w:val="es-BO"/>
        </w:rPr>
        <w:t>El cómputo de plazo de permanencia del contenedor en territorio nacional se iniciará con el registro de la fecha y hora de ingreso del contenedor a territorio nacional por la aduana de ingreso.</w:t>
      </w:r>
    </w:p>
    <w:p w:rsidR="0058780E" w:rsidRPr="00F41CD6" w:rsidRDefault="0058780E"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F41CD6">
        <w:rPr>
          <w:rFonts w:ascii="Tahoma" w:hAnsi="Tahoma" w:cs="Tahoma"/>
          <w:b/>
          <w:sz w:val="22"/>
          <w:szCs w:val="22"/>
          <w:lang w:val="es-BO" w:eastAsia="es-BO"/>
        </w:rPr>
        <w:t>Salida de contenedores de territorio nacional</w:t>
      </w:r>
    </w:p>
    <w:p w:rsidR="0058780E" w:rsidRPr="00F41CD6"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F41CD6">
        <w:rPr>
          <w:rFonts w:ascii="Tahoma" w:hAnsi="Tahoma" w:cs="Tahoma"/>
          <w:sz w:val="22"/>
          <w:szCs w:val="22"/>
          <w:shd w:val="clear" w:color="auto" w:fill="FFFFFF"/>
          <w:lang w:val="es-BO"/>
        </w:rPr>
        <w:t>Cuando un contenedor salga de territorio nacional transportando mercancía de exportación, reembarque, reexpedición o en tránsito a un tercer país, el transportador deberá consignar el número del contenedor que transporta en el manifiesto de carga y en el SUMA.</w:t>
      </w:r>
    </w:p>
    <w:p w:rsidR="0058780E" w:rsidRPr="00F41CD6"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F41CD6">
        <w:rPr>
          <w:rFonts w:ascii="Tahoma" w:hAnsi="Tahoma" w:cs="Tahoma"/>
          <w:sz w:val="22"/>
          <w:szCs w:val="22"/>
          <w:shd w:val="clear" w:color="auto" w:fill="FFFFFF"/>
          <w:lang w:val="es-BO"/>
        </w:rPr>
        <w:t>Cuando se trate de contenedores vacíos que estén saliendo de territorio nacional, el transportador deberá consignar el número del contenedor que transporta en el manifiesto de carga y en el sistema informático de la Aduana Nacional referido a manifiestos de carga.</w:t>
      </w:r>
    </w:p>
    <w:p w:rsidR="0058780E" w:rsidRPr="00F41CD6" w:rsidRDefault="0058780E" w:rsidP="008A60A9">
      <w:pPr>
        <w:pStyle w:val="Prrafodelista"/>
        <w:widowControl w:val="0"/>
        <w:numPr>
          <w:ilvl w:val="0"/>
          <w:numId w:val="36"/>
        </w:numPr>
        <w:shd w:val="clear" w:color="auto" w:fill="FFFFFF"/>
        <w:tabs>
          <w:tab w:val="left" w:pos="709"/>
        </w:tabs>
        <w:autoSpaceDE w:val="0"/>
        <w:autoSpaceDN w:val="0"/>
        <w:adjustRightInd w:val="0"/>
        <w:spacing w:before="120" w:after="120" w:line="252" w:lineRule="exact"/>
        <w:ind w:left="709" w:hanging="283"/>
        <w:jc w:val="both"/>
        <w:rPr>
          <w:rFonts w:ascii="Tahoma" w:hAnsi="Tahoma" w:cs="Tahoma"/>
          <w:b/>
          <w:sz w:val="22"/>
          <w:szCs w:val="22"/>
          <w:lang w:val="es-BO" w:eastAsia="es-BO"/>
        </w:rPr>
      </w:pPr>
      <w:r w:rsidRPr="00F41CD6">
        <w:rPr>
          <w:rFonts w:ascii="Tahoma" w:hAnsi="Tahoma" w:cs="Tahoma"/>
          <w:b/>
          <w:sz w:val="22"/>
          <w:szCs w:val="22"/>
          <w:lang w:val="es-BO" w:eastAsia="es-BO"/>
        </w:rPr>
        <w:t>Control de estadía de contenedores</w:t>
      </w:r>
    </w:p>
    <w:p w:rsidR="0058780E" w:rsidRPr="00F41CD6"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F41CD6">
        <w:rPr>
          <w:rFonts w:ascii="Tahoma" w:hAnsi="Tahoma" w:cs="Tahoma"/>
          <w:sz w:val="22"/>
          <w:szCs w:val="22"/>
          <w:shd w:val="clear" w:color="auto" w:fill="FFFFFF"/>
          <w:lang w:val="es-BO"/>
        </w:rPr>
        <w:t>El control de la estadía de los contenedores deberá ser efectuado por la Aduana de Ingreso de forma mensual. La primera semana de cada mes el técnico aduanero asignado por la Administración de Aduana deberá obtener el reporte del sistema informático de los contenedores con plazo de estadía vencido.</w:t>
      </w:r>
    </w:p>
    <w:p w:rsidR="0058780E" w:rsidRDefault="0058780E" w:rsidP="008A60A9">
      <w:pPr>
        <w:pStyle w:val="Prrafodelista"/>
        <w:numPr>
          <w:ilvl w:val="1"/>
          <w:numId w:val="36"/>
        </w:numPr>
        <w:spacing w:before="120" w:after="120"/>
        <w:ind w:left="1276" w:hanging="567"/>
        <w:jc w:val="both"/>
        <w:rPr>
          <w:rFonts w:ascii="Tahoma" w:hAnsi="Tahoma" w:cs="Tahoma"/>
          <w:sz w:val="22"/>
          <w:szCs w:val="22"/>
          <w:shd w:val="clear" w:color="auto" w:fill="FFFFFF"/>
          <w:lang w:val="es-BO"/>
        </w:rPr>
      </w:pPr>
      <w:r w:rsidRPr="009D7CDF">
        <w:rPr>
          <w:rFonts w:ascii="Tahoma" w:hAnsi="Tahoma" w:cs="Tahoma"/>
          <w:sz w:val="22"/>
          <w:szCs w:val="22"/>
          <w:shd w:val="clear" w:color="auto" w:fill="FFFFFF"/>
          <w:lang w:val="es-BO"/>
        </w:rPr>
        <w:t>De identificar algún contenedor con estadía vencida,</w:t>
      </w:r>
      <w:r w:rsidR="009D7CDF">
        <w:rPr>
          <w:rFonts w:ascii="Tahoma" w:hAnsi="Tahoma" w:cs="Tahoma"/>
          <w:sz w:val="22"/>
          <w:szCs w:val="22"/>
          <w:shd w:val="clear" w:color="auto" w:fill="FFFFFF"/>
          <w:lang w:val="es-BO"/>
        </w:rPr>
        <w:t xml:space="preserve"> </w:t>
      </w:r>
      <w:r w:rsidR="009D7CDF" w:rsidRPr="009D7CDF">
        <w:rPr>
          <w:rFonts w:ascii="Tahoma" w:hAnsi="Tahoma" w:cs="Tahoma"/>
          <w:sz w:val="22"/>
          <w:szCs w:val="22"/>
          <w:shd w:val="clear" w:color="auto" w:fill="FFFFFF"/>
          <w:lang w:val="es-BO"/>
        </w:rPr>
        <w:t xml:space="preserve">conminará al importador a efectuar la salida del país el contenedor en un plazo de cinco (5) días hábiles, </w:t>
      </w:r>
      <w:r w:rsidR="009D7CDF">
        <w:rPr>
          <w:rFonts w:ascii="Tahoma" w:hAnsi="Tahoma" w:cs="Tahoma"/>
          <w:sz w:val="22"/>
          <w:szCs w:val="22"/>
          <w:shd w:val="clear" w:color="auto" w:fill="FFFFFF"/>
          <w:lang w:val="es-BO"/>
        </w:rPr>
        <w:t>sin perjuicio de la aplicación de sanciones en el marco de la normativa vigente.</w:t>
      </w:r>
    </w:p>
    <w:p w:rsidR="00C52C64" w:rsidRPr="009D7CDF" w:rsidRDefault="00C52C64" w:rsidP="00C52C64">
      <w:pPr>
        <w:pStyle w:val="Prrafodelista"/>
        <w:spacing w:before="120" w:after="120"/>
        <w:ind w:left="1276"/>
        <w:jc w:val="both"/>
        <w:rPr>
          <w:rFonts w:ascii="Tahoma" w:hAnsi="Tahoma" w:cs="Tahoma"/>
          <w:sz w:val="22"/>
          <w:szCs w:val="22"/>
          <w:shd w:val="clear" w:color="auto" w:fill="FFFFFF"/>
          <w:lang w:val="es-BO"/>
        </w:rPr>
      </w:pPr>
    </w:p>
    <w:p w:rsidR="0058780E" w:rsidRPr="00F41CD6" w:rsidRDefault="0058780E" w:rsidP="008A60A9">
      <w:pPr>
        <w:numPr>
          <w:ilvl w:val="0"/>
          <w:numId w:val="38"/>
        </w:numPr>
        <w:spacing w:after="120" w:line="240" w:lineRule="auto"/>
        <w:jc w:val="both"/>
        <w:rPr>
          <w:rFonts w:ascii="Tahoma" w:hAnsi="Tahoma" w:cs="Tahoma"/>
          <w:b/>
          <w:color w:val="000000" w:themeColor="text1"/>
          <w:lang w:val="es-BO"/>
        </w:rPr>
      </w:pPr>
      <w:r w:rsidRPr="00F41CD6">
        <w:rPr>
          <w:rFonts w:ascii="Tahoma" w:hAnsi="Tahoma" w:cs="Tahoma"/>
          <w:b/>
          <w:color w:val="000000" w:themeColor="text1"/>
          <w:lang w:val="es-BO"/>
        </w:rPr>
        <w:lastRenderedPageBreak/>
        <w:t>Control de contenedores sin registro de ingreso</w:t>
      </w:r>
    </w:p>
    <w:p w:rsidR="0058780E" w:rsidRPr="00DE7378" w:rsidRDefault="0058780E" w:rsidP="0058780E">
      <w:pPr>
        <w:spacing w:after="120"/>
        <w:ind w:left="992"/>
        <w:jc w:val="both"/>
        <w:rPr>
          <w:rFonts w:ascii="Tahoma" w:hAnsi="Tahoma" w:cs="Tahoma"/>
          <w:color w:val="000000" w:themeColor="text1"/>
          <w:lang w:val="es-ES"/>
        </w:rPr>
      </w:pPr>
      <w:r w:rsidRPr="00F41CD6">
        <w:rPr>
          <w:rFonts w:ascii="Tahoma" w:hAnsi="Tahoma" w:cs="Tahoma"/>
          <w:color w:val="000000" w:themeColor="text1"/>
          <w:lang w:val="es-BO"/>
        </w:rPr>
        <w:t xml:space="preserve">Los funcionarios de la UCOI, </w:t>
      </w:r>
      <w:r w:rsidR="00ED71B2">
        <w:rPr>
          <w:rFonts w:ascii="Tahoma" w:hAnsi="Tahoma" w:cs="Tahoma"/>
          <w:color w:val="000000" w:themeColor="text1"/>
          <w:lang w:val="es-BO"/>
        </w:rPr>
        <w:t xml:space="preserve">podrán </w:t>
      </w:r>
      <w:r w:rsidRPr="00F41CD6">
        <w:rPr>
          <w:rFonts w:ascii="Tahoma" w:hAnsi="Tahoma" w:cs="Tahoma"/>
          <w:color w:val="000000" w:themeColor="text1"/>
          <w:lang w:val="es-BO"/>
        </w:rPr>
        <w:t xml:space="preserve">verificar </w:t>
      </w:r>
      <w:r w:rsidR="00ED71B2">
        <w:rPr>
          <w:rFonts w:ascii="Tahoma" w:hAnsi="Tahoma" w:cs="Tahoma"/>
          <w:color w:val="000000" w:themeColor="text1"/>
          <w:lang w:val="es-BO"/>
        </w:rPr>
        <w:t xml:space="preserve">que </w:t>
      </w:r>
      <w:r w:rsidRPr="00F41CD6">
        <w:rPr>
          <w:rFonts w:ascii="Tahoma" w:hAnsi="Tahoma" w:cs="Tahoma"/>
          <w:color w:val="000000" w:themeColor="text1"/>
          <w:lang w:val="es-BO"/>
        </w:rPr>
        <w:t xml:space="preserve">los contenedores </w:t>
      </w:r>
      <w:r w:rsidR="00ED71B2">
        <w:rPr>
          <w:rFonts w:ascii="Tahoma" w:hAnsi="Tahoma" w:cs="Tahoma"/>
          <w:color w:val="000000" w:themeColor="text1"/>
          <w:lang w:val="es-BO"/>
        </w:rPr>
        <w:t>dentro del</w:t>
      </w:r>
      <w:r w:rsidRPr="00F41CD6">
        <w:rPr>
          <w:rFonts w:ascii="Tahoma" w:hAnsi="Tahoma" w:cs="Tahoma"/>
          <w:color w:val="000000" w:themeColor="text1"/>
          <w:lang w:val="es-BO"/>
        </w:rPr>
        <w:t xml:space="preserve"> territorio nacional, se encuentren registrados en el sistema informático de la Aduana Nacional y que los mismos se encuentren dentro del plazo de estadía permitida</w:t>
      </w:r>
      <w:r w:rsidRPr="00DE7378">
        <w:rPr>
          <w:rFonts w:ascii="Tahoma" w:hAnsi="Tahoma" w:cs="Tahoma"/>
          <w:color w:val="000000" w:themeColor="text1"/>
          <w:lang w:val="es-BO"/>
        </w:rPr>
        <w:t>.</w:t>
      </w:r>
    </w:p>
    <w:p w:rsidR="0004371D" w:rsidRPr="00DE7378" w:rsidRDefault="0004371D" w:rsidP="0004371D">
      <w:pPr>
        <w:spacing w:after="120"/>
        <w:ind w:left="992"/>
        <w:jc w:val="both"/>
        <w:rPr>
          <w:rFonts w:ascii="Tahoma" w:hAnsi="Tahoma" w:cs="Tahoma"/>
          <w:color w:val="000000" w:themeColor="text1"/>
          <w:lang w:val="es-ES"/>
        </w:rPr>
      </w:pPr>
    </w:p>
    <w:p w:rsidR="0004371D" w:rsidRPr="0004371D" w:rsidRDefault="0004371D" w:rsidP="0004371D">
      <w:pPr>
        <w:spacing w:after="120"/>
        <w:jc w:val="both"/>
        <w:rPr>
          <w:rFonts w:ascii="Times New Roman" w:hAnsi="Times New Roman" w:cs="Times New Roman"/>
          <w:color w:val="000000" w:themeColor="text1"/>
          <w:sz w:val="24"/>
          <w:szCs w:val="24"/>
        </w:rPr>
      </w:pPr>
    </w:p>
    <w:p w:rsidR="0004371D" w:rsidRDefault="0004371D" w:rsidP="00EB5FE4">
      <w:pPr>
        <w:pStyle w:val="Normal2"/>
        <w:ind w:left="0"/>
        <w:jc w:val="center"/>
        <w:rPr>
          <w:rFonts w:ascii="Times New Roman" w:hAnsi="Times New Roman"/>
          <w:b/>
          <w:sz w:val="24"/>
          <w:lang w:val="es-ES"/>
        </w:rPr>
      </w:pPr>
    </w:p>
    <w:p w:rsidR="0004371D" w:rsidRDefault="0004371D" w:rsidP="00EB5FE4">
      <w:pPr>
        <w:pStyle w:val="Normal2"/>
        <w:ind w:left="0"/>
        <w:jc w:val="center"/>
        <w:rPr>
          <w:rFonts w:ascii="Times New Roman" w:hAnsi="Times New Roman"/>
          <w:b/>
          <w:sz w:val="24"/>
          <w:lang w:val="es-ES"/>
        </w:rPr>
      </w:pPr>
    </w:p>
    <w:p w:rsidR="0004371D" w:rsidRDefault="0004371D" w:rsidP="00EB5FE4">
      <w:pPr>
        <w:pStyle w:val="Normal2"/>
        <w:ind w:left="0"/>
        <w:jc w:val="center"/>
        <w:rPr>
          <w:rFonts w:ascii="Times New Roman" w:hAnsi="Times New Roman"/>
          <w:b/>
          <w:sz w:val="24"/>
          <w:lang w:val="es-ES"/>
        </w:rPr>
      </w:pPr>
    </w:p>
    <w:p w:rsidR="0004371D" w:rsidRDefault="0004371D" w:rsidP="00EB5FE4">
      <w:pPr>
        <w:pStyle w:val="Normal2"/>
        <w:ind w:left="0"/>
        <w:jc w:val="center"/>
        <w:rPr>
          <w:rFonts w:ascii="Times New Roman" w:hAnsi="Times New Roman"/>
          <w:b/>
          <w:sz w:val="24"/>
          <w:lang w:val="es-ES"/>
        </w:rPr>
      </w:pPr>
    </w:p>
    <w:p w:rsidR="0004371D" w:rsidRDefault="0004371D" w:rsidP="00EB5FE4">
      <w:pPr>
        <w:pStyle w:val="Normal2"/>
        <w:ind w:left="0"/>
        <w:jc w:val="center"/>
        <w:rPr>
          <w:rFonts w:ascii="Times New Roman" w:hAnsi="Times New Roman"/>
          <w:b/>
          <w:sz w:val="24"/>
          <w:lang w:val="es-ES"/>
        </w:rPr>
      </w:pPr>
    </w:p>
    <w:p w:rsidR="0004371D" w:rsidRDefault="0004371D" w:rsidP="00EB5FE4">
      <w:pPr>
        <w:pStyle w:val="Normal2"/>
        <w:ind w:left="0"/>
        <w:jc w:val="center"/>
        <w:rPr>
          <w:rFonts w:ascii="Times New Roman" w:hAnsi="Times New Roman"/>
          <w:b/>
          <w:sz w:val="24"/>
          <w:lang w:val="es-ES"/>
        </w:rPr>
      </w:pPr>
    </w:p>
    <w:p w:rsidR="00F41CD6" w:rsidRDefault="00F41CD6">
      <w:pPr>
        <w:rPr>
          <w:rFonts w:ascii="Times New Roman" w:eastAsia="Times New Roman" w:hAnsi="Times New Roman" w:cs="Times New Roman"/>
          <w:b/>
          <w:sz w:val="24"/>
          <w:szCs w:val="24"/>
          <w:lang w:val="es-ES" w:eastAsia="es-ES"/>
        </w:rPr>
      </w:pPr>
      <w:r>
        <w:rPr>
          <w:rFonts w:ascii="Times New Roman" w:hAnsi="Times New Roman"/>
          <w:b/>
          <w:sz w:val="24"/>
          <w:lang w:val="es-ES"/>
        </w:rPr>
        <w:br w:type="page"/>
      </w:r>
    </w:p>
    <w:p w:rsidR="006702D1" w:rsidRPr="00886BEE" w:rsidRDefault="00406430" w:rsidP="00EB5FE4">
      <w:pPr>
        <w:pStyle w:val="Normal2"/>
        <w:ind w:left="0"/>
        <w:jc w:val="center"/>
        <w:rPr>
          <w:rFonts w:cs="Tahoma"/>
          <w:b/>
          <w:szCs w:val="22"/>
          <w:lang w:val="es-ES"/>
        </w:rPr>
      </w:pPr>
      <w:r w:rsidRPr="00886BEE">
        <w:rPr>
          <w:rFonts w:cs="Tahoma"/>
          <w:b/>
          <w:szCs w:val="22"/>
          <w:lang w:val="es-ES"/>
        </w:rPr>
        <w:lastRenderedPageBreak/>
        <w:t xml:space="preserve">ANEXO </w:t>
      </w:r>
      <w:r w:rsidR="003C13B3">
        <w:rPr>
          <w:rFonts w:cs="Tahoma"/>
          <w:b/>
          <w:szCs w:val="22"/>
          <w:lang w:val="es-ES"/>
        </w:rPr>
        <w:t>5</w:t>
      </w:r>
    </w:p>
    <w:p w:rsidR="0004371D" w:rsidRPr="00886BEE" w:rsidRDefault="0004371D" w:rsidP="0004371D">
      <w:pPr>
        <w:pStyle w:val="Normal2"/>
        <w:ind w:left="0"/>
        <w:jc w:val="center"/>
        <w:rPr>
          <w:rFonts w:cs="Tahoma"/>
          <w:b/>
          <w:szCs w:val="22"/>
          <w:lang w:val="es-ES"/>
        </w:rPr>
      </w:pPr>
      <w:r w:rsidRPr="00886BEE">
        <w:rPr>
          <w:rFonts w:cs="Tahoma"/>
          <w:b/>
          <w:szCs w:val="22"/>
          <w:lang w:val="es-ES"/>
        </w:rPr>
        <w:t>TRANSBORDO DE MERCANCÍAS</w:t>
      </w:r>
    </w:p>
    <w:p w:rsidR="0004371D" w:rsidRPr="00886BEE" w:rsidRDefault="008059FE" w:rsidP="005C77A8">
      <w:pPr>
        <w:pStyle w:val="Normal2"/>
        <w:numPr>
          <w:ilvl w:val="0"/>
          <w:numId w:val="8"/>
        </w:numPr>
        <w:ind w:left="426" w:hanging="426"/>
        <w:rPr>
          <w:rFonts w:cs="Tahoma"/>
          <w:b/>
          <w:szCs w:val="22"/>
          <w:lang w:val="es-ES"/>
        </w:rPr>
      </w:pPr>
      <w:r w:rsidRPr="00886BEE">
        <w:rPr>
          <w:rFonts w:cs="Tahoma"/>
          <w:b/>
          <w:szCs w:val="22"/>
          <w:lang w:val="es-ES"/>
        </w:rPr>
        <w:t>CONSIDERACIONES ESPECÍFICAS</w:t>
      </w:r>
    </w:p>
    <w:p w:rsidR="0004371D" w:rsidRPr="00886BEE" w:rsidRDefault="0004371D" w:rsidP="008A60A9">
      <w:pPr>
        <w:pStyle w:val="Prrafodelista"/>
        <w:widowControl w:val="0"/>
        <w:numPr>
          <w:ilvl w:val="0"/>
          <w:numId w:val="39"/>
        </w:numPr>
        <w:shd w:val="clear" w:color="auto" w:fill="FFFFFF"/>
        <w:tabs>
          <w:tab w:val="left" w:pos="709"/>
        </w:tabs>
        <w:autoSpaceDE w:val="0"/>
        <w:autoSpaceDN w:val="0"/>
        <w:adjustRightInd w:val="0"/>
        <w:spacing w:before="120" w:after="120" w:line="252" w:lineRule="exact"/>
        <w:ind w:left="851" w:hanging="425"/>
        <w:jc w:val="both"/>
        <w:rPr>
          <w:rFonts w:ascii="Tahoma" w:hAnsi="Tahoma" w:cs="Tahoma"/>
          <w:b/>
          <w:sz w:val="22"/>
          <w:szCs w:val="22"/>
          <w:lang w:val="es-BO" w:eastAsia="es-BO"/>
        </w:rPr>
      </w:pPr>
      <w:bookmarkStart w:id="75" w:name="_Hlk498308142"/>
      <w:r w:rsidRPr="00886BEE">
        <w:rPr>
          <w:rFonts w:ascii="Tahoma" w:hAnsi="Tahoma" w:cs="Tahoma"/>
          <w:b/>
          <w:sz w:val="22"/>
          <w:szCs w:val="22"/>
          <w:lang w:val="es-BO" w:eastAsia="es-BO"/>
        </w:rPr>
        <w:t>Transbordo directo</w:t>
      </w:r>
      <w:bookmarkEnd w:id="75"/>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hAnsi="Tahoma" w:cs="Tahoma"/>
          <w:bCs/>
          <w:color w:val="000000"/>
          <w:spacing w:val="-1"/>
          <w:lang w:eastAsia="es-BO"/>
        </w:rPr>
      </w:pPr>
      <w:r w:rsidRPr="00886BEE">
        <w:rPr>
          <w:rFonts w:ascii="Tahoma" w:hAnsi="Tahoma" w:cs="Tahoma"/>
          <w:bCs/>
          <w:color w:val="000000"/>
          <w:spacing w:val="-1"/>
          <w:lang w:eastAsia="es-BO"/>
        </w:rPr>
        <w:t xml:space="preserve">El transbordo directo de mercancías, por razones de fuerza mayor o caso fortuito, deberá ser requerido </w:t>
      </w:r>
      <w:r w:rsidR="00EB06A4" w:rsidRPr="00886BEE">
        <w:rPr>
          <w:rFonts w:ascii="Tahoma" w:hAnsi="Tahoma" w:cs="Tahoma"/>
          <w:bCs/>
          <w:color w:val="000000"/>
          <w:spacing w:val="-1"/>
          <w:lang w:eastAsia="es-BO"/>
        </w:rPr>
        <w:t xml:space="preserve">por </w:t>
      </w:r>
      <w:r w:rsidR="00EB06A4">
        <w:rPr>
          <w:rFonts w:ascii="Tahoma" w:hAnsi="Tahoma" w:cs="Tahoma"/>
          <w:bCs/>
          <w:color w:val="000000"/>
          <w:spacing w:val="-1"/>
          <w:lang w:eastAsia="es-BO"/>
        </w:rPr>
        <w:t xml:space="preserve">la empresa de </w:t>
      </w:r>
      <w:r w:rsidR="00EB06A4" w:rsidRPr="00886BEE">
        <w:rPr>
          <w:rFonts w:ascii="Tahoma" w:hAnsi="Tahoma" w:cs="Tahoma"/>
          <w:bCs/>
          <w:color w:val="000000"/>
          <w:spacing w:val="-1"/>
          <w:lang w:eastAsia="es-BO"/>
        </w:rPr>
        <w:t>transport</w:t>
      </w:r>
      <w:r w:rsidR="00EB06A4">
        <w:rPr>
          <w:rFonts w:ascii="Tahoma" w:hAnsi="Tahoma" w:cs="Tahoma"/>
          <w:bCs/>
          <w:color w:val="000000"/>
          <w:spacing w:val="-1"/>
          <w:lang w:eastAsia="es-BO"/>
        </w:rPr>
        <w:t>e</w:t>
      </w:r>
      <w:r w:rsidR="00EB06A4" w:rsidRPr="00886BEE">
        <w:rPr>
          <w:rFonts w:ascii="Tahoma" w:hAnsi="Tahoma" w:cs="Tahoma"/>
          <w:bCs/>
          <w:color w:val="000000"/>
          <w:spacing w:val="-1"/>
          <w:lang w:eastAsia="es-BO"/>
        </w:rPr>
        <w:t xml:space="preserve"> internacional</w:t>
      </w:r>
      <w:r w:rsidRPr="00886BEE">
        <w:rPr>
          <w:rFonts w:ascii="Tahoma" w:hAnsi="Tahoma" w:cs="Tahoma"/>
          <w:bCs/>
          <w:color w:val="000000"/>
          <w:spacing w:val="-1"/>
          <w:lang w:eastAsia="es-BO"/>
        </w:rPr>
        <w:t xml:space="preserve">, mediante </w:t>
      </w:r>
      <w:r w:rsidR="00A72FEB">
        <w:rPr>
          <w:rFonts w:ascii="Tahoma" w:hAnsi="Tahoma" w:cs="Tahoma"/>
          <w:bCs/>
          <w:color w:val="000000"/>
          <w:spacing w:val="-1"/>
          <w:lang w:eastAsia="es-BO"/>
        </w:rPr>
        <w:t>el F</w:t>
      </w:r>
      <w:r w:rsidRPr="00886BEE">
        <w:rPr>
          <w:rFonts w:ascii="Tahoma" w:hAnsi="Tahoma" w:cs="Tahoma"/>
          <w:bCs/>
          <w:color w:val="000000"/>
          <w:spacing w:val="-1"/>
          <w:lang w:eastAsia="es-BO"/>
        </w:rPr>
        <w:t xml:space="preserve">ormulario </w:t>
      </w:r>
      <w:r w:rsidR="00A72FEB">
        <w:rPr>
          <w:rFonts w:ascii="Tahoma" w:hAnsi="Tahoma" w:cs="Tahoma"/>
          <w:bCs/>
          <w:color w:val="000000"/>
          <w:spacing w:val="-1"/>
          <w:lang w:eastAsia="es-BO"/>
        </w:rPr>
        <w:t xml:space="preserve">de Solicitud de Transbordo </w:t>
      </w:r>
      <w:r w:rsidR="009A6C5A">
        <w:rPr>
          <w:rFonts w:ascii="Tahoma" w:hAnsi="Tahoma" w:cs="Tahoma"/>
          <w:bCs/>
          <w:color w:val="000000"/>
          <w:spacing w:val="-1"/>
          <w:lang w:eastAsia="es-BO"/>
        </w:rPr>
        <w:t xml:space="preserve">mediante </w:t>
      </w:r>
      <w:r w:rsidR="00EB06A4">
        <w:rPr>
          <w:rFonts w:ascii="Tahoma" w:hAnsi="Tahoma" w:cs="Tahoma"/>
          <w:bCs/>
          <w:color w:val="000000"/>
          <w:spacing w:val="-1"/>
          <w:lang w:eastAsia="es-BO"/>
        </w:rPr>
        <w:t xml:space="preserve">el </w:t>
      </w:r>
      <w:r w:rsidR="00A72FEB">
        <w:rPr>
          <w:rFonts w:ascii="Tahoma" w:hAnsi="Tahoma" w:cs="Tahoma"/>
          <w:bCs/>
          <w:color w:val="000000"/>
          <w:spacing w:val="-1"/>
          <w:lang w:eastAsia="es-BO"/>
        </w:rPr>
        <w:t>SUMA</w:t>
      </w:r>
      <w:r w:rsidRPr="00886BEE">
        <w:rPr>
          <w:rFonts w:ascii="Tahoma" w:hAnsi="Tahoma" w:cs="Tahoma"/>
          <w:bCs/>
          <w:color w:val="000000"/>
          <w:spacing w:val="-1"/>
          <w:lang w:eastAsia="es-BO"/>
        </w:rPr>
        <w:t xml:space="preserve">, a la </w:t>
      </w:r>
      <w:r w:rsidR="00EB06A4">
        <w:rPr>
          <w:rFonts w:ascii="Tahoma" w:hAnsi="Tahoma" w:cs="Tahoma"/>
          <w:bCs/>
          <w:color w:val="000000"/>
          <w:spacing w:val="-1"/>
          <w:lang w:eastAsia="es-BO"/>
        </w:rPr>
        <w:t>A</w:t>
      </w:r>
      <w:r w:rsidRPr="00886BEE">
        <w:rPr>
          <w:rFonts w:ascii="Tahoma" w:hAnsi="Tahoma" w:cs="Tahoma"/>
          <w:bCs/>
          <w:color w:val="000000"/>
          <w:spacing w:val="-1"/>
          <w:lang w:eastAsia="es-BO"/>
        </w:rPr>
        <w:t xml:space="preserve">dministración </w:t>
      </w:r>
      <w:r w:rsidR="00EB06A4">
        <w:rPr>
          <w:rFonts w:ascii="Tahoma" w:hAnsi="Tahoma" w:cs="Tahoma"/>
          <w:bCs/>
          <w:color w:val="000000"/>
          <w:spacing w:val="-1"/>
          <w:lang w:eastAsia="es-BO"/>
        </w:rPr>
        <w:t xml:space="preserve">de Aduana </w:t>
      </w:r>
      <w:r w:rsidRPr="00886BEE">
        <w:rPr>
          <w:rFonts w:ascii="Tahoma" w:hAnsi="Tahoma" w:cs="Tahoma"/>
          <w:bCs/>
          <w:color w:val="000000"/>
          <w:spacing w:val="-1"/>
          <w:lang w:eastAsia="es-BO"/>
        </w:rPr>
        <w:t xml:space="preserve">o a la </w:t>
      </w:r>
      <w:r w:rsidR="00EB06A4">
        <w:rPr>
          <w:rFonts w:ascii="Tahoma" w:hAnsi="Tahoma" w:cs="Tahoma"/>
          <w:bCs/>
          <w:color w:val="000000"/>
          <w:spacing w:val="-1"/>
          <w:lang w:eastAsia="es-BO"/>
        </w:rPr>
        <w:t>A</w:t>
      </w:r>
      <w:r w:rsidRPr="00886BEE">
        <w:rPr>
          <w:rFonts w:ascii="Tahoma" w:hAnsi="Tahoma" w:cs="Tahoma"/>
          <w:bCs/>
          <w:color w:val="000000"/>
          <w:spacing w:val="-1"/>
          <w:lang w:eastAsia="es-BO"/>
        </w:rPr>
        <w:t>gencia Aduan</w:t>
      </w:r>
      <w:r w:rsidR="00A72FEB">
        <w:rPr>
          <w:rFonts w:ascii="Tahoma" w:hAnsi="Tahoma" w:cs="Tahoma"/>
          <w:bCs/>
          <w:color w:val="000000"/>
          <w:spacing w:val="-1"/>
          <w:lang w:eastAsia="es-BO"/>
        </w:rPr>
        <w:t>er</w:t>
      </w:r>
      <w:r w:rsidRPr="00886BEE">
        <w:rPr>
          <w:rFonts w:ascii="Tahoma" w:hAnsi="Tahoma" w:cs="Tahoma"/>
          <w:bCs/>
          <w:color w:val="000000"/>
          <w:spacing w:val="-1"/>
          <w:lang w:eastAsia="es-BO"/>
        </w:rPr>
        <w:t xml:space="preserve">a </w:t>
      </w:r>
      <w:r w:rsidR="00A72FEB">
        <w:rPr>
          <w:rFonts w:ascii="Tahoma" w:hAnsi="Tahoma" w:cs="Tahoma"/>
          <w:bCs/>
          <w:color w:val="000000"/>
          <w:spacing w:val="-1"/>
          <w:lang w:eastAsia="es-BO"/>
        </w:rPr>
        <w:t>d</w:t>
      </w:r>
      <w:r w:rsidRPr="00886BEE">
        <w:rPr>
          <w:rFonts w:ascii="Tahoma" w:hAnsi="Tahoma" w:cs="Tahoma"/>
          <w:bCs/>
          <w:color w:val="000000"/>
          <w:spacing w:val="-1"/>
          <w:lang w:eastAsia="es-BO"/>
        </w:rPr>
        <w:t xml:space="preserve">el </w:t>
      </w:r>
      <w:r w:rsidR="00FE214E">
        <w:rPr>
          <w:rFonts w:ascii="Tahoma" w:hAnsi="Tahoma" w:cs="Tahoma"/>
          <w:bCs/>
          <w:color w:val="000000"/>
          <w:spacing w:val="-1"/>
          <w:lang w:eastAsia="es-BO"/>
        </w:rPr>
        <w:t>E</w:t>
      </w:r>
      <w:r w:rsidRPr="00886BEE">
        <w:rPr>
          <w:rFonts w:ascii="Tahoma" w:hAnsi="Tahoma" w:cs="Tahoma"/>
          <w:bCs/>
          <w:color w:val="000000"/>
          <w:spacing w:val="-1"/>
          <w:lang w:eastAsia="es-BO"/>
        </w:rPr>
        <w:t xml:space="preserve">xterior más cercana, justificando los motivos de </w:t>
      </w:r>
      <w:r w:rsidR="00A72FEB">
        <w:rPr>
          <w:rFonts w:ascii="Tahoma" w:hAnsi="Tahoma" w:cs="Tahoma"/>
          <w:bCs/>
          <w:color w:val="000000"/>
          <w:spacing w:val="-1"/>
          <w:lang w:eastAsia="es-BO"/>
        </w:rPr>
        <w:t>la</w:t>
      </w:r>
      <w:r w:rsidRPr="00886BEE">
        <w:rPr>
          <w:rFonts w:ascii="Tahoma" w:hAnsi="Tahoma" w:cs="Tahoma"/>
          <w:bCs/>
          <w:color w:val="000000"/>
          <w:spacing w:val="-1"/>
          <w:lang w:eastAsia="es-BO"/>
        </w:rPr>
        <w:t xml:space="preserve"> solicitud</w:t>
      </w:r>
      <w:r w:rsidR="00A72FEB">
        <w:rPr>
          <w:rFonts w:ascii="Tahoma" w:hAnsi="Tahoma" w:cs="Tahoma"/>
          <w:bCs/>
          <w:color w:val="000000"/>
          <w:spacing w:val="-1"/>
          <w:lang w:eastAsia="es-BO"/>
        </w:rPr>
        <w:t xml:space="preserve"> y adjuntando la documentación de respaldo cuando corresponda</w:t>
      </w:r>
      <w:r w:rsidRPr="00886BEE">
        <w:rPr>
          <w:rFonts w:ascii="Tahoma" w:hAnsi="Tahoma" w:cs="Tahoma"/>
          <w:bCs/>
          <w:color w:val="000000"/>
          <w:spacing w:val="-1"/>
          <w:lang w:eastAsia="es-BO"/>
        </w:rPr>
        <w:t xml:space="preserve">. </w:t>
      </w:r>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hAnsi="Tahoma" w:cs="Tahoma"/>
          <w:color w:val="000000" w:themeColor="text1"/>
          <w:lang w:val="es-BO" w:eastAsia="es-ES"/>
        </w:rPr>
      </w:pPr>
      <w:r w:rsidRPr="00886BEE">
        <w:rPr>
          <w:rFonts w:ascii="Tahoma" w:hAnsi="Tahoma" w:cs="Tahoma"/>
          <w:bCs/>
          <w:color w:val="000000"/>
          <w:spacing w:val="-1"/>
          <w:lang w:eastAsia="es-BO"/>
        </w:rPr>
        <w:t>Dicha operación deberá comprender necesariamente la totalidad de la mercancía consignada en el M</w:t>
      </w:r>
      <w:r w:rsidR="00084A27" w:rsidRPr="00886BEE">
        <w:rPr>
          <w:rFonts w:ascii="Tahoma" w:hAnsi="Tahoma" w:cs="Tahoma"/>
          <w:bCs/>
          <w:color w:val="000000"/>
          <w:spacing w:val="-1"/>
          <w:lang w:eastAsia="es-BO"/>
        </w:rPr>
        <w:t xml:space="preserve">anifiesto de </w:t>
      </w:r>
      <w:r w:rsidRPr="00886BEE">
        <w:rPr>
          <w:rFonts w:ascii="Tahoma" w:hAnsi="Tahoma" w:cs="Tahoma"/>
          <w:bCs/>
          <w:color w:val="000000"/>
          <w:spacing w:val="-1"/>
          <w:lang w:eastAsia="es-BO"/>
        </w:rPr>
        <w:t>C</w:t>
      </w:r>
      <w:r w:rsidR="00084A27" w:rsidRPr="00886BEE">
        <w:rPr>
          <w:rFonts w:ascii="Tahoma" w:hAnsi="Tahoma" w:cs="Tahoma"/>
          <w:bCs/>
          <w:color w:val="000000"/>
          <w:spacing w:val="-1"/>
          <w:lang w:eastAsia="es-BO"/>
        </w:rPr>
        <w:t>arga</w:t>
      </w:r>
      <w:r w:rsidR="00A72FEB">
        <w:rPr>
          <w:rFonts w:ascii="Tahoma" w:hAnsi="Tahoma" w:cs="Tahoma"/>
          <w:bCs/>
          <w:color w:val="000000"/>
          <w:spacing w:val="-1"/>
          <w:lang w:eastAsia="es-BO"/>
        </w:rPr>
        <w:t xml:space="preserve"> y deberá efectuarse </w:t>
      </w:r>
      <w:r w:rsidRPr="00886BEE">
        <w:rPr>
          <w:rFonts w:ascii="Tahoma" w:hAnsi="Tahoma" w:cs="Tahoma"/>
          <w:bCs/>
          <w:color w:val="000000"/>
          <w:spacing w:val="-1"/>
          <w:lang w:eastAsia="es-BO"/>
        </w:rPr>
        <w:t>de un medio de transporte y/o unidad de transporte a otro de características similares, bajo control y supervisión aduanera</w:t>
      </w:r>
      <w:r w:rsidR="00AC7D5E">
        <w:rPr>
          <w:rFonts w:ascii="Tahoma" w:hAnsi="Tahoma" w:cs="Tahoma"/>
          <w:bCs/>
          <w:color w:val="000000"/>
          <w:spacing w:val="-1"/>
          <w:lang w:eastAsia="es-BO"/>
        </w:rPr>
        <w:t xml:space="preserve">, dejando constancia en </w:t>
      </w:r>
      <w:r w:rsidRPr="00886BEE">
        <w:rPr>
          <w:rFonts w:ascii="Tahoma" w:hAnsi="Tahoma" w:cs="Tahoma"/>
          <w:bCs/>
          <w:color w:val="000000"/>
          <w:spacing w:val="-1"/>
          <w:lang w:eastAsia="es-BO"/>
        </w:rPr>
        <w:t>el acta correspondiente.</w:t>
      </w:r>
    </w:p>
    <w:p w:rsidR="0004371D" w:rsidRPr="00886BEE" w:rsidRDefault="00D6064C" w:rsidP="008A60A9">
      <w:pPr>
        <w:pStyle w:val="Prrafodelista"/>
        <w:widowControl w:val="0"/>
        <w:numPr>
          <w:ilvl w:val="0"/>
          <w:numId w:val="39"/>
        </w:numPr>
        <w:shd w:val="clear" w:color="auto" w:fill="FFFFFF"/>
        <w:tabs>
          <w:tab w:val="left" w:pos="709"/>
        </w:tabs>
        <w:autoSpaceDE w:val="0"/>
        <w:autoSpaceDN w:val="0"/>
        <w:adjustRightInd w:val="0"/>
        <w:spacing w:before="120" w:after="120" w:line="252" w:lineRule="exact"/>
        <w:ind w:left="851" w:hanging="425"/>
        <w:jc w:val="both"/>
        <w:rPr>
          <w:rFonts w:ascii="Tahoma" w:hAnsi="Tahoma" w:cs="Tahoma"/>
          <w:b/>
          <w:sz w:val="22"/>
          <w:szCs w:val="22"/>
          <w:lang w:val="es-BO" w:eastAsia="es-BO"/>
        </w:rPr>
      </w:pPr>
      <w:r w:rsidRPr="00886BEE">
        <w:rPr>
          <w:rFonts w:ascii="Tahoma" w:hAnsi="Tahoma" w:cs="Tahoma"/>
          <w:b/>
          <w:sz w:val="22"/>
          <w:szCs w:val="22"/>
          <w:lang w:val="es-BO" w:eastAsia="es-BO"/>
        </w:rPr>
        <w:t>Transbordo indirecto</w:t>
      </w:r>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hAnsi="Tahoma" w:cs="Tahoma"/>
          <w:bCs/>
          <w:color w:val="000000"/>
          <w:spacing w:val="-1"/>
          <w:lang w:eastAsia="es-BO"/>
        </w:rPr>
      </w:pPr>
      <w:r w:rsidRPr="00326D85">
        <w:rPr>
          <w:rFonts w:ascii="Tahoma" w:hAnsi="Tahoma" w:cs="Tahoma"/>
          <w:bCs/>
          <w:color w:val="000000"/>
          <w:spacing w:val="-1"/>
          <w:lang w:eastAsia="es-BO"/>
        </w:rPr>
        <w:t>El transbordo</w:t>
      </w:r>
      <w:r w:rsidRPr="00886BEE">
        <w:rPr>
          <w:rFonts w:ascii="Tahoma" w:hAnsi="Tahoma" w:cs="Tahoma"/>
          <w:bCs/>
          <w:color w:val="000000"/>
          <w:spacing w:val="-1"/>
          <w:lang w:eastAsia="es-BO"/>
        </w:rPr>
        <w:t xml:space="preserve"> indirecto de mercancías, deberá ser requerido en el </w:t>
      </w:r>
      <w:r w:rsidR="00D323DB">
        <w:rPr>
          <w:rFonts w:ascii="Tahoma" w:hAnsi="Tahoma" w:cs="Tahoma"/>
          <w:bCs/>
          <w:color w:val="000000"/>
          <w:spacing w:val="-1"/>
          <w:lang w:eastAsia="es-BO"/>
        </w:rPr>
        <w:t>SUMA</w:t>
      </w:r>
      <w:r w:rsidR="00D323DB" w:rsidRPr="00886BEE">
        <w:rPr>
          <w:rFonts w:ascii="Tahoma" w:hAnsi="Tahoma" w:cs="Tahoma"/>
          <w:bCs/>
          <w:color w:val="000000"/>
          <w:spacing w:val="-1"/>
          <w:lang w:eastAsia="es-BO"/>
        </w:rPr>
        <w:t xml:space="preserve"> por el transportador internacional a la administración aduanera donde estas se encuentren almacenadas. Al efecto</w:t>
      </w:r>
      <w:r w:rsidR="00D323DB">
        <w:rPr>
          <w:rFonts w:ascii="Tahoma" w:hAnsi="Tahoma" w:cs="Tahoma"/>
          <w:bCs/>
          <w:color w:val="000000"/>
          <w:spacing w:val="-1"/>
          <w:lang w:eastAsia="es-BO"/>
        </w:rPr>
        <w:t>,</w:t>
      </w:r>
      <w:r w:rsidR="00D323DB" w:rsidRPr="00886BEE">
        <w:rPr>
          <w:rFonts w:ascii="Tahoma" w:hAnsi="Tahoma" w:cs="Tahoma"/>
          <w:bCs/>
          <w:color w:val="000000"/>
          <w:spacing w:val="-1"/>
          <w:lang w:eastAsia="es-BO"/>
        </w:rPr>
        <w:t xml:space="preserve"> deberá </w:t>
      </w:r>
      <w:r w:rsidR="00D323DB">
        <w:rPr>
          <w:rFonts w:ascii="Tahoma" w:hAnsi="Tahoma" w:cs="Tahoma"/>
          <w:bCs/>
          <w:color w:val="000000"/>
          <w:spacing w:val="-1"/>
          <w:lang w:eastAsia="es-BO"/>
        </w:rPr>
        <w:t>presentarse</w:t>
      </w:r>
      <w:r w:rsidR="00D323DB" w:rsidRPr="00886BEE">
        <w:rPr>
          <w:rFonts w:ascii="Tahoma" w:hAnsi="Tahoma" w:cs="Tahoma"/>
          <w:bCs/>
          <w:color w:val="000000"/>
          <w:spacing w:val="-1"/>
          <w:lang w:eastAsia="es-BO"/>
        </w:rPr>
        <w:t xml:space="preserve"> </w:t>
      </w:r>
      <w:r w:rsidR="00D323DB">
        <w:rPr>
          <w:rFonts w:ascii="Tahoma" w:hAnsi="Tahoma" w:cs="Tahoma"/>
          <w:bCs/>
          <w:color w:val="000000"/>
          <w:spacing w:val="-1"/>
          <w:lang w:eastAsia="es-BO"/>
        </w:rPr>
        <w:t xml:space="preserve">el Formulario de </w:t>
      </w:r>
      <w:r w:rsidR="00D323DB" w:rsidRPr="00CB5282">
        <w:rPr>
          <w:rFonts w:ascii="Tahoma" w:hAnsi="Tahoma" w:cs="Tahoma"/>
          <w:bCs/>
          <w:color w:val="000000"/>
          <w:spacing w:val="-1"/>
          <w:lang w:eastAsia="es-BO"/>
        </w:rPr>
        <w:t>Solicitud de</w:t>
      </w:r>
      <w:r w:rsidR="00D323DB" w:rsidRPr="00886BEE">
        <w:rPr>
          <w:rFonts w:ascii="Tahoma" w:hAnsi="Tahoma" w:cs="Tahoma"/>
          <w:bCs/>
          <w:color w:val="000000"/>
          <w:spacing w:val="-1"/>
          <w:lang w:eastAsia="es-BO"/>
        </w:rPr>
        <w:t xml:space="preserve"> Transbordo</w:t>
      </w:r>
      <w:r w:rsidR="00D323DB">
        <w:rPr>
          <w:rFonts w:ascii="Tahoma" w:hAnsi="Tahoma" w:cs="Tahoma"/>
          <w:bCs/>
          <w:color w:val="000000"/>
          <w:spacing w:val="-1"/>
          <w:lang w:eastAsia="es-BO"/>
        </w:rPr>
        <w:t>,</w:t>
      </w:r>
      <w:r w:rsidR="00D323DB" w:rsidRPr="00886BEE">
        <w:rPr>
          <w:rFonts w:ascii="Tahoma" w:hAnsi="Tahoma" w:cs="Tahoma"/>
          <w:bCs/>
          <w:color w:val="000000"/>
          <w:spacing w:val="-1"/>
          <w:lang w:eastAsia="es-BO"/>
        </w:rPr>
        <w:t xml:space="preserve"> </w:t>
      </w:r>
      <w:r w:rsidRPr="00886BEE">
        <w:rPr>
          <w:rFonts w:ascii="Tahoma" w:hAnsi="Tahoma" w:cs="Tahoma"/>
          <w:bCs/>
          <w:color w:val="000000"/>
          <w:spacing w:val="-1"/>
          <w:lang w:eastAsia="es-BO"/>
        </w:rPr>
        <w:t xml:space="preserve"> conforme al párrafo segundo del artículo 152 del Reglamento a la Ley General de Aduanas.</w:t>
      </w:r>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hAnsi="Tahoma" w:cs="Tahoma"/>
          <w:bCs/>
          <w:color w:val="000000"/>
          <w:spacing w:val="-1"/>
          <w:lang w:eastAsia="es-BO"/>
        </w:rPr>
      </w:pPr>
      <w:r w:rsidRPr="00886BEE">
        <w:rPr>
          <w:rFonts w:ascii="Tahoma" w:hAnsi="Tahoma" w:cs="Tahoma"/>
          <w:bCs/>
          <w:color w:val="000000"/>
          <w:spacing w:val="-1"/>
          <w:lang w:eastAsia="es-BO"/>
        </w:rPr>
        <w:t xml:space="preserve">A diferencia del transbordo directo, la operación de transbordo indirecto podrá realizarse en más de un medio y/o unidad de transporte, y según sea el caso, utilizando diferentes modos de transporte en función a cuál sea la aduana de destino final de las mercancías. </w:t>
      </w:r>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hAnsi="Tahoma" w:cs="Tahoma"/>
          <w:bCs/>
          <w:color w:val="000000"/>
          <w:spacing w:val="-1"/>
          <w:lang w:eastAsia="es-BO"/>
        </w:rPr>
      </w:pPr>
      <w:r w:rsidRPr="00886BEE">
        <w:rPr>
          <w:rFonts w:ascii="Tahoma" w:hAnsi="Tahoma" w:cs="Tahoma"/>
          <w:bCs/>
          <w:color w:val="000000"/>
          <w:spacing w:val="-1"/>
          <w:lang w:eastAsia="es-BO"/>
        </w:rPr>
        <w:t>Las mercancías sujetas de transbordo indirecto no serán objeto de reconocimiento, salvo en los casos de bultos en mal estado</w:t>
      </w:r>
      <w:r w:rsidR="00D67303">
        <w:rPr>
          <w:rFonts w:ascii="Tahoma" w:hAnsi="Tahoma" w:cs="Tahoma"/>
          <w:bCs/>
          <w:color w:val="000000"/>
          <w:spacing w:val="-1"/>
          <w:lang w:eastAsia="es-BO"/>
        </w:rPr>
        <w:t xml:space="preserve"> o cuando la Administración de Aduana considere necesario supervisar la operación</w:t>
      </w:r>
      <w:r w:rsidRPr="00886BEE">
        <w:rPr>
          <w:rFonts w:ascii="Tahoma" w:hAnsi="Tahoma" w:cs="Tahoma"/>
          <w:bCs/>
          <w:color w:val="000000"/>
          <w:spacing w:val="-1"/>
          <w:lang w:eastAsia="es-BO"/>
        </w:rPr>
        <w:t>.</w:t>
      </w:r>
    </w:p>
    <w:p w:rsidR="0004371D" w:rsidRPr="00886BEE" w:rsidRDefault="0004371D" w:rsidP="008A60A9">
      <w:pPr>
        <w:pStyle w:val="Prrafodelista"/>
        <w:widowControl w:val="0"/>
        <w:numPr>
          <w:ilvl w:val="0"/>
          <w:numId w:val="39"/>
        </w:numPr>
        <w:shd w:val="clear" w:color="auto" w:fill="FFFFFF"/>
        <w:tabs>
          <w:tab w:val="left" w:pos="709"/>
        </w:tabs>
        <w:autoSpaceDE w:val="0"/>
        <w:autoSpaceDN w:val="0"/>
        <w:adjustRightInd w:val="0"/>
        <w:spacing w:before="120" w:after="120" w:line="252" w:lineRule="exact"/>
        <w:ind w:left="851" w:hanging="425"/>
        <w:jc w:val="both"/>
        <w:rPr>
          <w:rFonts w:ascii="Tahoma" w:hAnsi="Tahoma" w:cs="Tahoma"/>
          <w:b/>
          <w:sz w:val="22"/>
          <w:szCs w:val="22"/>
          <w:lang w:val="es-BO" w:eastAsia="es-BO"/>
        </w:rPr>
      </w:pPr>
      <w:r w:rsidRPr="00886BEE">
        <w:rPr>
          <w:rFonts w:ascii="Tahoma" w:hAnsi="Tahoma" w:cs="Tahoma"/>
          <w:b/>
          <w:sz w:val="22"/>
          <w:szCs w:val="22"/>
          <w:lang w:val="es-BO" w:eastAsia="es-BO"/>
        </w:rPr>
        <w:t>Casos en los que se autoriz</w:t>
      </w:r>
      <w:r w:rsidR="00D6064C" w:rsidRPr="00886BEE">
        <w:rPr>
          <w:rFonts w:ascii="Tahoma" w:hAnsi="Tahoma" w:cs="Tahoma"/>
          <w:b/>
          <w:sz w:val="22"/>
          <w:szCs w:val="22"/>
          <w:lang w:val="es-BO" w:eastAsia="es-BO"/>
        </w:rPr>
        <w:t>ará el transbordo de mercancías</w:t>
      </w:r>
    </w:p>
    <w:p w:rsidR="0004371D" w:rsidRPr="00886BEE" w:rsidRDefault="0004371D" w:rsidP="008A60A9">
      <w:pPr>
        <w:pStyle w:val="Prrafodelista"/>
        <w:widowControl w:val="0"/>
        <w:numPr>
          <w:ilvl w:val="0"/>
          <w:numId w:val="42"/>
        </w:numPr>
        <w:shd w:val="clear" w:color="auto" w:fill="FFFFFF"/>
        <w:autoSpaceDE w:val="0"/>
        <w:autoSpaceDN w:val="0"/>
        <w:adjustRightInd w:val="0"/>
        <w:spacing w:before="120" w:after="120"/>
        <w:ind w:left="1134" w:hanging="425"/>
        <w:jc w:val="both"/>
        <w:rPr>
          <w:rFonts w:ascii="Tahoma" w:hAnsi="Tahoma" w:cs="Tahoma"/>
          <w:bCs/>
          <w:color w:val="000000"/>
          <w:spacing w:val="-1"/>
          <w:sz w:val="22"/>
          <w:szCs w:val="22"/>
          <w:lang w:eastAsia="es-BO"/>
        </w:rPr>
      </w:pPr>
      <w:r w:rsidRPr="00886BEE">
        <w:rPr>
          <w:rFonts w:ascii="Tahoma" w:hAnsi="Tahoma" w:cs="Tahoma"/>
          <w:bCs/>
          <w:color w:val="000000"/>
          <w:spacing w:val="-1"/>
          <w:sz w:val="22"/>
          <w:szCs w:val="22"/>
          <w:lang w:eastAsia="es-BO"/>
        </w:rPr>
        <w:t xml:space="preserve">Cuando las mercancías transportadas en un medio de transporte arriben a una aduana de ingreso (terrestre, aérea o fluvial) y deban continuar el tránsito aduanero en otro medio de transporte sustituto hasta la aduana de destino final conforme a lo establecido en </w:t>
      </w:r>
      <w:r w:rsidR="009A6C5A">
        <w:rPr>
          <w:rFonts w:ascii="Tahoma" w:hAnsi="Tahoma" w:cs="Tahoma"/>
          <w:bCs/>
          <w:color w:val="000000"/>
          <w:spacing w:val="-1"/>
          <w:sz w:val="22"/>
          <w:szCs w:val="22"/>
          <w:lang w:eastAsia="es-BO"/>
        </w:rPr>
        <w:t xml:space="preserve">el manifiesto o en el </w:t>
      </w:r>
      <w:r w:rsidRPr="00886BEE">
        <w:rPr>
          <w:rFonts w:ascii="Tahoma" w:hAnsi="Tahoma" w:cs="Tahoma"/>
          <w:bCs/>
          <w:color w:val="000000"/>
          <w:spacing w:val="-1"/>
          <w:sz w:val="22"/>
          <w:szCs w:val="22"/>
          <w:lang w:eastAsia="es-BO"/>
        </w:rPr>
        <w:t>documento de embarque.</w:t>
      </w:r>
    </w:p>
    <w:p w:rsidR="0004371D" w:rsidRPr="00886BEE" w:rsidRDefault="0004371D" w:rsidP="008A60A9">
      <w:pPr>
        <w:pStyle w:val="Prrafodelista"/>
        <w:widowControl w:val="0"/>
        <w:numPr>
          <w:ilvl w:val="0"/>
          <w:numId w:val="42"/>
        </w:numPr>
        <w:shd w:val="clear" w:color="auto" w:fill="FFFFFF"/>
        <w:autoSpaceDE w:val="0"/>
        <w:autoSpaceDN w:val="0"/>
        <w:adjustRightInd w:val="0"/>
        <w:spacing w:before="120" w:after="120"/>
        <w:ind w:left="1134" w:hanging="425"/>
        <w:jc w:val="both"/>
        <w:rPr>
          <w:rFonts w:ascii="Tahoma" w:hAnsi="Tahoma" w:cs="Tahoma"/>
          <w:bCs/>
          <w:color w:val="000000"/>
          <w:spacing w:val="-1"/>
          <w:sz w:val="22"/>
          <w:szCs w:val="22"/>
          <w:lang w:eastAsia="es-BO"/>
        </w:rPr>
      </w:pPr>
      <w:r w:rsidRPr="00886BEE">
        <w:rPr>
          <w:rFonts w:ascii="Tahoma" w:hAnsi="Tahoma" w:cs="Tahoma"/>
          <w:bCs/>
          <w:color w:val="000000"/>
          <w:spacing w:val="-1"/>
          <w:sz w:val="22"/>
          <w:szCs w:val="22"/>
          <w:lang w:eastAsia="es-BO"/>
        </w:rPr>
        <w:t xml:space="preserve">Cuando se requiera el transbordo de mercancías </w:t>
      </w:r>
      <w:r w:rsidR="009A6C5A">
        <w:rPr>
          <w:rFonts w:ascii="Tahoma" w:hAnsi="Tahoma" w:cs="Tahoma"/>
          <w:bCs/>
          <w:color w:val="000000"/>
          <w:spacing w:val="-1"/>
          <w:sz w:val="22"/>
          <w:szCs w:val="22"/>
          <w:lang w:eastAsia="es-BO"/>
        </w:rPr>
        <w:t xml:space="preserve">que se encuentran </w:t>
      </w:r>
      <w:r w:rsidRPr="00886BEE">
        <w:rPr>
          <w:rFonts w:ascii="Tahoma" w:hAnsi="Tahoma" w:cs="Tahoma"/>
          <w:bCs/>
          <w:color w:val="000000"/>
          <w:spacing w:val="-1"/>
          <w:sz w:val="22"/>
          <w:szCs w:val="22"/>
          <w:lang w:eastAsia="es-BO"/>
        </w:rPr>
        <w:t>en</w:t>
      </w:r>
      <w:r w:rsidR="009A6C5A">
        <w:rPr>
          <w:rFonts w:ascii="Tahoma" w:hAnsi="Tahoma" w:cs="Tahoma"/>
          <w:bCs/>
          <w:color w:val="000000"/>
          <w:spacing w:val="-1"/>
          <w:sz w:val="22"/>
          <w:szCs w:val="22"/>
          <w:lang w:eastAsia="es-BO"/>
        </w:rPr>
        <w:t xml:space="preserve"> depósitos de</w:t>
      </w:r>
      <w:r w:rsidRPr="00886BEE">
        <w:rPr>
          <w:rFonts w:ascii="Tahoma" w:hAnsi="Tahoma" w:cs="Tahoma"/>
          <w:bCs/>
          <w:color w:val="000000"/>
          <w:spacing w:val="-1"/>
          <w:sz w:val="22"/>
          <w:szCs w:val="22"/>
          <w:lang w:eastAsia="es-BO"/>
        </w:rPr>
        <w:t xml:space="preserve"> aduanas </w:t>
      </w:r>
      <w:r w:rsidR="00BF6F88">
        <w:rPr>
          <w:rFonts w:ascii="Tahoma" w:hAnsi="Tahoma" w:cs="Tahoma"/>
          <w:bCs/>
          <w:color w:val="000000"/>
          <w:spacing w:val="-1"/>
          <w:sz w:val="22"/>
          <w:szCs w:val="22"/>
          <w:lang w:eastAsia="es-BO"/>
        </w:rPr>
        <w:t xml:space="preserve">de frontera, </w:t>
      </w:r>
      <w:r w:rsidRPr="00886BEE">
        <w:rPr>
          <w:rFonts w:ascii="Tahoma" w:hAnsi="Tahoma" w:cs="Tahoma"/>
          <w:bCs/>
          <w:color w:val="000000"/>
          <w:spacing w:val="-1"/>
          <w:sz w:val="22"/>
          <w:szCs w:val="22"/>
          <w:lang w:eastAsia="es-BO"/>
        </w:rPr>
        <w:t>interiores</w:t>
      </w:r>
      <w:r w:rsidR="009A6C5A">
        <w:rPr>
          <w:rFonts w:ascii="Tahoma" w:hAnsi="Tahoma" w:cs="Tahoma"/>
          <w:bCs/>
          <w:color w:val="000000"/>
          <w:spacing w:val="-1"/>
          <w:sz w:val="22"/>
          <w:szCs w:val="22"/>
          <w:lang w:eastAsia="es-BO"/>
        </w:rPr>
        <w:t xml:space="preserve"> o aeropuertos; o en</w:t>
      </w:r>
      <w:r w:rsidRPr="00886BEE">
        <w:rPr>
          <w:rFonts w:ascii="Tahoma" w:hAnsi="Tahoma" w:cs="Tahoma"/>
          <w:bCs/>
          <w:color w:val="000000"/>
          <w:spacing w:val="-1"/>
          <w:sz w:val="22"/>
          <w:szCs w:val="22"/>
          <w:lang w:eastAsia="es-BO"/>
        </w:rPr>
        <w:t xml:space="preserve"> zona</w:t>
      </w:r>
      <w:r w:rsidR="009A6C5A">
        <w:rPr>
          <w:rFonts w:ascii="Tahoma" w:hAnsi="Tahoma" w:cs="Tahoma"/>
          <w:bCs/>
          <w:color w:val="000000"/>
          <w:spacing w:val="-1"/>
          <w:sz w:val="22"/>
          <w:szCs w:val="22"/>
          <w:lang w:eastAsia="es-BO"/>
        </w:rPr>
        <w:t>s</w:t>
      </w:r>
      <w:r w:rsidR="009A6C5A" w:rsidRPr="00886BEE">
        <w:rPr>
          <w:rFonts w:ascii="Tahoma" w:hAnsi="Tahoma" w:cs="Tahoma"/>
          <w:bCs/>
          <w:color w:val="000000"/>
          <w:spacing w:val="-1"/>
          <w:sz w:val="22"/>
          <w:szCs w:val="22"/>
          <w:lang w:eastAsia="es-BO"/>
        </w:rPr>
        <w:t xml:space="preserve"> </w:t>
      </w:r>
      <w:r w:rsidRPr="00886BEE">
        <w:rPr>
          <w:rFonts w:ascii="Tahoma" w:hAnsi="Tahoma" w:cs="Tahoma"/>
          <w:bCs/>
          <w:color w:val="000000"/>
          <w:spacing w:val="-1"/>
          <w:sz w:val="22"/>
          <w:szCs w:val="22"/>
          <w:lang w:eastAsia="es-BO"/>
        </w:rPr>
        <w:t>franca</w:t>
      </w:r>
      <w:r w:rsidR="009A6C5A">
        <w:rPr>
          <w:rFonts w:ascii="Tahoma" w:hAnsi="Tahoma" w:cs="Tahoma"/>
          <w:bCs/>
          <w:color w:val="000000"/>
          <w:spacing w:val="-1"/>
          <w:sz w:val="22"/>
          <w:szCs w:val="22"/>
          <w:lang w:eastAsia="es-BO"/>
        </w:rPr>
        <w:t>s</w:t>
      </w:r>
      <w:r w:rsidRPr="00886BEE">
        <w:rPr>
          <w:rFonts w:ascii="Tahoma" w:hAnsi="Tahoma" w:cs="Tahoma"/>
          <w:bCs/>
          <w:color w:val="000000"/>
          <w:spacing w:val="-1"/>
          <w:sz w:val="22"/>
          <w:szCs w:val="22"/>
          <w:lang w:eastAsia="es-BO"/>
        </w:rPr>
        <w:t xml:space="preserve">, para la continuación de operaciones de tránsito aduanero hasta la aduana de destino final consignada en </w:t>
      </w:r>
      <w:r w:rsidR="009A6C5A">
        <w:rPr>
          <w:rFonts w:ascii="Tahoma" w:hAnsi="Tahoma" w:cs="Tahoma"/>
          <w:bCs/>
          <w:color w:val="000000"/>
          <w:spacing w:val="-1"/>
          <w:sz w:val="22"/>
          <w:szCs w:val="22"/>
          <w:lang w:eastAsia="es-BO"/>
        </w:rPr>
        <w:t xml:space="preserve">el manifiesto o en el </w:t>
      </w:r>
      <w:r w:rsidRPr="00886BEE">
        <w:rPr>
          <w:rFonts w:ascii="Tahoma" w:hAnsi="Tahoma" w:cs="Tahoma"/>
          <w:bCs/>
          <w:color w:val="000000"/>
          <w:spacing w:val="-1"/>
          <w:sz w:val="22"/>
          <w:szCs w:val="22"/>
          <w:lang w:eastAsia="es-BO"/>
        </w:rPr>
        <w:t>documento de embarque.</w:t>
      </w:r>
    </w:p>
    <w:p w:rsidR="0004371D" w:rsidRDefault="0004371D" w:rsidP="008A60A9">
      <w:pPr>
        <w:pStyle w:val="Prrafodelista"/>
        <w:widowControl w:val="0"/>
        <w:numPr>
          <w:ilvl w:val="0"/>
          <w:numId w:val="42"/>
        </w:numPr>
        <w:shd w:val="clear" w:color="auto" w:fill="FFFFFF"/>
        <w:autoSpaceDE w:val="0"/>
        <w:autoSpaceDN w:val="0"/>
        <w:adjustRightInd w:val="0"/>
        <w:spacing w:before="120" w:after="120"/>
        <w:ind w:left="1134" w:hanging="425"/>
        <w:jc w:val="both"/>
        <w:rPr>
          <w:rFonts w:ascii="Tahoma" w:hAnsi="Tahoma" w:cs="Tahoma"/>
          <w:bCs/>
          <w:color w:val="000000"/>
          <w:spacing w:val="-1"/>
          <w:sz w:val="22"/>
          <w:szCs w:val="22"/>
          <w:lang w:eastAsia="es-BO"/>
        </w:rPr>
      </w:pPr>
      <w:r w:rsidRPr="00886BEE">
        <w:rPr>
          <w:rFonts w:ascii="Tahoma" w:hAnsi="Tahoma" w:cs="Tahoma"/>
          <w:bCs/>
          <w:color w:val="000000"/>
          <w:spacing w:val="-1"/>
          <w:sz w:val="22"/>
          <w:szCs w:val="22"/>
          <w:lang w:eastAsia="es-BO"/>
        </w:rPr>
        <w:lastRenderedPageBreak/>
        <w:t>Cuando existan circunstancias de fuerza mayor o casos fortuitos debidamente probados que impidan la continuación de la operación de tránsito aduanero hasta la aduana de destino final, atribuibles a accidentes o desperfectos en los medios de transporte en territorio aduanero boliviano, deb</w:t>
      </w:r>
      <w:r w:rsidR="007C1A55" w:rsidRPr="00886BEE">
        <w:rPr>
          <w:rFonts w:ascii="Tahoma" w:hAnsi="Tahoma" w:cs="Tahoma"/>
          <w:bCs/>
          <w:color w:val="000000"/>
          <w:spacing w:val="-1"/>
          <w:sz w:val="22"/>
          <w:szCs w:val="22"/>
          <w:lang w:eastAsia="es-BO"/>
        </w:rPr>
        <w:t>erá</w:t>
      </w:r>
      <w:r w:rsidRPr="00886BEE">
        <w:rPr>
          <w:rFonts w:ascii="Tahoma" w:hAnsi="Tahoma" w:cs="Tahoma"/>
          <w:bCs/>
          <w:color w:val="000000"/>
          <w:spacing w:val="-1"/>
          <w:sz w:val="22"/>
          <w:szCs w:val="22"/>
          <w:lang w:eastAsia="es-BO"/>
        </w:rPr>
        <w:t xml:space="preserve"> aplicarse lo establecido en e</w:t>
      </w:r>
      <w:r w:rsidR="003B068F" w:rsidRPr="00886BEE">
        <w:rPr>
          <w:rFonts w:ascii="Tahoma" w:hAnsi="Tahoma" w:cs="Tahoma"/>
          <w:bCs/>
          <w:color w:val="000000"/>
          <w:spacing w:val="-1"/>
          <w:sz w:val="22"/>
          <w:szCs w:val="22"/>
          <w:lang w:eastAsia="es-BO"/>
        </w:rPr>
        <w:t>l</w:t>
      </w:r>
      <w:r w:rsidRPr="00886BEE">
        <w:rPr>
          <w:rFonts w:ascii="Tahoma" w:hAnsi="Tahoma" w:cs="Tahoma"/>
          <w:bCs/>
          <w:color w:val="000000"/>
          <w:spacing w:val="-1"/>
          <w:sz w:val="22"/>
          <w:szCs w:val="22"/>
          <w:lang w:eastAsia="es-BO"/>
        </w:rPr>
        <w:t xml:space="preserve"> inciso c) del artículo 181° del Código Tributario Boliviano y comunicar el hecho en el día a la administración aduanera más próxima.</w:t>
      </w:r>
    </w:p>
    <w:p w:rsidR="00CB1A36" w:rsidRPr="00081747" w:rsidRDefault="00CB1A36" w:rsidP="008A60A9">
      <w:pPr>
        <w:pStyle w:val="Prrafodelista"/>
        <w:widowControl w:val="0"/>
        <w:numPr>
          <w:ilvl w:val="0"/>
          <w:numId w:val="42"/>
        </w:numPr>
        <w:shd w:val="clear" w:color="auto" w:fill="FFFFFF"/>
        <w:autoSpaceDE w:val="0"/>
        <w:autoSpaceDN w:val="0"/>
        <w:adjustRightInd w:val="0"/>
        <w:spacing w:before="120" w:after="120"/>
        <w:ind w:left="1134" w:hanging="425"/>
        <w:jc w:val="both"/>
        <w:rPr>
          <w:rFonts w:ascii="Tahoma" w:hAnsi="Tahoma" w:cs="Tahoma"/>
          <w:bCs/>
          <w:color w:val="000000"/>
          <w:spacing w:val="-1"/>
          <w:sz w:val="22"/>
          <w:szCs w:val="22"/>
          <w:lang w:eastAsia="es-BO"/>
        </w:rPr>
      </w:pPr>
      <w:r>
        <w:rPr>
          <w:rFonts w:ascii="Tahoma" w:hAnsi="Tahoma" w:cs="Tahoma"/>
          <w:color w:val="000000"/>
          <w:spacing w:val="-3"/>
          <w:sz w:val="22"/>
          <w:szCs w:val="22"/>
          <w:lang w:val="es-ES_tradnl" w:eastAsia="es-BO"/>
        </w:rPr>
        <w:t xml:space="preserve">Cuando </w:t>
      </w:r>
      <w:r w:rsidR="00081747">
        <w:rPr>
          <w:rFonts w:ascii="Tahoma" w:hAnsi="Tahoma" w:cs="Tahoma"/>
          <w:color w:val="000000"/>
          <w:spacing w:val="-3"/>
          <w:sz w:val="22"/>
          <w:szCs w:val="22"/>
          <w:lang w:val="es-ES_tradnl" w:eastAsia="es-BO"/>
        </w:rPr>
        <w:t>se intervenga a un</w:t>
      </w:r>
      <w:r w:rsidRPr="00DE7378">
        <w:rPr>
          <w:rFonts w:ascii="Tahoma" w:hAnsi="Tahoma" w:cs="Tahoma"/>
          <w:color w:val="000000"/>
          <w:spacing w:val="-3"/>
          <w:sz w:val="22"/>
          <w:szCs w:val="22"/>
          <w:lang w:val="es-ES_tradnl" w:eastAsia="es-BO"/>
        </w:rPr>
        <w:t xml:space="preserve"> medio y/o unidad de transporte</w:t>
      </w:r>
      <w:r w:rsidR="00081747">
        <w:rPr>
          <w:rFonts w:ascii="Tahoma" w:hAnsi="Tahoma" w:cs="Tahoma"/>
          <w:color w:val="000000"/>
          <w:spacing w:val="-3"/>
          <w:sz w:val="22"/>
          <w:szCs w:val="22"/>
          <w:lang w:val="es-ES_tradnl" w:eastAsia="es-BO"/>
        </w:rPr>
        <w:t xml:space="preserve"> con Tránsito no Arribado (TNA)</w:t>
      </w:r>
      <w:r w:rsidRPr="00DE7378">
        <w:rPr>
          <w:rFonts w:ascii="Tahoma" w:hAnsi="Tahoma" w:cs="Tahoma"/>
          <w:color w:val="000000"/>
          <w:spacing w:val="-3"/>
          <w:sz w:val="22"/>
          <w:szCs w:val="22"/>
          <w:lang w:val="es-ES_tradnl" w:eastAsia="es-BO"/>
        </w:rPr>
        <w:t xml:space="preserve"> </w:t>
      </w:r>
      <w:r w:rsidR="00081747">
        <w:rPr>
          <w:rFonts w:ascii="Tahoma" w:hAnsi="Tahoma" w:cs="Tahoma"/>
          <w:color w:val="000000"/>
          <w:spacing w:val="-3"/>
          <w:sz w:val="22"/>
          <w:szCs w:val="22"/>
          <w:lang w:val="es-ES_tradnl" w:eastAsia="es-BO"/>
        </w:rPr>
        <w:t>y que la</w:t>
      </w:r>
      <w:r w:rsidRPr="00DE7378">
        <w:rPr>
          <w:rFonts w:ascii="Tahoma" w:hAnsi="Tahoma" w:cs="Tahoma"/>
          <w:color w:val="000000"/>
          <w:spacing w:val="-3"/>
          <w:sz w:val="22"/>
          <w:szCs w:val="22"/>
          <w:lang w:val="es-ES_tradnl" w:eastAsia="es-BO"/>
        </w:rPr>
        <w:t xml:space="preserve"> carga</w:t>
      </w:r>
      <w:r w:rsidR="00081747">
        <w:rPr>
          <w:rFonts w:ascii="Tahoma" w:hAnsi="Tahoma" w:cs="Tahoma"/>
          <w:color w:val="000000"/>
          <w:spacing w:val="-3"/>
          <w:sz w:val="22"/>
          <w:szCs w:val="22"/>
          <w:lang w:val="es-ES_tradnl" w:eastAsia="es-BO"/>
        </w:rPr>
        <w:t xml:space="preserve"> transportada corresponda a</w:t>
      </w:r>
      <w:r w:rsidRPr="00DE7378">
        <w:rPr>
          <w:rFonts w:ascii="Tahoma" w:hAnsi="Tahoma" w:cs="Tahoma"/>
          <w:color w:val="000000"/>
          <w:spacing w:val="-3"/>
          <w:sz w:val="22"/>
          <w:szCs w:val="22"/>
          <w:lang w:val="es-ES_tradnl" w:eastAsia="es-BO"/>
        </w:rPr>
        <w:t xml:space="preserve"> un consignatario o remitente </w:t>
      </w:r>
      <w:r w:rsidRPr="00DE7378">
        <w:rPr>
          <w:rFonts w:ascii="Tahoma" w:hAnsi="Tahoma" w:cs="Tahoma"/>
          <w:color w:val="000000"/>
          <w:spacing w:val="-2"/>
          <w:sz w:val="22"/>
          <w:szCs w:val="22"/>
          <w:lang w:val="es-ES_tradnl" w:eastAsia="es-BO"/>
        </w:rPr>
        <w:t xml:space="preserve">diferente al involucrado en </w:t>
      </w:r>
      <w:r w:rsidR="00081747">
        <w:rPr>
          <w:rFonts w:ascii="Tahoma" w:hAnsi="Tahoma" w:cs="Tahoma"/>
          <w:color w:val="000000"/>
          <w:spacing w:val="-2"/>
          <w:sz w:val="22"/>
          <w:szCs w:val="22"/>
          <w:lang w:val="es-ES_tradnl" w:eastAsia="es-BO"/>
        </w:rPr>
        <w:t>el</w:t>
      </w:r>
      <w:r w:rsidRPr="00DE7378">
        <w:rPr>
          <w:rFonts w:ascii="Tahoma" w:hAnsi="Tahoma" w:cs="Tahoma"/>
          <w:color w:val="000000"/>
          <w:spacing w:val="-2"/>
          <w:sz w:val="22"/>
          <w:szCs w:val="22"/>
          <w:lang w:val="es-ES_tradnl" w:eastAsia="es-BO"/>
        </w:rPr>
        <w:t xml:space="preserve"> </w:t>
      </w:r>
      <w:r w:rsidR="0020015F">
        <w:rPr>
          <w:rFonts w:ascii="Tahoma" w:hAnsi="Tahoma" w:cs="Tahoma"/>
          <w:color w:val="000000"/>
          <w:spacing w:val="-2"/>
          <w:sz w:val="22"/>
          <w:szCs w:val="22"/>
          <w:lang w:val="es-ES_tradnl" w:eastAsia="es-BO"/>
        </w:rPr>
        <w:t>TNA</w:t>
      </w:r>
      <w:r>
        <w:rPr>
          <w:rFonts w:ascii="Tahoma" w:hAnsi="Tahoma" w:cs="Tahoma"/>
          <w:color w:val="000000"/>
          <w:sz w:val="22"/>
          <w:szCs w:val="22"/>
          <w:lang w:val="es-ES_tradnl" w:eastAsia="es-BO"/>
        </w:rPr>
        <w:t>.</w:t>
      </w:r>
    </w:p>
    <w:p w:rsidR="0004371D" w:rsidRPr="00886BEE" w:rsidRDefault="0004371D" w:rsidP="008A60A9">
      <w:pPr>
        <w:pStyle w:val="Prrafodelista"/>
        <w:widowControl w:val="0"/>
        <w:numPr>
          <w:ilvl w:val="0"/>
          <w:numId w:val="39"/>
        </w:numPr>
        <w:shd w:val="clear" w:color="auto" w:fill="FFFFFF"/>
        <w:tabs>
          <w:tab w:val="left" w:pos="709"/>
        </w:tabs>
        <w:autoSpaceDE w:val="0"/>
        <w:autoSpaceDN w:val="0"/>
        <w:adjustRightInd w:val="0"/>
        <w:spacing w:before="120" w:after="120" w:line="252" w:lineRule="exact"/>
        <w:ind w:left="851" w:hanging="425"/>
        <w:jc w:val="both"/>
        <w:rPr>
          <w:rFonts w:ascii="Tahoma" w:hAnsi="Tahoma" w:cs="Tahoma"/>
          <w:b/>
          <w:sz w:val="22"/>
          <w:szCs w:val="22"/>
          <w:lang w:val="es-BO" w:eastAsia="es-BO"/>
        </w:rPr>
      </w:pPr>
      <w:r w:rsidRPr="00886BEE">
        <w:rPr>
          <w:rFonts w:ascii="Tahoma" w:hAnsi="Tahoma" w:cs="Tahoma"/>
          <w:b/>
          <w:sz w:val="22"/>
          <w:szCs w:val="22"/>
          <w:lang w:val="es-BO" w:eastAsia="es-BO"/>
        </w:rPr>
        <w:t>Solicitud de cambio del</w:t>
      </w:r>
      <w:r w:rsidR="00D6064C" w:rsidRPr="00886BEE">
        <w:rPr>
          <w:rFonts w:ascii="Tahoma" w:hAnsi="Tahoma" w:cs="Tahoma"/>
          <w:b/>
          <w:sz w:val="22"/>
          <w:szCs w:val="22"/>
          <w:lang w:val="es-BO" w:eastAsia="es-BO"/>
        </w:rPr>
        <w:t xml:space="preserve"> medio y/o unidad de transporte</w:t>
      </w:r>
    </w:p>
    <w:p w:rsidR="0004371D" w:rsidRPr="00886BEE" w:rsidRDefault="0004371D" w:rsidP="00D6064C">
      <w:pPr>
        <w:widowControl w:val="0"/>
        <w:shd w:val="clear" w:color="auto" w:fill="FFFFFF"/>
        <w:autoSpaceDE w:val="0"/>
        <w:autoSpaceDN w:val="0"/>
        <w:adjustRightInd w:val="0"/>
        <w:spacing w:before="120" w:after="120"/>
        <w:ind w:left="709"/>
        <w:jc w:val="both"/>
        <w:rPr>
          <w:rFonts w:ascii="Tahoma" w:eastAsia="Times New Roman" w:hAnsi="Tahoma" w:cs="Tahoma"/>
          <w:lang w:val="es-ES" w:eastAsia="es-ES"/>
        </w:rPr>
      </w:pPr>
      <w:r w:rsidRPr="00886BEE">
        <w:rPr>
          <w:rFonts w:ascii="Tahoma" w:eastAsia="Times New Roman" w:hAnsi="Tahoma" w:cs="Tahoma"/>
          <w:lang w:val="es-ES" w:eastAsia="es-ES"/>
        </w:rPr>
        <w:t xml:space="preserve">La solicitud para el cambio del medio y/o unidad de transporte, por razones de fuerza mayor o caso fortuito, se encontrará sujeta a lo establecido en el Art. 147 del Reglamento a la Ley General de Aduanas, la que deberá ser requerida por el transportador internacional </w:t>
      </w:r>
      <w:r w:rsidR="00DE07F5">
        <w:rPr>
          <w:rFonts w:ascii="Tahoma" w:eastAsia="Times New Roman" w:hAnsi="Tahoma" w:cs="Tahoma"/>
          <w:lang w:val="es-ES" w:eastAsia="es-ES"/>
        </w:rPr>
        <w:t xml:space="preserve">mediante </w:t>
      </w:r>
      <w:r w:rsidRPr="00886BEE">
        <w:rPr>
          <w:rFonts w:ascii="Tahoma" w:eastAsia="Times New Roman" w:hAnsi="Tahoma" w:cs="Tahoma"/>
          <w:lang w:val="es-ES" w:eastAsia="es-ES"/>
        </w:rPr>
        <w:t xml:space="preserve">el </w:t>
      </w:r>
      <w:r w:rsidR="00D323DB">
        <w:rPr>
          <w:rFonts w:ascii="Tahoma" w:eastAsia="Times New Roman" w:hAnsi="Tahoma" w:cs="Tahoma"/>
          <w:lang w:val="es-ES" w:eastAsia="es-ES"/>
        </w:rPr>
        <w:t>SUMA</w:t>
      </w:r>
      <w:r w:rsidRPr="00886BEE">
        <w:rPr>
          <w:rFonts w:ascii="Tahoma" w:eastAsia="Times New Roman" w:hAnsi="Tahoma" w:cs="Tahoma"/>
          <w:lang w:val="es-ES" w:eastAsia="es-ES"/>
        </w:rPr>
        <w:t xml:space="preserve"> a la </w:t>
      </w:r>
      <w:r w:rsidR="00D323DB">
        <w:rPr>
          <w:rFonts w:ascii="Tahoma" w:eastAsia="Times New Roman" w:hAnsi="Tahoma" w:cs="Tahoma"/>
          <w:lang w:val="es-ES" w:eastAsia="es-ES"/>
        </w:rPr>
        <w:t>A</w:t>
      </w:r>
      <w:r w:rsidRPr="00886BEE">
        <w:rPr>
          <w:rFonts w:ascii="Tahoma" w:eastAsia="Times New Roman" w:hAnsi="Tahoma" w:cs="Tahoma"/>
          <w:lang w:val="es-ES" w:eastAsia="es-ES"/>
        </w:rPr>
        <w:t xml:space="preserve">dministración </w:t>
      </w:r>
      <w:r w:rsidR="00D323DB">
        <w:rPr>
          <w:rFonts w:ascii="Tahoma" w:eastAsia="Times New Roman" w:hAnsi="Tahoma" w:cs="Tahoma"/>
          <w:lang w:val="es-ES" w:eastAsia="es-ES"/>
        </w:rPr>
        <w:t>A</w:t>
      </w:r>
      <w:r w:rsidRPr="00886BEE">
        <w:rPr>
          <w:rFonts w:ascii="Tahoma" w:eastAsia="Times New Roman" w:hAnsi="Tahoma" w:cs="Tahoma"/>
          <w:lang w:val="es-ES" w:eastAsia="es-ES"/>
        </w:rPr>
        <w:t xml:space="preserve">duanera o </w:t>
      </w:r>
      <w:r w:rsidR="00D323DB">
        <w:rPr>
          <w:rFonts w:ascii="Tahoma" w:eastAsia="Times New Roman" w:hAnsi="Tahoma" w:cs="Tahoma"/>
          <w:lang w:val="es-ES" w:eastAsia="es-ES"/>
        </w:rPr>
        <w:t>A</w:t>
      </w:r>
      <w:r w:rsidRPr="00886BEE">
        <w:rPr>
          <w:rFonts w:ascii="Tahoma" w:eastAsia="Times New Roman" w:hAnsi="Tahoma" w:cs="Tahoma"/>
          <w:lang w:val="es-ES" w:eastAsia="es-ES"/>
        </w:rPr>
        <w:t xml:space="preserve">gencia </w:t>
      </w:r>
      <w:r w:rsidR="00D323DB">
        <w:rPr>
          <w:rFonts w:ascii="Tahoma" w:eastAsia="Times New Roman" w:hAnsi="Tahoma" w:cs="Tahoma"/>
          <w:lang w:val="es-ES" w:eastAsia="es-ES"/>
        </w:rPr>
        <w:t>Aduanera d</w:t>
      </w:r>
      <w:r w:rsidRPr="00886BEE">
        <w:rPr>
          <w:rFonts w:ascii="Tahoma" w:eastAsia="Times New Roman" w:hAnsi="Tahoma" w:cs="Tahoma"/>
          <w:lang w:val="es-ES" w:eastAsia="es-ES"/>
        </w:rPr>
        <w:t xml:space="preserve">el </w:t>
      </w:r>
      <w:r w:rsidR="00DE07F5">
        <w:rPr>
          <w:rFonts w:ascii="Tahoma" w:eastAsia="Times New Roman" w:hAnsi="Tahoma" w:cs="Tahoma"/>
          <w:lang w:val="es-ES" w:eastAsia="es-ES"/>
        </w:rPr>
        <w:t>E</w:t>
      </w:r>
      <w:r w:rsidRPr="00886BEE">
        <w:rPr>
          <w:rFonts w:ascii="Tahoma" w:eastAsia="Times New Roman" w:hAnsi="Tahoma" w:cs="Tahoma"/>
          <w:lang w:val="es-ES" w:eastAsia="es-ES"/>
        </w:rPr>
        <w:t>xterior más cercana, justificando para ello los motivos de su requerimiento.</w:t>
      </w:r>
    </w:p>
    <w:p w:rsidR="0004371D" w:rsidRDefault="0004371D" w:rsidP="00D6064C">
      <w:pPr>
        <w:widowControl w:val="0"/>
        <w:shd w:val="clear" w:color="auto" w:fill="FFFFFF"/>
        <w:autoSpaceDE w:val="0"/>
        <w:autoSpaceDN w:val="0"/>
        <w:adjustRightInd w:val="0"/>
        <w:spacing w:before="120" w:after="120"/>
        <w:ind w:left="709"/>
        <w:jc w:val="both"/>
        <w:rPr>
          <w:rFonts w:ascii="Tahoma" w:eastAsia="Times New Roman" w:hAnsi="Tahoma" w:cs="Tahoma"/>
          <w:lang w:val="es-ES" w:eastAsia="es-ES"/>
        </w:rPr>
      </w:pPr>
      <w:r w:rsidRPr="00886BEE">
        <w:rPr>
          <w:rFonts w:ascii="Tahoma" w:eastAsia="Times New Roman" w:hAnsi="Tahoma" w:cs="Tahoma"/>
          <w:lang w:val="es-ES" w:eastAsia="es-ES"/>
        </w:rPr>
        <w:t>Para el caso</w:t>
      </w:r>
      <w:r w:rsidR="00DE07F5">
        <w:rPr>
          <w:rFonts w:ascii="Tahoma" w:eastAsia="Times New Roman" w:hAnsi="Tahoma" w:cs="Tahoma"/>
          <w:lang w:val="es-ES" w:eastAsia="es-ES"/>
        </w:rPr>
        <w:t xml:space="preserve"> de transporte</w:t>
      </w:r>
      <w:r w:rsidRPr="00886BEE">
        <w:rPr>
          <w:rFonts w:ascii="Tahoma" w:eastAsia="Times New Roman" w:hAnsi="Tahoma" w:cs="Tahoma"/>
          <w:lang w:val="es-ES" w:eastAsia="es-ES"/>
        </w:rPr>
        <w:t xml:space="preserve"> carretero, cuando dicha solicitud </w:t>
      </w:r>
      <w:r w:rsidR="00DE07F5">
        <w:rPr>
          <w:rFonts w:ascii="Tahoma" w:eastAsia="Times New Roman" w:hAnsi="Tahoma" w:cs="Tahoma"/>
          <w:lang w:val="es-ES" w:eastAsia="es-ES"/>
        </w:rPr>
        <w:t xml:space="preserve">esté relacionada </w:t>
      </w:r>
      <w:r w:rsidRPr="00886BEE">
        <w:rPr>
          <w:rFonts w:ascii="Tahoma" w:eastAsia="Times New Roman" w:hAnsi="Tahoma" w:cs="Tahoma"/>
          <w:lang w:val="es-ES" w:eastAsia="es-ES"/>
        </w:rPr>
        <w:t>con el cambio o sustitución del</w:t>
      </w:r>
      <w:r w:rsidR="00DE07F5">
        <w:rPr>
          <w:rFonts w:ascii="Tahoma" w:eastAsia="Times New Roman" w:hAnsi="Tahoma" w:cs="Tahoma"/>
          <w:lang w:val="es-ES" w:eastAsia="es-ES"/>
        </w:rPr>
        <w:t xml:space="preserve"> medio de transporte (</w:t>
      </w:r>
      <w:r w:rsidRPr="00886BEE">
        <w:rPr>
          <w:rFonts w:ascii="Tahoma" w:eastAsia="Times New Roman" w:hAnsi="Tahoma" w:cs="Tahoma"/>
          <w:lang w:val="es-ES" w:eastAsia="es-ES"/>
        </w:rPr>
        <w:t>tracto camión</w:t>
      </w:r>
      <w:r w:rsidR="00DE07F5">
        <w:rPr>
          <w:rFonts w:ascii="Tahoma" w:eastAsia="Times New Roman" w:hAnsi="Tahoma" w:cs="Tahoma"/>
          <w:lang w:val="es-ES" w:eastAsia="es-ES"/>
        </w:rPr>
        <w:t>)</w:t>
      </w:r>
      <w:r w:rsidRPr="00886BEE">
        <w:rPr>
          <w:rFonts w:ascii="Tahoma" w:eastAsia="Times New Roman" w:hAnsi="Tahoma" w:cs="Tahoma"/>
          <w:lang w:val="es-ES" w:eastAsia="es-ES"/>
        </w:rPr>
        <w:t xml:space="preserve"> </w:t>
      </w:r>
      <w:r w:rsidR="00DE07F5">
        <w:rPr>
          <w:rFonts w:ascii="Tahoma" w:eastAsia="Times New Roman" w:hAnsi="Tahoma" w:cs="Tahoma"/>
          <w:lang w:val="es-ES" w:eastAsia="es-ES"/>
        </w:rPr>
        <w:t>únicamente</w:t>
      </w:r>
      <w:r w:rsidRPr="00886BEE">
        <w:rPr>
          <w:rFonts w:ascii="Tahoma" w:eastAsia="Times New Roman" w:hAnsi="Tahoma" w:cs="Tahoma"/>
          <w:lang w:val="es-ES" w:eastAsia="es-ES"/>
        </w:rPr>
        <w:t>, operación que no implica el traslado efectivo de la carga de un</w:t>
      </w:r>
      <w:r w:rsidR="008F3E81">
        <w:rPr>
          <w:rFonts w:ascii="Tahoma" w:eastAsia="Times New Roman" w:hAnsi="Tahoma" w:cs="Tahoma"/>
          <w:lang w:val="es-ES" w:eastAsia="es-ES"/>
        </w:rPr>
        <w:t>a</w:t>
      </w:r>
      <w:r w:rsidRPr="00886BEE">
        <w:rPr>
          <w:rFonts w:ascii="Tahoma" w:eastAsia="Times New Roman" w:hAnsi="Tahoma" w:cs="Tahoma"/>
          <w:lang w:val="es-ES" w:eastAsia="es-ES"/>
        </w:rPr>
        <w:t xml:space="preserve"> unidad de transporte a otr</w:t>
      </w:r>
      <w:r w:rsidR="007B7CAE">
        <w:rPr>
          <w:rFonts w:ascii="Tahoma" w:eastAsia="Times New Roman" w:hAnsi="Tahoma" w:cs="Tahoma"/>
          <w:lang w:val="es-ES" w:eastAsia="es-ES"/>
        </w:rPr>
        <w:t>a</w:t>
      </w:r>
      <w:r w:rsidRPr="00886BEE">
        <w:rPr>
          <w:rFonts w:ascii="Tahoma" w:eastAsia="Times New Roman" w:hAnsi="Tahoma" w:cs="Tahoma"/>
          <w:lang w:val="es-ES" w:eastAsia="es-ES"/>
        </w:rPr>
        <w:t>, dicha operación no constituirá la aplicación del régimen de transbordo de mercancías.</w:t>
      </w:r>
      <w:r w:rsidR="008F3E81">
        <w:rPr>
          <w:rFonts w:ascii="Tahoma" w:eastAsia="Times New Roman" w:hAnsi="Tahoma" w:cs="Tahoma"/>
          <w:lang w:val="es-ES" w:eastAsia="es-ES"/>
        </w:rPr>
        <w:t xml:space="preserve"> </w:t>
      </w:r>
      <w:r w:rsidR="00DE07F5">
        <w:rPr>
          <w:rFonts w:ascii="Tahoma" w:eastAsia="Times New Roman" w:hAnsi="Tahoma" w:cs="Tahoma"/>
          <w:lang w:val="es-ES" w:eastAsia="es-ES"/>
        </w:rPr>
        <w:t xml:space="preserve">La solicitud de </w:t>
      </w:r>
      <w:r w:rsidR="008F3E81">
        <w:rPr>
          <w:rFonts w:ascii="Tahoma" w:eastAsia="Times New Roman" w:hAnsi="Tahoma" w:cs="Tahoma"/>
          <w:lang w:val="es-ES" w:eastAsia="es-ES"/>
        </w:rPr>
        <w:t xml:space="preserve">cambio de unidad de transporte se </w:t>
      </w:r>
      <w:r w:rsidR="00DE07F5">
        <w:rPr>
          <w:rFonts w:ascii="Tahoma" w:eastAsia="Times New Roman" w:hAnsi="Tahoma" w:cs="Tahoma"/>
          <w:lang w:val="es-ES" w:eastAsia="es-ES"/>
        </w:rPr>
        <w:t xml:space="preserve">procesará </w:t>
      </w:r>
      <w:r w:rsidR="008F3E81">
        <w:rPr>
          <w:rFonts w:ascii="Tahoma" w:eastAsia="Times New Roman" w:hAnsi="Tahoma" w:cs="Tahoma"/>
          <w:lang w:val="es-ES" w:eastAsia="es-ES"/>
        </w:rPr>
        <w:t>como un transbordo directo.</w:t>
      </w:r>
    </w:p>
    <w:p w:rsidR="0004371D" w:rsidRPr="00886BEE" w:rsidRDefault="00D6064C" w:rsidP="005C77A8">
      <w:pPr>
        <w:pStyle w:val="Normal2"/>
        <w:numPr>
          <w:ilvl w:val="0"/>
          <w:numId w:val="8"/>
        </w:numPr>
        <w:ind w:left="426" w:hanging="426"/>
        <w:rPr>
          <w:rFonts w:cs="Tahoma"/>
          <w:b/>
          <w:szCs w:val="22"/>
          <w:lang w:val="es-ES"/>
        </w:rPr>
      </w:pPr>
      <w:r w:rsidRPr="00886BEE">
        <w:rPr>
          <w:rFonts w:cs="Tahoma"/>
          <w:b/>
          <w:szCs w:val="22"/>
          <w:lang w:val="es-ES"/>
        </w:rPr>
        <w:t>DESCRIPCIÓN DEL PROCEDIM</w:t>
      </w:r>
      <w:r w:rsidR="00D53B68" w:rsidRPr="00886BEE">
        <w:rPr>
          <w:rFonts w:cs="Tahoma"/>
          <w:b/>
          <w:szCs w:val="22"/>
          <w:lang w:val="es-ES"/>
        </w:rPr>
        <w:t>I</w:t>
      </w:r>
      <w:r w:rsidRPr="00886BEE">
        <w:rPr>
          <w:rFonts w:cs="Tahoma"/>
          <w:b/>
          <w:szCs w:val="22"/>
          <w:lang w:val="es-ES"/>
        </w:rPr>
        <w:t>ENTO</w:t>
      </w:r>
    </w:p>
    <w:p w:rsidR="0004371D" w:rsidRPr="00886BEE" w:rsidRDefault="00D6064C" w:rsidP="008A60A9">
      <w:pPr>
        <w:pStyle w:val="Prrafodelista"/>
        <w:widowControl w:val="0"/>
        <w:numPr>
          <w:ilvl w:val="0"/>
          <w:numId w:val="40"/>
        </w:numPr>
        <w:shd w:val="clear" w:color="auto" w:fill="FFFFFF"/>
        <w:tabs>
          <w:tab w:val="left" w:pos="709"/>
        </w:tabs>
        <w:autoSpaceDE w:val="0"/>
        <w:autoSpaceDN w:val="0"/>
        <w:adjustRightInd w:val="0"/>
        <w:spacing w:before="120" w:after="120" w:line="252" w:lineRule="exact"/>
        <w:ind w:left="851" w:hanging="425"/>
        <w:jc w:val="both"/>
        <w:rPr>
          <w:rFonts w:ascii="Tahoma" w:hAnsi="Tahoma" w:cs="Tahoma"/>
          <w:b/>
          <w:bCs/>
          <w:sz w:val="22"/>
          <w:szCs w:val="22"/>
          <w:lang w:val="es-ES_tradnl"/>
        </w:rPr>
      </w:pPr>
      <w:r w:rsidRPr="00886BEE">
        <w:rPr>
          <w:rFonts w:ascii="Tahoma" w:hAnsi="Tahoma" w:cs="Tahoma"/>
          <w:b/>
          <w:bCs/>
          <w:sz w:val="22"/>
          <w:szCs w:val="22"/>
          <w:lang w:val="es-ES_tradnl"/>
        </w:rPr>
        <w:t>Transbordo Directo</w:t>
      </w:r>
      <w:r w:rsidR="008F3E81">
        <w:rPr>
          <w:rFonts w:ascii="Tahoma" w:hAnsi="Tahoma" w:cs="Tahoma"/>
          <w:b/>
          <w:bCs/>
          <w:sz w:val="22"/>
          <w:szCs w:val="22"/>
          <w:lang w:val="es-ES_tradnl"/>
        </w:rPr>
        <w:t xml:space="preserve"> </w:t>
      </w:r>
    </w:p>
    <w:p w:rsidR="0004371D" w:rsidRPr="00886BEE" w:rsidRDefault="0004371D" w:rsidP="008A60A9">
      <w:pPr>
        <w:pStyle w:val="Prrafodelista"/>
        <w:widowControl w:val="0"/>
        <w:numPr>
          <w:ilvl w:val="0"/>
          <w:numId w:val="41"/>
        </w:numPr>
        <w:shd w:val="clear" w:color="auto" w:fill="FFFFFF"/>
        <w:tabs>
          <w:tab w:val="left" w:pos="1134"/>
        </w:tabs>
        <w:autoSpaceDE w:val="0"/>
        <w:autoSpaceDN w:val="0"/>
        <w:adjustRightInd w:val="0"/>
        <w:spacing w:before="120" w:after="120" w:line="252" w:lineRule="exact"/>
        <w:ind w:left="1134" w:right="108" w:hanging="425"/>
        <w:jc w:val="both"/>
        <w:rPr>
          <w:rFonts w:ascii="Tahoma" w:hAnsi="Tahoma" w:cs="Tahoma"/>
          <w:b/>
          <w:bCs/>
          <w:sz w:val="22"/>
          <w:szCs w:val="22"/>
          <w:lang w:val="es-ES_tradnl"/>
        </w:rPr>
      </w:pPr>
      <w:r w:rsidRPr="00886BEE">
        <w:rPr>
          <w:rFonts w:ascii="Tahoma" w:hAnsi="Tahoma" w:cs="Tahoma"/>
          <w:b/>
          <w:bCs/>
          <w:sz w:val="22"/>
          <w:szCs w:val="22"/>
          <w:lang w:val="es-ES_tradnl"/>
        </w:rPr>
        <w:t>Proce</w:t>
      </w:r>
      <w:r w:rsidR="00D6064C" w:rsidRPr="00886BEE">
        <w:rPr>
          <w:rFonts w:ascii="Tahoma" w:hAnsi="Tahoma" w:cs="Tahoma"/>
          <w:b/>
          <w:bCs/>
          <w:sz w:val="22"/>
          <w:szCs w:val="22"/>
          <w:lang w:val="es-ES_tradnl"/>
        </w:rPr>
        <w:t>so de autorización y transbordo</w:t>
      </w:r>
    </w:p>
    <w:tbl>
      <w:tblPr>
        <w:tblStyle w:val="Tablaconcuadrcula"/>
        <w:tblW w:w="8380" w:type="dxa"/>
        <w:tblInd w:w="1242" w:type="dxa"/>
        <w:tblBorders>
          <w:top w:val="none" w:sz="0" w:space="0" w:color="auto"/>
          <w:insideH w:val="none" w:sz="0" w:space="0" w:color="auto"/>
        </w:tblBorders>
        <w:tblLayout w:type="fixed"/>
        <w:tblLook w:val="04A0" w:firstRow="1" w:lastRow="0" w:firstColumn="1" w:lastColumn="0" w:noHBand="0" w:noVBand="1"/>
      </w:tblPr>
      <w:tblGrid>
        <w:gridCol w:w="567"/>
        <w:gridCol w:w="1730"/>
        <w:gridCol w:w="1389"/>
        <w:gridCol w:w="4694"/>
      </w:tblGrid>
      <w:tr w:rsidR="00B83ADA" w:rsidRPr="00E01203" w:rsidTr="009D4739">
        <w:trPr>
          <w:trHeight w:val="506"/>
          <w:tblHeader/>
        </w:trPr>
        <w:tc>
          <w:tcPr>
            <w:tcW w:w="567"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N°</w:t>
            </w:r>
          </w:p>
        </w:tc>
        <w:tc>
          <w:tcPr>
            <w:tcW w:w="1730"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Actividad</w:t>
            </w:r>
          </w:p>
        </w:tc>
        <w:tc>
          <w:tcPr>
            <w:tcW w:w="1389"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Responsable</w:t>
            </w:r>
          </w:p>
        </w:tc>
        <w:tc>
          <w:tcPr>
            <w:tcW w:w="4694"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Tareas</w:t>
            </w:r>
          </w:p>
        </w:tc>
      </w:tr>
      <w:tr w:rsidR="00B83ADA" w:rsidRPr="00B03D82" w:rsidTr="002C57B8">
        <w:trPr>
          <w:trHeight w:val="506"/>
        </w:trPr>
        <w:tc>
          <w:tcPr>
            <w:tcW w:w="567" w:type="dxa"/>
          </w:tcPr>
          <w:p w:rsidR="00B83ADA" w:rsidRPr="00B03D82" w:rsidRDefault="00B83ADA" w:rsidP="00B83ADA">
            <w:pPr>
              <w:pStyle w:val="Lista2"/>
              <w:ind w:left="0" w:firstLine="0"/>
              <w:jc w:val="both"/>
              <w:rPr>
                <w:rFonts w:ascii="Tahoma" w:hAnsi="Tahoma" w:cs="Tahoma"/>
                <w:b/>
                <w:color w:val="000000" w:themeColor="text1"/>
                <w:sz w:val="16"/>
                <w:szCs w:val="16"/>
                <w:lang w:val="es-BO"/>
              </w:rPr>
            </w:pPr>
            <w:r w:rsidRPr="00B03D82">
              <w:rPr>
                <w:rFonts w:ascii="Tahoma" w:hAnsi="Tahoma" w:cs="Tahoma"/>
                <w:b/>
                <w:color w:val="000000" w:themeColor="text1"/>
                <w:sz w:val="16"/>
                <w:szCs w:val="16"/>
                <w:lang w:val="es-BO"/>
              </w:rPr>
              <w:t>1</w:t>
            </w:r>
          </w:p>
          <w:p w:rsidR="00B83ADA" w:rsidRPr="00B03D82" w:rsidRDefault="00B83ADA" w:rsidP="00B83ADA">
            <w:pPr>
              <w:pStyle w:val="Lista2"/>
              <w:ind w:left="0"/>
              <w:jc w:val="both"/>
              <w:rPr>
                <w:rFonts w:ascii="Tahoma" w:hAnsi="Tahoma" w:cs="Tahoma"/>
                <w:b/>
                <w:color w:val="000000" w:themeColor="text1"/>
                <w:sz w:val="16"/>
                <w:szCs w:val="16"/>
                <w:lang w:val="es-BO"/>
              </w:rPr>
            </w:pPr>
            <w:r w:rsidRPr="00B03D82">
              <w:rPr>
                <w:rFonts w:ascii="Tahoma" w:hAnsi="Tahoma" w:cs="Tahoma"/>
                <w:b/>
                <w:color w:val="000000" w:themeColor="text1"/>
                <w:sz w:val="16"/>
                <w:szCs w:val="16"/>
                <w:lang w:val="es-BO"/>
              </w:rPr>
              <w:t>3</w:t>
            </w:r>
          </w:p>
        </w:tc>
        <w:tc>
          <w:tcPr>
            <w:tcW w:w="1730" w:type="dxa"/>
          </w:tcPr>
          <w:p w:rsidR="00B83ADA" w:rsidRPr="00B03D82" w:rsidRDefault="00B83ADA" w:rsidP="00DE07F5">
            <w:pPr>
              <w:pStyle w:val="Lista2"/>
              <w:ind w:left="0" w:firstLine="0"/>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Solicitud de </w:t>
            </w:r>
            <w:r w:rsidR="00DE07F5">
              <w:rPr>
                <w:rFonts w:ascii="Tahoma" w:hAnsi="Tahoma" w:cs="Tahoma"/>
                <w:color w:val="000000" w:themeColor="text1"/>
                <w:sz w:val="16"/>
                <w:szCs w:val="16"/>
                <w:lang w:val="es-BO"/>
              </w:rPr>
              <w:t>t</w:t>
            </w:r>
            <w:r>
              <w:rPr>
                <w:rFonts w:ascii="Tahoma" w:hAnsi="Tahoma" w:cs="Tahoma"/>
                <w:color w:val="000000" w:themeColor="text1"/>
                <w:sz w:val="16"/>
                <w:szCs w:val="16"/>
                <w:lang w:val="es-BO"/>
              </w:rPr>
              <w:t xml:space="preserve">ransbordo </w:t>
            </w:r>
            <w:r w:rsidR="005E1A8C">
              <w:rPr>
                <w:rFonts w:ascii="Tahoma" w:hAnsi="Tahoma" w:cs="Tahoma"/>
                <w:color w:val="000000" w:themeColor="text1"/>
                <w:sz w:val="16"/>
                <w:szCs w:val="16"/>
                <w:lang w:val="es-BO"/>
              </w:rPr>
              <w:t>directo</w:t>
            </w:r>
          </w:p>
        </w:tc>
        <w:tc>
          <w:tcPr>
            <w:tcW w:w="1389" w:type="dxa"/>
            <w:tcBorders>
              <w:bottom w:val="single" w:sz="4" w:space="0" w:color="auto"/>
            </w:tcBorders>
          </w:tcPr>
          <w:p w:rsidR="00B83ADA" w:rsidRPr="00B03D82" w:rsidRDefault="00B83ADA" w:rsidP="00B83AD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Transportador</w:t>
            </w:r>
          </w:p>
        </w:tc>
        <w:tc>
          <w:tcPr>
            <w:tcW w:w="4694" w:type="dxa"/>
            <w:tcBorders>
              <w:bottom w:val="single" w:sz="4" w:space="0" w:color="auto"/>
            </w:tcBorders>
          </w:tcPr>
          <w:p w:rsidR="002A0DF1" w:rsidRDefault="002A0DF1" w:rsidP="002A0DF1">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1.1 Elabora en el SUMA</w:t>
            </w:r>
            <w:r w:rsidRPr="00103238">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el Formulario de Solicitud de Transbordo de </w:t>
            </w:r>
            <w:r w:rsidR="00DE07F5">
              <w:rPr>
                <w:rFonts w:ascii="Tahoma" w:hAnsi="Tahoma" w:cs="Tahoma"/>
                <w:color w:val="000000" w:themeColor="text1"/>
                <w:sz w:val="16"/>
                <w:szCs w:val="16"/>
                <w:lang w:val="es-BO"/>
              </w:rPr>
              <w:t>tipo</w:t>
            </w:r>
            <w:r>
              <w:rPr>
                <w:rFonts w:ascii="Tahoma" w:hAnsi="Tahoma" w:cs="Tahoma"/>
                <w:color w:val="000000" w:themeColor="text1"/>
                <w:sz w:val="16"/>
                <w:szCs w:val="16"/>
                <w:lang w:val="es-BO"/>
              </w:rPr>
              <w:t xml:space="preserve"> “Transbordo directo”, especificando las razones </w:t>
            </w:r>
            <w:r>
              <w:rPr>
                <w:rFonts w:ascii="Tahoma" w:hAnsi="Tahoma" w:cs="Tahoma"/>
                <w:bCs/>
                <w:color w:val="000000" w:themeColor="text1"/>
                <w:sz w:val="16"/>
                <w:szCs w:val="16"/>
              </w:rPr>
              <w:t>que motivan su requerimiento</w:t>
            </w:r>
            <w:r>
              <w:rPr>
                <w:rFonts w:ascii="Tahoma" w:hAnsi="Tahoma" w:cs="Tahoma"/>
                <w:color w:val="000000" w:themeColor="text1"/>
                <w:sz w:val="16"/>
                <w:szCs w:val="16"/>
                <w:lang w:val="es-BO"/>
              </w:rPr>
              <w:t>.</w:t>
            </w:r>
          </w:p>
          <w:p w:rsidR="002A0DF1" w:rsidRDefault="002A0DF1" w:rsidP="002A0DF1">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1.2 Adjunta la documentación de respaldo digitalizada en caso de corresponder.</w:t>
            </w:r>
          </w:p>
          <w:p w:rsidR="002A0DF1" w:rsidRDefault="002A0DF1" w:rsidP="002A0DF1">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1.3 </w:t>
            </w:r>
            <w:r w:rsidRPr="00B03D82">
              <w:rPr>
                <w:rFonts w:ascii="Tahoma" w:hAnsi="Tahoma" w:cs="Tahoma"/>
                <w:color w:val="000000" w:themeColor="text1"/>
                <w:sz w:val="16"/>
                <w:szCs w:val="16"/>
                <w:lang w:val="es-BO"/>
              </w:rPr>
              <w:t xml:space="preserve">Firma digitalmente el </w:t>
            </w:r>
            <w:r>
              <w:rPr>
                <w:rFonts w:ascii="Tahoma" w:hAnsi="Tahoma" w:cs="Tahoma"/>
                <w:color w:val="000000" w:themeColor="text1"/>
                <w:sz w:val="16"/>
                <w:szCs w:val="16"/>
                <w:lang w:val="es-BO"/>
              </w:rPr>
              <w:t>formulario.</w:t>
            </w:r>
          </w:p>
          <w:p w:rsidR="00B83ADA" w:rsidRPr="00B03D82" w:rsidRDefault="002A0DF1" w:rsidP="002A0DF1">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1.4 </w:t>
            </w:r>
            <w:r w:rsidRPr="00B03D82">
              <w:rPr>
                <w:rFonts w:ascii="Tahoma" w:hAnsi="Tahoma" w:cs="Tahoma"/>
                <w:color w:val="000000" w:themeColor="text1"/>
                <w:sz w:val="16"/>
                <w:szCs w:val="16"/>
                <w:lang w:val="es-BO"/>
              </w:rPr>
              <w:t>Transmit</w:t>
            </w:r>
            <w:r>
              <w:rPr>
                <w:rFonts w:ascii="Tahoma" w:hAnsi="Tahoma" w:cs="Tahoma"/>
                <w:color w:val="000000" w:themeColor="text1"/>
                <w:sz w:val="16"/>
                <w:szCs w:val="16"/>
                <w:lang w:val="es-BO"/>
              </w:rPr>
              <w:t>e</w:t>
            </w:r>
            <w:r w:rsidR="00E51788">
              <w:rPr>
                <w:rFonts w:ascii="Tahoma" w:hAnsi="Tahoma" w:cs="Tahoma"/>
                <w:color w:val="000000" w:themeColor="text1"/>
                <w:sz w:val="16"/>
                <w:szCs w:val="16"/>
                <w:lang w:val="es-BO"/>
              </w:rPr>
              <w:t xml:space="preserve"> a la Administración Aduanera</w:t>
            </w:r>
            <w:r>
              <w:rPr>
                <w:rFonts w:ascii="Tahoma" w:hAnsi="Tahoma" w:cs="Tahoma"/>
                <w:color w:val="000000" w:themeColor="text1"/>
                <w:sz w:val="16"/>
                <w:szCs w:val="16"/>
                <w:lang w:val="es-BO"/>
              </w:rPr>
              <w:t xml:space="preserve"> el formulario </w:t>
            </w:r>
            <w:r w:rsidR="005E1A8C">
              <w:rPr>
                <w:rFonts w:ascii="Tahoma" w:hAnsi="Tahoma" w:cs="Tahoma"/>
                <w:color w:val="000000" w:themeColor="text1"/>
                <w:sz w:val="16"/>
                <w:szCs w:val="16"/>
                <w:lang w:val="es-BO"/>
              </w:rPr>
              <w:t xml:space="preserve">y lo firma digitalmente </w:t>
            </w:r>
            <w:r>
              <w:rPr>
                <w:rFonts w:ascii="Tahoma" w:hAnsi="Tahoma" w:cs="Tahoma"/>
                <w:color w:val="000000" w:themeColor="text1"/>
                <w:sz w:val="16"/>
                <w:szCs w:val="16"/>
                <w:lang w:val="es-BO"/>
              </w:rPr>
              <w:t>mediante e</w:t>
            </w:r>
            <w:r w:rsidRPr="00B03D82">
              <w:rPr>
                <w:rFonts w:ascii="Tahoma" w:hAnsi="Tahoma" w:cs="Tahoma"/>
                <w:color w:val="000000" w:themeColor="text1"/>
                <w:sz w:val="16"/>
                <w:szCs w:val="16"/>
                <w:lang w:val="es-BO"/>
              </w:rPr>
              <w:t xml:space="preserve">l </w:t>
            </w:r>
            <w:r>
              <w:rPr>
                <w:rFonts w:ascii="Tahoma" w:hAnsi="Tahoma" w:cs="Tahoma"/>
                <w:color w:val="000000" w:themeColor="text1"/>
                <w:sz w:val="16"/>
                <w:szCs w:val="16"/>
                <w:lang w:val="es-BO"/>
              </w:rPr>
              <w:t>SUMA.</w:t>
            </w:r>
          </w:p>
        </w:tc>
      </w:tr>
      <w:tr w:rsidR="008E5FF8" w:rsidRPr="00B03D82" w:rsidTr="005E1A8C">
        <w:trPr>
          <w:trHeight w:val="254"/>
        </w:trPr>
        <w:tc>
          <w:tcPr>
            <w:tcW w:w="567" w:type="dxa"/>
            <w:tcBorders>
              <w:top w:val="single" w:sz="4" w:space="0" w:color="auto"/>
              <w:bottom w:val="nil"/>
            </w:tcBorders>
          </w:tcPr>
          <w:p w:rsidR="008E5FF8" w:rsidRPr="00B17CC1" w:rsidRDefault="00F43BAD" w:rsidP="00B83ADA">
            <w:pPr>
              <w:pStyle w:val="Lista2"/>
              <w:ind w:left="0" w:firstLine="0"/>
              <w:jc w:val="both"/>
              <w:rPr>
                <w:rFonts w:ascii="Tahoma" w:hAnsi="Tahoma" w:cs="Tahoma"/>
                <w:color w:val="000000" w:themeColor="text1"/>
                <w:sz w:val="16"/>
                <w:szCs w:val="16"/>
                <w:lang w:val="es-BO"/>
              </w:rPr>
            </w:pPr>
            <w:r w:rsidRPr="00B17CC1">
              <w:rPr>
                <w:rFonts w:ascii="Tahoma" w:hAnsi="Tahoma" w:cs="Tahoma"/>
                <w:color w:val="000000" w:themeColor="text1"/>
                <w:sz w:val="16"/>
                <w:szCs w:val="16"/>
                <w:lang w:val="es-BO"/>
              </w:rPr>
              <w:t>2</w:t>
            </w:r>
          </w:p>
        </w:tc>
        <w:tc>
          <w:tcPr>
            <w:tcW w:w="1730" w:type="dxa"/>
            <w:tcBorders>
              <w:top w:val="single" w:sz="4" w:space="0" w:color="auto"/>
              <w:bottom w:val="nil"/>
            </w:tcBorders>
          </w:tcPr>
          <w:p w:rsidR="008E5FF8" w:rsidRDefault="004F6C39" w:rsidP="00537290">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Evaluación de la </w:t>
            </w:r>
            <w:r w:rsidR="005E1A8C">
              <w:rPr>
                <w:rFonts w:ascii="Tahoma" w:hAnsi="Tahoma" w:cs="Tahoma"/>
                <w:color w:val="000000" w:themeColor="text1"/>
                <w:sz w:val="16"/>
                <w:szCs w:val="16"/>
                <w:lang w:val="es-BO"/>
              </w:rPr>
              <w:t>s</w:t>
            </w:r>
            <w:r>
              <w:rPr>
                <w:rFonts w:ascii="Tahoma" w:hAnsi="Tahoma" w:cs="Tahoma"/>
                <w:color w:val="000000" w:themeColor="text1"/>
                <w:sz w:val="16"/>
                <w:szCs w:val="16"/>
                <w:lang w:val="es-BO"/>
              </w:rPr>
              <w:t xml:space="preserve">olicitud </w:t>
            </w:r>
            <w:r w:rsidR="008E5FF8">
              <w:rPr>
                <w:rFonts w:ascii="Tahoma" w:hAnsi="Tahoma" w:cs="Tahoma"/>
                <w:color w:val="000000" w:themeColor="text1"/>
                <w:sz w:val="16"/>
                <w:szCs w:val="16"/>
                <w:lang w:val="es-BO"/>
              </w:rPr>
              <w:t xml:space="preserve">de </w:t>
            </w:r>
            <w:r w:rsidR="00537290">
              <w:rPr>
                <w:rFonts w:ascii="Tahoma" w:hAnsi="Tahoma" w:cs="Tahoma"/>
                <w:color w:val="000000" w:themeColor="text1"/>
                <w:sz w:val="16"/>
                <w:szCs w:val="16"/>
                <w:lang w:val="es-BO"/>
              </w:rPr>
              <w:t>t</w:t>
            </w:r>
            <w:r w:rsidR="008E5FF8">
              <w:rPr>
                <w:rFonts w:ascii="Tahoma" w:hAnsi="Tahoma" w:cs="Tahoma"/>
                <w:color w:val="000000" w:themeColor="text1"/>
                <w:sz w:val="16"/>
                <w:szCs w:val="16"/>
                <w:lang w:val="es-BO"/>
              </w:rPr>
              <w:t xml:space="preserve">ransbordo </w:t>
            </w:r>
          </w:p>
        </w:tc>
        <w:tc>
          <w:tcPr>
            <w:tcW w:w="1389" w:type="dxa"/>
            <w:tcBorders>
              <w:top w:val="single" w:sz="4" w:space="0" w:color="auto"/>
              <w:bottom w:val="single" w:sz="4" w:space="0" w:color="auto"/>
            </w:tcBorders>
          </w:tcPr>
          <w:p w:rsidR="008E5FF8" w:rsidRDefault="008E5FF8" w:rsidP="002A38ED">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Técnico Aduanero</w:t>
            </w:r>
          </w:p>
        </w:tc>
        <w:tc>
          <w:tcPr>
            <w:tcW w:w="4694" w:type="dxa"/>
            <w:tcBorders>
              <w:top w:val="single" w:sz="4" w:space="0" w:color="auto"/>
              <w:bottom w:val="single" w:sz="4" w:space="0" w:color="auto"/>
            </w:tcBorders>
          </w:tcPr>
          <w:p w:rsidR="004F6C39" w:rsidRDefault="004F6C39" w:rsidP="004F6C39">
            <w:pPr>
              <w:pStyle w:val="Lista2"/>
              <w:ind w:left="-108" w:firstLine="0"/>
              <w:contextualSpacing w:val="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2.1 </w:t>
            </w:r>
            <w:r w:rsidRPr="00182C12">
              <w:rPr>
                <w:rFonts w:ascii="Tahoma" w:hAnsi="Tahoma" w:cs="Tahoma"/>
                <w:color w:val="000000" w:themeColor="text1"/>
                <w:sz w:val="16"/>
                <w:szCs w:val="16"/>
                <w:lang w:val="es-BO"/>
              </w:rPr>
              <w:t xml:space="preserve">Verifica </w:t>
            </w:r>
            <w:r w:rsidRPr="00E83C6C">
              <w:rPr>
                <w:rFonts w:ascii="Tahoma" w:hAnsi="Tahoma" w:cs="Tahoma"/>
                <w:color w:val="000000" w:themeColor="text1"/>
                <w:sz w:val="16"/>
                <w:szCs w:val="16"/>
                <w:lang w:val="es-BO"/>
              </w:rPr>
              <w:t xml:space="preserve">que los datos del </w:t>
            </w:r>
            <w:r w:rsidRPr="00B6118C">
              <w:rPr>
                <w:rFonts w:ascii="Tahoma" w:hAnsi="Tahoma" w:cs="Tahoma"/>
                <w:color w:val="000000" w:themeColor="text1"/>
                <w:sz w:val="16"/>
                <w:szCs w:val="16"/>
                <w:lang w:val="es-BO"/>
              </w:rPr>
              <w:t>f</w:t>
            </w:r>
            <w:r w:rsidRPr="00CD16F9">
              <w:rPr>
                <w:rFonts w:ascii="Tahoma" w:hAnsi="Tahoma" w:cs="Tahoma"/>
                <w:color w:val="000000" w:themeColor="text1"/>
                <w:sz w:val="16"/>
                <w:szCs w:val="16"/>
                <w:lang w:val="es-BO"/>
              </w:rPr>
              <w:t xml:space="preserve">ormulario guarden relación con los documentos </w:t>
            </w:r>
            <w:r>
              <w:rPr>
                <w:rFonts w:ascii="Tahoma" w:hAnsi="Tahoma" w:cs="Tahoma"/>
                <w:color w:val="000000" w:themeColor="text1"/>
                <w:sz w:val="16"/>
                <w:szCs w:val="16"/>
                <w:lang w:val="es-BO"/>
              </w:rPr>
              <w:t xml:space="preserve">de respaldo </w:t>
            </w:r>
            <w:r w:rsidRPr="00182C12">
              <w:rPr>
                <w:rFonts w:ascii="Tahoma" w:hAnsi="Tahoma" w:cs="Tahoma"/>
                <w:color w:val="000000" w:themeColor="text1"/>
                <w:sz w:val="16"/>
                <w:szCs w:val="16"/>
                <w:lang w:val="es-BO"/>
              </w:rPr>
              <w:t>digitalizados y el Manifiesto de Carga</w:t>
            </w:r>
            <w:r w:rsidRPr="00E83C6C">
              <w:rPr>
                <w:rFonts w:ascii="Tahoma" w:hAnsi="Tahoma" w:cs="Tahoma"/>
                <w:color w:val="000000" w:themeColor="text1"/>
                <w:sz w:val="16"/>
                <w:szCs w:val="16"/>
                <w:lang w:val="es-BO"/>
              </w:rPr>
              <w:t>.</w:t>
            </w:r>
          </w:p>
          <w:p w:rsidR="004F6C39" w:rsidRDefault="004F6C39" w:rsidP="004F6C39">
            <w:pPr>
              <w:pStyle w:val="Lista2"/>
              <w:ind w:left="-108" w:firstLine="0"/>
              <w:contextualSpacing w:val="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2.2 Verifica que el medio y/o unidad de transporte sustituto, reúna características similares al del </w:t>
            </w:r>
            <w:r w:rsidR="005E1A8C">
              <w:rPr>
                <w:rFonts w:ascii="Tahoma" w:hAnsi="Tahoma" w:cs="Tahoma"/>
                <w:color w:val="000000" w:themeColor="text1"/>
                <w:sz w:val="16"/>
                <w:szCs w:val="16"/>
                <w:lang w:val="es-BO"/>
              </w:rPr>
              <w:t xml:space="preserve">medio y/o unidad de transporte </w:t>
            </w:r>
            <w:r>
              <w:rPr>
                <w:rFonts w:ascii="Tahoma" w:hAnsi="Tahoma" w:cs="Tahoma"/>
                <w:color w:val="000000" w:themeColor="text1"/>
                <w:sz w:val="16"/>
                <w:szCs w:val="16"/>
                <w:lang w:val="es-BO"/>
              </w:rPr>
              <w:t xml:space="preserve">inicial en cuanto a capacidad de arrastre </w:t>
            </w:r>
            <w:r w:rsidR="00CD3E9F">
              <w:rPr>
                <w:rFonts w:ascii="Tahoma" w:hAnsi="Tahoma" w:cs="Tahoma"/>
                <w:color w:val="000000" w:themeColor="text1"/>
                <w:sz w:val="16"/>
                <w:szCs w:val="16"/>
                <w:lang w:val="es-BO"/>
              </w:rPr>
              <w:t>y/</w:t>
            </w:r>
            <w:r>
              <w:rPr>
                <w:rFonts w:ascii="Tahoma" w:hAnsi="Tahoma" w:cs="Tahoma"/>
                <w:color w:val="000000" w:themeColor="text1"/>
                <w:sz w:val="16"/>
                <w:szCs w:val="16"/>
                <w:lang w:val="es-BO"/>
              </w:rPr>
              <w:t>o carga.</w:t>
            </w:r>
          </w:p>
          <w:p w:rsidR="00F72DE4" w:rsidRDefault="004F6C39" w:rsidP="004F6C39">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2.3 C</w:t>
            </w:r>
            <w:r w:rsidRPr="00184F55">
              <w:rPr>
                <w:rFonts w:ascii="Tahoma" w:hAnsi="Tahoma" w:cs="Tahoma"/>
                <w:color w:val="000000" w:themeColor="text1"/>
                <w:sz w:val="16"/>
                <w:szCs w:val="16"/>
                <w:lang w:val="es-BO"/>
              </w:rPr>
              <w:t xml:space="preserve">uando existan las condiciones para que el técnico aduanero pueda desplazarse al lugar o sitio del transbordo; </w:t>
            </w:r>
            <w:r>
              <w:rPr>
                <w:rFonts w:ascii="Tahoma" w:hAnsi="Tahoma" w:cs="Tahoma"/>
                <w:color w:val="000000" w:themeColor="text1"/>
                <w:sz w:val="16"/>
                <w:szCs w:val="16"/>
                <w:lang w:val="es-BO"/>
              </w:rPr>
              <w:t xml:space="preserve">supervisa la </w:t>
            </w:r>
            <w:r>
              <w:rPr>
                <w:rFonts w:ascii="Tahoma" w:hAnsi="Tahoma" w:cs="Tahoma"/>
                <w:color w:val="000000" w:themeColor="text1"/>
                <w:sz w:val="16"/>
                <w:szCs w:val="16"/>
                <w:lang w:val="es-BO"/>
              </w:rPr>
              <w:lastRenderedPageBreak/>
              <w:t xml:space="preserve">operación de transbordo. Una vez concluida la operación de transbordo, efectúa el precintado de la carga. Registra los resultados y actuaciones realizadas en el Acta </w:t>
            </w:r>
            <w:r w:rsidR="00E817F3">
              <w:rPr>
                <w:rFonts w:ascii="Tahoma" w:hAnsi="Tahoma" w:cs="Tahoma"/>
                <w:color w:val="000000" w:themeColor="text1"/>
                <w:sz w:val="16"/>
                <w:szCs w:val="16"/>
                <w:lang w:val="es-BO"/>
              </w:rPr>
              <w:t xml:space="preserve">mediante </w:t>
            </w:r>
            <w:r>
              <w:rPr>
                <w:rFonts w:ascii="Tahoma" w:hAnsi="Tahoma" w:cs="Tahoma"/>
                <w:color w:val="000000" w:themeColor="text1"/>
                <w:sz w:val="16"/>
                <w:szCs w:val="16"/>
                <w:lang w:val="es-BO"/>
              </w:rPr>
              <w:t>el SUMA.</w:t>
            </w:r>
            <w:r w:rsidR="00F72DE4">
              <w:rPr>
                <w:rFonts w:ascii="Tahoma" w:hAnsi="Tahoma" w:cs="Tahoma"/>
                <w:color w:val="000000" w:themeColor="text1"/>
                <w:sz w:val="16"/>
                <w:szCs w:val="16"/>
                <w:lang w:val="es-BO"/>
              </w:rPr>
              <w:t xml:space="preserve"> Firma digitalmente el Acta.</w:t>
            </w:r>
          </w:p>
          <w:p w:rsidR="00184F55" w:rsidRPr="00E85257" w:rsidRDefault="00F72DE4" w:rsidP="005E1A8C">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2.4</w:t>
            </w:r>
            <w:r w:rsidR="004F6C39">
              <w:rPr>
                <w:rFonts w:ascii="Tahoma" w:hAnsi="Tahoma" w:cs="Tahoma"/>
                <w:color w:val="000000" w:themeColor="text1"/>
                <w:sz w:val="16"/>
                <w:szCs w:val="16"/>
                <w:lang w:val="es-BO"/>
              </w:rPr>
              <w:t xml:space="preserve"> De no existir observaciones o de haber sido estas subsanadas, autoriza el transbordo. En caso de existir observaciones insuperables, rechaza la solicitud de transbordo.</w:t>
            </w:r>
          </w:p>
        </w:tc>
      </w:tr>
      <w:tr w:rsidR="008E5FF8" w:rsidRPr="00B03D82" w:rsidTr="00050FB4">
        <w:trPr>
          <w:trHeight w:val="241"/>
        </w:trPr>
        <w:tc>
          <w:tcPr>
            <w:tcW w:w="567" w:type="dxa"/>
            <w:tcBorders>
              <w:top w:val="single" w:sz="4" w:space="0" w:color="auto"/>
            </w:tcBorders>
          </w:tcPr>
          <w:p w:rsidR="008E5FF8" w:rsidRPr="009D4739" w:rsidRDefault="00164CFA" w:rsidP="00164CF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lastRenderedPageBreak/>
              <w:t>3</w:t>
            </w:r>
          </w:p>
        </w:tc>
        <w:tc>
          <w:tcPr>
            <w:tcW w:w="1730" w:type="dxa"/>
            <w:tcBorders>
              <w:top w:val="single" w:sz="4" w:space="0" w:color="auto"/>
            </w:tcBorders>
          </w:tcPr>
          <w:p w:rsidR="008E5FF8" w:rsidDel="009024DB" w:rsidRDefault="00537290" w:rsidP="00537290">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Autorización para c</w:t>
            </w:r>
            <w:r w:rsidR="008E5FF8">
              <w:rPr>
                <w:rFonts w:ascii="Tahoma" w:hAnsi="Tahoma" w:cs="Tahoma"/>
                <w:color w:val="000000" w:themeColor="text1"/>
                <w:sz w:val="16"/>
                <w:szCs w:val="16"/>
                <w:lang w:val="es-BO"/>
              </w:rPr>
              <w:t xml:space="preserve">ontinuación de </w:t>
            </w:r>
            <w:r>
              <w:rPr>
                <w:rFonts w:ascii="Tahoma" w:hAnsi="Tahoma" w:cs="Tahoma"/>
                <w:color w:val="000000" w:themeColor="text1"/>
                <w:sz w:val="16"/>
                <w:szCs w:val="16"/>
                <w:lang w:val="es-BO"/>
              </w:rPr>
              <w:t>t</w:t>
            </w:r>
            <w:r w:rsidR="008E5FF8">
              <w:rPr>
                <w:rFonts w:ascii="Tahoma" w:hAnsi="Tahoma" w:cs="Tahoma"/>
                <w:color w:val="000000" w:themeColor="text1"/>
                <w:sz w:val="16"/>
                <w:szCs w:val="16"/>
                <w:lang w:val="es-BO"/>
              </w:rPr>
              <w:t>ránsito</w:t>
            </w:r>
          </w:p>
        </w:tc>
        <w:tc>
          <w:tcPr>
            <w:tcW w:w="1389" w:type="dxa"/>
            <w:tcBorders>
              <w:top w:val="single" w:sz="4" w:space="0" w:color="auto"/>
              <w:bottom w:val="single" w:sz="4" w:space="0" w:color="auto"/>
            </w:tcBorders>
          </w:tcPr>
          <w:p w:rsidR="008E5FF8" w:rsidRDefault="008E5FF8" w:rsidP="00B83AD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Técnico Aduanero</w:t>
            </w:r>
            <w:r w:rsidDel="00DE2C65">
              <w:rPr>
                <w:rFonts w:ascii="Tahoma" w:hAnsi="Tahoma" w:cs="Tahoma"/>
                <w:color w:val="000000" w:themeColor="text1"/>
                <w:sz w:val="16"/>
                <w:szCs w:val="16"/>
                <w:lang w:val="es-BO"/>
              </w:rPr>
              <w:t xml:space="preserve"> </w:t>
            </w:r>
          </w:p>
        </w:tc>
        <w:tc>
          <w:tcPr>
            <w:tcW w:w="4694" w:type="dxa"/>
            <w:tcBorders>
              <w:top w:val="single" w:sz="4" w:space="0" w:color="auto"/>
              <w:bottom w:val="single" w:sz="4" w:space="0" w:color="auto"/>
            </w:tcBorders>
          </w:tcPr>
          <w:p w:rsidR="008E5FF8" w:rsidRDefault="00164CFA" w:rsidP="009E764C">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3</w:t>
            </w:r>
            <w:r w:rsidR="008E5FF8">
              <w:rPr>
                <w:rFonts w:ascii="Tahoma" w:hAnsi="Tahoma" w:cs="Tahoma"/>
                <w:color w:val="000000" w:themeColor="text1"/>
                <w:sz w:val="16"/>
                <w:szCs w:val="16"/>
                <w:lang w:val="es-BO"/>
              </w:rPr>
              <w:t>.1 Registra la continuación del tránsito aduanero</w:t>
            </w:r>
            <w:r w:rsidR="005E1A8C">
              <w:rPr>
                <w:rFonts w:ascii="Tahoma" w:hAnsi="Tahoma" w:cs="Tahoma"/>
                <w:color w:val="000000" w:themeColor="text1"/>
                <w:sz w:val="16"/>
                <w:szCs w:val="16"/>
                <w:lang w:val="es-BO"/>
              </w:rPr>
              <w:t xml:space="preserve"> en el SUMA</w:t>
            </w:r>
          </w:p>
          <w:p w:rsidR="008E5FF8" w:rsidRDefault="00164CFA" w:rsidP="004459C7">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3</w:t>
            </w:r>
            <w:r w:rsidR="008E5FF8">
              <w:rPr>
                <w:rFonts w:ascii="Tahoma" w:hAnsi="Tahoma" w:cs="Tahoma"/>
                <w:color w:val="000000" w:themeColor="text1"/>
                <w:sz w:val="16"/>
                <w:szCs w:val="16"/>
                <w:lang w:val="es-BO"/>
              </w:rPr>
              <w:t xml:space="preserve">.2 </w:t>
            </w:r>
            <w:r w:rsidR="002537BE">
              <w:rPr>
                <w:rFonts w:ascii="Tahoma" w:hAnsi="Tahoma" w:cs="Tahoma"/>
                <w:color w:val="000000" w:themeColor="text1"/>
                <w:sz w:val="16"/>
                <w:szCs w:val="16"/>
                <w:lang w:val="es-BO"/>
              </w:rPr>
              <w:t>En caso de haber realizado la supervisión de transbordo, a</w:t>
            </w:r>
            <w:r w:rsidR="008E5FF8">
              <w:rPr>
                <w:rFonts w:ascii="Tahoma" w:hAnsi="Tahoma" w:cs="Tahoma"/>
                <w:color w:val="000000" w:themeColor="text1"/>
                <w:sz w:val="16"/>
                <w:szCs w:val="16"/>
                <w:lang w:val="es-BO"/>
              </w:rPr>
              <w:t xml:space="preserve">utoriza al reverso de los ejemplares del Manifiesto de Carga físico, </w:t>
            </w:r>
            <w:r w:rsidR="009E5385">
              <w:rPr>
                <w:rFonts w:ascii="Tahoma" w:hAnsi="Tahoma" w:cs="Tahoma"/>
                <w:color w:val="000000" w:themeColor="text1"/>
                <w:sz w:val="16"/>
                <w:szCs w:val="16"/>
                <w:lang w:val="es-BO"/>
              </w:rPr>
              <w:t xml:space="preserve">en la </w:t>
            </w:r>
            <w:r w:rsidR="008E5FF8">
              <w:rPr>
                <w:rFonts w:ascii="Tahoma" w:hAnsi="Tahoma" w:cs="Tahoma"/>
                <w:color w:val="000000" w:themeColor="text1"/>
                <w:sz w:val="16"/>
                <w:szCs w:val="16"/>
                <w:lang w:val="es-BO"/>
              </w:rPr>
              <w:t>casilla de observaciones, la continuación de la operación de tránsito registrando manualmente la fecha y hora de autorización,</w:t>
            </w:r>
            <w:r w:rsidR="002537BE">
              <w:rPr>
                <w:rFonts w:ascii="Tahoma" w:hAnsi="Tahoma" w:cs="Tahoma"/>
                <w:color w:val="000000" w:themeColor="text1"/>
                <w:sz w:val="16"/>
                <w:szCs w:val="16"/>
                <w:lang w:val="es-BO"/>
              </w:rPr>
              <w:t xml:space="preserve"> los datos del camión sustituto,</w:t>
            </w:r>
            <w:r w:rsidR="008E5FF8">
              <w:rPr>
                <w:rFonts w:ascii="Tahoma" w:hAnsi="Tahoma" w:cs="Tahoma"/>
                <w:color w:val="000000" w:themeColor="text1"/>
                <w:sz w:val="16"/>
                <w:szCs w:val="16"/>
                <w:lang w:val="es-BO"/>
              </w:rPr>
              <w:t xml:space="preserve"> número de Formulario de Solicitud de Transbordo y numeración de los nuevos precintos que aseguran la carga.</w:t>
            </w:r>
          </w:p>
        </w:tc>
      </w:tr>
      <w:tr w:rsidR="008E5FF8" w:rsidRPr="00B03D82" w:rsidTr="006A1DD9">
        <w:trPr>
          <w:trHeight w:val="241"/>
        </w:trPr>
        <w:tc>
          <w:tcPr>
            <w:tcW w:w="567" w:type="dxa"/>
          </w:tcPr>
          <w:p w:rsidR="008E5FF8" w:rsidRPr="00B03D82" w:rsidRDefault="008E5FF8" w:rsidP="00B83ADA">
            <w:pPr>
              <w:pStyle w:val="Lista2"/>
              <w:ind w:left="0" w:firstLine="0"/>
              <w:jc w:val="both"/>
              <w:rPr>
                <w:rFonts w:ascii="Tahoma" w:hAnsi="Tahoma" w:cs="Tahoma"/>
                <w:b/>
                <w:color w:val="000000" w:themeColor="text1"/>
                <w:sz w:val="16"/>
                <w:szCs w:val="16"/>
                <w:lang w:val="es-BO"/>
              </w:rPr>
            </w:pPr>
          </w:p>
        </w:tc>
        <w:tc>
          <w:tcPr>
            <w:tcW w:w="1730" w:type="dxa"/>
          </w:tcPr>
          <w:p w:rsidR="008E5FF8" w:rsidRDefault="008E5FF8" w:rsidP="00B83ADA">
            <w:pPr>
              <w:pStyle w:val="Lista2"/>
              <w:ind w:left="0" w:firstLine="0"/>
              <w:jc w:val="both"/>
              <w:rPr>
                <w:rFonts w:ascii="Tahoma" w:hAnsi="Tahoma" w:cs="Tahoma"/>
                <w:color w:val="000000" w:themeColor="text1"/>
                <w:sz w:val="16"/>
                <w:szCs w:val="16"/>
                <w:lang w:val="es-BO"/>
              </w:rPr>
            </w:pPr>
          </w:p>
        </w:tc>
        <w:tc>
          <w:tcPr>
            <w:tcW w:w="1389" w:type="dxa"/>
            <w:tcBorders>
              <w:top w:val="single" w:sz="4" w:space="0" w:color="auto"/>
              <w:bottom w:val="single" w:sz="4" w:space="0" w:color="auto"/>
            </w:tcBorders>
          </w:tcPr>
          <w:p w:rsidR="008E5FF8" w:rsidRDefault="008E5FF8" w:rsidP="00B83AD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Transportador</w:t>
            </w:r>
          </w:p>
        </w:tc>
        <w:tc>
          <w:tcPr>
            <w:tcW w:w="4694" w:type="dxa"/>
            <w:tcBorders>
              <w:top w:val="single" w:sz="4" w:space="0" w:color="auto"/>
              <w:bottom w:val="single" w:sz="4" w:space="0" w:color="auto"/>
            </w:tcBorders>
          </w:tcPr>
          <w:p w:rsidR="008E5FF8" w:rsidRDefault="00164CFA" w:rsidP="009D4739">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3</w:t>
            </w:r>
            <w:r w:rsidR="008E5FF8">
              <w:rPr>
                <w:rFonts w:ascii="Tahoma" w:hAnsi="Tahoma" w:cs="Tahoma"/>
                <w:color w:val="000000" w:themeColor="text1"/>
                <w:sz w:val="16"/>
                <w:szCs w:val="16"/>
                <w:lang w:val="es-BO"/>
              </w:rPr>
              <w:t>.3 Continúa con la operación de tránsito hacia la aduana de destino.</w:t>
            </w:r>
          </w:p>
        </w:tc>
      </w:tr>
    </w:tbl>
    <w:p w:rsidR="00B83ADA" w:rsidRPr="00AB0593" w:rsidRDefault="00B83ADA" w:rsidP="008A60A9">
      <w:pPr>
        <w:pStyle w:val="Prrafodelista"/>
        <w:widowControl w:val="0"/>
        <w:numPr>
          <w:ilvl w:val="0"/>
          <w:numId w:val="57"/>
        </w:numPr>
        <w:shd w:val="clear" w:color="auto" w:fill="FFFFFF"/>
        <w:tabs>
          <w:tab w:val="left" w:pos="1166"/>
        </w:tabs>
        <w:autoSpaceDE w:val="0"/>
        <w:autoSpaceDN w:val="0"/>
        <w:adjustRightInd w:val="0"/>
        <w:spacing w:before="120" w:after="120" w:line="252" w:lineRule="exact"/>
        <w:jc w:val="both"/>
        <w:rPr>
          <w:rFonts w:ascii="Tahoma" w:hAnsi="Tahoma" w:cs="Tahoma"/>
          <w:bCs/>
          <w:color w:val="000000"/>
          <w:spacing w:val="-1"/>
          <w:lang w:eastAsia="es-BO"/>
        </w:rPr>
      </w:pPr>
      <w:r w:rsidRPr="00F53002">
        <w:rPr>
          <w:rFonts w:ascii="Tahoma" w:hAnsi="Tahoma" w:cs="Tahoma"/>
          <w:b/>
          <w:bCs/>
          <w:color w:val="000000"/>
          <w:spacing w:val="-1"/>
          <w:sz w:val="22"/>
          <w:szCs w:val="22"/>
          <w:lang w:val="es-ES_tradnl" w:eastAsia="es-BO"/>
        </w:rPr>
        <w:t xml:space="preserve">Transbordo </w:t>
      </w:r>
      <w:r>
        <w:rPr>
          <w:rFonts w:ascii="Tahoma" w:hAnsi="Tahoma" w:cs="Tahoma"/>
          <w:b/>
          <w:bCs/>
          <w:color w:val="000000"/>
          <w:spacing w:val="-1"/>
          <w:sz w:val="22"/>
          <w:szCs w:val="22"/>
          <w:lang w:val="es-ES_tradnl" w:eastAsia="es-BO"/>
        </w:rPr>
        <w:t>In</w:t>
      </w:r>
      <w:r w:rsidRPr="00F53002">
        <w:rPr>
          <w:rFonts w:ascii="Tahoma" w:hAnsi="Tahoma" w:cs="Tahoma"/>
          <w:b/>
          <w:bCs/>
          <w:color w:val="000000"/>
          <w:spacing w:val="-1"/>
          <w:sz w:val="22"/>
          <w:szCs w:val="22"/>
          <w:lang w:val="es-ES_tradnl" w:eastAsia="es-BO"/>
        </w:rPr>
        <w:t>directo</w:t>
      </w:r>
    </w:p>
    <w:p w:rsidR="00B83ADA" w:rsidRDefault="00B83ADA" w:rsidP="008A60A9">
      <w:pPr>
        <w:pStyle w:val="Prrafodelista"/>
        <w:widowControl w:val="0"/>
        <w:numPr>
          <w:ilvl w:val="0"/>
          <w:numId w:val="58"/>
        </w:numPr>
        <w:shd w:val="clear" w:color="auto" w:fill="FFFFFF"/>
        <w:tabs>
          <w:tab w:val="left" w:pos="1858"/>
        </w:tabs>
        <w:autoSpaceDE w:val="0"/>
        <w:autoSpaceDN w:val="0"/>
        <w:adjustRightInd w:val="0"/>
        <w:spacing w:before="120" w:after="120" w:line="252" w:lineRule="exact"/>
        <w:ind w:right="108"/>
        <w:jc w:val="both"/>
        <w:rPr>
          <w:rFonts w:ascii="Tahoma" w:hAnsi="Tahoma" w:cs="Tahoma"/>
          <w:b/>
          <w:bCs/>
          <w:color w:val="000000"/>
          <w:spacing w:val="-1"/>
          <w:lang w:eastAsia="es-BO"/>
        </w:rPr>
      </w:pPr>
      <w:r>
        <w:rPr>
          <w:rFonts w:ascii="Tahoma" w:hAnsi="Tahoma" w:cs="Tahoma"/>
          <w:b/>
          <w:bCs/>
          <w:color w:val="000000"/>
          <w:spacing w:val="-1"/>
          <w:sz w:val="22"/>
          <w:szCs w:val="22"/>
          <w:lang w:val="es-ES_tradnl" w:eastAsia="es-BO"/>
        </w:rPr>
        <w:t>Proceso de autorización y transbordo</w:t>
      </w:r>
    </w:p>
    <w:tbl>
      <w:tblPr>
        <w:tblStyle w:val="Tablaconcuadrcula"/>
        <w:tblW w:w="8380" w:type="dxa"/>
        <w:tblInd w:w="1242" w:type="dxa"/>
        <w:tblLayout w:type="fixed"/>
        <w:tblLook w:val="04A0" w:firstRow="1" w:lastRow="0" w:firstColumn="1" w:lastColumn="0" w:noHBand="0" w:noVBand="1"/>
      </w:tblPr>
      <w:tblGrid>
        <w:gridCol w:w="567"/>
        <w:gridCol w:w="1701"/>
        <w:gridCol w:w="1418"/>
        <w:gridCol w:w="4694"/>
      </w:tblGrid>
      <w:tr w:rsidR="00B83ADA" w:rsidRPr="00E01203" w:rsidTr="005E1A8C">
        <w:trPr>
          <w:trHeight w:val="506"/>
          <w:tblHeader/>
        </w:trPr>
        <w:tc>
          <w:tcPr>
            <w:tcW w:w="567"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N°</w:t>
            </w:r>
          </w:p>
        </w:tc>
        <w:tc>
          <w:tcPr>
            <w:tcW w:w="1701"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Actividad</w:t>
            </w:r>
          </w:p>
        </w:tc>
        <w:tc>
          <w:tcPr>
            <w:tcW w:w="1418"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Responsable</w:t>
            </w:r>
          </w:p>
        </w:tc>
        <w:tc>
          <w:tcPr>
            <w:tcW w:w="4694" w:type="dxa"/>
            <w:shd w:val="clear" w:color="auto" w:fill="7F7F7F" w:themeFill="text1" w:themeFillTint="80"/>
            <w:vAlign w:val="center"/>
          </w:tcPr>
          <w:p w:rsidR="00B83ADA" w:rsidRPr="00E01203" w:rsidRDefault="00B83ADA" w:rsidP="00B83ADA">
            <w:pPr>
              <w:pStyle w:val="Lista2"/>
              <w:ind w:left="0" w:firstLine="0"/>
              <w:jc w:val="center"/>
              <w:rPr>
                <w:rFonts w:ascii="Tahoma" w:hAnsi="Tahoma" w:cs="Tahoma"/>
                <w:b/>
                <w:color w:val="FFFFFF" w:themeColor="background1"/>
                <w:sz w:val="18"/>
                <w:szCs w:val="18"/>
                <w:lang w:val="es-BO"/>
              </w:rPr>
            </w:pPr>
            <w:r w:rsidRPr="00E01203">
              <w:rPr>
                <w:rFonts w:ascii="Tahoma" w:hAnsi="Tahoma" w:cs="Tahoma"/>
                <w:b/>
                <w:color w:val="FFFFFF" w:themeColor="background1"/>
                <w:sz w:val="18"/>
                <w:szCs w:val="18"/>
                <w:lang w:val="es-BO"/>
              </w:rPr>
              <w:t>Tareas</w:t>
            </w:r>
          </w:p>
        </w:tc>
      </w:tr>
      <w:tr w:rsidR="00B83ADA" w:rsidRPr="00B03D82" w:rsidTr="005E1A8C">
        <w:trPr>
          <w:trHeight w:val="325"/>
        </w:trPr>
        <w:tc>
          <w:tcPr>
            <w:tcW w:w="567" w:type="dxa"/>
            <w:vMerge w:val="restart"/>
          </w:tcPr>
          <w:p w:rsidR="00B83ADA" w:rsidRPr="00B03D82" w:rsidRDefault="00B83ADA" w:rsidP="00B83ADA">
            <w:pPr>
              <w:pStyle w:val="Lista2"/>
              <w:ind w:left="0" w:firstLine="0"/>
              <w:jc w:val="both"/>
              <w:rPr>
                <w:rFonts w:ascii="Tahoma" w:hAnsi="Tahoma" w:cs="Tahoma"/>
                <w:b/>
                <w:color w:val="000000" w:themeColor="text1"/>
                <w:sz w:val="16"/>
                <w:szCs w:val="16"/>
                <w:lang w:val="es-BO"/>
              </w:rPr>
            </w:pPr>
            <w:r w:rsidRPr="00B03D82">
              <w:rPr>
                <w:rFonts w:ascii="Tahoma" w:hAnsi="Tahoma" w:cs="Tahoma"/>
                <w:b/>
                <w:color w:val="000000" w:themeColor="text1"/>
                <w:sz w:val="16"/>
                <w:szCs w:val="16"/>
                <w:lang w:val="es-BO"/>
              </w:rPr>
              <w:t>1</w:t>
            </w:r>
          </w:p>
          <w:p w:rsidR="00B83ADA" w:rsidRPr="00B03D82" w:rsidRDefault="00B83ADA" w:rsidP="00B83ADA">
            <w:pPr>
              <w:pStyle w:val="Lista2"/>
              <w:ind w:left="0"/>
              <w:jc w:val="both"/>
              <w:rPr>
                <w:rFonts w:ascii="Tahoma" w:hAnsi="Tahoma" w:cs="Tahoma"/>
                <w:b/>
                <w:color w:val="000000" w:themeColor="text1"/>
                <w:sz w:val="16"/>
                <w:szCs w:val="16"/>
                <w:lang w:val="es-BO"/>
              </w:rPr>
            </w:pPr>
            <w:r w:rsidRPr="00B03D82">
              <w:rPr>
                <w:rFonts w:ascii="Tahoma" w:hAnsi="Tahoma" w:cs="Tahoma"/>
                <w:b/>
                <w:color w:val="000000" w:themeColor="text1"/>
                <w:sz w:val="16"/>
                <w:szCs w:val="16"/>
                <w:lang w:val="es-BO"/>
              </w:rPr>
              <w:t>3</w:t>
            </w:r>
          </w:p>
        </w:tc>
        <w:tc>
          <w:tcPr>
            <w:tcW w:w="1701" w:type="dxa"/>
            <w:vMerge w:val="restart"/>
          </w:tcPr>
          <w:p w:rsidR="00B83ADA" w:rsidRPr="00B03D82" w:rsidRDefault="008F3E81" w:rsidP="005E1A8C">
            <w:pPr>
              <w:pStyle w:val="Lista2"/>
              <w:ind w:left="0" w:firstLine="0"/>
              <w:rPr>
                <w:rFonts w:ascii="Tahoma" w:hAnsi="Tahoma" w:cs="Tahoma"/>
                <w:color w:val="000000" w:themeColor="text1"/>
                <w:sz w:val="16"/>
                <w:szCs w:val="16"/>
                <w:lang w:val="es-BO"/>
              </w:rPr>
            </w:pPr>
            <w:r w:rsidRPr="007B7CAE">
              <w:rPr>
                <w:rFonts w:ascii="Tahoma" w:hAnsi="Tahoma" w:cs="Tahoma"/>
                <w:color w:val="000000" w:themeColor="text1"/>
                <w:sz w:val="16"/>
                <w:szCs w:val="16"/>
                <w:lang w:val="es-BO"/>
              </w:rPr>
              <w:t>Solicitud</w:t>
            </w:r>
            <w:r w:rsidR="00B83ADA" w:rsidRPr="001756DB">
              <w:rPr>
                <w:rFonts w:ascii="Tahoma" w:hAnsi="Tahoma" w:cs="Tahoma"/>
                <w:color w:val="000000" w:themeColor="text1"/>
                <w:sz w:val="16"/>
                <w:szCs w:val="16"/>
                <w:lang w:val="es-BO"/>
              </w:rPr>
              <w:t xml:space="preserve"> de Transbordo</w:t>
            </w:r>
            <w:r w:rsidR="00B83ADA">
              <w:rPr>
                <w:rFonts w:ascii="Tahoma" w:hAnsi="Tahoma" w:cs="Tahoma"/>
                <w:color w:val="000000" w:themeColor="text1"/>
                <w:sz w:val="16"/>
                <w:szCs w:val="16"/>
                <w:lang w:val="es-BO"/>
              </w:rPr>
              <w:t xml:space="preserve"> </w:t>
            </w:r>
            <w:r w:rsidR="005E1A8C">
              <w:rPr>
                <w:rFonts w:ascii="Tahoma" w:hAnsi="Tahoma" w:cs="Tahoma"/>
                <w:color w:val="000000" w:themeColor="text1"/>
                <w:sz w:val="16"/>
                <w:szCs w:val="16"/>
                <w:lang w:val="es-BO"/>
              </w:rPr>
              <w:t>i</w:t>
            </w:r>
            <w:r w:rsidR="00B83ADA">
              <w:rPr>
                <w:rFonts w:ascii="Tahoma" w:hAnsi="Tahoma" w:cs="Tahoma"/>
                <w:color w:val="000000" w:themeColor="text1"/>
                <w:sz w:val="16"/>
                <w:szCs w:val="16"/>
                <w:lang w:val="es-BO"/>
              </w:rPr>
              <w:t xml:space="preserve">ndirecto </w:t>
            </w:r>
          </w:p>
        </w:tc>
        <w:tc>
          <w:tcPr>
            <w:tcW w:w="1418" w:type="dxa"/>
          </w:tcPr>
          <w:p w:rsidR="00B83ADA" w:rsidRPr="009C2FC4" w:rsidRDefault="00B83ADA" w:rsidP="005E1A8C">
            <w:pPr>
              <w:pStyle w:val="Lista2"/>
              <w:spacing w:after="200" w:line="276" w:lineRule="auto"/>
              <w:ind w:left="0" w:firstLine="0"/>
              <w:jc w:val="both"/>
              <w:rPr>
                <w:rFonts w:ascii="Tahoma" w:hAnsi="Tahoma" w:cs="Tahoma"/>
                <w:color w:val="000000" w:themeColor="text1"/>
                <w:sz w:val="16"/>
                <w:szCs w:val="16"/>
                <w:lang w:val="pt-BR"/>
              </w:rPr>
            </w:pPr>
            <w:r w:rsidRPr="009C2FC4">
              <w:rPr>
                <w:rFonts w:ascii="Tahoma" w:hAnsi="Tahoma" w:cs="Tahoma"/>
                <w:color w:val="000000" w:themeColor="text1"/>
                <w:sz w:val="16"/>
                <w:szCs w:val="16"/>
                <w:lang w:val="pt-BR"/>
              </w:rPr>
              <w:t>Transportador</w:t>
            </w:r>
            <w:r w:rsidR="000E5FF1" w:rsidRPr="009C2FC4">
              <w:rPr>
                <w:rFonts w:ascii="Tahoma" w:hAnsi="Tahoma" w:cs="Tahoma"/>
                <w:color w:val="000000" w:themeColor="text1"/>
                <w:sz w:val="16"/>
                <w:szCs w:val="16"/>
                <w:lang w:val="pt-BR"/>
              </w:rPr>
              <w:t xml:space="preserve"> inicial</w:t>
            </w:r>
          </w:p>
        </w:tc>
        <w:tc>
          <w:tcPr>
            <w:tcW w:w="4694" w:type="dxa"/>
          </w:tcPr>
          <w:p w:rsidR="00650E40" w:rsidRDefault="00650E40" w:rsidP="00650E40">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1.1 Elabora en el SUMA el Formulario de </w:t>
            </w:r>
            <w:r w:rsidR="005E1A8C">
              <w:rPr>
                <w:rFonts w:ascii="Tahoma" w:hAnsi="Tahoma" w:cs="Tahoma"/>
                <w:color w:val="000000" w:themeColor="text1"/>
                <w:sz w:val="16"/>
                <w:szCs w:val="16"/>
                <w:lang w:val="es-BO"/>
              </w:rPr>
              <w:t>s</w:t>
            </w:r>
            <w:r w:rsidRPr="0093110B">
              <w:rPr>
                <w:rFonts w:ascii="Tahoma" w:hAnsi="Tahoma" w:cs="Tahoma"/>
                <w:color w:val="000000" w:themeColor="text1"/>
                <w:sz w:val="16"/>
                <w:szCs w:val="16"/>
                <w:lang w:val="es-BO"/>
              </w:rPr>
              <w:t>olicit</w:t>
            </w:r>
            <w:r>
              <w:rPr>
                <w:rFonts w:ascii="Tahoma" w:hAnsi="Tahoma" w:cs="Tahoma"/>
                <w:color w:val="000000" w:themeColor="text1"/>
                <w:sz w:val="16"/>
                <w:szCs w:val="16"/>
                <w:lang w:val="es-BO"/>
              </w:rPr>
              <w:t>ud de</w:t>
            </w:r>
            <w:r w:rsidRPr="0093110B">
              <w:rPr>
                <w:rFonts w:ascii="Tahoma" w:hAnsi="Tahoma" w:cs="Tahoma"/>
                <w:color w:val="000000" w:themeColor="text1"/>
                <w:sz w:val="16"/>
                <w:szCs w:val="16"/>
                <w:lang w:val="es-BO"/>
              </w:rPr>
              <w:t xml:space="preserve"> transbordo</w:t>
            </w:r>
            <w:r>
              <w:rPr>
                <w:rFonts w:ascii="Tahoma" w:hAnsi="Tahoma" w:cs="Tahoma"/>
                <w:color w:val="000000" w:themeColor="text1"/>
                <w:sz w:val="16"/>
                <w:szCs w:val="16"/>
                <w:lang w:val="es-BO"/>
              </w:rPr>
              <w:t xml:space="preserve"> de </w:t>
            </w:r>
            <w:r w:rsidR="005E1A8C">
              <w:rPr>
                <w:rFonts w:ascii="Tahoma" w:hAnsi="Tahoma" w:cs="Tahoma"/>
                <w:color w:val="000000" w:themeColor="text1"/>
                <w:sz w:val="16"/>
                <w:szCs w:val="16"/>
                <w:lang w:val="es-BO"/>
              </w:rPr>
              <w:t>tipo</w:t>
            </w:r>
            <w:r>
              <w:rPr>
                <w:rFonts w:ascii="Tahoma" w:hAnsi="Tahoma" w:cs="Tahoma"/>
                <w:color w:val="000000" w:themeColor="text1"/>
                <w:sz w:val="16"/>
                <w:szCs w:val="16"/>
                <w:lang w:val="es-BO"/>
              </w:rPr>
              <w:t xml:space="preserve"> “Transbordo indirecto”, </w:t>
            </w:r>
            <w:r w:rsidR="005E1A8C">
              <w:rPr>
                <w:rFonts w:ascii="Tahoma" w:hAnsi="Tahoma" w:cs="Tahoma"/>
                <w:color w:val="000000" w:themeColor="text1"/>
                <w:sz w:val="16"/>
                <w:szCs w:val="16"/>
                <w:lang w:val="es-BO"/>
              </w:rPr>
              <w:t xml:space="preserve">consignando </w:t>
            </w:r>
            <w:r w:rsidRPr="0093110B">
              <w:rPr>
                <w:rFonts w:ascii="Tahoma" w:hAnsi="Tahoma" w:cs="Tahoma"/>
                <w:color w:val="000000" w:themeColor="text1"/>
                <w:sz w:val="16"/>
                <w:szCs w:val="16"/>
                <w:lang w:val="es-BO"/>
              </w:rPr>
              <w:t>el Parte de Recepción o Manifiesto de Carga, así como el transportador sustituto.</w:t>
            </w:r>
          </w:p>
          <w:p w:rsidR="00650E40" w:rsidRPr="0093110B" w:rsidRDefault="00650E40" w:rsidP="008A60A9">
            <w:pPr>
              <w:pStyle w:val="Lista2"/>
              <w:numPr>
                <w:ilvl w:val="1"/>
                <w:numId w:val="63"/>
              </w:numPr>
              <w:spacing w:after="200" w:line="276" w:lineRule="auto"/>
              <w:jc w:val="both"/>
              <w:rPr>
                <w:rFonts w:ascii="Tahoma" w:hAnsi="Tahoma" w:cs="Tahoma"/>
                <w:color w:val="000000" w:themeColor="text1"/>
                <w:sz w:val="16"/>
                <w:szCs w:val="16"/>
                <w:lang w:val="es-BO"/>
              </w:rPr>
            </w:pPr>
            <w:r w:rsidRPr="00B03D82">
              <w:rPr>
                <w:rFonts w:ascii="Tahoma" w:hAnsi="Tahoma" w:cs="Tahoma"/>
                <w:color w:val="000000" w:themeColor="text1"/>
                <w:sz w:val="16"/>
                <w:szCs w:val="16"/>
                <w:lang w:val="es-BO"/>
              </w:rPr>
              <w:t xml:space="preserve">Firma digitalmente </w:t>
            </w:r>
            <w:r>
              <w:rPr>
                <w:rFonts w:ascii="Tahoma" w:hAnsi="Tahoma" w:cs="Tahoma"/>
                <w:color w:val="000000" w:themeColor="text1"/>
                <w:sz w:val="16"/>
                <w:szCs w:val="16"/>
                <w:lang w:val="es-BO"/>
              </w:rPr>
              <w:t>el formulario.</w:t>
            </w:r>
          </w:p>
          <w:p w:rsidR="00B83ADA" w:rsidRPr="00B03D82" w:rsidRDefault="00650E40" w:rsidP="005E1A8C">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1.3 Transmite </w:t>
            </w:r>
            <w:r w:rsidR="004459C7">
              <w:rPr>
                <w:rFonts w:ascii="Tahoma" w:hAnsi="Tahoma" w:cs="Tahoma"/>
                <w:color w:val="000000" w:themeColor="text1"/>
                <w:sz w:val="16"/>
                <w:szCs w:val="16"/>
                <w:lang w:val="es-BO"/>
              </w:rPr>
              <w:t xml:space="preserve">a la Administración Aduanera </w:t>
            </w:r>
            <w:r>
              <w:rPr>
                <w:rFonts w:ascii="Tahoma" w:hAnsi="Tahoma" w:cs="Tahoma"/>
                <w:color w:val="000000" w:themeColor="text1"/>
                <w:sz w:val="16"/>
                <w:szCs w:val="16"/>
                <w:lang w:val="es-BO"/>
              </w:rPr>
              <w:t>el formulario</w:t>
            </w:r>
            <w:r w:rsidR="005E1A8C">
              <w:rPr>
                <w:rFonts w:ascii="Tahoma" w:hAnsi="Tahoma" w:cs="Tahoma"/>
                <w:color w:val="000000" w:themeColor="text1"/>
                <w:sz w:val="16"/>
                <w:szCs w:val="16"/>
                <w:lang w:val="es-BO"/>
              </w:rPr>
              <w:t xml:space="preserve"> y firma digitalmente </w:t>
            </w:r>
            <w:r>
              <w:rPr>
                <w:rFonts w:ascii="Tahoma" w:hAnsi="Tahoma" w:cs="Tahoma"/>
                <w:color w:val="000000" w:themeColor="text1"/>
                <w:sz w:val="16"/>
                <w:szCs w:val="16"/>
                <w:lang w:val="es-BO"/>
              </w:rPr>
              <w:t>mediante el SUMA.</w:t>
            </w:r>
          </w:p>
        </w:tc>
      </w:tr>
      <w:tr w:rsidR="00B83ADA" w:rsidRPr="00B03D82" w:rsidTr="005E1A8C">
        <w:trPr>
          <w:trHeight w:val="506"/>
        </w:trPr>
        <w:tc>
          <w:tcPr>
            <w:tcW w:w="567" w:type="dxa"/>
            <w:vMerge/>
          </w:tcPr>
          <w:p w:rsidR="00B83ADA" w:rsidRPr="00B03D82" w:rsidRDefault="00B83ADA" w:rsidP="00B83ADA">
            <w:pPr>
              <w:pStyle w:val="Lista2"/>
              <w:ind w:left="0"/>
              <w:jc w:val="both"/>
              <w:rPr>
                <w:rFonts w:ascii="Tahoma" w:hAnsi="Tahoma" w:cs="Tahoma"/>
                <w:b/>
                <w:color w:val="000000" w:themeColor="text1"/>
                <w:sz w:val="16"/>
                <w:szCs w:val="16"/>
                <w:lang w:val="es-BO"/>
              </w:rPr>
            </w:pPr>
          </w:p>
        </w:tc>
        <w:tc>
          <w:tcPr>
            <w:tcW w:w="1701" w:type="dxa"/>
            <w:vMerge/>
          </w:tcPr>
          <w:p w:rsidR="00B83ADA" w:rsidRPr="00B03D82" w:rsidRDefault="00B83ADA" w:rsidP="00B83ADA">
            <w:pPr>
              <w:pStyle w:val="Lista2"/>
              <w:ind w:left="0" w:firstLine="0"/>
              <w:jc w:val="both"/>
              <w:rPr>
                <w:rFonts w:ascii="Tahoma" w:hAnsi="Tahoma" w:cs="Tahoma"/>
                <w:color w:val="000000" w:themeColor="text1"/>
                <w:sz w:val="16"/>
                <w:szCs w:val="16"/>
                <w:lang w:val="es-BO"/>
              </w:rPr>
            </w:pPr>
          </w:p>
        </w:tc>
        <w:tc>
          <w:tcPr>
            <w:tcW w:w="1418" w:type="dxa"/>
          </w:tcPr>
          <w:p w:rsidR="00B83ADA" w:rsidRPr="00B03D82" w:rsidRDefault="00650E40" w:rsidP="00B83AD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SUMA</w:t>
            </w:r>
          </w:p>
        </w:tc>
        <w:tc>
          <w:tcPr>
            <w:tcW w:w="4694" w:type="dxa"/>
          </w:tcPr>
          <w:p w:rsidR="00B83ADA" w:rsidRPr="00B03D82" w:rsidRDefault="00650E40" w:rsidP="005E1A8C">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1.</w:t>
            </w:r>
            <w:r w:rsidR="005E1A8C">
              <w:rPr>
                <w:rFonts w:ascii="Tahoma" w:hAnsi="Tahoma" w:cs="Tahoma"/>
                <w:color w:val="000000" w:themeColor="text1"/>
                <w:sz w:val="16"/>
                <w:szCs w:val="16"/>
                <w:lang w:val="es-BO"/>
              </w:rPr>
              <w:t>4</w:t>
            </w:r>
            <w:r>
              <w:rPr>
                <w:rFonts w:ascii="Tahoma" w:hAnsi="Tahoma" w:cs="Tahoma"/>
                <w:color w:val="000000" w:themeColor="text1"/>
                <w:sz w:val="16"/>
                <w:szCs w:val="16"/>
                <w:lang w:val="es-BO"/>
              </w:rPr>
              <w:t xml:space="preserve"> Autoriza la ejecución del transbordo indirecto y</w:t>
            </w:r>
            <w:r w:rsidR="009C2FC4">
              <w:rPr>
                <w:rFonts w:ascii="Tahoma" w:hAnsi="Tahoma" w:cs="Tahoma"/>
                <w:color w:val="000000" w:themeColor="text1"/>
                <w:sz w:val="16"/>
                <w:szCs w:val="16"/>
                <w:lang w:val="es-BO"/>
              </w:rPr>
              <w:t xml:space="preserve"> </w:t>
            </w:r>
            <w:r w:rsidR="00540279">
              <w:rPr>
                <w:rFonts w:ascii="Tahoma" w:hAnsi="Tahoma" w:cs="Tahoma"/>
                <w:color w:val="000000" w:themeColor="text1"/>
                <w:sz w:val="16"/>
                <w:szCs w:val="16"/>
                <w:lang w:val="es-BO"/>
              </w:rPr>
              <w:t>c</w:t>
            </w:r>
            <w:r w:rsidR="009C3E7D" w:rsidRPr="007345EE">
              <w:rPr>
                <w:rFonts w:ascii="Tahoma" w:hAnsi="Tahoma" w:cs="Tahoma"/>
                <w:color w:val="000000" w:themeColor="text1"/>
                <w:sz w:val="16"/>
                <w:szCs w:val="16"/>
                <w:lang w:val="es-BO"/>
              </w:rPr>
              <w:t>omunica al transportador</w:t>
            </w:r>
            <w:r w:rsidR="009C3E7D">
              <w:rPr>
                <w:rFonts w:ascii="Tahoma" w:hAnsi="Tahoma" w:cs="Tahoma"/>
                <w:color w:val="000000" w:themeColor="text1"/>
                <w:sz w:val="16"/>
                <w:szCs w:val="16"/>
                <w:lang w:val="es-BO"/>
              </w:rPr>
              <w:t xml:space="preserve">, </w:t>
            </w:r>
            <w:r w:rsidR="009C3E7D" w:rsidRPr="007345EE">
              <w:rPr>
                <w:rFonts w:ascii="Tahoma" w:hAnsi="Tahoma" w:cs="Tahoma"/>
                <w:color w:val="000000" w:themeColor="text1"/>
                <w:sz w:val="16"/>
                <w:szCs w:val="16"/>
                <w:lang w:val="es-BO"/>
              </w:rPr>
              <w:t xml:space="preserve">destinatario </w:t>
            </w:r>
            <w:r w:rsidR="009C3E7D">
              <w:rPr>
                <w:rFonts w:ascii="Tahoma" w:hAnsi="Tahoma" w:cs="Tahoma"/>
                <w:color w:val="000000" w:themeColor="text1"/>
                <w:sz w:val="16"/>
                <w:szCs w:val="16"/>
                <w:lang w:val="es-BO"/>
              </w:rPr>
              <w:t>y concesionario de depósito o zona franca, para realizar el transbordo</w:t>
            </w:r>
            <w:r w:rsidR="00B83ADA" w:rsidRPr="00B03D82">
              <w:rPr>
                <w:rFonts w:ascii="Tahoma" w:hAnsi="Tahoma" w:cs="Tahoma"/>
                <w:color w:val="000000" w:themeColor="text1"/>
                <w:sz w:val="16"/>
                <w:szCs w:val="16"/>
                <w:lang w:val="es-BO"/>
              </w:rPr>
              <w:t xml:space="preserve"> </w:t>
            </w:r>
          </w:p>
        </w:tc>
      </w:tr>
      <w:tr w:rsidR="009C3E7D" w:rsidRPr="00B03D82" w:rsidTr="00065B2A">
        <w:trPr>
          <w:trHeight w:val="506"/>
        </w:trPr>
        <w:tc>
          <w:tcPr>
            <w:tcW w:w="567" w:type="dxa"/>
          </w:tcPr>
          <w:p w:rsidR="009C3E7D" w:rsidRDefault="003403BA" w:rsidP="00B83ADA">
            <w:pPr>
              <w:pStyle w:val="Lista2"/>
              <w:ind w:left="0" w:firstLine="0"/>
              <w:jc w:val="both"/>
              <w:rPr>
                <w:rFonts w:ascii="Tahoma" w:hAnsi="Tahoma" w:cs="Tahoma"/>
                <w:b/>
                <w:color w:val="000000" w:themeColor="text1"/>
                <w:sz w:val="16"/>
                <w:szCs w:val="16"/>
                <w:lang w:val="es-BO"/>
              </w:rPr>
            </w:pPr>
            <w:r>
              <w:rPr>
                <w:rFonts w:ascii="Tahoma" w:hAnsi="Tahoma" w:cs="Tahoma"/>
                <w:b/>
                <w:color w:val="000000" w:themeColor="text1"/>
                <w:sz w:val="16"/>
                <w:szCs w:val="16"/>
                <w:lang w:val="es-BO"/>
              </w:rPr>
              <w:t>2</w:t>
            </w:r>
          </w:p>
        </w:tc>
        <w:tc>
          <w:tcPr>
            <w:tcW w:w="1701" w:type="dxa"/>
          </w:tcPr>
          <w:p w:rsidR="009C3E7D" w:rsidRPr="003B21EA" w:rsidRDefault="009C3E7D" w:rsidP="00540279">
            <w:pPr>
              <w:pStyle w:val="Lista2"/>
              <w:ind w:left="0" w:firstLine="0"/>
              <w:jc w:val="both"/>
              <w:rPr>
                <w:rFonts w:ascii="Tahoma" w:hAnsi="Tahoma" w:cs="Tahoma"/>
                <w:color w:val="000000" w:themeColor="text1"/>
                <w:sz w:val="16"/>
                <w:szCs w:val="16"/>
                <w:lang w:val="pt-BR"/>
              </w:rPr>
            </w:pPr>
            <w:r>
              <w:rPr>
                <w:rFonts w:ascii="Tahoma" w:hAnsi="Tahoma" w:cs="Tahoma"/>
                <w:color w:val="000000" w:themeColor="text1"/>
                <w:sz w:val="16"/>
                <w:szCs w:val="16"/>
                <w:lang w:val="pt-BR"/>
              </w:rPr>
              <w:t>Transbordo</w:t>
            </w:r>
            <w:r w:rsidR="00540279">
              <w:rPr>
                <w:rFonts w:ascii="Tahoma" w:hAnsi="Tahoma" w:cs="Tahoma"/>
                <w:color w:val="000000" w:themeColor="text1"/>
                <w:sz w:val="16"/>
                <w:szCs w:val="16"/>
                <w:lang w:val="pt-BR"/>
              </w:rPr>
              <w:t xml:space="preserve"> de m</w:t>
            </w:r>
            <w:r w:rsidR="001E5584">
              <w:rPr>
                <w:rFonts w:ascii="Tahoma" w:hAnsi="Tahoma" w:cs="Tahoma"/>
                <w:color w:val="000000" w:themeColor="text1"/>
                <w:sz w:val="16"/>
                <w:szCs w:val="16"/>
                <w:lang w:val="pt-BR"/>
              </w:rPr>
              <w:t>e</w:t>
            </w:r>
            <w:r w:rsidR="003403BA">
              <w:rPr>
                <w:rFonts w:ascii="Tahoma" w:hAnsi="Tahoma" w:cs="Tahoma"/>
                <w:color w:val="000000" w:themeColor="text1"/>
                <w:sz w:val="16"/>
                <w:szCs w:val="16"/>
                <w:lang w:val="pt-BR"/>
              </w:rPr>
              <w:t>rcancias</w:t>
            </w:r>
          </w:p>
        </w:tc>
        <w:tc>
          <w:tcPr>
            <w:tcW w:w="1418" w:type="dxa"/>
          </w:tcPr>
          <w:p w:rsidR="009C3E7D" w:rsidRPr="00B03D82" w:rsidRDefault="009C3E7D" w:rsidP="00B83ADA">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Concesionario de depósito o zona franca</w:t>
            </w:r>
          </w:p>
        </w:tc>
        <w:tc>
          <w:tcPr>
            <w:tcW w:w="4694" w:type="dxa"/>
          </w:tcPr>
          <w:p w:rsidR="00AB7128" w:rsidRDefault="00AB7128" w:rsidP="009C3E7D">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2.1 Cuando en el Parte de Recepción se haya registrado   observaciones, </w:t>
            </w:r>
            <w:r w:rsidR="00540279">
              <w:rPr>
                <w:rFonts w:ascii="Tahoma" w:hAnsi="Tahoma" w:cs="Tahoma"/>
                <w:color w:val="000000" w:themeColor="text1"/>
                <w:sz w:val="16"/>
                <w:szCs w:val="16"/>
                <w:lang w:val="es-BO"/>
              </w:rPr>
              <w:t xml:space="preserve">requiere la supervisión del transbordo por parte de un Técnico Aduanero. En caso </w:t>
            </w:r>
            <w:r w:rsidR="005E1A8C">
              <w:rPr>
                <w:rFonts w:ascii="Tahoma" w:hAnsi="Tahoma" w:cs="Tahoma"/>
                <w:color w:val="000000" w:themeColor="text1"/>
                <w:sz w:val="16"/>
                <w:szCs w:val="16"/>
                <w:lang w:val="es-BO"/>
              </w:rPr>
              <w:t>que sea requerida la</w:t>
            </w:r>
            <w:r w:rsidR="00540279">
              <w:rPr>
                <w:rFonts w:ascii="Tahoma" w:hAnsi="Tahoma" w:cs="Tahoma"/>
                <w:color w:val="000000" w:themeColor="text1"/>
                <w:sz w:val="16"/>
                <w:szCs w:val="16"/>
                <w:lang w:val="es-BO"/>
              </w:rPr>
              <w:t xml:space="preserve"> participación del Técnico aduanero, el mismo registrará los resultados de su actuación en el sistema.</w:t>
            </w:r>
          </w:p>
          <w:p w:rsidR="009C3E7D" w:rsidRDefault="003403BA" w:rsidP="009C3E7D">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9C3E7D">
              <w:rPr>
                <w:rFonts w:ascii="Tahoma" w:hAnsi="Tahoma" w:cs="Tahoma"/>
                <w:color w:val="000000" w:themeColor="text1"/>
                <w:sz w:val="16"/>
                <w:szCs w:val="16"/>
                <w:lang w:val="es-BO"/>
              </w:rPr>
              <w:t>.</w:t>
            </w:r>
            <w:r w:rsidR="00AB7128">
              <w:rPr>
                <w:rFonts w:ascii="Tahoma" w:hAnsi="Tahoma" w:cs="Tahoma"/>
                <w:color w:val="000000" w:themeColor="text1"/>
                <w:sz w:val="16"/>
                <w:szCs w:val="16"/>
                <w:lang w:val="es-BO"/>
              </w:rPr>
              <w:t>2</w:t>
            </w:r>
            <w:r w:rsidR="009C3E7D">
              <w:rPr>
                <w:rFonts w:ascii="Tahoma" w:hAnsi="Tahoma" w:cs="Tahoma"/>
                <w:color w:val="000000" w:themeColor="text1"/>
                <w:sz w:val="16"/>
                <w:szCs w:val="16"/>
                <w:lang w:val="es-BO"/>
              </w:rPr>
              <w:t xml:space="preserve"> Realiza el transbordo de las mercancías al medio y/o unidad de transporte sustituto.</w:t>
            </w:r>
          </w:p>
          <w:p w:rsidR="009C3E7D" w:rsidRDefault="003403BA" w:rsidP="009C3E7D">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9C3E7D">
              <w:rPr>
                <w:rFonts w:ascii="Tahoma" w:hAnsi="Tahoma" w:cs="Tahoma"/>
                <w:color w:val="000000" w:themeColor="text1"/>
                <w:sz w:val="16"/>
                <w:szCs w:val="16"/>
                <w:lang w:val="es-BO"/>
              </w:rPr>
              <w:t>.</w:t>
            </w:r>
            <w:r w:rsidR="00AB7128">
              <w:rPr>
                <w:rFonts w:ascii="Tahoma" w:hAnsi="Tahoma" w:cs="Tahoma"/>
                <w:color w:val="000000" w:themeColor="text1"/>
                <w:sz w:val="16"/>
                <w:szCs w:val="16"/>
                <w:lang w:val="es-BO"/>
              </w:rPr>
              <w:t>3</w:t>
            </w:r>
            <w:r w:rsidR="009C3E7D">
              <w:rPr>
                <w:rFonts w:ascii="Tahoma" w:hAnsi="Tahoma" w:cs="Tahoma"/>
                <w:color w:val="000000" w:themeColor="text1"/>
                <w:sz w:val="16"/>
                <w:szCs w:val="16"/>
                <w:lang w:val="es-BO"/>
              </w:rPr>
              <w:t xml:space="preserve"> Procede al </w:t>
            </w:r>
            <w:r w:rsidR="009C3E7D" w:rsidRPr="00FE4BAE">
              <w:rPr>
                <w:rFonts w:ascii="Tahoma" w:hAnsi="Tahoma" w:cs="Tahoma"/>
                <w:color w:val="000000" w:themeColor="text1"/>
                <w:sz w:val="16"/>
                <w:szCs w:val="16"/>
                <w:lang w:val="es-BO"/>
              </w:rPr>
              <w:t>precintado de la carga concluida la operación de transbordo.</w:t>
            </w:r>
          </w:p>
          <w:p w:rsidR="00FC380E" w:rsidRDefault="003403BA" w:rsidP="00537290">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w:t>
            </w:r>
            <w:r w:rsidR="009C3E7D">
              <w:rPr>
                <w:rFonts w:ascii="Tahoma" w:hAnsi="Tahoma" w:cs="Tahoma"/>
                <w:color w:val="000000" w:themeColor="text1"/>
                <w:sz w:val="16"/>
                <w:szCs w:val="16"/>
                <w:lang w:val="es-BO"/>
              </w:rPr>
              <w:t>.</w:t>
            </w:r>
            <w:r w:rsidR="00AB7128">
              <w:rPr>
                <w:rFonts w:ascii="Tahoma" w:hAnsi="Tahoma" w:cs="Tahoma"/>
                <w:color w:val="000000" w:themeColor="text1"/>
                <w:sz w:val="16"/>
                <w:szCs w:val="16"/>
                <w:lang w:val="es-BO"/>
              </w:rPr>
              <w:t>4</w:t>
            </w:r>
            <w:r w:rsidR="009C3E7D">
              <w:rPr>
                <w:rFonts w:ascii="Tahoma" w:hAnsi="Tahoma" w:cs="Tahoma"/>
                <w:color w:val="000000" w:themeColor="text1"/>
                <w:sz w:val="16"/>
                <w:szCs w:val="16"/>
                <w:lang w:val="es-BO"/>
              </w:rPr>
              <w:t xml:space="preserve"> </w:t>
            </w:r>
            <w:r w:rsidR="00FC380E">
              <w:rPr>
                <w:rFonts w:ascii="Tahoma" w:hAnsi="Tahoma" w:cs="Tahoma"/>
                <w:color w:val="000000" w:themeColor="text1"/>
                <w:sz w:val="16"/>
                <w:szCs w:val="16"/>
                <w:lang w:val="es-BO"/>
              </w:rPr>
              <w:t xml:space="preserve">Emite y firma </w:t>
            </w:r>
            <w:r w:rsidR="00540279">
              <w:rPr>
                <w:rFonts w:ascii="Tahoma" w:hAnsi="Tahoma" w:cs="Tahoma"/>
                <w:color w:val="000000" w:themeColor="text1"/>
                <w:sz w:val="16"/>
                <w:szCs w:val="16"/>
                <w:lang w:val="es-BO"/>
              </w:rPr>
              <w:t xml:space="preserve">digitalmente </w:t>
            </w:r>
            <w:r w:rsidR="00FC380E">
              <w:rPr>
                <w:rFonts w:ascii="Tahoma" w:hAnsi="Tahoma" w:cs="Tahoma"/>
                <w:color w:val="000000" w:themeColor="text1"/>
                <w:sz w:val="16"/>
                <w:szCs w:val="16"/>
                <w:lang w:val="es-BO"/>
              </w:rPr>
              <w:t xml:space="preserve">la </w:t>
            </w:r>
            <w:r w:rsidR="00540279">
              <w:rPr>
                <w:rFonts w:ascii="Tahoma" w:hAnsi="Tahoma" w:cs="Tahoma"/>
                <w:color w:val="000000" w:themeColor="text1"/>
                <w:sz w:val="16"/>
                <w:szCs w:val="16"/>
                <w:lang w:val="es-BO"/>
              </w:rPr>
              <w:t>C</w:t>
            </w:r>
            <w:r w:rsidR="00FC380E">
              <w:rPr>
                <w:rFonts w:ascii="Tahoma" w:hAnsi="Tahoma" w:cs="Tahoma"/>
                <w:color w:val="000000" w:themeColor="text1"/>
                <w:sz w:val="16"/>
                <w:szCs w:val="16"/>
                <w:lang w:val="es-BO"/>
              </w:rPr>
              <w:t xml:space="preserve">onstancia de </w:t>
            </w:r>
            <w:r w:rsidR="00540279">
              <w:rPr>
                <w:rFonts w:ascii="Tahoma" w:hAnsi="Tahoma" w:cs="Tahoma"/>
                <w:color w:val="000000" w:themeColor="text1"/>
                <w:sz w:val="16"/>
                <w:szCs w:val="16"/>
                <w:lang w:val="es-BO"/>
              </w:rPr>
              <w:t>E</w:t>
            </w:r>
            <w:r w:rsidR="00FC380E">
              <w:rPr>
                <w:rFonts w:ascii="Tahoma" w:hAnsi="Tahoma" w:cs="Tahoma"/>
                <w:color w:val="000000" w:themeColor="text1"/>
                <w:sz w:val="16"/>
                <w:szCs w:val="16"/>
                <w:lang w:val="es-BO"/>
              </w:rPr>
              <w:t xml:space="preserve">ntrega de </w:t>
            </w:r>
            <w:r w:rsidR="00540279">
              <w:rPr>
                <w:rFonts w:ascii="Tahoma" w:hAnsi="Tahoma" w:cs="Tahoma"/>
                <w:color w:val="000000" w:themeColor="text1"/>
                <w:sz w:val="16"/>
                <w:szCs w:val="16"/>
                <w:lang w:val="es-BO"/>
              </w:rPr>
              <w:t>Mercancías</w:t>
            </w:r>
            <w:r w:rsidR="00FC380E">
              <w:rPr>
                <w:rFonts w:ascii="Tahoma" w:hAnsi="Tahoma" w:cs="Tahoma"/>
                <w:color w:val="000000" w:themeColor="text1"/>
                <w:sz w:val="16"/>
                <w:szCs w:val="16"/>
                <w:lang w:val="es-BO"/>
              </w:rPr>
              <w:t>.</w:t>
            </w:r>
          </w:p>
        </w:tc>
      </w:tr>
      <w:tr w:rsidR="00B83ADA" w:rsidRPr="00B03D82" w:rsidTr="00065B2A">
        <w:trPr>
          <w:trHeight w:val="506"/>
        </w:trPr>
        <w:tc>
          <w:tcPr>
            <w:tcW w:w="567" w:type="dxa"/>
          </w:tcPr>
          <w:p w:rsidR="00B83ADA" w:rsidRPr="00B03D82" w:rsidRDefault="003403BA" w:rsidP="00B83ADA">
            <w:pPr>
              <w:pStyle w:val="Lista2"/>
              <w:ind w:left="0" w:firstLine="0"/>
              <w:jc w:val="both"/>
              <w:rPr>
                <w:rFonts w:ascii="Tahoma" w:hAnsi="Tahoma" w:cs="Tahoma"/>
                <w:b/>
                <w:color w:val="000000" w:themeColor="text1"/>
                <w:sz w:val="16"/>
                <w:szCs w:val="16"/>
                <w:lang w:val="es-BO"/>
              </w:rPr>
            </w:pPr>
            <w:r>
              <w:rPr>
                <w:rFonts w:ascii="Tahoma" w:hAnsi="Tahoma" w:cs="Tahoma"/>
                <w:b/>
                <w:color w:val="000000" w:themeColor="text1"/>
                <w:sz w:val="16"/>
                <w:szCs w:val="16"/>
                <w:lang w:val="es-BO"/>
              </w:rPr>
              <w:t>3</w:t>
            </w:r>
          </w:p>
          <w:p w:rsidR="00B83ADA" w:rsidRPr="00B03D82" w:rsidRDefault="00B83ADA" w:rsidP="00B83ADA">
            <w:pPr>
              <w:pStyle w:val="Lista2"/>
              <w:ind w:left="0"/>
              <w:jc w:val="both"/>
              <w:rPr>
                <w:rFonts w:ascii="Tahoma" w:hAnsi="Tahoma" w:cs="Tahoma"/>
                <w:b/>
                <w:color w:val="000000" w:themeColor="text1"/>
                <w:sz w:val="16"/>
                <w:szCs w:val="16"/>
                <w:lang w:val="es-BO"/>
              </w:rPr>
            </w:pPr>
            <w:r w:rsidRPr="00B03D82">
              <w:rPr>
                <w:rFonts w:ascii="Tahoma" w:hAnsi="Tahoma" w:cs="Tahoma"/>
                <w:b/>
                <w:color w:val="000000" w:themeColor="text1"/>
                <w:sz w:val="16"/>
                <w:szCs w:val="16"/>
                <w:lang w:val="es-BO"/>
              </w:rPr>
              <w:t>3</w:t>
            </w:r>
          </w:p>
        </w:tc>
        <w:tc>
          <w:tcPr>
            <w:tcW w:w="1701" w:type="dxa"/>
          </w:tcPr>
          <w:p w:rsidR="00B83ADA" w:rsidRPr="00EC1424" w:rsidRDefault="00B83ADA" w:rsidP="007F3AC0">
            <w:pPr>
              <w:pStyle w:val="Lista2"/>
              <w:ind w:left="0" w:firstLine="0"/>
              <w:jc w:val="both"/>
              <w:rPr>
                <w:rFonts w:ascii="Tahoma" w:hAnsi="Tahoma" w:cs="Tahoma"/>
                <w:color w:val="000000" w:themeColor="text1"/>
                <w:sz w:val="16"/>
                <w:szCs w:val="16"/>
                <w:lang w:val="es-BO"/>
              </w:rPr>
            </w:pPr>
            <w:r w:rsidRPr="00EC1424">
              <w:rPr>
                <w:rFonts w:ascii="Tahoma" w:hAnsi="Tahoma" w:cs="Tahoma"/>
                <w:color w:val="000000" w:themeColor="text1"/>
                <w:sz w:val="16"/>
                <w:szCs w:val="16"/>
                <w:lang w:val="es-BO"/>
              </w:rPr>
              <w:t>Registr</w:t>
            </w:r>
            <w:r w:rsidR="00BD16D8" w:rsidRPr="00EC1424">
              <w:rPr>
                <w:rFonts w:ascii="Tahoma" w:hAnsi="Tahoma" w:cs="Tahoma"/>
                <w:color w:val="000000" w:themeColor="text1"/>
                <w:sz w:val="16"/>
                <w:szCs w:val="16"/>
                <w:lang w:val="es-BO"/>
              </w:rPr>
              <w:t>o</w:t>
            </w:r>
            <w:r w:rsidR="00214FDD" w:rsidRPr="00EC1424">
              <w:rPr>
                <w:rFonts w:ascii="Tahoma" w:hAnsi="Tahoma" w:cs="Tahoma"/>
                <w:color w:val="000000" w:themeColor="text1"/>
                <w:sz w:val="16"/>
                <w:szCs w:val="16"/>
                <w:lang w:val="es-BO"/>
              </w:rPr>
              <w:t xml:space="preserve"> del</w:t>
            </w:r>
            <w:r w:rsidR="00BD16D8" w:rsidRPr="00EC1424">
              <w:rPr>
                <w:rFonts w:ascii="Tahoma" w:hAnsi="Tahoma" w:cs="Tahoma"/>
                <w:color w:val="000000" w:themeColor="text1"/>
                <w:sz w:val="16"/>
                <w:szCs w:val="16"/>
                <w:lang w:val="es-BO"/>
              </w:rPr>
              <w:t xml:space="preserve"> </w:t>
            </w:r>
            <w:r w:rsidRPr="00EC1424">
              <w:rPr>
                <w:rFonts w:ascii="Tahoma" w:hAnsi="Tahoma" w:cs="Tahoma"/>
                <w:color w:val="000000" w:themeColor="text1"/>
                <w:sz w:val="16"/>
                <w:szCs w:val="16"/>
                <w:lang w:val="es-BO"/>
              </w:rPr>
              <w:t xml:space="preserve"> D/E </w:t>
            </w:r>
            <w:r w:rsidR="005E2FE2" w:rsidRPr="00D1423E">
              <w:rPr>
                <w:rFonts w:ascii="Tahoma" w:hAnsi="Tahoma" w:cs="Tahoma"/>
                <w:color w:val="000000" w:themeColor="text1"/>
                <w:sz w:val="16"/>
                <w:szCs w:val="16"/>
                <w:lang w:val="es-BO"/>
              </w:rPr>
              <w:t xml:space="preserve">y Manifiesto de Carga  </w:t>
            </w:r>
            <w:r w:rsidR="007F3AC0" w:rsidRPr="00EC1424">
              <w:rPr>
                <w:rFonts w:ascii="Tahoma" w:hAnsi="Tahoma" w:cs="Tahoma"/>
                <w:color w:val="000000" w:themeColor="text1"/>
                <w:sz w:val="16"/>
                <w:szCs w:val="16"/>
                <w:lang w:val="es-BO"/>
              </w:rPr>
              <w:t>para</w:t>
            </w:r>
            <w:r w:rsidR="00E82F23" w:rsidRPr="00EC1424">
              <w:rPr>
                <w:rFonts w:ascii="Tahoma" w:hAnsi="Tahoma" w:cs="Tahoma"/>
                <w:color w:val="000000" w:themeColor="text1"/>
                <w:sz w:val="16"/>
                <w:szCs w:val="16"/>
                <w:lang w:val="es-BO"/>
              </w:rPr>
              <w:t xml:space="preserve"> transbordo</w:t>
            </w:r>
          </w:p>
        </w:tc>
        <w:tc>
          <w:tcPr>
            <w:tcW w:w="1418" w:type="dxa"/>
          </w:tcPr>
          <w:p w:rsidR="00B83ADA" w:rsidRPr="00B03D82" w:rsidRDefault="00B83ADA" w:rsidP="00B83ADA">
            <w:pPr>
              <w:pStyle w:val="Lista2"/>
              <w:ind w:left="0" w:firstLine="0"/>
              <w:jc w:val="both"/>
              <w:rPr>
                <w:rFonts w:ascii="Tahoma" w:hAnsi="Tahoma" w:cs="Tahoma"/>
                <w:color w:val="000000" w:themeColor="text1"/>
                <w:sz w:val="16"/>
                <w:szCs w:val="16"/>
                <w:lang w:val="es-BO"/>
              </w:rPr>
            </w:pPr>
            <w:r w:rsidRPr="00B03D82">
              <w:rPr>
                <w:rFonts w:ascii="Tahoma" w:hAnsi="Tahoma" w:cs="Tahoma"/>
                <w:color w:val="000000" w:themeColor="text1"/>
                <w:sz w:val="16"/>
                <w:szCs w:val="16"/>
                <w:lang w:val="es-BO"/>
              </w:rPr>
              <w:t>Transportador</w:t>
            </w:r>
            <w:r w:rsidR="000E5FF1">
              <w:rPr>
                <w:rFonts w:ascii="Tahoma" w:hAnsi="Tahoma" w:cs="Tahoma"/>
                <w:color w:val="000000" w:themeColor="text1"/>
                <w:sz w:val="16"/>
                <w:szCs w:val="16"/>
                <w:lang w:val="es-BO"/>
              </w:rPr>
              <w:t xml:space="preserve"> </w:t>
            </w:r>
            <w:r w:rsidR="000E5FF1" w:rsidRPr="00640D75">
              <w:rPr>
                <w:rFonts w:ascii="Tahoma" w:hAnsi="Tahoma" w:cs="Tahoma"/>
                <w:color w:val="000000" w:themeColor="text1"/>
                <w:sz w:val="16"/>
                <w:szCs w:val="16"/>
                <w:lang w:val="es-BO"/>
              </w:rPr>
              <w:t>Sustituto</w:t>
            </w:r>
          </w:p>
        </w:tc>
        <w:tc>
          <w:tcPr>
            <w:tcW w:w="4694" w:type="dxa"/>
          </w:tcPr>
          <w:p w:rsidR="005E2FE2" w:rsidRDefault="005E2FE2" w:rsidP="005E2FE2">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3</w:t>
            </w:r>
            <w:r w:rsidRPr="00767181">
              <w:rPr>
                <w:rFonts w:ascii="Tahoma" w:hAnsi="Tahoma" w:cs="Tahoma"/>
                <w:color w:val="000000" w:themeColor="text1"/>
                <w:sz w:val="16"/>
                <w:szCs w:val="16"/>
                <w:lang w:val="es-BO"/>
              </w:rPr>
              <w:t>.1</w:t>
            </w:r>
            <w:r w:rsidRPr="00B03D82">
              <w:rPr>
                <w:rFonts w:ascii="Tahoma" w:hAnsi="Tahoma" w:cs="Tahoma"/>
                <w:color w:val="000000" w:themeColor="text1"/>
                <w:sz w:val="16"/>
                <w:szCs w:val="16"/>
                <w:lang w:val="es-BO"/>
              </w:rPr>
              <w:t xml:space="preserve"> Elabora el </w:t>
            </w:r>
            <w:r>
              <w:rPr>
                <w:rFonts w:ascii="Tahoma" w:hAnsi="Tahoma" w:cs="Tahoma"/>
                <w:color w:val="000000" w:themeColor="text1"/>
                <w:sz w:val="16"/>
                <w:szCs w:val="16"/>
                <w:lang w:val="es-BO"/>
              </w:rPr>
              <w:t xml:space="preserve">D/E y Manifiesto de Carga </w:t>
            </w:r>
            <w:r w:rsidRPr="00B03D82">
              <w:rPr>
                <w:rFonts w:ascii="Tahoma" w:hAnsi="Tahoma" w:cs="Tahoma"/>
                <w:color w:val="000000" w:themeColor="text1"/>
                <w:sz w:val="16"/>
                <w:szCs w:val="16"/>
                <w:lang w:val="es-BO"/>
              </w:rPr>
              <w:t xml:space="preserve">en el </w:t>
            </w:r>
            <w:r>
              <w:rPr>
                <w:rFonts w:ascii="Tahoma" w:hAnsi="Tahoma" w:cs="Tahoma"/>
                <w:color w:val="000000" w:themeColor="text1"/>
                <w:sz w:val="16"/>
                <w:szCs w:val="16"/>
                <w:lang w:val="es-BO"/>
              </w:rPr>
              <w:t>SUMA</w:t>
            </w:r>
            <w:r w:rsidRPr="00B03D82">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según </w:t>
            </w:r>
            <w:r w:rsidRPr="00B03D82">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la modalidad de transporte y </w:t>
            </w:r>
            <w:r w:rsidRPr="00B03D82">
              <w:rPr>
                <w:rFonts w:ascii="Tahoma" w:hAnsi="Tahoma" w:cs="Tahoma"/>
                <w:color w:val="000000" w:themeColor="text1"/>
                <w:sz w:val="16"/>
                <w:szCs w:val="16"/>
                <w:lang w:val="es-BO"/>
              </w:rPr>
              <w:t xml:space="preserve">convenio </w:t>
            </w:r>
            <w:r>
              <w:rPr>
                <w:rFonts w:ascii="Tahoma" w:hAnsi="Tahoma" w:cs="Tahoma"/>
                <w:color w:val="000000" w:themeColor="text1"/>
                <w:sz w:val="16"/>
                <w:szCs w:val="16"/>
                <w:lang w:val="es-BO"/>
              </w:rPr>
              <w:t xml:space="preserve">que </w:t>
            </w:r>
            <w:r w:rsidRPr="00B03D82">
              <w:rPr>
                <w:rFonts w:ascii="Tahoma" w:hAnsi="Tahoma" w:cs="Tahoma"/>
                <w:color w:val="000000" w:themeColor="text1"/>
                <w:sz w:val="16"/>
                <w:szCs w:val="16"/>
                <w:lang w:val="es-BO"/>
              </w:rPr>
              <w:t>apli</w:t>
            </w:r>
            <w:r>
              <w:rPr>
                <w:rFonts w:ascii="Tahoma" w:hAnsi="Tahoma" w:cs="Tahoma"/>
                <w:color w:val="000000" w:themeColor="text1"/>
                <w:sz w:val="16"/>
                <w:szCs w:val="16"/>
                <w:lang w:val="es-BO"/>
              </w:rPr>
              <w:t xml:space="preserve">que </w:t>
            </w:r>
            <w:r w:rsidRPr="00B03D82">
              <w:rPr>
                <w:rFonts w:ascii="Tahoma" w:hAnsi="Tahoma" w:cs="Tahoma"/>
                <w:color w:val="000000" w:themeColor="text1"/>
                <w:sz w:val="16"/>
                <w:szCs w:val="16"/>
                <w:lang w:val="es-BO"/>
              </w:rPr>
              <w:t xml:space="preserve">para </w:t>
            </w:r>
            <w:r>
              <w:rPr>
                <w:rFonts w:ascii="Tahoma" w:hAnsi="Tahoma" w:cs="Tahoma"/>
                <w:color w:val="000000" w:themeColor="text1"/>
                <w:sz w:val="16"/>
                <w:szCs w:val="16"/>
                <w:lang w:val="es-BO"/>
              </w:rPr>
              <w:t xml:space="preserve">el </w:t>
            </w:r>
            <w:r w:rsidRPr="00B03D82">
              <w:rPr>
                <w:rFonts w:ascii="Tahoma" w:hAnsi="Tahoma" w:cs="Tahoma"/>
                <w:color w:val="000000" w:themeColor="text1"/>
                <w:sz w:val="16"/>
                <w:szCs w:val="16"/>
                <w:lang w:val="es-BO"/>
              </w:rPr>
              <w:t>transport</w:t>
            </w:r>
            <w:r>
              <w:rPr>
                <w:rFonts w:ascii="Tahoma" w:hAnsi="Tahoma" w:cs="Tahoma"/>
                <w:color w:val="000000" w:themeColor="text1"/>
                <w:sz w:val="16"/>
                <w:szCs w:val="16"/>
                <w:lang w:val="es-BO"/>
              </w:rPr>
              <w:t>e de la carga.</w:t>
            </w:r>
          </w:p>
          <w:p w:rsidR="00B83ADA" w:rsidRPr="00B03D82" w:rsidRDefault="005E2FE2" w:rsidP="00537290">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3.2 Presenta el Manifiesto de Carga y/o Documento de embarque al técnico aduanero designado para el control de tránsitos.</w:t>
            </w:r>
          </w:p>
        </w:tc>
      </w:tr>
      <w:tr w:rsidR="00B83ADA" w:rsidRPr="00B03D82" w:rsidTr="00065B2A">
        <w:trPr>
          <w:trHeight w:val="506"/>
        </w:trPr>
        <w:tc>
          <w:tcPr>
            <w:tcW w:w="567" w:type="dxa"/>
            <w:vMerge w:val="restart"/>
          </w:tcPr>
          <w:p w:rsidR="00B83ADA" w:rsidRPr="00B03D82" w:rsidRDefault="003403BA" w:rsidP="00B83ADA">
            <w:pPr>
              <w:pStyle w:val="Lista2"/>
              <w:ind w:left="0" w:firstLine="0"/>
              <w:jc w:val="both"/>
              <w:rPr>
                <w:rFonts w:ascii="Tahoma" w:hAnsi="Tahoma" w:cs="Tahoma"/>
                <w:b/>
                <w:color w:val="000000" w:themeColor="text1"/>
                <w:sz w:val="16"/>
                <w:szCs w:val="16"/>
                <w:lang w:val="es-BO"/>
              </w:rPr>
            </w:pPr>
            <w:r>
              <w:rPr>
                <w:rFonts w:ascii="Tahoma" w:hAnsi="Tahoma" w:cs="Tahoma"/>
                <w:b/>
                <w:color w:val="000000" w:themeColor="text1"/>
                <w:sz w:val="16"/>
                <w:szCs w:val="16"/>
                <w:lang w:val="es-BO"/>
              </w:rPr>
              <w:t>4</w:t>
            </w:r>
          </w:p>
        </w:tc>
        <w:tc>
          <w:tcPr>
            <w:tcW w:w="1701" w:type="dxa"/>
            <w:vMerge w:val="restart"/>
          </w:tcPr>
          <w:p w:rsidR="00B83ADA" w:rsidRPr="00B03D82" w:rsidRDefault="00A74245" w:rsidP="007F3AC0">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Autorización del tránsito aduanero</w:t>
            </w:r>
          </w:p>
        </w:tc>
        <w:tc>
          <w:tcPr>
            <w:tcW w:w="1418" w:type="dxa"/>
          </w:tcPr>
          <w:p w:rsidR="00B83ADA" w:rsidRPr="00B03D82" w:rsidRDefault="00B83ADA" w:rsidP="00A74245">
            <w:pPr>
              <w:pStyle w:val="Lista2"/>
              <w:ind w:left="0" w:firstLine="0"/>
              <w:jc w:val="both"/>
              <w:rPr>
                <w:rFonts w:ascii="Tahoma" w:hAnsi="Tahoma" w:cs="Tahoma"/>
                <w:color w:val="000000" w:themeColor="text1"/>
                <w:sz w:val="16"/>
                <w:szCs w:val="16"/>
                <w:lang w:val="es-BO"/>
              </w:rPr>
            </w:pPr>
            <w:r w:rsidRPr="00B03D82">
              <w:rPr>
                <w:rFonts w:ascii="Tahoma" w:hAnsi="Tahoma" w:cs="Tahoma"/>
                <w:color w:val="000000" w:themeColor="text1"/>
                <w:sz w:val="16"/>
                <w:szCs w:val="16"/>
                <w:lang w:val="es-BO"/>
              </w:rPr>
              <w:t>T</w:t>
            </w:r>
            <w:r w:rsidR="00A74245">
              <w:rPr>
                <w:rFonts w:ascii="Tahoma" w:hAnsi="Tahoma" w:cs="Tahoma"/>
                <w:color w:val="000000" w:themeColor="text1"/>
                <w:sz w:val="16"/>
                <w:szCs w:val="16"/>
                <w:lang w:val="es-BO"/>
              </w:rPr>
              <w:t>écnico aduanero</w:t>
            </w:r>
          </w:p>
        </w:tc>
        <w:tc>
          <w:tcPr>
            <w:tcW w:w="4694" w:type="dxa"/>
          </w:tcPr>
          <w:p w:rsidR="00A74245"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4.1. Recupera e</w:t>
            </w:r>
            <w:r w:rsidRPr="006C0199">
              <w:rPr>
                <w:rFonts w:ascii="Tahoma" w:hAnsi="Tahoma" w:cs="Tahoma"/>
                <w:color w:val="000000" w:themeColor="text1"/>
                <w:sz w:val="16"/>
                <w:szCs w:val="16"/>
                <w:lang w:val="es-BO"/>
              </w:rPr>
              <w:t>l M</w:t>
            </w:r>
            <w:r>
              <w:rPr>
                <w:rFonts w:ascii="Tahoma" w:hAnsi="Tahoma" w:cs="Tahoma"/>
                <w:color w:val="000000" w:themeColor="text1"/>
                <w:sz w:val="16"/>
                <w:szCs w:val="16"/>
                <w:lang w:val="es-BO"/>
              </w:rPr>
              <w:t xml:space="preserve">anifiesto de </w:t>
            </w:r>
            <w:r w:rsidRPr="006C0199">
              <w:rPr>
                <w:rFonts w:ascii="Tahoma" w:hAnsi="Tahoma" w:cs="Tahoma"/>
                <w:color w:val="000000" w:themeColor="text1"/>
                <w:sz w:val="16"/>
                <w:szCs w:val="16"/>
                <w:lang w:val="es-BO"/>
              </w:rPr>
              <w:t>C</w:t>
            </w:r>
            <w:r>
              <w:rPr>
                <w:rFonts w:ascii="Tahoma" w:hAnsi="Tahoma" w:cs="Tahoma"/>
                <w:color w:val="000000" w:themeColor="text1"/>
                <w:sz w:val="16"/>
                <w:szCs w:val="16"/>
                <w:lang w:val="es-BO"/>
              </w:rPr>
              <w:t>arga</w:t>
            </w:r>
            <w:r w:rsidRPr="006C0199">
              <w:rPr>
                <w:rFonts w:ascii="Tahoma" w:hAnsi="Tahoma" w:cs="Tahoma"/>
                <w:color w:val="000000" w:themeColor="text1"/>
                <w:sz w:val="16"/>
                <w:szCs w:val="16"/>
                <w:lang w:val="es-BO"/>
              </w:rPr>
              <w:t xml:space="preserve"> en el </w:t>
            </w:r>
            <w:r>
              <w:rPr>
                <w:rFonts w:ascii="Tahoma" w:hAnsi="Tahoma" w:cs="Tahoma"/>
                <w:color w:val="000000" w:themeColor="text1"/>
                <w:sz w:val="16"/>
                <w:szCs w:val="16"/>
                <w:lang w:val="es-BO"/>
              </w:rPr>
              <w:t>SUMA</w:t>
            </w:r>
            <w:r w:rsidRPr="006C0199">
              <w:rPr>
                <w:rFonts w:ascii="Tahoma" w:hAnsi="Tahoma" w:cs="Tahoma"/>
                <w:color w:val="000000" w:themeColor="text1"/>
                <w:sz w:val="16"/>
                <w:szCs w:val="16"/>
                <w:lang w:val="es-BO"/>
              </w:rPr>
              <w:t>.</w:t>
            </w:r>
          </w:p>
          <w:p w:rsidR="00A74245"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4.2 </w:t>
            </w:r>
            <w:r w:rsidRPr="003879B9">
              <w:rPr>
                <w:rFonts w:ascii="Tahoma" w:hAnsi="Tahoma" w:cs="Tahoma"/>
                <w:color w:val="000000" w:themeColor="text1"/>
                <w:sz w:val="16"/>
                <w:szCs w:val="16"/>
                <w:lang w:val="es-BO"/>
              </w:rPr>
              <w:t xml:space="preserve">Verifica autorizaciones, </w:t>
            </w:r>
            <w:r>
              <w:rPr>
                <w:rFonts w:ascii="Tahoma" w:hAnsi="Tahoma" w:cs="Tahoma"/>
                <w:color w:val="000000" w:themeColor="text1"/>
                <w:sz w:val="16"/>
                <w:szCs w:val="16"/>
                <w:lang w:val="es-BO"/>
              </w:rPr>
              <w:t xml:space="preserve">permisos </w:t>
            </w:r>
            <w:r w:rsidRPr="003879B9">
              <w:rPr>
                <w:rFonts w:ascii="Tahoma" w:hAnsi="Tahoma" w:cs="Tahoma"/>
                <w:color w:val="000000" w:themeColor="text1"/>
                <w:sz w:val="16"/>
                <w:szCs w:val="16"/>
                <w:lang w:val="es-BO"/>
              </w:rPr>
              <w:t>u otros documentos</w:t>
            </w:r>
            <w:r>
              <w:rPr>
                <w:rFonts w:ascii="Tahoma" w:hAnsi="Tahoma" w:cs="Tahoma"/>
                <w:color w:val="000000" w:themeColor="text1"/>
                <w:sz w:val="16"/>
                <w:szCs w:val="16"/>
                <w:lang w:val="es-BO"/>
              </w:rPr>
              <w:t xml:space="preserve"> </w:t>
            </w:r>
            <w:r w:rsidRPr="003879B9">
              <w:rPr>
                <w:rFonts w:ascii="Tahoma" w:hAnsi="Tahoma" w:cs="Tahoma"/>
                <w:color w:val="000000" w:themeColor="text1"/>
                <w:sz w:val="16"/>
                <w:szCs w:val="16"/>
                <w:lang w:val="es-BO"/>
              </w:rPr>
              <w:t>adjuntos o vinculados al M</w:t>
            </w:r>
            <w:r>
              <w:rPr>
                <w:rFonts w:ascii="Tahoma" w:hAnsi="Tahoma" w:cs="Tahoma"/>
                <w:color w:val="000000" w:themeColor="text1"/>
                <w:sz w:val="16"/>
                <w:szCs w:val="16"/>
                <w:lang w:val="es-BO"/>
              </w:rPr>
              <w:t xml:space="preserve">anifiesto de </w:t>
            </w:r>
            <w:r w:rsidRPr="003879B9">
              <w:rPr>
                <w:rFonts w:ascii="Tahoma" w:hAnsi="Tahoma" w:cs="Tahoma"/>
                <w:color w:val="000000" w:themeColor="text1"/>
                <w:sz w:val="16"/>
                <w:szCs w:val="16"/>
                <w:lang w:val="es-BO"/>
              </w:rPr>
              <w:t>C</w:t>
            </w:r>
            <w:r>
              <w:rPr>
                <w:rFonts w:ascii="Tahoma" w:hAnsi="Tahoma" w:cs="Tahoma"/>
                <w:color w:val="000000" w:themeColor="text1"/>
                <w:sz w:val="16"/>
                <w:szCs w:val="16"/>
                <w:lang w:val="es-BO"/>
              </w:rPr>
              <w:t>arga</w:t>
            </w:r>
            <w:r w:rsidRPr="003879B9">
              <w:rPr>
                <w:rFonts w:ascii="Tahoma" w:hAnsi="Tahoma" w:cs="Tahoma"/>
                <w:color w:val="000000" w:themeColor="text1"/>
                <w:sz w:val="16"/>
                <w:szCs w:val="16"/>
                <w:lang w:val="es-BO"/>
              </w:rPr>
              <w:t xml:space="preserve"> de forma digital</w:t>
            </w:r>
            <w:r>
              <w:rPr>
                <w:rFonts w:ascii="Tahoma" w:hAnsi="Tahoma" w:cs="Tahoma"/>
                <w:color w:val="000000" w:themeColor="text1"/>
                <w:sz w:val="16"/>
                <w:szCs w:val="16"/>
                <w:lang w:val="es-BO"/>
              </w:rPr>
              <w:t>, necesarios para el tránsito aduanero</w:t>
            </w:r>
            <w:r w:rsidRPr="003879B9">
              <w:rPr>
                <w:rFonts w:ascii="Tahoma" w:hAnsi="Tahoma" w:cs="Tahoma"/>
                <w:color w:val="000000" w:themeColor="text1"/>
                <w:sz w:val="16"/>
                <w:szCs w:val="16"/>
                <w:lang w:val="es-BO"/>
              </w:rPr>
              <w:t xml:space="preserve">. De existir observaciones, </w:t>
            </w:r>
            <w:r>
              <w:rPr>
                <w:rFonts w:ascii="Tahoma" w:hAnsi="Tahoma" w:cs="Tahoma"/>
                <w:color w:val="000000" w:themeColor="text1"/>
                <w:sz w:val="16"/>
                <w:szCs w:val="16"/>
                <w:lang w:val="es-BO"/>
              </w:rPr>
              <w:t>comunica</w:t>
            </w:r>
            <w:r w:rsidRPr="003879B9">
              <w:rPr>
                <w:rFonts w:ascii="Tahoma" w:hAnsi="Tahoma" w:cs="Tahoma"/>
                <w:color w:val="000000" w:themeColor="text1"/>
                <w:sz w:val="16"/>
                <w:szCs w:val="16"/>
                <w:lang w:val="es-BO"/>
              </w:rPr>
              <w:t xml:space="preserve"> al transportador para la subsanación correspondiente.</w:t>
            </w:r>
          </w:p>
          <w:p w:rsidR="00A74245"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4.3 Verifica que los bultos no se encuentren en mal estado, en </w:t>
            </w:r>
            <w:r>
              <w:rPr>
                <w:rFonts w:ascii="Tahoma" w:hAnsi="Tahoma" w:cs="Tahoma"/>
                <w:color w:val="000000" w:themeColor="text1"/>
                <w:sz w:val="16"/>
                <w:szCs w:val="16"/>
                <w:lang w:val="es-BO"/>
              </w:rPr>
              <w:lastRenderedPageBreak/>
              <w:t xml:space="preserve">cuyo caso procede al reconocimiento físico de la mercancía. </w:t>
            </w:r>
          </w:p>
          <w:p w:rsidR="00A74245" w:rsidRPr="003879B9"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Que los datos del medio y/o unidad de transporte sustituto coincidan con los consignados en el Manifiesto de Carga para transbordo.</w:t>
            </w:r>
          </w:p>
          <w:p w:rsidR="00A74245"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4.4 </w:t>
            </w:r>
            <w:r w:rsidRPr="003879B9">
              <w:rPr>
                <w:rFonts w:ascii="Tahoma" w:hAnsi="Tahoma" w:cs="Tahoma"/>
                <w:color w:val="000000" w:themeColor="text1"/>
                <w:sz w:val="16"/>
                <w:szCs w:val="16"/>
                <w:lang w:val="es-BO"/>
              </w:rPr>
              <w:t xml:space="preserve">De no existir observaciones o de haberlas subsanado el transportador, autoriza </w:t>
            </w:r>
            <w:r w:rsidR="00537290">
              <w:rPr>
                <w:rFonts w:ascii="Tahoma" w:hAnsi="Tahoma" w:cs="Tahoma"/>
                <w:color w:val="000000" w:themeColor="text1"/>
                <w:sz w:val="16"/>
                <w:szCs w:val="16"/>
                <w:lang w:val="es-BO"/>
              </w:rPr>
              <w:t>mediante</w:t>
            </w:r>
            <w:r w:rsidRPr="003879B9">
              <w:rPr>
                <w:rFonts w:ascii="Tahoma" w:hAnsi="Tahoma" w:cs="Tahoma"/>
                <w:color w:val="000000" w:themeColor="text1"/>
                <w:sz w:val="16"/>
                <w:szCs w:val="16"/>
                <w:lang w:val="es-BO"/>
              </w:rPr>
              <w:t xml:space="preserve"> el </w:t>
            </w:r>
            <w:r>
              <w:rPr>
                <w:rFonts w:ascii="Tahoma" w:hAnsi="Tahoma" w:cs="Tahoma"/>
                <w:color w:val="000000" w:themeColor="text1"/>
                <w:sz w:val="16"/>
                <w:szCs w:val="16"/>
                <w:lang w:val="es-BO"/>
              </w:rPr>
              <w:t>SUMA</w:t>
            </w:r>
            <w:r w:rsidRPr="003879B9">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la </w:t>
            </w:r>
            <w:r w:rsidRPr="003879B9">
              <w:rPr>
                <w:rFonts w:ascii="Tahoma" w:hAnsi="Tahoma" w:cs="Tahoma"/>
                <w:color w:val="000000" w:themeColor="text1"/>
                <w:sz w:val="16"/>
                <w:szCs w:val="16"/>
                <w:lang w:val="es-BO"/>
              </w:rPr>
              <w:t>ruta y asignación de plazo al M</w:t>
            </w:r>
            <w:r>
              <w:rPr>
                <w:rFonts w:ascii="Tahoma" w:hAnsi="Tahoma" w:cs="Tahoma"/>
                <w:color w:val="000000" w:themeColor="text1"/>
                <w:sz w:val="16"/>
                <w:szCs w:val="16"/>
                <w:lang w:val="es-BO"/>
              </w:rPr>
              <w:t xml:space="preserve">anifiesto de </w:t>
            </w:r>
            <w:r w:rsidRPr="003879B9">
              <w:rPr>
                <w:rFonts w:ascii="Tahoma" w:hAnsi="Tahoma" w:cs="Tahoma"/>
                <w:color w:val="000000" w:themeColor="text1"/>
                <w:sz w:val="16"/>
                <w:szCs w:val="16"/>
                <w:lang w:val="es-BO"/>
              </w:rPr>
              <w:t>C</w:t>
            </w:r>
            <w:r>
              <w:rPr>
                <w:rFonts w:ascii="Tahoma" w:hAnsi="Tahoma" w:cs="Tahoma"/>
                <w:color w:val="000000" w:themeColor="text1"/>
                <w:sz w:val="16"/>
                <w:szCs w:val="16"/>
                <w:lang w:val="es-BO"/>
              </w:rPr>
              <w:t>arga</w:t>
            </w:r>
            <w:r w:rsidRPr="003879B9">
              <w:rPr>
                <w:rFonts w:ascii="Tahoma" w:hAnsi="Tahoma" w:cs="Tahoma"/>
                <w:color w:val="000000" w:themeColor="text1"/>
                <w:sz w:val="16"/>
                <w:szCs w:val="16"/>
                <w:lang w:val="es-BO"/>
              </w:rPr>
              <w:t xml:space="preserve"> para</w:t>
            </w:r>
            <w:r>
              <w:rPr>
                <w:rFonts w:ascii="Tahoma" w:hAnsi="Tahoma" w:cs="Tahoma"/>
                <w:color w:val="000000" w:themeColor="text1"/>
                <w:sz w:val="16"/>
                <w:szCs w:val="16"/>
                <w:lang w:val="es-BO"/>
              </w:rPr>
              <w:t xml:space="preserve"> el</w:t>
            </w:r>
            <w:r w:rsidRPr="003879B9">
              <w:rPr>
                <w:rFonts w:ascii="Tahoma" w:hAnsi="Tahoma" w:cs="Tahoma"/>
                <w:color w:val="000000" w:themeColor="text1"/>
                <w:sz w:val="16"/>
                <w:szCs w:val="16"/>
                <w:lang w:val="es-BO"/>
              </w:rPr>
              <w:t xml:space="preserve"> </w:t>
            </w:r>
            <w:r>
              <w:rPr>
                <w:rFonts w:ascii="Tahoma" w:hAnsi="Tahoma" w:cs="Tahoma"/>
                <w:color w:val="000000" w:themeColor="text1"/>
                <w:sz w:val="16"/>
                <w:szCs w:val="16"/>
                <w:lang w:val="es-BO"/>
              </w:rPr>
              <w:t xml:space="preserve">inicio del </w:t>
            </w:r>
            <w:r w:rsidRPr="00D1423E">
              <w:rPr>
                <w:rFonts w:ascii="Tahoma" w:hAnsi="Tahoma" w:cs="Tahoma"/>
                <w:color w:val="000000" w:themeColor="text1"/>
                <w:sz w:val="16"/>
                <w:szCs w:val="16"/>
                <w:lang w:val="es-BO"/>
              </w:rPr>
              <w:t>tránsito aduanero</w:t>
            </w:r>
            <w:r w:rsidRPr="003879B9">
              <w:rPr>
                <w:rFonts w:ascii="Tahoma" w:hAnsi="Tahoma" w:cs="Tahoma"/>
                <w:color w:val="000000" w:themeColor="text1"/>
                <w:sz w:val="16"/>
                <w:szCs w:val="16"/>
                <w:lang w:val="es-BO"/>
              </w:rPr>
              <w:t>.</w:t>
            </w:r>
          </w:p>
          <w:p w:rsidR="00A74245" w:rsidRDefault="00A74245" w:rsidP="00A74245">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4.5 Firma digitalmente el Manifiesto de Carga para transbordo.</w:t>
            </w:r>
          </w:p>
          <w:p w:rsidR="00A74245" w:rsidRDefault="00A74245" w:rsidP="00537290">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4.6 Firma y sella todos los ejemplares del Manifiesto de Carga y los devuelve al transportador.</w:t>
            </w:r>
          </w:p>
          <w:p w:rsidR="00B83ADA" w:rsidRPr="00B03D82" w:rsidRDefault="00B83ADA" w:rsidP="003403BA">
            <w:pPr>
              <w:pStyle w:val="Lista2"/>
              <w:ind w:left="175"/>
              <w:jc w:val="both"/>
              <w:rPr>
                <w:rFonts w:ascii="Tahoma" w:hAnsi="Tahoma" w:cs="Tahoma"/>
                <w:color w:val="000000" w:themeColor="text1"/>
                <w:sz w:val="16"/>
                <w:szCs w:val="16"/>
                <w:lang w:val="es-BO"/>
              </w:rPr>
            </w:pPr>
          </w:p>
        </w:tc>
      </w:tr>
      <w:tr w:rsidR="00B42476" w:rsidRPr="00B03D82" w:rsidTr="00AB0593">
        <w:trPr>
          <w:trHeight w:val="127"/>
        </w:trPr>
        <w:tc>
          <w:tcPr>
            <w:tcW w:w="567" w:type="dxa"/>
            <w:vMerge/>
          </w:tcPr>
          <w:p w:rsidR="00B42476" w:rsidRPr="00B03D82" w:rsidRDefault="00B42476" w:rsidP="00B83ADA">
            <w:pPr>
              <w:pStyle w:val="Lista2"/>
              <w:spacing w:before="240"/>
              <w:ind w:left="0" w:firstLine="0"/>
              <w:jc w:val="both"/>
              <w:rPr>
                <w:rFonts w:ascii="Tahoma" w:hAnsi="Tahoma" w:cs="Tahoma"/>
                <w:b/>
                <w:color w:val="000000" w:themeColor="text1"/>
                <w:sz w:val="16"/>
                <w:szCs w:val="16"/>
                <w:lang w:val="es-BO"/>
              </w:rPr>
            </w:pPr>
          </w:p>
        </w:tc>
        <w:tc>
          <w:tcPr>
            <w:tcW w:w="1701" w:type="dxa"/>
            <w:vMerge/>
          </w:tcPr>
          <w:p w:rsidR="00B42476" w:rsidRPr="00B03D82" w:rsidRDefault="00B42476" w:rsidP="00B83ADA">
            <w:pPr>
              <w:pStyle w:val="Lista2"/>
              <w:spacing w:before="240"/>
              <w:ind w:left="0" w:firstLine="0"/>
              <w:jc w:val="both"/>
              <w:rPr>
                <w:rFonts w:ascii="Tahoma" w:hAnsi="Tahoma" w:cs="Tahoma"/>
                <w:color w:val="000000" w:themeColor="text1"/>
                <w:sz w:val="16"/>
                <w:szCs w:val="16"/>
                <w:lang w:val="es-BO"/>
              </w:rPr>
            </w:pPr>
          </w:p>
        </w:tc>
        <w:tc>
          <w:tcPr>
            <w:tcW w:w="1418" w:type="dxa"/>
          </w:tcPr>
          <w:p w:rsidR="00537290" w:rsidRPr="00B03D82" w:rsidRDefault="00B42476" w:rsidP="00341D44">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Transportador</w:t>
            </w:r>
            <w:r w:rsidR="00537290">
              <w:rPr>
                <w:rFonts w:ascii="Tahoma" w:hAnsi="Tahoma" w:cs="Tahoma"/>
                <w:color w:val="000000" w:themeColor="text1"/>
                <w:sz w:val="16"/>
                <w:szCs w:val="16"/>
                <w:lang w:val="es-BO"/>
              </w:rPr>
              <w:t xml:space="preserve"> sustituto</w:t>
            </w:r>
          </w:p>
        </w:tc>
        <w:tc>
          <w:tcPr>
            <w:tcW w:w="4694" w:type="dxa"/>
          </w:tcPr>
          <w:p w:rsidR="00B42476" w:rsidRDefault="00B42476" w:rsidP="00341D44">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4.7 Moviliza el medio y/o unidad de transporte y la carga al área o lugar de salida del </w:t>
            </w:r>
            <w:r w:rsidRPr="003306F5">
              <w:rPr>
                <w:rFonts w:ascii="Tahoma" w:hAnsi="Tahoma" w:cs="Tahoma"/>
                <w:color w:val="000000" w:themeColor="text1"/>
                <w:sz w:val="16"/>
                <w:szCs w:val="16"/>
                <w:lang w:val="es-BO"/>
              </w:rPr>
              <w:t xml:space="preserve">recinto del concesionario de depósito o de zona franca de la </w:t>
            </w:r>
            <w:r>
              <w:rPr>
                <w:rFonts w:ascii="Tahoma" w:hAnsi="Tahoma" w:cs="Tahoma"/>
                <w:color w:val="000000" w:themeColor="text1"/>
                <w:sz w:val="16"/>
                <w:szCs w:val="16"/>
                <w:lang w:val="es-BO"/>
              </w:rPr>
              <w:t>a</w:t>
            </w:r>
            <w:r w:rsidRPr="003306F5">
              <w:rPr>
                <w:rFonts w:ascii="Tahoma" w:hAnsi="Tahoma" w:cs="Tahoma"/>
                <w:color w:val="000000" w:themeColor="text1"/>
                <w:sz w:val="16"/>
                <w:szCs w:val="16"/>
                <w:lang w:val="es-BO"/>
              </w:rPr>
              <w:t xml:space="preserve">dministración </w:t>
            </w:r>
            <w:r>
              <w:rPr>
                <w:rFonts w:ascii="Tahoma" w:hAnsi="Tahoma" w:cs="Tahoma"/>
                <w:color w:val="000000" w:themeColor="text1"/>
                <w:sz w:val="16"/>
                <w:szCs w:val="16"/>
                <w:lang w:val="es-BO"/>
              </w:rPr>
              <w:t>aduanera.</w:t>
            </w:r>
          </w:p>
          <w:p w:rsidR="00B42476" w:rsidRPr="00B03D82" w:rsidRDefault="00B42476" w:rsidP="00341D44">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 xml:space="preserve">4.8 Presenta </w:t>
            </w:r>
            <w:r w:rsidRPr="003306F5">
              <w:rPr>
                <w:rFonts w:ascii="Tahoma" w:hAnsi="Tahoma" w:cs="Tahoma"/>
                <w:color w:val="000000" w:themeColor="text1"/>
                <w:sz w:val="16"/>
                <w:szCs w:val="16"/>
                <w:lang w:val="es-BO"/>
              </w:rPr>
              <w:t xml:space="preserve">en ventanilla de </w:t>
            </w:r>
            <w:r>
              <w:rPr>
                <w:rFonts w:ascii="Tahoma" w:hAnsi="Tahoma" w:cs="Tahoma"/>
                <w:color w:val="000000" w:themeColor="text1"/>
                <w:sz w:val="16"/>
                <w:szCs w:val="16"/>
                <w:lang w:val="es-BO"/>
              </w:rPr>
              <w:t xml:space="preserve">salida </w:t>
            </w:r>
            <w:r w:rsidRPr="003306F5">
              <w:rPr>
                <w:rFonts w:ascii="Tahoma" w:hAnsi="Tahoma" w:cs="Tahoma"/>
                <w:color w:val="000000" w:themeColor="text1"/>
                <w:sz w:val="16"/>
                <w:szCs w:val="16"/>
                <w:lang w:val="es-BO"/>
              </w:rPr>
              <w:t>del concesionario todos los ejemplares del M</w:t>
            </w:r>
            <w:r>
              <w:rPr>
                <w:rFonts w:ascii="Tahoma" w:hAnsi="Tahoma" w:cs="Tahoma"/>
                <w:color w:val="000000" w:themeColor="text1"/>
                <w:sz w:val="16"/>
                <w:szCs w:val="16"/>
                <w:lang w:val="es-BO"/>
              </w:rPr>
              <w:t xml:space="preserve">anifiesto de </w:t>
            </w:r>
            <w:r w:rsidRPr="003306F5">
              <w:rPr>
                <w:rFonts w:ascii="Tahoma" w:hAnsi="Tahoma" w:cs="Tahoma"/>
                <w:color w:val="000000" w:themeColor="text1"/>
                <w:sz w:val="16"/>
                <w:szCs w:val="16"/>
                <w:lang w:val="es-BO"/>
              </w:rPr>
              <w:t>C</w:t>
            </w:r>
            <w:r>
              <w:rPr>
                <w:rFonts w:ascii="Tahoma" w:hAnsi="Tahoma" w:cs="Tahoma"/>
                <w:color w:val="000000" w:themeColor="text1"/>
                <w:sz w:val="16"/>
                <w:szCs w:val="16"/>
                <w:lang w:val="es-BO"/>
              </w:rPr>
              <w:t>arga en</w:t>
            </w:r>
            <w:r w:rsidRPr="003306F5">
              <w:rPr>
                <w:rFonts w:ascii="Tahoma" w:hAnsi="Tahoma" w:cs="Tahoma"/>
                <w:color w:val="000000" w:themeColor="text1"/>
                <w:sz w:val="16"/>
                <w:szCs w:val="16"/>
                <w:lang w:val="es-BO"/>
              </w:rPr>
              <w:t xml:space="preserve"> físico.</w:t>
            </w:r>
          </w:p>
        </w:tc>
      </w:tr>
      <w:tr w:rsidR="00B42476" w:rsidRPr="00B03D82" w:rsidTr="00AB0593">
        <w:trPr>
          <w:trHeight w:val="127"/>
        </w:trPr>
        <w:tc>
          <w:tcPr>
            <w:tcW w:w="567" w:type="dxa"/>
            <w:vMerge/>
          </w:tcPr>
          <w:p w:rsidR="00B42476" w:rsidRPr="00B03D82" w:rsidRDefault="00B42476" w:rsidP="00B83ADA">
            <w:pPr>
              <w:pStyle w:val="Lista2"/>
              <w:spacing w:before="240"/>
              <w:ind w:left="0" w:firstLine="0"/>
              <w:jc w:val="both"/>
              <w:rPr>
                <w:rFonts w:ascii="Tahoma" w:hAnsi="Tahoma" w:cs="Tahoma"/>
                <w:b/>
                <w:color w:val="000000" w:themeColor="text1"/>
                <w:sz w:val="16"/>
                <w:szCs w:val="16"/>
                <w:lang w:val="es-BO"/>
              </w:rPr>
            </w:pPr>
          </w:p>
        </w:tc>
        <w:tc>
          <w:tcPr>
            <w:tcW w:w="1701" w:type="dxa"/>
            <w:vMerge/>
          </w:tcPr>
          <w:p w:rsidR="00B42476" w:rsidRPr="00B03D82" w:rsidRDefault="00B42476" w:rsidP="00B83ADA">
            <w:pPr>
              <w:pStyle w:val="Lista2"/>
              <w:spacing w:before="240"/>
              <w:ind w:left="0" w:firstLine="0"/>
              <w:jc w:val="both"/>
              <w:rPr>
                <w:rFonts w:ascii="Tahoma" w:hAnsi="Tahoma" w:cs="Tahoma"/>
                <w:color w:val="000000" w:themeColor="text1"/>
                <w:sz w:val="16"/>
                <w:szCs w:val="16"/>
                <w:lang w:val="es-BO"/>
              </w:rPr>
            </w:pPr>
          </w:p>
        </w:tc>
        <w:tc>
          <w:tcPr>
            <w:tcW w:w="1418" w:type="dxa"/>
          </w:tcPr>
          <w:p w:rsidR="00B42476" w:rsidRPr="00B03D82" w:rsidRDefault="00B42476" w:rsidP="00341D44">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Concesionario de depósito o zona franca</w:t>
            </w:r>
          </w:p>
        </w:tc>
        <w:tc>
          <w:tcPr>
            <w:tcW w:w="4694" w:type="dxa"/>
          </w:tcPr>
          <w:p w:rsidR="00B42476" w:rsidRDefault="00B42476" w:rsidP="00341D44">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4.9 Registra el pase de salida en el SUMA consignando la fecha y hora de salida</w:t>
            </w:r>
            <w:r w:rsidR="00537290">
              <w:rPr>
                <w:rFonts w:ascii="Tahoma" w:hAnsi="Tahoma" w:cs="Tahoma"/>
                <w:color w:val="000000" w:themeColor="text1"/>
                <w:sz w:val="16"/>
                <w:szCs w:val="16"/>
                <w:lang w:val="es-BO"/>
              </w:rPr>
              <w:t xml:space="preserve"> efectiva</w:t>
            </w:r>
            <w:r>
              <w:rPr>
                <w:rFonts w:ascii="Tahoma" w:hAnsi="Tahoma" w:cs="Tahoma"/>
                <w:color w:val="000000" w:themeColor="text1"/>
                <w:sz w:val="16"/>
                <w:szCs w:val="16"/>
                <w:lang w:val="es-BO"/>
              </w:rPr>
              <w:t>.</w:t>
            </w:r>
          </w:p>
          <w:p w:rsidR="00B42476" w:rsidRPr="00B03D82" w:rsidRDefault="00B42476" w:rsidP="00537290">
            <w:pPr>
              <w:pStyle w:val="Lista2"/>
              <w:ind w:left="-108"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4.10 Devuelve los ejemplares del manifiesto al transportador.</w:t>
            </w:r>
          </w:p>
        </w:tc>
      </w:tr>
      <w:tr w:rsidR="00A820EE" w:rsidRPr="00B03D82" w:rsidTr="00065B2A">
        <w:trPr>
          <w:trHeight w:val="80"/>
        </w:trPr>
        <w:tc>
          <w:tcPr>
            <w:tcW w:w="567" w:type="dxa"/>
            <w:vMerge/>
          </w:tcPr>
          <w:p w:rsidR="00A820EE" w:rsidRPr="00B03D82" w:rsidRDefault="00A820EE" w:rsidP="00B83ADA">
            <w:pPr>
              <w:pStyle w:val="Lista2"/>
              <w:spacing w:before="240"/>
              <w:ind w:left="0" w:firstLine="0"/>
              <w:jc w:val="both"/>
              <w:rPr>
                <w:rFonts w:ascii="Tahoma" w:hAnsi="Tahoma" w:cs="Tahoma"/>
                <w:b/>
                <w:color w:val="000000" w:themeColor="text1"/>
                <w:sz w:val="16"/>
                <w:szCs w:val="16"/>
                <w:lang w:val="es-BO"/>
              </w:rPr>
            </w:pPr>
          </w:p>
        </w:tc>
        <w:tc>
          <w:tcPr>
            <w:tcW w:w="1701" w:type="dxa"/>
            <w:vMerge/>
          </w:tcPr>
          <w:p w:rsidR="00A820EE" w:rsidRPr="00B03D82" w:rsidRDefault="00A820EE" w:rsidP="00B83ADA">
            <w:pPr>
              <w:pStyle w:val="Lista2"/>
              <w:spacing w:before="240"/>
              <w:ind w:left="0" w:firstLine="0"/>
              <w:jc w:val="both"/>
              <w:rPr>
                <w:rFonts w:ascii="Tahoma" w:hAnsi="Tahoma" w:cs="Tahoma"/>
                <w:color w:val="000000" w:themeColor="text1"/>
                <w:sz w:val="16"/>
                <w:szCs w:val="16"/>
                <w:lang w:val="es-BO"/>
              </w:rPr>
            </w:pPr>
          </w:p>
        </w:tc>
        <w:tc>
          <w:tcPr>
            <w:tcW w:w="1418" w:type="dxa"/>
          </w:tcPr>
          <w:p w:rsidR="00A820EE" w:rsidRPr="00B03D82" w:rsidRDefault="00A820EE" w:rsidP="00341D44">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Transportador sustituto</w:t>
            </w:r>
          </w:p>
        </w:tc>
        <w:tc>
          <w:tcPr>
            <w:tcW w:w="4694" w:type="dxa"/>
          </w:tcPr>
          <w:p w:rsidR="00A820EE" w:rsidDel="002C0B19" w:rsidRDefault="00A820EE" w:rsidP="00410DD3">
            <w:pPr>
              <w:pStyle w:val="Lista2"/>
              <w:ind w:left="175"/>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4.1</w:t>
            </w:r>
            <w:r w:rsidR="001D7783">
              <w:rPr>
                <w:rFonts w:ascii="Tahoma" w:hAnsi="Tahoma" w:cs="Tahoma"/>
                <w:color w:val="000000" w:themeColor="text1"/>
                <w:sz w:val="16"/>
                <w:szCs w:val="16"/>
                <w:lang w:val="es-BO"/>
              </w:rPr>
              <w:t>1</w:t>
            </w:r>
            <w:r>
              <w:rPr>
                <w:rFonts w:ascii="Tahoma" w:hAnsi="Tahoma" w:cs="Tahoma"/>
                <w:color w:val="000000" w:themeColor="text1"/>
                <w:sz w:val="16"/>
                <w:szCs w:val="16"/>
                <w:lang w:val="es-BO"/>
              </w:rPr>
              <w:t xml:space="preserve"> Inicia el tránsito aduanero hacia la aduana de destino.</w:t>
            </w:r>
          </w:p>
        </w:tc>
      </w:tr>
    </w:tbl>
    <w:p w:rsidR="00B83ADA" w:rsidRDefault="00B83ADA" w:rsidP="003A2724">
      <w:pPr>
        <w:pStyle w:val="Normal2"/>
        <w:ind w:left="0"/>
        <w:jc w:val="center"/>
        <w:rPr>
          <w:rFonts w:ascii="Times New Roman" w:hAnsi="Times New Roman"/>
          <w:b/>
          <w:sz w:val="24"/>
          <w:lang w:val="es-ES"/>
        </w:rPr>
      </w:pPr>
    </w:p>
    <w:p w:rsidR="008A56C0" w:rsidRPr="00886BEE" w:rsidRDefault="00785544" w:rsidP="008A56C0">
      <w:pPr>
        <w:pStyle w:val="Normal2"/>
        <w:ind w:left="0"/>
        <w:jc w:val="center"/>
        <w:rPr>
          <w:rFonts w:cs="Tahoma"/>
          <w:b/>
          <w:szCs w:val="22"/>
          <w:lang w:val="es-ES"/>
        </w:rPr>
      </w:pPr>
      <w:r>
        <w:rPr>
          <w:rFonts w:ascii="Times New Roman" w:hAnsi="Times New Roman"/>
          <w:b/>
          <w:sz w:val="24"/>
          <w:lang w:val="es-ES"/>
        </w:rPr>
        <w:br w:type="page"/>
      </w:r>
      <w:r w:rsidR="008A56C0" w:rsidRPr="00886BEE">
        <w:rPr>
          <w:rFonts w:cs="Tahoma"/>
          <w:b/>
          <w:szCs w:val="22"/>
          <w:lang w:val="es-ES"/>
        </w:rPr>
        <w:lastRenderedPageBreak/>
        <w:t xml:space="preserve">ANEXO </w:t>
      </w:r>
      <w:r w:rsidR="003C13B3">
        <w:rPr>
          <w:rFonts w:cs="Tahoma"/>
          <w:b/>
          <w:szCs w:val="22"/>
          <w:lang w:val="es-ES"/>
        </w:rPr>
        <w:t>6</w:t>
      </w:r>
    </w:p>
    <w:p w:rsidR="008A56C0" w:rsidRPr="00886BEE" w:rsidRDefault="008A56C0" w:rsidP="008A56C0">
      <w:pPr>
        <w:pStyle w:val="Normal2"/>
        <w:ind w:left="0"/>
        <w:jc w:val="center"/>
        <w:rPr>
          <w:rFonts w:cs="Tahoma"/>
          <w:b/>
          <w:szCs w:val="22"/>
          <w:lang w:val="es-ES"/>
        </w:rPr>
      </w:pPr>
      <w:r w:rsidRPr="004D1A0B">
        <w:rPr>
          <w:rFonts w:cs="Tahoma"/>
          <w:b/>
          <w:szCs w:val="22"/>
          <w:lang w:val="es-ES"/>
        </w:rPr>
        <w:t>GESTION DE DOCUMENTOS</w:t>
      </w:r>
      <w:r w:rsidRPr="00886BEE">
        <w:rPr>
          <w:rFonts w:cs="Tahoma"/>
          <w:b/>
          <w:szCs w:val="22"/>
          <w:lang w:val="es-ES"/>
        </w:rPr>
        <w:t xml:space="preserve"> DE TRANSPORTE PARA LA MODALIDAD DE TRANSPORTE AÉREO</w:t>
      </w:r>
    </w:p>
    <w:p w:rsidR="008A56C0" w:rsidRDefault="008A56C0" w:rsidP="008A56C0">
      <w:pPr>
        <w:pStyle w:val="Normal2"/>
        <w:ind w:left="0"/>
        <w:rPr>
          <w:rFonts w:cs="Tahoma"/>
          <w:szCs w:val="22"/>
          <w:lang w:val="es-ES_tradnl"/>
        </w:rPr>
      </w:pPr>
      <w:r w:rsidRPr="00886BEE">
        <w:rPr>
          <w:rFonts w:cs="Tahoma"/>
          <w:szCs w:val="22"/>
          <w:lang w:val="es-ES"/>
        </w:rPr>
        <w:t>La transmisión de l</w:t>
      </w:r>
      <w:r w:rsidR="006A69D7">
        <w:rPr>
          <w:rFonts w:cs="Tahoma"/>
          <w:szCs w:val="22"/>
          <w:lang w:val="es-ES"/>
        </w:rPr>
        <w:t>as</w:t>
      </w:r>
      <w:r w:rsidRPr="00886BEE">
        <w:rPr>
          <w:rFonts w:cs="Tahoma"/>
          <w:szCs w:val="22"/>
          <w:lang w:val="es-ES"/>
        </w:rPr>
        <w:t xml:space="preserve"> </w:t>
      </w:r>
      <w:r w:rsidR="006A69D7">
        <w:rPr>
          <w:rFonts w:cs="Tahoma"/>
          <w:szCs w:val="22"/>
          <w:lang w:val="es-ES"/>
        </w:rPr>
        <w:t xml:space="preserve">guías aéreas </w:t>
      </w:r>
      <w:r w:rsidRPr="00886BEE">
        <w:rPr>
          <w:rFonts w:cs="Tahoma"/>
          <w:szCs w:val="22"/>
          <w:lang w:val="es-ES"/>
        </w:rPr>
        <w:t xml:space="preserve">y </w:t>
      </w:r>
      <w:r w:rsidR="00EC51FC">
        <w:rPr>
          <w:rFonts w:cs="Tahoma"/>
          <w:szCs w:val="22"/>
          <w:lang w:val="es-ES"/>
        </w:rPr>
        <w:t>m</w:t>
      </w:r>
      <w:r w:rsidRPr="00886BEE">
        <w:rPr>
          <w:rFonts w:cs="Tahoma"/>
          <w:szCs w:val="22"/>
          <w:lang w:val="es-ES"/>
        </w:rPr>
        <w:t>anifiestos de mercancías que ingresan a territorio nacional transportadas por vía aérea,</w:t>
      </w:r>
      <w:r w:rsidR="006A69D7">
        <w:rPr>
          <w:rFonts w:cs="Tahoma"/>
          <w:szCs w:val="22"/>
          <w:lang w:val="es-ES"/>
        </w:rPr>
        <w:t xml:space="preserve"> </w:t>
      </w:r>
      <w:r w:rsidRPr="00886BEE">
        <w:rPr>
          <w:rFonts w:cs="Tahoma"/>
          <w:szCs w:val="22"/>
          <w:lang w:val="es-ES"/>
        </w:rPr>
        <w:t xml:space="preserve">deberá ser </w:t>
      </w:r>
      <w:proofErr w:type="gramStart"/>
      <w:r w:rsidRPr="00886BEE">
        <w:rPr>
          <w:rFonts w:cs="Tahoma"/>
          <w:szCs w:val="22"/>
          <w:lang w:val="es-ES"/>
        </w:rPr>
        <w:t>realizada</w:t>
      </w:r>
      <w:proofErr w:type="gramEnd"/>
      <w:r w:rsidRPr="00886BEE">
        <w:rPr>
          <w:rFonts w:cs="Tahoma"/>
          <w:szCs w:val="22"/>
          <w:lang w:val="es-ES"/>
        </w:rPr>
        <w:t xml:space="preserve"> a través del envío de la información anticipada de mensajes electrónicos bajo el estándar XML Cargo de la </w:t>
      </w:r>
      <w:r w:rsidRPr="00886BEE">
        <w:rPr>
          <w:rFonts w:cs="Tahoma"/>
          <w:szCs w:val="22"/>
          <w:lang w:val="es-ES_tradnl"/>
        </w:rPr>
        <w:t xml:space="preserve">Asociación Internacional de Transporte Aéreo (International Air </w:t>
      </w:r>
      <w:proofErr w:type="spellStart"/>
      <w:r w:rsidRPr="00886BEE">
        <w:rPr>
          <w:rFonts w:cs="Tahoma"/>
          <w:szCs w:val="22"/>
          <w:lang w:val="es-ES_tradnl"/>
        </w:rPr>
        <w:t>Transport</w:t>
      </w:r>
      <w:proofErr w:type="spellEnd"/>
      <w:r w:rsidRPr="00886BEE">
        <w:rPr>
          <w:rFonts w:cs="Tahoma"/>
          <w:szCs w:val="22"/>
          <w:lang w:val="es-ES_tradnl"/>
        </w:rPr>
        <w:t xml:space="preserve"> </w:t>
      </w:r>
      <w:proofErr w:type="spellStart"/>
      <w:r w:rsidRPr="00886BEE">
        <w:rPr>
          <w:rFonts w:cs="Tahoma"/>
          <w:szCs w:val="22"/>
          <w:lang w:val="es-ES_tradnl"/>
        </w:rPr>
        <w:t>Asociation</w:t>
      </w:r>
      <w:proofErr w:type="spellEnd"/>
      <w:r w:rsidRPr="00886BEE">
        <w:rPr>
          <w:rFonts w:cs="Tahoma"/>
          <w:szCs w:val="22"/>
          <w:lang w:val="es-ES_tradnl"/>
        </w:rPr>
        <w:t xml:space="preserve"> IATA).</w:t>
      </w:r>
    </w:p>
    <w:p w:rsidR="006A69D7" w:rsidRDefault="006A69D7" w:rsidP="008A56C0">
      <w:pPr>
        <w:pStyle w:val="Normal2"/>
        <w:ind w:left="0"/>
        <w:rPr>
          <w:rFonts w:cs="Tahoma"/>
          <w:szCs w:val="22"/>
          <w:lang w:val="es-ES_tradnl"/>
        </w:rPr>
      </w:pPr>
      <w:r>
        <w:rPr>
          <w:rFonts w:cs="Tahoma"/>
          <w:szCs w:val="22"/>
          <w:lang w:val="es-ES_tradnl"/>
        </w:rPr>
        <w:t>La transmisión de los mensajes debe</w:t>
      </w:r>
      <w:r w:rsidR="00EC51FC">
        <w:rPr>
          <w:rFonts w:cs="Tahoma"/>
          <w:szCs w:val="22"/>
          <w:lang w:val="es-ES_tradnl"/>
        </w:rPr>
        <w:t>rá</w:t>
      </w:r>
      <w:r>
        <w:rPr>
          <w:rFonts w:cs="Tahoma"/>
          <w:szCs w:val="22"/>
          <w:lang w:val="es-ES_tradnl"/>
        </w:rPr>
        <w:t xml:space="preserve"> realizarse de manera obligatoria para carga con destino a Bolivia, así como para la carga que se encuentre en tránsito a un tercer país.</w:t>
      </w:r>
    </w:p>
    <w:p w:rsidR="008A56C0" w:rsidRPr="00886BEE" w:rsidRDefault="008A56C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t>Responsabilidad</w:t>
      </w:r>
    </w:p>
    <w:p w:rsidR="008A56C0" w:rsidRDefault="008A56C0" w:rsidP="008A56C0">
      <w:pPr>
        <w:pStyle w:val="Normal2"/>
        <w:ind w:left="426"/>
        <w:rPr>
          <w:rFonts w:cs="Tahoma"/>
          <w:szCs w:val="22"/>
          <w:lang w:val="es-ES"/>
        </w:rPr>
      </w:pPr>
      <w:r w:rsidRPr="00886BEE">
        <w:rPr>
          <w:rFonts w:cs="Tahoma"/>
          <w:szCs w:val="22"/>
          <w:lang w:val="es-ES"/>
        </w:rPr>
        <w:t xml:space="preserve">Las Empresas de </w:t>
      </w:r>
      <w:r w:rsidR="006A69D7">
        <w:rPr>
          <w:rFonts w:cs="Tahoma"/>
          <w:szCs w:val="22"/>
          <w:lang w:val="es-ES"/>
        </w:rPr>
        <w:t>T</w:t>
      </w:r>
      <w:r w:rsidRPr="00886BEE">
        <w:rPr>
          <w:rFonts w:cs="Tahoma"/>
          <w:szCs w:val="22"/>
          <w:lang w:val="es-ES"/>
        </w:rPr>
        <w:t>ransporte Aéreo serán las responsables de la transmisión de los mensajes</w:t>
      </w:r>
      <w:r w:rsidR="00EC51FC">
        <w:rPr>
          <w:rFonts w:cs="Tahoma"/>
          <w:szCs w:val="22"/>
          <w:lang w:val="es-ES"/>
        </w:rPr>
        <w:t xml:space="preserve"> de guías </w:t>
      </w:r>
      <w:proofErr w:type="gramStart"/>
      <w:r w:rsidR="00EC51FC">
        <w:rPr>
          <w:rFonts w:cs="Tahoma"/>
          <w:szCs w:val="22"/>
          <w:lang w:val="es-ES"/>
        </w:rPr>
        <w:t>aéreas o manifiestos</w:t>
      </w:r>
      <w:proofErr w:type="gramEnd"/>
      <w:r w:rsidRPr="00886BEE">
        <w:rPr>
          <w:rFonts w:cs="Tahoma"/>
          <w:szCs w:val="22"/>
          <w:lang w:val="es-ES"/>
        </w:rPr>
        <w:t>, sean estas de carga consignada directamente al importador o carga consolidada</w:t>
      </w:r>
      <w:r w:rsidR="001D7783">
        <w:rPr>
          <w:rFonts w:cs="Tahoma"/>
          <w:szCs w:val="22"/>
          <w:lang w:val="es-ES"/>
        </w:rPr>
        <w:t xml:space="preserve"> consignada a una empresa de consolidación y </w:t>
      </w:r>
      <w:proofErr w:type="spellStart"/>
      <w:r w:rsidR="001D7783">
        <w:rPr>
          <w:rFonts w:cs="Tahoma"/>
          <w:szCs w:val="22"/>
          <w:lang w:val="es-ES"/>
        </w:rPr>
        <w:t>desconsolidación</w:t>
      </w:r>
      <w:proofErr w:type="spellEnd"/>
      <w:r w:rsidR="001D7783">
        <w:rPr>
          <w:rFonts w:cs="Tahoma"/>
          <w:szCs w:val="22"/>
          <w:lang w:val="es-ES"/>
        </w:rPr>
        <w:t xml:space="preserve"> de carga internacional</w:t>
      </w:r>
      <w:r w:rsidRPr="00886BEE">
        <w:rPr>
          <w:rFonts w:cs="Tahoma"/>
          <w:szCs w:val="22"/>
          <w:lang w:val="es-ES"/>
        </w:rPr>
        <w:t xml:space="preserve">. </w:t>
      </w:r>
    </w:p>
    <w:p w:rsidR="006A69D7" w:rsidRPr="00886BEE" w:rsidRDefault="006A69D7" w:rsidP="008A56C0">
      <w:pPr>
        <w:pStyle w:val="Normal2"/>
        <w:ind w:left="426"/>
        <w:rPr>
          <w:rFonts w:cs="Tahoma"/>
          <w:szCs w:val="22"/>
          <w:lang w:val="es-ES"/>
        </w:rPr>
      </w:pPr>
      <w:r>
        <w:rPr>
          <w:rFonts w:cs="Tahoma"/>
          <w:szCs w:val="22"/>
          <w:lang w:val="es-ES"/>
        </w:rPr>
        <w:t>Las Empresas de Transporte Aéreo serán responsables por el contenido de la información de las guías aéreas madre</w:t>
      </w:r>
      <w:r w:rsidR="001D7783">
        <w:rPr>
          <w:rFonts w:cs="Tahoma"/>
          <w:szCs w:val="22"/>
          <w:lang w:val="es-ES"/>
        </w:rPr>
        <w:t xml:space="preserve"> (XFWB)</w:t>
      </w:r>
      <w:r>
        <w:rPr>
          <w:rFonts w:cs="Tahoma"/>
          <w:szCs w:val="22"/>
          <w:lang w:val="es-ES"/>
        </w:rPr>
        <w:t xml:space="preserve"> y el manifiesto aéreo</w:t>
      </w:r>
      <w:r w:rsidR="001D7783">
        <w:rPr>
          <w:rFonts w:cs="Tahoma"/>
          <w:szCs w:val="22"/>
          <w:lang w:val="es-ES"/>
        </w:rPr>
        <w:t xml:space="preserve"> (XFFM)</w:t>
      </w:r>
      <w:r w:rsidR="00F56620">
        <w:rPr>
          <w:rFonts w:cs="Tahoma"/>
          <w:szCs w:val="22"/>
          <w:lang w:val="es-ES"/>
        </w:rPr>
        <w:t xml:space="preserve">, siendo responsabilidad de los Agentes de </w:t>
      </w:r>
      <w:r w:rsidR="00EC51FC">
        <w:rPr>
          <w:rFonts w:cs="Tahoma"/>
          <w:szCs w:val="22"/>
          <w:lang w:val="es-ES"/>
        </w:rPr>
        <w:t>C</w:t>
      </w:r>
      <w:r w:rsidR="00F56620">
        <w:rPr>
          <w:rFonts w:cs="Tahoma"/>
          <w:szCs w:val="22"/>
          <w:lang w:val="es-ES"/>
        </w:rPr>
        <w:t xml:space="preserve">arga la información contenida en guías aéreas </w:t>
      </w:r>
      <w:r w:rsidR="001D7783">
        <w:rPr>
          <w:rFonts w:cs="Tahoma"/>
          <w:szCs w:val="22"/>
          <w:lang w:val="es-ES"/>
        </w:rPr>
        <w:t xml:space="preserve">hijas (XFWB) y manifiestos </w:t>
      </w:r>
      <w:proofErr w:type="spellStart"/>
      <w:r w:rsidR="001D7783">
        <w:rPr>
          <w:rFonts w:cs="Tahoma"/>
          <w:szCs w:val="22"/>
          <w:lang w:val="es-ES"/>
        </w:rPr>
        <w:t>house</w:t>
      </w:r>
      <w:proofErr w:type="spellEnd"/>
      <w:r w:rsidR="001D7783">
        <w:rPr>
          <w:rFonts w:cs="Tahoma"/>
          <w:szCs w:val="22"/>
          <w:lang w:val="es-ES"/>
        </w:rPr>
        <w:t xml:space="preserve"> (XFHL)</w:t>
      </w:r>
      <w:r w:rsidR="00F56620">
        <w:rPr>
          <w:rFonts w:cs="Tahoma"/>
          <w:szCs w:val="22"/>
          <w:lang w:val="es-ES"/>
        </w:rPr>
        <w:t>.</w:t>
      </w:r>
    </w:p>
    <w:p w:rsidR="008A56C0" w:rsidRPr="00886BEE" w:rsidRDefault="008A56C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t xml:space="preserve">Mensajes transmitidos por Empresas de Transporte Aéreo </w:t>
      </w:r>
    </w:p>
    <w:p w:rsidR="008A56C0" w:rsidRPr="00886BEE" w:rsidRDefault="008A56C0" w:rsidP="008A56C0">
      <w:pPr>
        <w:pStyle w:val="Normal2"/>
        <w:ind w:left="426"/>
        <w:rPr>
          <w:rFonts w:cs="Tahoma"/>
          <w:szCs w:val="22"/>
          <w:lang w:val="es-ES"/>
        </w:rPr>
      </w:pPr>
      <w:r w:rsidRPr="00886BEE">
        <w:rPr>
          <w:rFonts w:cs="Tahoma"/>
          <w:szCs w:val="22"/>
          <w:lang w:val="es-ES"/>
        </w:rPr>
        <w:t xml:space="preserve">Las empresas de transporte aéreo deberán transmitir </w:t>
      </w:r>
      <w:r w:rsidR="008C3E22" w:rsidRPr="00886BEE">
        <w:rPr>
          <w:rFonts w:cs="Tahoma"/>
          <w:szCs w:val="22"/>
          <w:lang w:val="es-ES"/>
        </w:rPr>
        <w:t xml:space="preserve">de forma anticipada </w:t>
      </w:r>
      <w:r w:rsidRPr="00886BEE">
        <w:rPr>
          <w:rFonts w:cs="Tahoma"/>
          <w:szCs w:val="22"/>
          <w:lang w:val="es-ES"/>
        </w:rPr>
        <w:t xml:space="preserve">la información de la carga que ingresará a territorio nacional, mediante los mensajes señalados a continuación: </w:t>
      </w:r>
    </w:p>
    <w:p w:rsidR="008A56C0" w:rsidRPr="00886BEE" w:rsidRDefault="008A56C0" w:rsidP="008A60A9">
      <w:pPr>
        <w:pStyle w:val="Normal2"/>
        <w:numPr>
          <w:ilvl w:val="1"/>
          <w:numId w:val="59"/>
        </w:numPr>
        <w:ind w:left="851" w:hanging="425"/>
        <w:rPr>
          <w:rFonts w:cs="Tahoma"/>
          <w:szCs w:val="22"/>
          <w:lang w:val="es-ES"/>
        </w:rPr>
      </w:pPr>
      <w:r w:rsidRPr="00886BEE">
        <w:rPr>
          <w:rFonts w:cs="Tahoma"/>
          <w:b/>
          <w:szCs w:val="22"/>
          <w:lang w:val="es-BO"/>
        </w:rPr>
        <w:t>XFFM (XML FLIGHT MANIFEST)</w:t>
      </w:r>
      <w:r w:rsidRPr="00886BEE">
        <w:rPr>
          <w:rFonts w:cs="Tahoma"/>
          <w:szCs w:val="22"/>
          <w:lang w:val="es-BO"/>
        </w:rPr>
        <w:t xml:space="preserve">. Este mensaje contiene la información del </w:t>
      </w:r>
      <w:r w:rsidRPr="00886BEE">
        <w:rPr>
          <w:rFonts w:cs="Tahoma"/>
          <w:szCs w:val="22"/>
          <w:lang w:val="es-ES"/>
        </w:rPr>
        <w:t>Manifiesto Aéreo de Carga, información relativa al vuelo y sobre las guías aéreas que son transportadas en el mismo.</w:t>
      </w:r>
      <w:r w:rsidR="00825DFE">
        <w:rPr>
          <w:rFonts w:cs="Tahoma"/>
          <w:szCs w:val="22"/>
          <w:lang w:val="es-ES"/>
        </w:rPr>
        <w:t xml:space="preserve"> Este único mensaje deberá </w:t>
      </w:r>
      <w:r w:rsidR="001D7783">
        <w:rPr>
          <w:rFonts w:cs="Tahoma"/>
          <w:szCs w:val="22"/>
          <w:lang w:val="es-ES"/>
        </w:rPr>
        <w:t xml:space="preserve">ser </w:t>
      </w:r>
      <w:r w:rsidR="00825DFE">
        <w:rPr>
          <w:rFonts w:cs="Tahoma"/>
          <w:szCs w:val="22"/>
          <w:lang w:val="es-ES"/>
        </w:rPr>
        <w:t>transmiti</w:t>
      </w:r>
      <w:r w:rsidR="001D7783">
        <w:rPr>
          <w:rFonts w:cs="Tahoma"/>
          <w:szCs w:val="22"/>
          <w:lang w:val="es-ES"/>
        </w:rPr>
        <w:t>do</w:t>
      </w:r>
      <w:r w:rsidR="00825DFE">
        <w:rPr>
          <w:rFonts w:cs="Tahoma"/>
          <w:szCs w:val="22"/>
          <w:lang w:val="es-ES"/>
        </w:rPr>
        <w:t xml:space="preserve"> cuando </w:t>
      </w:r>
      <w:r w:rsidR="00EC51FC">
        <w:rPr>
          <w:rFonts w:cs="Tahoma"/>
          <w:szCs w:val="22"/>
          <w:lang w:val="es-ES"/>
        </w:rPr>
        <w:t>l</w:t>
      </w:r>
      <w:r w:rsidR="00825DFE">
        <w:rPr>
          <w:rFonts w:cs="Tahoma"/>
          <w:szCs w:val="22"/>
          <w:lang w:val="es-ES"/>
        </w:rPr>
        <w:t>a</w:t>
      </w:r>
      <w:r w:rsidR="00EC51FC">
        <w:rPr>
          <w:rFonts w:cs="Tahoma"/>
          <w:szCs w:val="22"/>
          <w:lang w:val="es-ES"/>
        </w:rPr>
        <w:t xml:space="preserve"> </w:t>
      </w:r>
      <w:r w:rsidR="00825DFE">
        <w:rPr>
          <w:rFonts w:cs="Tahoma"/>
          <w:szCs w:val="22"/>
          <w:lang w:val="es-ES"/>
        </w:rPr>
        <w:t>aeronave ingrese a territorio nacional sin transportar carga.</w:t>
      </w:r>
    </w:p>
    <w:p w:rsidR="008A56C0" w:rsidRPr="00886BEE" w:rsidRDefault="008A56C0" w:rsidP="008A60A9">
      <w:pPr>
        <w:pStyle w:val="Normal2"/>
        <w:numPr>
          <w:ilvl w:val="1"/>
          <w:numId w:val="59"/>
        </w:numPr>
        <w:ind w:left="851" w:hanging="425"/>
        <w:rPr>
          <w:rFonts w:cs="Tahoma"/>
          <w:szCs w:val="22"/>
          <w:lang w:val="es-ES"/>
        </w:rPr>
      </w:pPr>
      <w:r w:rsidRPr="00886BEE">
        <w:rPr>
          <w:rFonts w:cs="Tahoma"/>
          <w:b/>
          <w:szCs w:val="22"/>
          <w:lang w:val="es-ES"/>
        </w:rPr>
        <w:t xml:space="preserve">XFWB (XML WAYBILL). </w:t>
      </w:r>
      <w:r w:rsidRPr="00886BEE">
        <w:rPr>
          <w:rFonts w:cs="Tahoma"/>
          <w:szCs w:val="22"/>
          <w:lang w:val="es-ES"/>
        </w:rPr>
        <w:t>Este mensaje contiene la información de la Guía Aérea. El mensaje contempla tanto a las Guías Aéreas (AWB) consignadas de forma directa a un importador, así como las Guías Madre (MAWB) para carga consolidada.  Cuando se trate de una Guía Madre para carga consolidada se deberá transmitir el mensaje XFHL y/o XFZB de forma obligatoria.</w:t>
      </w:r>
    </w:p>
    <w:p w:rsidR="008A56C0" w:rsidRPr="00886BEE" w:rsidRDefault="008A56C0" w:rsidP="008A60A9">
      <w:pPr>
        <w:pStyle w:val="Normal2"/>
        <w:numPr>
          <w:ilvl w:val="1"/>
          <w:numId w:val="59"/>
        </w:numPr>
        <w:ind w:left="851" w:hanging="425"/>
        <w:rPr>
          <w:rFonts w:cs="Tahoma"/>
          <w:szCs w:val="22"/>
          <w:lang w:val="es-ES"/>
        </w:rPr>
      </w:pPr>
      <w:r w:rsidRPr="00886BEE">
        <w:rPr>
          <w:rFonts w:cs="Tahoma"/>
          <w:b/>
          <w:szCs w:val="22"/>
          <w:lang w:val="es-ES"/>
        </w:rPr>
        <w:t xml:space="preserve">XFHL (XML HOUSE MANIFEST). </w:t>
      </w:r>
      <w:r w:rsidRPr="00886BEE">
        <w:rPr>
          <w:rFonts w:cs="Tahoma"/>
          <w:szCs w:val="22"/>
          <w:lang w:val="es-ES"/>
        </w:rPr>
        <w:t>Este mensaje contiene la información  del Manifiesto de Guías Aéreas Hijas (</w:t>
      </w:r>
      <w:proofErr w:type="spellStart"/>
      <w:r w:rsidRPr="00886BEE">
        <w:rPr>
          <w:rFonts w:cs="Tahoma"/>
          <w:szCs w:val="22"/>
          <w:lang w:val="es-ES"/>
        </w:rPr>
        <w:t>House</w:t>
      </w:r>
      <w:proofErr w:type="spellEnd"/>
      <w:r w:rsidRPr="00886BEE">
        <w:rPr>
          <w:rFonts w:cs="Tahoma"/>
          <w:szCs w:val="22"/>
          <w:lang w:val="es-ES"/>
        </w:rPr>
        <w:t>)</w:t>
      </w:r>
    </w:p>
    <w:p w:rsidR="008A56C0" w:rsidRPr="00886BEE" w:rsidRDefault="008A56C0" w:rsidP="008A60A9">
      <w:pPr>
        <w:pStyle w:val="Normal2"/>
        <w:numPr>
          <w:ilvl w:val="1"/>
          <w:numId w:val="59"/>
        </w:numPr>
        <w:ind w:left="851" w:hanging="425"/>
        <w:rPr>
          <w:rFonts w:cs="Tahoma"/>
          <w:szCs w:val="22"/>
          <w:lang w:val="es-ES"/>
        </w:rPr>
      </w:pPr>
      <w:r w:rsidRPr="00886BEE">
        <w:rPr>
          <w:rFonts w:cs="Tahoma"/>
          <w:b/>
          <w:szCs w:val="22"/>
          <w:lang w:val="es-ES"/>
        </w:rPr>
        <w:t xml:space="preserve">XFZB (XML HOUSE WAYBILL) </w:t>
      </w:r>
      <w:r w:rsidRPr="00886BEE">
        <w:rPr>
          <w:rFonts w:cs="Tahoma"/>
          <w:szCs w:val="22"/>
          <w:lang w:val="es-ES"/>
        </w:rPr>
        <w:t>Este mensaje contiene la información de la Guía Aérea Hija (</w:t>
      </w:r>
      <w:proofErr w:type="spellStart"/>
      <w:r w:rsidRPr="00886BEE">
        <w:rPr>
          <w:rFonts w:cs="Tahoma"/>
          <w:szCs w:val="22"/>
          <w:lang w:val="es-ES"/>
        </w:rPr>
        <w:t>House</w:t>
      </w:r>
      <w:proofErr w:type="spellEnd"/>
      <w:r w:rsidRPr="00886BEE">
        <w:rPr>
          <w:rFonts w:cs="Tahoma"/>
          <w:szCs w:val="22"/>
          <w:lang w:val="es-ES"/>
        </w:rPr>
        <w:t>).</w:t>
      </w:r>
    </w:p>
    <w:p w:rsidR="008A56C0" w:rsidRPr="00886BEE" w:rsidRDefault="008A56C0" w:rsidP="008A56C0">
      <w:pPr>
        <w:pStyle w:val="Normal2"/>
        <w:ind w:left="360"/>
        <w:rPr>
          <w:rFonts w:cs="Tahoma"/>
          <w:szCs w:val="22"/>
          <w:lang w:val="es-ES"/>
        </w:rPr>
      </w:pPr>
      <w:r w:rsidRPr="00886BEE">
        <w:rPr>
          <w:rFonts w:cs="Tahoma"/>
          <w:szCs w:val="22"/>
          <w:lang w:val="es-ES"/>
        </w:rPr>
        <w:t>La estructura de los mensajes</w:t>
      </w:r>
      <w:r w:rsidR="001D7783">
        <w:rPr>
          <w:rFonts w:cs="Tahoma"/>
          <w:szCs w:val="22"/>
          <w:lang w:val="es-ES"/>
        </w:rPr>
        <w:t xml:space="preserve"> y servicios para el envío de información</w:t>
      </w:r>
      <w:r w:rsidRPr="00886BEE">
        <w:rPr>
          <w:rFonts w:cs="Tahoma"/>
          <w:szCs w:val="22"/>
          <w:lang w:val="es-ES"/>
        </w:rPr>
        <w:t xml:space="preserve"> se encontrará publicada en el sitio web </w:t>
      </w:r>
      <w:hyperlink r:id="rId30" w:history="1">
        <w:r w:rsidR="001D7783" w:rsidRPr="004255FF">
          <w:rPr>
            <w:rStyle w:val="Hipervnculo"/>
            <w:rFonts w:cs="Tahoma"/>
            <w:szCs w:val="22"/>
            <w:lang w:val="es-ES"/>
          </w:rPr>
          <w:t>www.aduana.gob.bo/suma</w:t>
        </w:r>
      </w:hyperlink>
      <w:r w:rsidR="001D7783">
        <w:rPr>
          <w:rFonts w:cs="Tahoma"/>
          <w:szCs w:val="22"/>
          <w:lang w:val="es-ES"/>
        </w:rPr>
        <w:t xml:space="preserve"> </w:t>
      </w:r>
      <w:r w:rsidRPr="00886BEE">
        <w:rPr>
          <w:rFonts w:cs="Tahoma"/>
          <w:szCs w:val="22"/>
          <w:lang w:val="es-ES"/>
        </w:rPr>
        <w:t>.</w:t>
      </w:r>
    </w:p>
    <w:p w:rsidR="008A56C0" w:rsidRPr="00886BEE" w:rsidRDefault="008A56C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lastRenderedPageBreak/>
        <w:t>Mensaje de respuesta</w:t>
      </w:r>
    </w:p>
    <w:p w:rsidR="008A56C0" w:rsidRPr="00886BEE" w:rsidRDefault="008A56C0" w:rsidP="008A56C0">
      <w:pPr>
        <w:pStyle w:val="Normal2"/>
        <w:ind w:left="426"/>
        <w:rPr>
          <w:rFonts w:cs="Tahoma"/>
          <w:szCs w:val="22"/>
          <w:lang w:val="es-ES"/>
        </w:rPr>
      </w:pPr>
      <w:r w:rsidRPr="00886BEE">
        <w:rPr>
          <w:rFonts w:cs="Tahoma"/>
          <w:szCs w:val="22"/>
          <w:lang w:val="es-ES"/>
        </w:rPr>
        <w:t xml:space="preserve">La Aduana Nacional enviará al transportador el mensaje de respuesta </w:t>
      </w:r>
      <w:r w:rsidRPr="00886BEE">
        <w:rPr>
          <w:rFonts w:cs="Tahoma"/>
          <w:b/>
          <w:szCs w:val="22"/>
          <w:lang w:val="es-ES"/>
        </w:rPr>
        <w:t>XFNM (XML RESPONSE MESSAGE)</w:t>
      </w:r>
      <w:r w:rsidRPr="00886BEE">
        <w:rPr>
          <w:rFonts w:cs="Tahoma"/>
          <w:szCs w:val="22"/>
          <w:lang w:val="es-ES"/>
        </w:rPr>
        <w:t xml:space="preserve"> con los siguientes estados:</w:t>
      </w:r>
    </w:p>
    <w:p w:rsidR="008A56C0" w:rsidRPr="00886BEE" w:rsidRDefault="008A56C0" w:rsidP="008A60A9">
      <w:pPr>
        <w:pStyle w:val="Normal2"/>
        <w:numPr>
          <w:ilvl w:val="0"/>
          <w:numId w:val="60"/>
        </w:numPr>
        <w:rPr>
          <w:rFonts w:cs="Tahoma"/>
          <w:szCs w:val="22"/>
          <w:lang w:val="es-ES"/>
        </w:rPr>
      </w:pPr>
      <w:r w:rsidRPr="00886BEE">
        <w:rPr>
          <w:rFonts w:cs="Tahoma"/>
          <w:szCs w:val="22"/>
          <w:lang w:val="es-ES"/>
        </w:rPr>
        <w:t>Recibido. Cuando el mensaje sea recibido en el sistema informático de la Aduana Nacional.</w:t>
      </w:r>
    </w:p>
    <w:p w:rsidR="008A56C0" w:rsidRPr="00886BEE" w:rsidRDefault="008A56C0" w:rsidP="008A60A9">
      <w:pPr>
        <w:pStyle w:val="Normal2"/>
        <w:numPr>
          <w:ilvl w:val="0"/>
          <w:numId w:val="60"/>
        </w:numPr>
        <w:rPr>
          <w:rFonts w:cs="Tahoma"/>
          <w:szCs w:val="22"/>
          <w:lang w:val="es-ES"/>
        </w:rPr>
      </w:pPr>
      <w:r w:rsidRPr="00886BEE">
        <w:rPr>
          <w:rFonts w:cs="Tahoma"/>
          <w:szCs w:val="22"/>
          <w:lang w:val="es-ES"/>
        </w:rPr>
        <w:t>Validado. Cuando no existan observaciones al mensaje recibido.</w:t>
      </w:r>
    </w:p>
    <w:p w:rsidR="008A56C0" w:rsidRPr="00886BEE" w:rsidRDefault="008A56C0" w:rsidP="008A60A9">
      <w:pPr>
        <w:pStyle w:val="Normal2"/>
        <w:numPr>
          <w:ilvl w:val="0"/>
          <w:numId w:val="60"/>
        </w:numPr>
        <w:rPr>
          <w:rFonts w:cs="Tahoma"/>
          <w:szCs w:val="22"/>
          <w:lang w:val="es-ES"/>
        </w:rPr>
      </w:pPr>
      <w:r w:rsidRPr="00886BEE">
        <w:rPr>
          <w:rFonts w:cs="Tahoma"/>
          <w:szCs w:val="22"/>
          <w:lang w:val="es-ES"/>
        </w:rPr>
        <w:t>Rechazado. Cuando existan errores en el mensaje enviado.</w:t>
      </w:r>
    </w:p>
    <w:p w:rsidR="008A56C0" w:rsidRDefault="008A56C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t>Plazos para la transmisión de información</w:t>
      </w:r>
    </w:p>
    <w:p w:rsidR="008A56C0" w:rsidRPr="008236BF" w:rsidRDefault="008A56C0" w:rsidP="008A60A9">
      <w:pPr>
        <w:pStyle w:val="Prrafodelista"/>
        <w:numPr>
          <w:ilvl w:val="1"/>
          <w:numId w:val="62"/>
        </w:numPr>
        <w:ind w:left="851" w:hanging="425"/>
        <w:jc w:val="both"/>
        <w:rPr>
          <w:rFonts w:ascii="Tahoma" w:hAnsi="Tahoma" w:cs="Tahoma"/>
          <w:sz w:val="22"/>
          <w:szCs w:val="22"/>
        </w:rPr>
      </w:pPr>
      <w:r w:rsidRPr="008236BF">
        <w:rPr>
          <w:rFonts w:ascii="Tahoma" w:hAnsi="Tahoma" w:cs="Tahoma"/>
          <w:b/>
          <w:sz w:val="22"/>
          <w:szCs w:val="22"/>
        </w:rPr>
        <w:t>Vuelos de recorrido largo</w:t>
      </w:r>
    </w:p>
    <w:p w:rsidR="008A56C0" w:rsidRPr="00886BEE" w:rsidRDefault="008A56C0" w:rsidP="008A56C0">
      <w:pPr>
        <w:pStyle w:val="Prrafodelista"/>
        <w:ind w:left="851"/>
        <w:jc w:val="both"/>
        <w:rPr>
          <w:rFonts w:ascii="Tahoma" w:hAnsi="Tahoma" w:cs="Tahoma"/>
          <w:sz w:val="22"/>
          <w:szCs w:val="22"/>
        </w:rPr>
      </w:pPr>
      <w:r w:rsidRPr="00886BEE">
        <w:rPr>
          <w:rFonts w:ascii="Tahoma" w:hAnsi="Tahoma" w:cs="Tahoma"/>
          <w:sz w:val="22"/>
          <w:szCs w:val="22"/>
        </w:rPr>
        <w:t xml:space="preserve">Las Empresas de Transporte Aéreo deberán proceder a la transmisión electrónica de los </w:t>
      </w:r>
      <w:r w:rsidR="000B2E28">
        <w:rPr>
          <w:rFonts w:ascii="Tahoma" w:hAnsi="Tahoma" w:cs="Tahoma"/>
          <w:sz w:val="22"/>
          <w:szCs w:val="22"/>
        </w:rPr>
        <w:t>mensajes señalados en el numeral 2,</w:t>
      </w:r>
      <w:r w:rsidRPr="00886BEE">
        <w:rPr>
          <w:rFonts w:ascii="Tahoma" w:hAnsi="Tahoma" w:cs="Tahoma"/>
          <w:sz w:val="22"/>
          <w:szCs w:val="22"/>
        </w:rPr>
        <w:t xml:space="preserve"> con una antelación de cuatro (4) horas de arribo al país de la aeronave que realicen vuelos de recorrido largo</w:t>
      </w:r>
      <w:r w:rsidR="002F0CE2">
        <w:rPr>
          <w:rFonts w:ascii="Tahoma" w:hAnsi="Tahoma" w:cs="Tahoma"/>
          <w:sz w:val="22"/>
          <w:szCs w:val="22"/>
        </w:rPr>
        <w:t xml:space="preserve"> con una duración mayor a 4 horas</w:t>
      </w:r>
      <w:r w:rsidRPr="00886BEE">
        <w:rPr>
          <w:rFonts w:ascii="Tahoma" w:hAnsi="Tahoma" w:cs="Tahoma"/>
          <w:sz w:val="22"/>
          <w:szCs w:val="22"/>
        </w:rPr>
        <w:t>.</w:t>
      </w:r>
    </w:p>
    <w:p w:rsidR="008A56C0" w:rsidRPr="00886BEE" w:rsidRDefault="008A56C0" w:rsidP="008A56C0">
      <w:pPr>
        <w:pStyle w:val="Prrafodelista"/>
        <w:ind w:left="851"/>
        <w:jc w:val="both"/>
        <w:rPr>
          <w:rFonts w:ascii="Tahoma" w:hAnsi="Tahoma" w:cs="Tahoma"/>
          <w:sz w:val="22"/>
          <w:szCs w:val="22"/>
        </w:rPr>
      </w:pPr>
    </w:p>
    <w:p w:rsidR="008A56C0" w:rsidRPr="005326CA" w:rsidRDefault="008A56C0" w:rsidP="008A60A9">
      <w:pPr>
        <w:pStyle w:val="Prrafodelista"/>
        <w:numPr>
          <w:ilvl w:val="1"/>
          <w:numId w:val="62"/>
        </w:numPr>
        <w:ind w:left="851" w:hanging="425"/>
        <w:jc w:val="both"/>
        <w:rPr>
          <w:rFonts w:ascii="Tahoma" w:hAnsi="Tahoma" w:cs="Tahoma"/>
          <w:b/>
          <w:sz w:val="22"/>
          <w:szCs w:val="22"/>
        </w:rPr>
      </w:pPr>
      <w:r w:rsidRPr="005326CA">
        <w:rPr>
          <w:rFonts w:ascii="Tahoma" w:hAnsi="Tahoma" w:cs="Tahoma"/>
          <w:b/>
          <w:sz w:val="22"/>
          <w:szCs w:val="22"/>
        </w:rPr>
        <w:t>Vuelos de recorrido corto</w:t>
      </w:r>
    </w:p>
    <w:p w:rsidR="008A56C0" w:rsidRPr="00886BEE" w:rsidRDefault="008A56C0" w:rsidP="008A56C0">
      <w:pPr>
        <w:pStyle w:val="Prrafodelista"/>
        <w:ind w:left="851"/>
        <w:jc w:val="both"/>
        <w:rPr>
          <w:rFonts w:ascii="Tahoma" w:hAnsi="Tahoma" w:cs="Tahoma"/>
          <w:sz w:val="22"/>
          <w:szCs w:val="22"/>
        </w:rPr>
      </w:pPr>
      <w:r w:rsidRPr="00886BEE">
        <w:rPr>
          <w:rFonts w:ascii="Tahoma" w:hAnsi="Tahoma" w:cs="Tahoma"/>
          <w:sz w:val="22"/>
          <w:szCs w:val="22"/>
        </w:rPr>
        <w:t>Las Empresas de Transporte Aéreo deberán proceder a la transmisión electrónica de</w:t>
      </w:r>
      <w:r w:rsidR="000B2E28">
        <w:rPr>
          <w:rFonts w:ascii="Tahoma" w:hAnsi="Tahoma" w:cs="Tahoma"/>
          <w:sz w:val="22"/>
          <w:szCs w:val="22"/>
        </w:rPr>
        <w:t xml:space="preserve"> los mensajes señalados en el numeral 2,</w:t>
      </w:r>
      <w:r w:rsidRPr="00886BEE">
        <w:rPr>
          <w:rFonts w:ascii="Tahoma" w:hAnsi="Tahoma" w:cs="Tahoma"/>
          <w:sz w:val="22"/>
          <w:szCs w:val="22"/>
        </w:rPr>
        <w:t xml:space="preserve"> </w:t>
      </w:r>
      <w:r w:rsidR="00EA76BD">
        <w:rPr>
          <w:rFonts w:ascii="Tahoma" w:hAnsi="Tahoma" w:cs="Tahoma"/>
          <w:sz w:val="22"/>
          <w:szCs w:val="22"/>
        </w:rPr>
        <w:t xml:space="preserve">antes </w:t>
      </w:r>
      <w:r w:rsidRPr="00886BEE">
        <w:rPr>
          <w:rFonts w:ascii="Tahoma" w:hAnsi="Tahoma" w:cs="Tahoma"/>
          <w:sz w:val="22"/>
          <w:szCs w:val="22"/>
        </w:rPr>
        <w:t>de</w:t>
      </w:r>
      <w:r w:rsidR="00EA76BD">
        <w:rPr>
          <w:rFonts w:ascii="Tahoma" w:hAnsi="Tahoma" w:cs="Tahoma"/>
          <w:sz w:val="22"/>
          <w:szCs w:val="22"/>
        </w:rPr>
        <w:t>l</w:t>
      </w:r>
      <w:r w:rsidRPr="00886BEE">
        <w:rPr>
          <w:rFonts w:ascii="Tahoma" w:hAnsi="Tahoma" w:cs="Tahoma"/>
          <w:sz w:val="22"/>
          <w:szCs w:val="22"/>
        </w:rPr>
        <w:t xml:space="preserve"> arribo al país de la aeronave que realicen vuelos de recorrido corto,</w:t>
      </w:r>
      <w:r w:rsidR="002F0CE2">
        <w:rPr>
          <w:rFonts w:ascii="Tahoma" w:hAnsi="Tahoma" w:cs="Tahoma"/>
          <w:sz w:val="22"/>
          <w:szCs w:val="22"/>
        </w:rPr>
        <w:t xml:space="preserve"> con una duración menor a cuatro (4) horas, entre ellos vuelos</w:t>
      </w:r>
      <w:r w:rsidRPr="00886BEE">
        <w:rPr>
          <w:rFonts w:ascii="Tahoma" w:hAnsi="Tahoma" w:cs="Tahoma"/>
          <w:sz w:val="22"/>
          <w:szCs w:val="22"/>
        </w:rPr>
        <w:t xml:space="preserve"> desde países de la región (Argentina, Brasil, Uruguay, Chile, Perú).</w:t>
      </w:r>
    </w:p>
    <w:p w:rsidR="008A56C0" w:rsidRPr="00886BEE" w:rsidRDefault="008A56C0" w:rsidP="008A56C0">
      <w:pPr>
        <w:pStyle w:val="Prrafodelista"/>
        <w:ind w:left="851"/>
        <w:jc w:val="both"/>
        <w:rPr>
          <w:rFonts w:ascii="Tahoma" w:hAnsi="Tahoma" w:cs="Tahoma"/>
          <w:sz w:val="22"/>
          <w:szCs w:val="22"/>
        </w:rPr>
      </w:pPr>
    </w:p>
    <w:p w:rsidR="008A56C0" w:rsidRPr="00886BEE" w:rsidRDefault="008A56C0" w:rsidP="008A60A9">
      <w:pPr>
        <w:pStyle w:val="Prrafodelista"/>
        <w:numPr>
          <w:ilvl w:val="1"/>
          <w:numId w:val="62"/>
        </w:numPr>
        <w:ind w:left="851" w:hanging="425"/>
        <w:jc w:val="both"/>
        <w:rPr>
          <w:rFonts w:ascii="Tahoma" w:hAnsi="Tahoma" w:cs="Tahoma"/>
          <w:b/>
          <w:sz w:val="22"/>
          <w:szCs w:val="22"/>
        </w:rPr>
      </w:pPr>
      <w:r w:rsidRPr="00886BEE">
        <w:rPr>
          <w:rFonts w:ascii="Tahoma" w:hAnsi="Tahoma" w:cs="Tahoma"/>
          <w:b/>
          <w:sz w:val="22"/>
          <w:szCs w:val="22"/>
        </w:rPr>
        <w:t>Vuelos informados a última hora</w:t>
      </w:r>
    </w:p>
    <w:p w:rsidR="008A56C0" w:rsidRPr="00886BEE" w:rsidRDefault="000B2E28" w:rsidP="008A56C0">
      <w:pPr>
        <w:pStyle w:val="Prrafodelista"/>
        <w:ind w:left="851"/>
        <w:jc w:val="both"/>
        <w:rPr>
          <w:rFonts w:ascii="Tahoma" w:hAnsi="Tahoma" w:cs="Tahoma"/>
          <w:sz w:val="22"/>
          <w:szCs w:val="22"/>
        </w:rPr>
      </w:pPr>
      <w:r>
        <w:rPr>
          <w:rFonts w:ascii="Tahoma" w:hAnsi="Tahoma" w:cs="Tahoma"/>
          <w:sz w:val="22"/>
          <w:szCs w:val="22"/>
        </w:rPr>
        <w:t>En caso de</w:t>
      </w:r>
      <w:r w:rsidR="008A56C0" w:rsidRPr="00886BEE">
        <w:rPr>
          <w:rFonts w:ascii="Tahoma" w:hAnsi="Tahoma" w:cs="Tahoma"/>
          <w:sz w:val="22"/>
          <w:szCs w:val="22"/>
        </w:rPr>
        <w:t xml:space="preserve"> vuelos que originalmente no tenían como destino o escala un aeropuerto del país o para vuelos no regulares</w:t>
      </w:r>
      <w:r>
        <w:rPr>
          <w:rFonts w:ascii="Tahoma" w:hAnsi="Tahoma" w:cs="Tahoma"/>
          <w:sz w:val="22"/>
          <w:szCs w:val="22"/>
        </w:rPr>
        <w:t xml:space="preserve">, </w:t>
      </w:r>
      <w:r w:rsidR="008A56C0" w:rsidRPr="00886BEE">
        <w:rPr>
          <w:rFonts w:ascii="Tahoma" w:hAnsi="Tahoma" w:cs="Tahoma"/>
          <w:sz w:val="22"/>
          <w:szCs w:val="22"/>
        </w:rPr>
        <w:t>la transmisión de</w:t>
      </w:r>
      <w:r>
        <w:rPr>
          <w:rFonts w:ascii="Tahoma" w:hAnsi="Tahoma" w:cs="Tahoma"/>
          <w:sz w:val="22"/>
          <w:szCs w:val="22"/>
        </w:rPr>
        <w:t xml:space="preserve"> </w:t>
      </w:r>
      <w:r w:rsidR="008A56C0" w:rsidRPr="00886BEE">
        <w:rPr>
          <w:rFonts w:ascii="Tahoma" w:hAnsi="Tahoma" w:cs="Tahoma"/>
          <w:sz w:val="22"/>
          <w:szCs w:val="22"/>
        </w:rPr>
        <w:t>l</w:t>
      </w:r>
      <w:r>
        <w:rPr>
          <w:rFonts w:ascii="Tahoma" w:hAnsi="Tahoma" w:cs="Tahoma"/>
          <w:sz w:val="22"/>
          <w:szCs w:val="22"/>
        </w:rPr>
        <w:t>os</w:t>
      </w:r>
      <w:r w:rsidR="008A56C0" w:rsidRPr="00886BEE">
        <w:rPr>
          <w:rFonts w:ascii="Tahoma" w:hAnsi="Tahoma" w:cs="Tahoma"/>
          <w:sz w:val="22"/>
          <w:szCs w:val="22"/>
        </w:rPr>
        <w:t xml:space="preserve"> </w:t>
      </w:r>
      <w:r>
        <w:rPr>
          <w:rFonts w:ascii="Tahoma" w:hAnsi="Tahoma" w:cs="Tahoma"/>
          <w:sz w:val="22"/>
          <w:szCs w:val="22"/>
        </w:rPr>
        <w:t xml:space="preserve">mensajes señalados en el numeral 2, </w:t>
      </w:r>
      <w:r w:rsidR="008A56C0" w:rsidRPr="00886BEE">
        <w:rPr>
          <w:rFonts w:ascii="Tahoma" w:hAnsi="Tahoma" w:cs="Tahoma"/>
          <w:sz w:val="22"/>
          <w:szCs w:val="22"/>
        </w:rPr>
        <w:t xml:space="preserve">se </w:t>
      </w:r>
      <w:r w:rsidR="001D7783">
        <w:rPr>
          <w:rFonts w:ascii="Tahoma" w:hAnsi="Tahoma" w:cs="Tahoma"/>
          <w:sz w:val="22"/>
          <w:szCs w:val="22"/>
        </w:rPr>
        <w:t xml:space="preserve">deberá realizar, </w:t>
      </w:r>
      <w:r w:rsidR="008A56C0" w:rsidRPr="00886BEE">
        <w:rPr>
          <w:rFonts w:ascii="Tahoma" w:hAnsi="Tahoma" w:cs="Tahoma"/>
          <w:sz w:val="22"/>
          <w:szCs w:val="22"/>
        </w:rPr>
        <w:t>a más tardar, al momento del arribo del vuelo al aeropuerto de destino.</w:t>
      </w:r>
    </w:p>
    <w:p w:rsidR="008A56C0" w:rsidRPr="00886BEE" w:rsidRDefault="008A56C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t xml:space="preserve">Confirmación del Manifiesto Aéreo </w:t>
      </w:r>
    </w:p>
    <w:p w:rsidR="00F073D5" w:rsidRDefault="00C24A51" w:rsidP="008236BF">
      <w:pPr>
        <w:jc w:val="both"/>
        <w:rPr>
          <w:rFonts w:ascii="Tahoma" w:hAnsi="Tahoma" w:cs="Tahoma"/>
          <w:lang w:val="es-ES"/>
        </w:rPr>
      </w:pPr>
      <w:r>
        <w:rPr>
          <w:rFonts w:ascii="Tahoma" w:hAnsi="Tahoma" w:cs="Tahoma"/>
          <w:lang w:val="es-ES"/>
        </w:rPr>
        <w:t>En el plazo de una (1) hora posterior al arribo del medio de transporte</w:t>
      </w:r>
      <w:r w:rsidR="008A56C0" w:rsidRPr="00886BEE">
        <w:rPr>
          <w:rFonts w:ascii="Tahoma" w:hAnsi="Tahoma" w:cs="Tahoma"/>
          <w:lang w:val="es-ES"/>
        </w:rPr>
        <w:t xml:space="preserve">, el representante habilitado de la empresa de transporte aéreo deberá recuperar en el </w:t>
      </w:r>
      <w:r w:rsidR="00EC51FC">
        <w:rPr>
          <w:rFonts w:ascii="Tahoma" w:hAnsi="Tahoma" w:cs="Tahoma"/>
          <w:lang w:val="es-ES"/>
        </w:rPr>
        <w:t>SUMA</w:t>
      </w:r>
      <w:r w:rsidR="008A56C0" w:rsidRPr="00886BEE">
        <w:rPr>
          <w:rFonts w:ascii="Tahoma" w:hAnsi="Tahoma" w:cs="Tahoma"/>
          <w:lang w:val="es-ES"/>
        </w:rPr>
        <w:t xml:space="preserve"> el manifiesto aéreo transmitido (mensaje XFFM)</w:t>
      </w:r>
      <w:r w:rsidR="00615D8F">
        <w:rPr>
          <w:rFonts w:ascii="Tahoma" w:hAnsi="Tahoma" w:cs="Tahoma"/>
          <w:lang w:val="es-ES"/>
        </w:rPr>
        <w:t xml:space="preserve">, complementar el </w:t>
      </w:r>
      <w:r>
        <w:rPr>
          <w:rFonts w:ascii="Tahoma" w:hAnsi="Tahoma" w:cs="Tahoma"/>
          <w:lang w:val="es-ES"/>
        </w:rPr>
        <w:t>N</w:t>
      </w:r>
      <w:r w:rsidR="00615D8F">
        <w:rPr>
          <w:rFonts w:ascii="Tahoma" w:hAnsi="Tahoma" w:cs="Tahoma"/>
          <w:lang w:val="es-ES"/>
        </w:rPr>
        <w:t>úmero</w:t>
      </w:r>
      <w:r>
        <w:rPr>
          <w:rFonts w:ascii="Tahoma" w:hAnsi="Tahoma" w:cs="Tahoma"/>
          <w:lang w:val="es-ES"/>
        </w:rPr>
        <w:t xml:space="preserve"> de Identificación Tributaria</w:t>
      </w:r>
      <w:r w:rsidR="00615D8F">
        <w:rPr>
          <w:rFonts w:ascii="Tahoma" w:hAnsi="Tahoma" w:cs="Tahoma"/>
          <w:lang w:val="es-ES"/>
        </w:rPr>
        <w:t xml:space="preserve"> </w:t>
      </w:r>
      <w:r>
        <w:rPr>
          <w:rFonts w:ascii="Tahoma" w:hAnsi="Tahoma" w:cs="Tahoma"/>
          <w:lang w:val="es-ES"/>
        </w:rPr>
        <w:t>(</w:t>
      </w:r>
      <w:r w:rsidR="00615D8F">
        <w:rPr>
          <w:rFonts w:ascii="Tahoma" w:hAnsi="Tahoma" w:cs="Tahoma"/>
          <w:lang w:val="es-ES"/>
        </w:rPr>
        <w:t>NIT</w:t>
      </w:r>
      <w:r>
        <w:rPr>
          <w:rFonts w:ascii="Tahoma" w:hAnsi="Tahoma" w:cs="Tahoma"/>
          <w:lang w:val="es-ES"/>
        </w:rPr>
        <w:t>)</w:t>
      </w:r>
      <w:r w:rsidR="00615D8F">
        <w:rPr>
          <w:rFonts w:ascii="Tahoma" w:hAnsi="Tahoma" w:cs="Tahoma"/>
          <w:lang w:val="es-ES"/>
        </w:rPr>
        <w:t xml:space="preserve"> o documento de identidad del consignatario</w:t>
      </w:r>
      <w:r w:rsidR="00EC51FC">
        <w:rPr>
          <w:rFonts w:ascii="Tahoma" w:hAnsi="Tahoma" w:cs="Tahoma"/>
          <w:lang w:val="es-ES"/>
        </w:rPr>
        <w:t xml:space="preserve">, </w:t>
      </w:r>
      <w:r w:rsidR="000B2E28">
        <w:rPr>
          <w:rFonts w:ascii="Tahoma" w:hAnsi="Tahoma" w:cs="Tahoma"/>
          <w:lang w:val="es-ES"/>
        </w:rPr>
        <w:t xml:space="preserve">la información del </w:t>
      </w:r>
      <w:r w:rsidR="00EC51FC">
        <w:rPr>
          <w:rFonts w:ascii="Tahoma" w:hAnsi="Tahoma" w:cs="Tahoma"/>
          <w:lang w:val="es-ES"/>
        </w:rPr>
        <w:t>concesionario</w:t>
      </w:r>
      <w:r w:rsidR="000B2E28">
        <w:rPr>
          <w:rFonts w:ascii="Tahoma" w:hAnsi="Tahoma" w:cs="Tahoma"/>
          <w:lang w:val="es-ES"/>
        </w:rPr>
        <w:t xml:space="preserve"> de depósito al cual se debe realizar la entrega de la carga</w:t>
      </w:r>
      <w:r w:rsidR="00EC51FC">
        <w:rPr>
          <w:rFonts w:ascii="Tahoma" w:hAnsi="Tahoma" w:cs="Tahoma"/>
          <w:lang w:val="es-ES"/>
        </w:rPr>
        <w:t xml:space="preserve"> </w:t>
      </w:r>
      <w:r w:rsidR="008A56C0" w:rsidRPr="00886BEE">
        <w:rPr>
          <w:rFonts w:ascii="Tahoma" w:hAnsi="Tahoma" w:cs="Tahoma"/>
          <w:lang w:val="es-ES"/>
        </w:rPr>
        <w:t>y firmar digitalmente el mismo.</w:t>
      </w:r>
    </w:p>
    <w:p w:rsidR="00F56620" w:rsidRPr="00886BEE" w:rsidRDefault="00F56620" w:rsidP="008A60A9">
      <w:pPr>
        <w:pStyle w:val="Normal2"/>
        <w:numPr>
          <w:ilvl w:val="3"/>
          <w:numId w:val="38"/>
        </w:numPr>
        <w:tabs>
          <w:tab w:val="clear" w:pos="2368"/>
          <w:tab w:val="num" w:pos="426"/>
        </w:tabs>
        <w:ind w:left="426" w:hanging="426"/>
        <w:rPr>
          <w:rFonts w:cs="Tahoma"/>
          <w:b/>
          <w:szCs w:val="22"/>
          <w:lang w:val="es-ES"/>
        </w:rPr>
      </w:pPr>
      <w:r w:rsidRPr="00886BEE">
        <w:rPr>
          <w:rFonts w:cs="Tahoma"/>
          <w:b/>
          <w:szCs w:val="22"/>
          <w:lang w:val="es-ES"/>
        </w:rPr>
        <w:t>Co</w:t>
      </w:r>
      <w:r>
        <w:rPr>
          <w:rFonts w:cs="Tahoma"/>
          <w:b/>
          <w:szCs w:val="22"/>
          <w:lang w:val="es-ES"/>
        </w:rPr>
        <w:t xml:space="preserve">rrección </w:t>
      </w:r>
      <w:r w:rsidRPr="00886BEE">
        <w:rPr>
          <w:rFonts w:cs="Tahoma"/>
          <w:b/>
          <w:szCs w:val="22"/>
          <w:lang w:val="es-ES"/>
        </w:rPr>
        <w:t>de</w:t>
      </w:r>
      <w:r w:rsidR="008943D5">
        <w:rPr>
          <w:rFonts w:cs="Tahoma"/>
          <w:b/>
          <w:szCs w:val="22"/>
          <w:lang w:val="es-ES"/>
        </w:rPr>
        <w:t xml:space="preserve"> Guías aéreas y</w:t>
      </w:r>
      <w:r w:rsidRPr="00886BEE">
        <w:rPr>
          <w:rFonts w:cs="Tahoma"/>
          <w:b/>
          <w:szCs w:val="22"/>
          <w:lang w:val="es-ES"/>
        </w:rPr>
        <w:t xml:space="preserve"> Manifiesto Aéreo </w:t>
      </w:r>
    </w:p>
    <w:p w:rsidR="00F073D5" w:rsidRDefault="00825DFE" w:rsidP="008236BF">
      <w:pPr>
        <w:jc w:val="both"/>
        <w:rPr>
          <w:rFonts w:ascii="Times New Roman" w:hAnsi="Times New Roman"/>
          <w:sz w:val="24"/>
          <w:lang w:val="es-ES"/>
        </w:rPr>
      </w:pPr>
      <w:r w:rsidRPr="008236BF">
        <w:rPr>
          <w:rFonts w:ascii="Tahoma" w:hAnsi="Tahoma" w:cs="Tahoma"/>
          <w:lang w:val="es-ES"/>
        </w:rPr>
        <w:t>La empresa de transporte a</w:t>
      </w:r>
      <w:r>
        <w:rPr>
          <w:rFonts w:ascii="Tahoma" w:hAnsi="Tahoma" w:cs="Tahoma"/>
          <w:lang w:val="es-ES"/>
        </w:rPr>
        <w:t>é</w:t>
      </w:r>
      <w:r w:rsidRPr="008236BF">
        <w:rPr>
          <w:rFonts w:ascii="Tahoma" w:hAnsi="Tahoma" w:cs="Tahoma"/>
          <w:lang w:val="es-ES"/>
        </w:rPr>
        <w:t xml:space="preserve">reo podrá </w:t>
      </w:r>
      <w:r w:rsidR="00615D8F">
        <w:rPr>
          <w:rFonts w:ascii="Tahoma" w:hAnsi="Tahoma" w:cs="Tahoma"/>
          <w:lang w:val="es-ES"/>
        </w:rPr>
        <w:t xml:space="preserve">actualizar </w:t>
      </w:r>
      <w:r>
        <w:rPr>
          <w:rFonts w:ascii="Tahoma" w:hAnsi="Tahoma" w:cs="Tahoma"/>
          <w:lang w:val="es-ES"/>
        </w:rPr>
        <w:t xml:space="preserve">la </w:t>
      </w:r>
      <w:r w:rsidR="002F0CE2">
        <w:rPr>
          <w:rFonts w:ascii="Tahoma" w:hAnsi="Tahoma" w:cs="Tahoma"/>
          <w:lang w:val="es-ES"/>
        </w:rPr>
        <w:t xml:space="preserve">información de los mensajes XML, </w:t>
      </w:r>
      <w:r>
        <w:rPr>
          <w:rFonts w:ascii="Tahoma" w:hAnsi="Tahoma" w:cs="Tahoma"/>
          <w:lang w:val="es-ES"/>
        </w:rPr>
        <w:t xml:space="preserve">hasta antes del arribo del vuelo. </w:t>
      </w:r>
      <w:r w:rsidR="00615D8F">
        <w:rPr>
          <w:rFonts w:ascii="Tahoma" w:hAnsi="Tahoma" w:cs="Tahoma"/>
          <w:lang w:val="es-ES"/>
        </w:rPr>
        <w:t xml:space="preserve">Una vez que vuelo haya arribado, </w:t>
      </w:r>
      <w:r>
        <w:rPr>
          <w:rFonts w:ascii="Tahoma" w:hAnsi="Tahoma" w:cs="Tahoma"/>
          <w:lang w:val="es-ES"/>
        </w:rPr>
        <w:t>la em</w:t>
      </w:r>
      <w:r w:rsidR="00615D8F">
        <w:rPr>
          <w:rFonts w:ascii="Tahoma" w:hAnsi="Tahoma" w:cs="Tahoma"/>
          <w:lang w:val="es-ES"/>
        </w:rPr>
        <w:t>presa de transporte aéreo podrá</w:t>
      </w:r>
      <w:r>
        <w:rPr>
          <w:rFonts w:ascii="Tahoma" w:hAnsi="Tahoma" w:cs="Tahoma"/>
          <w:lang w:val="es-ES"/>
        </w:rPr>
        <w:t xml:space="preserve"> </w:t>
      </w:r>
      <w:r w:rsidRPr="008236BF">
        <w:rPr>
          <w:rFonts w:ascii="Tahoma" w:hAnsi="Tahoma" w:cs="Tahoma"/>
          <w:lang w:val="es-ES"/>
        </w:rPr>
        <w:t xml:space="preserve">solicitar la corrección de la guía aérea o manifiesto de carga a la Administración de Aduana a través del </w:t>
      </w:r>
      <w:r w:rsidR="00EC51FC">
        <w:rPr>
          <w:rFonts w:ascii="Tahoma" w:hAnsi="Tahoma" w:cs="Tahoma"/>
          <w:lang w:val="es-ES"/>
        </w:rPr>
        <w:t>SUMA</w:t>
      </w:r>
      <w:r w:rsidR="002F0CE2">
        <w:rPr>
          <w:rFonts w:ascii="Tahoma" w:hAnsi="Tahoma" w:cs="Tahoma"/>
          <w:lang w:val="es-ES"/>
        </w:rPr>
        <w:t xml:space="preserve"> conforme lo establecido en el Anexo </w:t>
      </w:r>
      <w:r w:rsidR="00615D8F">
        <w:rPr>
          <w:rFonts w:ascii="Tahoma" w:hAnsi="Tahoma" w:cs="Tahoma"/>
          <w:lang w:val="es-ES"/>
        </w:rPr>
        <w:t>2</w:t>
      </w:r>
      <w:r w:rsidRPr="008236BF">
        <w:rPr>
          <w:rFonts w:ascii="Tahoma" w:hAnsi="Tahoma" w:cs="Tahoma"/>
          <w:lang w:val="es-ES"/>
        </w:rPr>
        <w:t>.</w:t>
      </w:r>
    </w:p>
    <w:p w:rsidR="00254789" w:rsidRDefault="00254789">
      <w:pPr>
        <w:rPr>
          <w:rFonts w:ascii="Tahoma" w:eastAsia="Times New Roman" w:hAnsi="Tahoma" w:cs="Tahoma"/>
          <w:b/>
          <w:lang w:val="es-ES" w:eastAsia="es-ES"/>
        </w:rPr>
      </w:pPr>
      <w:r>
        <w:rPr>
          <w:rFonts w:cs="Tahoma"/>
          <w:b/>
          <w:lang w:val="es-ES"/>
        </w:rPr>
        <w:br w:type="page"/>
      </w:r>
    </w:p>
    <w:p w:rsidR="00F073D5" w:rsidRPr="00886BEE" w:rsidRDefault="00F073D5" w:rsidP="00F073D5">
      <w:pPr>
        <w:pStyle w:val="Normal2"/>
        <w:ind w:left="0"/>
        <w:jc w:val="center"/>
        <w:rPr>
          <w:rFonts w:cs="Tahoma"/>
          <w:b/>
          <w:szCs w:val="22"/>
          <w:lang w:val="es-ES"/>
        </w:rPr>
      </w:pPr>
      <w:r w:rsidRPr="00886BEE">
        <w:rPr>
          <w:rFonts w:cs="Tahoma"/>
          <w:b/>
          <w:szCs w:val="22"/>
          <w:lang w:val="es-ES"/>
        </w:rPr>
        <w:lastRenderedPageBreak/>
        <w:t xml:space="preserve">ANEXO </w:t>
      </w:r>
      <w:r w:rsidR="003C13B3">
        <w:rPr>
          <w:rFonts w:cs="Tahoma"/>
          <w:b/>
          <w:szCs w:val="22"/>
          <w:lang w:val="es-ES"/>
        </w:rPr>
        <w:t>7</w:t>
      </w:r>
    </w:p>
    <w:p w:rsidR="00785544" w:rsidRPr="00886BEE" w:rsidRDefault="00155366" w:rsidP="00F073D5">
      <w:pPr>
        <w:jc w:val="center"/>
        <w:rPr>
          <w:rFonts w:ascii="Tahoma" w:hAnsi="Tahoma" w:cs="Tahoma"/>
          <w:b/>
          <w:lang w:val="es-ES"/>
        </w:rPr>
      </w:pPr>
      <w:r w:rsidRPr="00886BEE">
        <w:rPr>
          <w:rFonts w:ascii="Tahoma" w:hAnsi="Tahoma" w:cs="Tahoma"/>
          <w:b/>
          <w:lang w:val="es-ES"/>
        </w:rPr>
        <w:t>GESTION DE DOCUMENTOS DE EMBARQUE PARA CARGA CONSOLIDADA Y MANIFIESTO DE CARGA CONSOLIDADA</w:t>
      </w:r>
    </w:p>
    <w:p w:rsidR="00F073D5" w:rsidRPr="00886BEE" w:rsidRDefault="00F073D5" w:rsidP="005C77A8">
      <w:pPr>
        <w:pStyle w:val="Normal2"/>
        <w:numPr>
          <w:ilvl w:val="0"/>
          <w:numId w:val="9"/>
        </w:numPr>
        <w:ind w:left="426"/>
        <w:rPr>
          <w:rFonts w:cs="Tahoma"/>
          <w:b/>
          <w:szCs w:val="22"/>
          <w:lang w:val="es-ES"/>
        </w:rPr>
      </w:pPr>
      <w:r w:rsidRPr="00886BEE">
        <w:rPr>
          <w:rFonts w:cs="Tahoma"/>
          <w:b/>
          <w:szCs w:val="22"/>
          <w:lang w:val="es-ES"/>
        </w:rPr>
        <w:t>ASPECTOS GENERALES</w:t>
      </w:r>
    </w:p>
    <w:p w:rsidR="00F073D5" w:rsidRPr="00886BEE" w:rsidRDefault="0049324D" w:rsidP="005C77A8">
      <w:pPr>
        <w:pStyle w:val="Normal2"/>
        <w:numPr>
          <w:ilvl w:val="0"/>
          <w:numId w:val="10"/>
        </w:numPr>
        <w:rPr>
          <w:rFonts w:cs="Tahoma"/>
          <w:szCs w:val="22"/>
          <w:lang w:val="es-ES"/>
        </w:rPr>
      </w:pPr>
      <w:r w:rsidRPr="00886BEE">
        <w:rPr>
          <w:rFonts w:cs="Tahoma"/>
          <w:szCs w:val="22"/>
          <w:lang w:val="es-ES"/>
        </w:rPr>
        <w:t xml:space="preserve">La Empresa de Consolidación </w:t>
      </w:r>
      <w:r w:rsidR="002F0CE2">
        <w:rPr>
          <w:rFonts w:cs="Tahoma"/>
          <w:szCs w:val="22"/>
          <w:lang w:val="es-ES"/>
        </w:rPr>
        <w:t xml:space="preserve">y </w:t>
      </w:r>
      <w:proofErr w:type="spellStart"/>
      <w:r w:rsidR="002F0CE2">
        <w:rPr>
          <w:rFonts w:cs="Tahoma"/>
          <w:szCs w:val="22"/>
          <w:lang w:val="es-ES"/>
        </w:rPr>
        <w:t>Desconsolidación</w:t>
      </w:r>
      <w:proofErr w:type="spellEnd"/>
      <w:r w:rsidR="002F0CE2">
        <w:rPr>
          <w:rFonts w:cs="Tahoma"/>
          <w:szCs w:val="22"/>
          <w:lang w:val="es-ES"/>
        </w:rPr>
        <w:t xml:space="preserve"> </w:t>
      </w:r>
      <w:r w:rsidRPr="00886BEE">
        <w:rPr>
          <w:rFonts w:cs="Tahoma"/>
          <w:szCs w:val="22"/>
          <w:lang w:val="es-ES"/>
        </w:rPr>
        <w:t xml:space="preserve">de </w:t>
      </w:r>
      <w:r w:rsidR="0003394B" w:rsidRPr="00886BEE">
        <w:rPr>
          <w:rFonts w:cs="Tahoma"/>
          <w:szCs w:val="22"/>
          <w:lang w:val="es-ES"/>
        </w:rPr>
        <w:t xml:space="preserve">Carga Internacional </w:t>
      </w:r>
      <w:r w:rsidR="00F073D5" w:rsidRPr="00886BEE">
        <w:rPr>
          <w:rFonts w:cs="Tahoma"/>
          <w:szCs w:val="22"/>
          <w:lang w:val="es-ES"/>
        </w:rPr>
        <w:t xml:space="preserve">deberá contar con la Declaración </w:t>
      </w:r>
      <w:r w:rsidR="007A2DD3" w:rsidRPr="00886BEE">
        <w:rPr>
          <w:rFonts w:cs="Tahoma"/>
          <w:szCs w:val="22"/>
          <w:lang w:val="es-ES"/>
        </w:rPr>
        <w:t xml:space="preserve">Adquisición de Mercancías </w:t>
      </w:r>
      <w:r w:rsidR="00D75681" w:rsidRPr="00886BEE">
        <w:rPr>
          <w:rFonts w:cs="Tahoma"/>
          <w:szCs w:val="22"/>
          <w:lang w:val="es-ES"/>
        </w:rPr>
        <w:t xml:space="preserve">(DAM) </w:t>
      </w:r>
      <w:r w:rsidR="00F073D5" w:rsidRPr="00886BEE">
        <w:rPr>
          <w:rFonts w:cs="Tahoma"/>
          <w:szCs w:val="22"/>
          <w:lang w:val="es-ES"/>
        </w:rPr>
        <w:t xml:space="preserve">aceptada </w:t>
      </w:r>
      <w:r w:rsidR="005057F9" w:rsidRPr="00886BEE">
        <w:rPr>
          <w:rFonts w:cs="Tahoma"/>
          <w:szCs w:val="22"/>
          <w:lang w:val="es-ES"/>
        </w:rPr>
        <w:t xml:space="preserve">por cada </w:t>
      </w:r>
      <w:r w:rsidR="00D75681" w:rsidRPr="00886BEE">
        <w:rPr>
          <w:rFonts w:cs="Tahoma"/>
          <w:szCs w:val="22"/>
          <w:lang w:val="es-ES"/>
        </w:rPr>
        <w:t xml:space="preserve">documento de embarque hijo y/o </w:t>
      </w:r>
      <w:r w:rsidR="005057F9" w:rsidRPr="00886BEE">
        <w:rPr>
          <w:rFonts w:cs="Tahoma"/>
          <w:szCs w:val="22"/>
          <w:lang w:val="es-ES"/>
        </w:rPr>
        <w:t xml:space="preserve">destinatario (importador) final </w:t>
      </w:r>
      <w:r w:rsidRPr="00886BEE">
        <w:rPr>
          <w:rFonts w:cs="Tahoma"/>
          <w:szCs w:val="22"/>
          <w:lang w:val="es-ES"/>
        </w:rPr>
        <w:t>que conforme la carga consolidada</w:t>
      </w:r>
      <w:r w:rsidR="001D7783">
        <w:rPr>
          <w:rFonts w:cs="Tahoma"/>
          <w:szCs w:val="22"/>
          <w:lang w:val="es-ES"/>
        </w:rPr>
        <w:t>, exceptuando aquellos casos en los que no se requiere dicho documento conforme a reglamentación específica</w:t>
      </w:r>
      <w:r w:rsidR="00F073D5" w:rsidRPr="00886BEE">
        <w:rPr>
          <w:rFonts w:cs="Tahoma"/>
          <w:szCs w:val="22"/>
          <w:lang w:val="es-ES"/>
        </w:rPr>
        <w:t>.</w:t>
      </w:r>
    </w:p>
    <w:p w:rsidR="00F073D5" w:rsidRPr="00886BEE" w:rsidRDefault="00F073D5" w:rsidP="005C77A8">
      <w:pPr>
        <w:pStyle w:val="Normal2"/>
        <w:numPr>
          <w:ilvl w:val="0"/>
          <w:numId w:val="10"/>
        </w:numPr>
        <w:rPr>
          <w:rFonts w:cs="Tahoma"/>
          <w:szCs w:val="22"/>
          <w:lang w:val="es-ES"/>
        </w:rPr>
      </w:pPr>
      <w:r w:rsidRPr="00886BEE">
        <w:rPr>
          <w:rFonts w:cs="Tahoma"/>
          <w:szCs w:val="22"/>
          <w:lang w:val="es-ES"/>
        </w:rPr>
        <w:t xml:space="preserve">La Empresa de Consolidación </w:t>
      </w:r>
      <w:r w:rsidR="002F0CE2">
        <w:rPr>
          <w:rFonts w:cs="Tahoma"/>
          <w:szCs w:val="22"/>
          <w:lang w:val="es-ES"/>
        </w:rPr>
        <w:t xml:space="preserve">y </w:t>
      </w:r>
      <w:proofErr w:type="spellStart"/>
      <w:r w:rsidR="002F0CE2">
        <w:rPr>
          <w:rFonts w:cs="Tahoma"/>
          <w:szCs w:val="22"/>
          <w:lang w:val="es-ES"/>
        </w:rPr>
        <w:t>Desconsolidación</w:t>
      </w:r>
      <w:proofErr w:type="spellEnd"/>
      <w:r w:rsidR="002F0CE2" w:rsidRPr="00886BEE">
        <w:rPr>
          <w:rFonts w:cs="Tahoma"/>
          <w:szCs w:val="22"/>
          <w:lang w:val="es-ES"/>
        </w:rPr>
        <w:t xml:space="preserve"> </w:t>
      </w:r>
      <w:r w:rsidRPr="00886BEE">
        <w:rPr>
          <w:rFonts w:cs="Tahoma"/>
          <w:szCs w:val="22"/>
          <w:lang w:val="es-ES"/>
        </w:rPr>
        <w:t xml:space="preserve">de Carga Internacional </w:t>
      </w:r>
      <w:r w:rsidR="007A2DD3" w:rsidRPr="00886BEE">
        <w:rPr>
          <w:rFonts w:cs="Tahoma"/>
          <w:szCs w:val="22"/>
          <w:lang w:val="es-ES"/>
        </w:rPr>
        <w:t xml:space="preserve">en base al </w:t>
      </w:r>
      <w:r w:rsidRPr="00886BEE">
        <w:rPr>
          <w:rFonts w:cs="Tahoma"/>
          <w:szCs w:val="22"/>
          <w:lang w:val="es-ES"/>
        </w:rPr>
        <w:t xml:space="preserve">Documento de Embarque Hijo </w:t>
      </w:r>
      <w:r w:rsidR="007A2DD3" w:rsidRPr="00886BEE">
        <w:rPr>
          <w:rFonts w:cs="Tahoma"/>
          <w:szCs w:val="22"/>
          <w:lang w:val="es-ES"/>
        </w:rPr>
        <w:t xml:space="preserve">elaborará el documento de embarque </w:t>
      </w:r>
      <w:r w:rsidR="005057F9" w:rsidRPr="00886BEE">
        <w:rPr>
          <w:rFonts w:cs="Tahoma"/>
          <w:szCs w:val="22"/>
          <w:lang w:val="es-ES"/>
        </w:rPr>
        <w:t xml:space="preserve">consolidado </w:t>
      </w:r>
      <w:r w:rsidRPr="00886BEE">
        <w:rPr>
          <w:rFonts w:cs="Tahoma"/>
          <w:szCs w:val="22"/>
          <w:lang w:val="es-ES"/>
        </w:rPr>
        <w:t xml:space="preserve">en el </w:t>
      </w:r>
      <w:r w:rsidR="007F68A8">
        <w:rPr>
          <w:rFonts w:cs="Tahoma"/>
          <w:szCs w:val="22"/>
          <w:lang w:val="es-ES"/>
        </w:rPr>
        <w:t>SUMA</w:t>
      </w:r>
      <w:r w:rsidRPr="00886BEE">
        <w:rPr>
          <w:rFonts w:cs="Tahoma"/>
          <w:szCs w:val="22"/>
          <w:lang w:val="es-ES"/>
        </w:rPr>
        <w:t xml:space="preserve"> bajo el denominativo de “Documento de embarque para carga consolidada”.</w:t>
      </w:r>
    </w:p>
    <w:p w:rsidR="00F073D5" w:rsidRPr="00886BEE" w:rsidRDefault="00F073D5" w:rsidP="005C77A8">
      <w:pPr>
        <w:pStyle w:val="Normal2"/>
        <w:numPr>
          <w:ilvl w:val="0"/>
          <w:numId w:val="10"/>
        </w:numPr>
        <w:rPr>
          <w:rFonts w:cs="Tahoma"/>
          <w:szCs w:val="22"/>
          <w:lang w:val="es-ES"/>
        </w:rPr>
      </w:pPr>
      <w:r w:rsidRPr="00886BEE">
        <w:rPr>
          <w:rFonts w:cs="Tahoma"/>
          <w:szCs w:val="22"/>
          <w:lang w:val="es-ES"/>
        </w:rPr>
        <w:t xml:space="preserve">Para </w:t>
      </w:r>
      <w:r w:rsidR="005057F9" w:rsidRPr="00886BEE">
        <w:rPr>
          <w:rFonts w:cs="Tahoma"/>
          <w:szCs w:val="22"/>
          <w:lang w:val="es-ES"/>
        </w:rPr>
        <w:t xml:space="preserve">el transporte </w:t>
      </w:r>
      <w:r w:rsidRPr="00886BEE">
        <w:rPr>
          <w:rFonts w:cs="Tahoma"/>
          <w:szCs w:val="22"/>
          <w:lang w:val="es-ES"/>
        </w:rPr>
        <w:t xml:space="preserve">de la carga consolidada </w:t>
      </w:r>
      <w:r w:rsidR="005057F9" w:rsidRPr="00886BEE">
        <w:rPr>
          <w:rFonts w:cs="Tahoma"/>
          <w:szCs w:val="22"/>
          <w:lang w:val="es-ES"/>
        </w:rPr>
        <w:t>por el</w:t>
      </w:r>
      <w:r w:rsidRPr="00886BEE">
        <w:rPr>
          <w:rFonts w:cs="Tahoma"/>
          <w:szCs w:val="22"/>
          <w:lang w:val="es-ES"/>
        </w:rPr>
        <w:t xml:space="preserve"> Transportador, la Empresa de Consolidación</w:t>
      </w:r>
      <w:r w:rsidR="002F0CE2">
        <w:rPr>
          <w:rFonts w:cs="Tahoma"/>
          <w:szCs w:val="22"/>
          <w:lang w:val="es-ES"/>
        </w:rPr>
        <w:t xml:space="preserve"> y </w:t>
      </w:r>
      <w:proofErr w:type="spellStart"/>
      <w:r w:rsidR="002F0CE2">
        <w:rPr>
          <w:rFonts w:cs="Tahoma"/>
          <w:szCs w:val="22"/>
          <w:lang w:val="es-ES"/>
        </w:rPr>
        <w:t>Desconsolidación</w:t>
      </w:r>
      <w:proofErr w:type="spellEnd"/>
      <w:r w:rsidRPr="00886BEE">
        <w:rPr>
          <w:rFonts w:cs="Tahoma"/>
          <w:szCs w:val="22"/>
          <w:lang w:val="es-ES"/>
        </w:rPr>
        <w:t xml:space="preserve"> de Carga deberá emitir un Manifiesto de Carga que contenga el detalle de todos los Documentos de Embarque Hijos bajo una misma modalidad de transporte y destino que amparen la carga consolidada de </w:t>
      </w:r>
      <w:r w:rsidR="0049324D" w:rsidRPr="00886BEE">
        <w:rPr>
          <w:rFonts w:cs="Tahoma"/>
          <w:szCs w:val="22"/>
          <w:lang w:val="es-ES"/>
        </w:rPr>
        <w:t>importación</w:t>
      </w:r>
      <w:r w:rsidRPr="00886BEE">
        <w:rPr>
          <w:rFonts w:cs="Tahoma"/>
          <w:szCs w:val="22"/>
          <w:lang w:val="es-ES"/>
        </w:rPr>
        <w:t xml:space="preserve">. Dicho documento deberá ser registrado en el </w:t>
      </w:r>
      <w:r w:rsidR="007F68A8">
        <w:rPr>
          <w:rFonts w:cs="Tahoma"/>
          <w:szCs w:val="22"/>
          <w:lang w:val="es-ES"/>
        </w:rPr>
        <w:t>SUMA</w:t>
      </w:r>
      <w:r w:rsidRPr="00886BEE">
        <w:rPr>
          <w:rFonts w:cs="Tahoma"/>
          <w:szCs w:val="22"/>
          <w:lang w:val="es-ES"/>
        </w:rPr>
        <w:t xml:space="preserve"> bajo el denominativo de “Manifiesto de Carga Consolidada” (MCC).</w:t>
      </w:r>
    </w:p>
    <w:p w:rsidR="00F073D5" w:rsidRPr="00886BEE" w:rsidRDefault="00F073D5" w:rsidP="005C77A8">
      <w:pPr>
        <w:pStyle w:val="Normal2"/>
        <w:numPr>
          <w:ilvl w:val="0"/>
          <w:numId w:val="10"/>
        </w:numPr>
        <w:rPr>
          <w:rFonts w:cs="Tahoma"/>
          <w:szCs w:val="22"/>
          <w:lang w:val="es-ES"/>
        </w:rPr>
      </w:pPr>
      <w:r w:rsidRPr="00886BEE">
        <w:rPr>
          <w:rFonts w:cs="Tahoma"/>
          <w:szCs w:val="22"/>
          <w:lang w:val="es-ES"/>
        </w:rPr>
        <w:t>El Transportador será responsable de la carga consolidada desde el momento en que la recibe, hasta el momento en que la entrega en el lugar pactado o convenido en el Documento de Embarque Hijo.</w:t>
      </w:r>
    </w:p>
    <w:p w:rsidR="00F073D5" w:rsidRPr="00886BEE" w:rsidRDefault="00F073D5" w:rsidP="005C77A8">
      <w:pPr>
        <w:pStyle w:val="Normal2"/>
        <w:numPr>
          <w:ilvl w:val="0"/>
          <w:numId w:val="10"/>
        </w:numPr>
        <w:rPr>
          <w:rFonts w:cs="Tahoma"/>
          <w:szCs w:val="22"/>
          <w:lang w:val="es-ES"/>
        </w:rPr>
      </w:pPr>
      <w:r w:rsidRPr="00886BEE">
        <w:rPr>
          <w:rFonts w:cs="Tahoma"/>
          <w:szCs w:val="22"/>
          <w:lang w:val="es-ES"/>
        </w:rPr>
        <w:t>La Empresa de Consolidación</w:t>
      </w:r>
      <w:r w:rsidR="002F0CE2">
        <w:rPr>
          <w:rFonts w:cs="Tahoma"/>
          <w:szCs w:val="22"/>
          <w:lang w:val="es-ES"/>
        </w:rPr>
        <w:t xml:space="preserve"> y </w:t>
      </w:r>
      <w:proofErr w:type="spellStart"/>
      <w:r w:rsidR="002F0CE2">
        <w:rPr>
          <w:rFonts w:cs="Tahoma"/>
          <w:szCs w:val="22"/>
          <w:lang w:val="es-ES"/>
        </w:rPr>
        <w:t>Desconsolidación</w:t>
      </w:r>
      <w:proofErr w:type="spellEnd"/>
      <w:r w:rsidRPr="00886BEE">
        <w:rPr>
          <w:rFonts w:cs="Tahoma"/>
          <w:szCs w:val="22"/>
          <w:lang w:val="es-ES"/>
        </w:rPr>
        <w:t xml:space="preserve"> de Carga Internacional, mediante el </w:t>
      </w:r>
      <w:r w:rsidR="007F68A8">
        <w:rPr>
          <w:rFonts w:cs="Tahoma"/>
          <w:szCs w:val="22"/>
          <w:lang w:val="es-ES"/>
        </w:rPr>
        <w:t>SUMA</w:t>
      </w:r>
      <w:r w:rsidRPr="00886BEE">
        <w:rPr>
          <w:rFonts w:cs="Tahoma"/>
          <w:szCs w:val="22"/>
          <w:lang w:val="es-ES"/>
        </w:rPr>
        <w:t xml:space="preserve"> podrá efectuar correcciones al Manifiesto de Carga Consolidada de </w:t>
      </w:r>
      <w:r w:rsidR="0049324D" w:rsidRPr="00886BEE">
        <w:rPr>
          <w:rFonts w:cs="Tahoma"/>
          <w:szCs w:val="22"/>
          <w:lang w:val="es-ES"/>
        </w:rPr>
        <w:t>Importación</w:t>
      </w:r>
      <w:r w:rsidRPr="00886BEE">
        <w:rPr>
          <w:rFonts w:cs="Tahoma"/>
          <w:szCs w:val="22"/>
          <w:lang w:val="es-ES"/>
        </w:rPr>
        <w:t>, por razones debidamente justificables hasta antes del registro del Manifiesto de Carga, bajo cualquier modalidad de transporte.</w:t>
      </w:r>
    </w:p>
    <w:p w:rsidR="00F073D5" w:rsidRPr="00886BEE" w:rsidRDefault="00F073D5" w:rsidP="005C77A8">
      <w:pPr>
        <w:pStyle w:val="Normal2"/>
        <w:numPr>
          <w:ilvl w:val="0"/>
          <w:numId w:val="9"/>
        </w:numPr>
        <w:ind w:left="426"/>
        <w:rPr>
          <w:rFonts w:cs="Tahoma"/>
          <w:b/>
          <w:szCs w:val="22"/>
          <w:lang w:val="es-ES"/>
        </w:rPr>
      </w:pPr>
      <w:r w:rsidRPr="00886BEE">
        <w:rPr>
          <w:rFonts w:cs="Tahoma"/>
          <w:b/>
          <w:szCs w:val="22"/>
          <w:lang w:val="es-ES"/>
        </w:rPr>
        <w:t>DESCRIPCIÓN DEL PROCEDIMIENTO</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1551"/>
        <w:gridCol w:w="1455"/>
        <w:gridCol w:w="4835"/>
      </w:tblGrid>
      <w:tr w:rsidR="00F073D5" w:rsidRPr="00687D36" w:rsidTr="005F57B0">
        <w:trPr>
          <w:tblHeader/>
        </w:trPr>
        <w:tc>
          <w:tcPr>
            <w:tcW w:w="505" w:type="dxa"/>
            <w:shd w:val="clear" w:color="auto" w:fill="000000" w:themeFill="text2"/>
            <w:vAlign w:val="center"/>
          </w:tcPr>
          <w:p w:rsidR="00F073D5" w:rsidRPr="00886BEE" w:rsidRDefault="00F073D5" w:rsidP="005F57B0">
            <w:pPr>
              <w:pStyle w:val="Normal2"/>
              <w:spacing w:before="0" w:after="0"/>
              <w:ind w:left="0"/>
              <w:jc w:val="center"/>
              <w:rPr>
                <w:rFonts w:cs="Tahoma"/>
                <w:b/>
                <w:sz w:val="18"/>
                <w:szCs w:val="18"/>
                <w:lang w:val="es-ES"/>
              </w:rPr>
            </w:pPr>
            <w:r w:rsidRPr="00886BEE">
              <w:rPr>
                <w:rFonts w:cs="Tahoma"/>
                <w:b/>
                <w:sz w:val="18"/>
                <w:szCs w:val="18"/>
                <w:lang w:val="es-ES"/>
              </w:rPr>
              <w:t>N°</w:t>
            </w:r>
          </w:p>
        </w:tc>
        <w:tc>
          <w:tcPr>
            <w:tcW w:w="1551" w:type="dxa"/>
            <w:shd w:val="clear" w:color="auto" w:fill="000000" w:themeFill="text2"/>
            <w:vAlign w:val="center"/>
          </w:tcPr>
          <w:p w:rsidR="00F073D5" w:rsidRPr="00886BEE" w:rsidRDefault="00F073D5" w:rsidP="005F57B0">
            <w:pPr>
              <w:pStyle w:val="Normal2"/>
              <w:spacing w:before="0" w:after="0"/>
              <w:ind w:left="0"/>
              <w:jc w:val="center"/>
              <w:rPr>
                <w:rFonts w:cs="Tahoma"/>
                <w:b/>
                <w:sz w:val="18"/>
                <w:szCs w:val="18"/>
                <w:lang w:val="es-ES"/>
              </w:rPr>
            </w:pPr>
            <w:r w:rsidRPr="00886BEE">
              <w:rPr>
                <w:rFonts w:cs="Tahoma"/>
                <w:b/>
                <w:sz w:val="18"/>
                <w:szCs w:val="18"/>
                <w:lang w:val="es-ES"/>
              </w:rPr>
              <w:t>Actividad</w:t>
            </w:r>
          </w:p>
        </w:tc>
        <w:tc>
          <w:tcPr>
            <w:tcW w:w="1455" w:type="dxa"/>
            <w:shd w:val="clear" w:color="auto" w:fill="000000" w:themeFill="text2"/>
            <w:vAlign w:val="center"/>
          </w:tcPr>
          <w:p w:rsidR="00F073D5" w:rsidRPr="00886BEE" w:rsidRDefault="00F073D5" w:rsidP="005F57B0">
            <w:pPr>
              <w:pStyle w:val="Normal2"/>
              <w:spacing w:before="0" w:after="0"/>
              <w:ind w:left="0"/>
              <w:jc w:val="center"/>
              <w:rPr>
                <w:rFonts w:cs="Tahoma"/>
                <w:b/>
                <w:sz w:val="18"/>
                <w:szCs w:val="18"/>
                <w:lang w:val="es-ES"/>
              </w:rPr>
            </w:pPr>
            <w:r w:rsidRPr="00886BEE">
              <w:rPr>
                <w:rFonts w:cs="Tahoma"/>
                <w:b/>
                <w:sz w:val="18"/>
                <w:szCs w:val="18"/>
                <w:lang w:val="es-ES"/>
              </w:rPr>
              <w:t>Responsables</w:t>
            </w:r>
          </w:p>
        </w:tc>
        <w:tc>
          <w:tcPr>
            <w:tcW w:w="4835" w:type="dxa"/>
            <w:shd w:val="clear" w:color="auto" w:fill="000000" w:themeFill="text2"/>
            <w:vAlign w:val="center"/>
          </w:tcPr>
          <w:p w:rsidR="00F073D5" w:rsidRPr="00886BEE" w:rsidRDefault="00F073D5" w:rsidP="005F57B0">
            <w:pPr>
              <w:pStyle w:val="Normal2"/>
              <w:spacing w:before="0" w:after="0"/>
              <w:ind w:left="0"/>
              <w:jc w:val="center"/>
              <w:rPr>
                <w:rFonts w:cs="Tahoma"/>
                <w:b/>
                <w:sz w:val="18"/>
                <w:szCs w:val="18"/>
                <w:lang w:val="es-ES"/>
              </w:rPr>
            </w:pPr>
            <w:r w:rsidRPr="00886BEE">
              <w:rPr>
                <w:rFonts w:cs="Tahoma"/>
                <w:b/>
                <w:sz w:val="18"/>
                <w:szCs w:val="18"/>
                <w:lang w:val="es-ES"/>
              </w:rPr>
              <w:t>Tareas</w:t>
            </w:r>
          </w:p>
        </w:tc>
      </w:tr>
      <w:tr w:rsidR="00F073D5" w:rsidRPr="00687D36" w:rsidTr="005F57B0">
        <w:tc>
          <w:tcPr>
            <w:tcW w:w="505" w:type="dxa"/>
          </w:tcPr>
          <w:p w:rsidR="00F073D5" w:rsidRPr="00886BEE" w:rsidRDefault="00F073D5" w:rsidP="005F57B0">
            <w:pPr>
              <w:pStyle w:val="Normal2"/>
              <w:spacing w:before="0" w:after="0"/>
              <w:ind w:left="0"/>
              <w:jc w:val="center"/>
              <w:rPr>
                <w:rFonts w:cs="Tahoma"/>
                <w:sz w:val="16"/>
                <w:szCs w:val="16"/>
                <w:lang w:val="es-ES"/>
              </w:rPr>
            </w:pPr>
            <w:r w:rsidRPr="00886BEE">
              <w:rPr>
                <w:rFonts w:cs="Tahoma"/>
                <w:sz w:val="16"/>
                <w:szCs w:val="16"/>
                <w:lang w:val="es-ES"/>
              </w:rPr>
              <w:t>1</w:t>
            </w:r>
          </w:p>
        </w:tc>
        <w:tc>
          <w:tcPr>
            <w:tcW w:w="1551" w:type="dxa"/>
          </w:tcPr>
          <w:p w:rsidR="00F073D5" w:rsidRPr="00886BEE" w:rsidRDefault="00F073D5" w:rsidP="00EE7BC6">
            <w:pPr>
              <w:pStyle w:val="Normal2"/>
              <w:spacing w:before="0" w:after="0"/>
              <w:ind w:left="0"/>
              <w:rPr>
                <w:rFonts w:cs="Tahoma"/>
                <w:sz w:val="16"/>
                <w:szCs w:val="16"/>
                <w:lang w:val="es-ES"/>
              </w:rPr>
            </w:pPr>
            <w:r w:rsidRPr="00886BEE">
              <w:rPr>
                <w:rFonts w:cs="Tahoma"/>
                <w:sz w:val="16"/>
                <w:szCs w:val="16"/>
                <w:lang w:val="es-ES"/>
              </w:rPr>
              <w:t>Recepción de</w:t>
            </w:r>
            <w:r w:rsidR="00EE7BC6" w:rsidRPr="00886BEE">
              <w:rPr>
                <w:rFonts w:cs="Tahoma"/>
                <w:sz w:val="16"/>
                <w:szCs w:val="16"/>
                <w:lang w:val="es-ES"/>
              </w:rPr>
              <w:t>l número de DAM</w:t>
            </w:r>
          </w:p>
        </w:tc>
        <w:tc>
          <w:tcPr>
            <w:tcW w:w="1455" w:type="dxa"/>
          </w:tcPr>
          <w:p w:rsidR="00F073D5" w:rsidRPr="00886BEE" w:rsidRDefault="00F073D5" w:rsidP="005F57B0">
            <w:pPr>
              <w:pStyle w:val="Normal2"/>
              <w:spacing w:before="0" w:after="0"/>
              <w:ind w:left="0"/>
              <w:rPr>
                <w:rFonts w:cs="Tahoma"/>
                <w:sz w:val="16"/>
                <w:szCs w:val="16"/>
                <w:lang w:val="es-ES"/>
              </w:rPr>
            </w:pPr>
            <w:r w:rsidRPr="00886BEE">
              <w:rPr>
                <w:rFonts w:cs="Tahoma"/>
                <w:sz w:val="16"/>
                <w:szCs w:val="16"/>
                <w:lang w:val="es-ES"/>
              </w:rPr>
              <w:t>Empresa de consolidación  de carga</w:t>
            </w:r>
          </w:p>
        </w:tc>
        <w:tc>
          <w:tcPr>
            <w:tcW w:w="4835" w:type="dxa"/>
          </w:tcPr>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Recibe del </w:t>
            </w:r>
            <w:r w:rsidR="00D75681" w:rsidRPr="00886BEE">
              <w:rPr>
                <w:rFonts w:cs="Tahoma"/>
                <w:sz w:val="16"/>
                <w:szCs w:val="16"/>
                <w:lang w:val="es-ES"/>
              </w:rPr>
              <w:t xml:space="preserve">Importador </w:t>
            </w:r>
            <w:r w:rsidR="00EE7BC6" w:rsidRPr="00886BEE">
              <w:rPr>
                <w:rFonts w:cs="Tahoma"/>
                <w:sz w:val="16"/>
                <w:szCs w:val="16"/>
                <w:lang w:val="es-ES"/>
              </w:rPr>
              <w:t xml:space="preserve">el número de </w:t>
            </w:r>
            <w:r w:rsidRPr="00886BEE">
              <w:rPr>
                <w:rFonts w:cs="Tahoma"/>
                <w:sz w:val="16"/>
                <w:szCs w:val="16"/>
                <w:lang w:val="es-ES"/>
              </w:rPr>
              <w:t xml:space="preserve">la Declaración </w:t>
            </w:r>
            <w:r w:rsidR="00D75681" w:rsidRPr="00886BEE">
              <w:rPr>
                <w:rFonts w:cs="Tahoma"/>
                <w:sz w:val="16"/>
                <w:szCs w:val="16"/>
                <w:lang w:val="es-ES"/>
              </w:rPr>
              <w:t xml:space="preserve">de </w:t>
            </w:r>
            <w:r w:rsidR="00F844DE" w:rsidRPr="00886BEE">
              <w:rPr>
                <w:rFonts w:cs="Tahoma"/>
                <w:sz w:val="16"/>
                <w:szCs w:val="16"/>
                <w:lang w:val="es-ES"/>
              </w:rPr>
              <w:t>Adquisición</w:t>
            </w:r>
            <w:r w:rsidR="00D75681" w:rsidRPr="00886BEE">
              <w:rPr>
                <w:rFonts w:cs="Tahoma"/>
                <w:sz w:val="16"/>
                <w:szCs w:val="16"/>
                <w:lang w:val="es-ES"/>
              </w:rPr>
              <w:t xml:space="preserve"> de Mercancías </w:t>
            </w:r>
            <w:r w:rsidR="00F844DE" w:rsidRPr="00886BEE">
              <w:rPr>
                <w:rFonts w:cs="Tahoma"/>
                <w:sz w:val="16"/>
                <w:szCs w:val="16"/>
                <w:lang w:val="es-ES"/>
              </w:rPr>
              <w:t xml:space="preserve">(DAM) </w:t>
            </w:r>
            <w:r w:rsidR="00EE7BC6" w:rsidRPr="00886BEE">
              <w:rPr>
                <w:rFonts w:cs="Tahoma"/>
                <w:sz w:val="16"/>
                <w:szCs w:val="16"/>
                <w:lang w:val="es-ES"/>
              </w:rPr>
              <w:t xml:space="preserve">registrada por el declarante </w:t>
            </w:r>
            <w:r w:rsidR="00D73594" w:rsidRPr="00886BEE">
              <w:rPr>
                <w:rFonts w:cs="Tahoma"/>
                <w:sz w:val="16"/>
                <w:szCs w:val="16"/>
                <w:lang w:val="es-ES"/>
              </w:rPr>
              <w:t xml:space="preserve">para el documento de embarque hijo </w:t>
            </w:r>
            <w:r w:rsidRPr="00886BEE">
              <w:rPr>
                <w:rFonts w:cs="Tahoma"/>
                <w:sz w:val="16"/>
                <w:szCs w:val="16"/>
                <w:lang w:val="es-ES"/>
              </w:rPr>
              <w:t>a ser transportada como carga consolidada, según la m</w:t>
            </w:r>
            <w:r w:rsidR="00F844DE" w:rsidRPr="00886BEE">
              <w:rPr>
                <w:rFonts w:cs="Tahoma"/>
                <w:sz w:val="16"/>
                <w:szCs w:val="16"/>
                <w:lang w:val="es-ES"/>
              </w:rPr>
              <w:t>odalidad de transporte empleada</w:t>
            </w:r>
            <w:r w:rsidRPr="00886BEE">
              <w:rPr>
                <w:rFonts w:cs="Tahoma"/>
                <w:sz w:val="16"/>
                <w:szCs w:val="16"/>
                <w:lang w:val="es-ES"/>
              </w:rPr>
              <w:t>.</w:t>
            </w:r>
          </w:p>
          <w:p w:rsidR="00F073D5" w:rsidRPr="00886BEE" w:rsidRDefault="00F073D5" w:rsidP="00D73594">
            <w:pPr>
              <w:pStyle w:val="Normal2"/>
              <w:spacing w:before="0" w:after="0"/>
              <w:ind w:left="176"/>
              <w:rPr>
                <w:rFonts w:cs="Tahoma"/>
                <w:sz w:val="16"/>
                <w:szCs w:val="16"/>
                <w:lang w:val="es-ES"/>
              </w:rPr>
            </w:pPr>
          </w:p>
        </w:tc>
      </w:tr>
      <w:tr w:rsidR="00F073D5" w:rsidRPr="00687D36" w:rsidTr="005F57B0">
        <w:tc>
          <w:tcPr>
            <w:tcW w:w="505" w:type="dxa"/>
            <w:vMerge w:val="restart"/>
          </w:tcPr>
          <w:p w:rsidR="00F073D5" w:rsidRPr="00886BEE" w:rsidRDefault="00F073D5" w:rsidP="005F57B0">
            <w:pPr>
              <w:pStyle w:val="Normal2"/>
              <w:spacing w:before="0" w:after="0"/>
              <w:ind w:left="0"/>
              <w:jc w:val="center"/>
              <w:rPr>
                <w:rFonts w:cs="Tahoma"/>
                <w:sz w:val="16"/>
                <w:szCs w:val="16"/>
                <w:lang w:val="es-ES"/>
              </w:rPr>
            </w:pPr>
            <w:r w:rsidRPr="00886BEE">
              <w:rPr>
                <w:rFonts w:cs="Tahoma"/>
                <w:sz w:val="16"/>
                <w:szCs w:val="16"/>
                <w:lang w:val="es-ES"/>
              </w:rPr>
              <w:t>2</w:t>
            </w:r>
          </w:p>
          <w:p w:rsidR="00F073D5" w:rsidRPr="00886BEE" w:rsidRDefault="00F073D5" w:rsidP="005F57B0">
            <w:pPr>
              <w:pStyle w:val="Normal2"/>
              <w:spacing w:before="0" w:after="0"/>
              <w:ind w:left="0"/>
              <w:jc w:val="center"/>
              <w:rPr>
                <w:rFonts w:cs="Tahoma"/>
                <w:sz w:val="16"/>
                <w:szCs w:val="16"/>
                <w:lang w:val="es-ES"/>
              </w:rPr>
            </w:pPr>
          </w:p>
        </w:tc>
        <w:tc>
          <w:tcPr>
            <w:tcW w:w="1551" w:type="dxa"/>
            <w:vMerge w:val="restart"/>
          </w:tcPr>
          <w:p w:rsidR="00F073D5" w:rsidRPr="00886BEE" w:rsidRDefault="00F073D5" w:rsidP="005F57B0">
            <w:pPr>
              <w:pStyle w:val="Normal2"/>
              <w:spacing w:before="0" w:after="0"/>
              <w:ind w:left="0"/>
              <w:rPr>
                <w:rFonts w:cs="Tahoma"/>
                <w:sz w:val="16"/>
                <w:szCs w:val="16"/>
                <w:lang w:val="es-ES"/>
              </w:rPr>
            </w:pPr>
            <w:r w:rsidRPr="00886BEE">
              <w:rPr>
                <w:rFonts w:cs="Tahoma"/>
                <w:sz w:val="16"/>
                <w:szCs w:val="16"/>
                <w:lang w:val="es-ES"/>
              </w:rPr>
              <w:t>Elaboración y registro del Documento de Embarque para Carga Consolidada</w:t>
            </w:r>
          </w:p>
          <w:p w:rsidR="00F073D5" w:rsidRPr="00886BEE" w:rsidRDefault="00F073D5" w:rsidP="005F57B0">
            <w:pPr>
              <w:pStyle w:val="Normal2"/>
              <w:spacing w:before="0" w:after="0"/>
              <w:ind w:left="0"/>
              <w:rPr>
                <w:rFonts w:cs="Tahoma"/>
                <w:sz w:val="16"/>
                <w:szCs w:val="16"/>
                <w:lang w:val="es-ES"/>
              </w:rPr>
            </w:pPr>
          </w:p>
        </w:tc>
        <w:tc>
          <w:tcPr>
            <w:tcW w:w="1455" w:type="dxa"/>
          </w:tcPr>
          <w:p w:rsidR="00F073D5" w:rsidRPr="00886BEE" w:rsidRDefault="00F073D5" w:rsidP="005F57B0">
            <w:pPr>
              <w:pStyle w:val="Normal2"/>
              <w:spacing w:before="0" w:after="0"/>
              <w:ind w:left="0"/>
              <w:rPr>
                <w:rFonts w:cs="Tahoma"/>
                <w:sz w:val="16"/>
                <w:szCs w:val="16"/>
                <w:lang w:val="es-ES"/>
              </w:rPr>
            </w:pPr>
            <w:r w:rsidRPr="00886BEE">
              <w:rPr>
                <w:rFonts w:cs="Tahoma"/>
                <w:sz w:val="16"/>
                <w:szCs w:val="16"/>
                <w:lang w:val="es-ES"/>
              </w:rPr>
              <w:t xml:space="preserve">Empresa de consolidación </w:t>
            </w:r>
            <w:r w:rsidR="00493378">
              <w:rPr>
                <w:rFonts w:cs="Tahoma"/>
                <w:sz w:val="16"/>
                <w:szCs w:val="16"/>
                <w:lang w:val="es-ES"/>
              </w:rPr>
              <w:t xml:space="preserve">y </w:t>
            </w:r>
            <w:proofErr w:type="spellStart"/>
            <w:r w:rsidR="00493378">
              <w:rPr>
                <w:rFonts w:cs="Tahoma"/>
                <w:sz w:val="16"/>
                <w:szCs w:val="16"/>
                <w:lang w:val="es-ES"/>
              </w:rPr>
              <w:t>desconsolidación</w:t>
            </w:r>
            <w:proofErr w:type="spellEnd"/>
            <w:r w:rsidRPr="00886BEE">
              <w:rPr>
                <w:rFonts w:cs="Tahoma"/>
                <w:sz w:val="16"/>
                <w:szCs w:val="16"/>
                <w:lang w:val="es-ES"/>
              </w:rPr>
              <w:t xml:space="preserve"> de carga</w:t>
            </w:r>
          </w:p>
          <w:p w:rsidR="00F073D5" w:rsidRPr="00886BEE" w:rsidRDefault="00F073D5" w:rsidP="005F57B0">
            <w:pPr>
              <w:pStyle w:val="Normal2"/>
              <w:spacing w:before="0" w:after="0"/>
              <w:ind w:left="0"/>
              <w:rPr>
                <w:rFonts w:cs="Tahoma"/>
                <w:sz w:val="16"/>
                <w:szCs w:val="16"/>
                <w:lang w:val="es-ES"/>
              </w:rPr>
            </w:pPr>
          </w:p>
        </w:tc>
        <w:tc>
          <w:tcPr>
            <w:tcW w:w="4835" w:type="dxa"/>
          </w:tcPr>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Elabora en el </w:t>
            </w:r>
            <w:r w:rsidR="007F68A8">
              <w:rPr>
                <w:rFonts w:cs="Tahoma"/>
                <w:sz w:val="16"/>
                <w:szCs w:val="16"/>
                <w:lang w:val="es-ES"/>
              </w:rPr>
              <w:t>SUMA</w:t>
            </w:r>
            <w:r w:rsidRPr="00886BEE">
              <w:rPr>
                <w:rFonts w:cs="Tahoma"/>
                <w:sz w:val="16"/>
                <w:szCs w:val="16"/>
                <w:lang w:val="es-ES"/>
              </w:rPr>
              <w:t xml:space="preserve"> el Documento de Embarque ingresando los datos contenidos en el Documento de Embarque Hijo asociando el mismo a su respectiva </w:t>
            </w:r>
            <w:r w:rsidR="00493378">
              <w:rPr>
                <w:rFonts w:cs="Tahoma"/>
                <w:sz w:val="16"/>
                <w:szCs w:val="16"/>
                <w:lang w:val="es-ES"/>
              </w:rPr>
              <w:t>DAM</w:t>
            </w:r>
            <w:r w:rsidRPr="00886BEE">
              <w:rPr>
                <w:rFonts w:cs="Tahoma"/>
                <w:sz w:val="16"/>
                <w:szCs w:val="16"/>
                <w:lang w:val="es-ES"/>
              </w:rPr>
              <w:t xml:space="preserve">. </w:t>
            </w:r>
          </w:p>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Transmite</w:t>
            </w:r>
            <w:r w:rsidR="000E44F6">
              <w:rPr>
                <w:rFonts w:cs="Tahoma"/>
                <w:sz w:val="16"/>
                <w:szCs w:val="16"/>
                <w:lang w:val="es-ES"/>
              </w:rPr>
              <w:t xml:space="preserve"> a la Administración Aduanera</w:t>
            </w:r>
            <w:r w:rsidRPr="00886BEE">
              <w:rPr>
                <w:rFonts w:cs="Tahoma"/>
                <w:sz w:val="16"/>
                <w:szCs w:val="16"/>
                <w:lang w:val="es-ES"/>
              </w:rPr>
              <w:t xml:space="preserve"> el Documento de Embarque para carga consolidada a través del </w:t>
            </w:r>
            <w:r w:rsidR="007F68A8">
              <w:rPr>
                <w:rFonts w:cs="Tahoma"/>
                <w:sz w:val="16"/>
                <w:szCs w:val="16"/>
                <w:lang w:val="es-ES"/>
              </w:rPr>
              <w:t>SUMA</w:t>
            </w:r>
            <w:r w:rsidRPr="00886BEE">
              <w:rPr>
                <w:rFonts w:cs="Tahoma"/>
                <w:sz w:val="16"/>
                <w:szCs w:val="16"/>
                <w:lang w:val="es-ES"/>
              </w:rPr>
              <w:t>.</w:t>
            </w:r>
          </w:p>
          <w:p w:rsidR="00F073D5" w:rsidRPr="00886BEE" w:rsidRDefault="00F073D5" w:rsidP="005F57B0">
            <w:pPr>
              <w:pStyle w:val="Normal2"/>
              <w:spacing w:before="0" w:after="0"/>
              <w:ind w:left="176"/>
              <w:rPr>
                <w:rFonts w:cs="Tahoma"/>
                <w:sz w:val="16"/>
                <w:szCs w:val="16"/>
                <w:lang w:val="es-ES"/>
              </w:rPr>
            </w:pPr>
          </w:p>
        </w:tc>
      </w:tr>
      <w:tr w:rsidR="00F073D5" w:rsidRPr="00687D36" w:rsidTr="005F57B0">
        <w:tc>
          <w:tcPr>
            <w:tcW w:w="505" w:type="dxa"/>
            <w:vMerge/>
          </w:tcPr>
          <w:p w:rsidR="00F073D5" w:rsidRPr="00886BEE" w:rsidRDefault="00F073D5" w:rsidP="005F57B0">
            <w:pPr>
              <w:pStyle w:val="Normal2"/>
              <w:spacing w:before="0" w:after="0"/>
              <w:ind w:left="0"/>
              <w:jc w:val="center"/>
              <w:rPr>
                <w:rFonts w:cs="Tahoma"/>
                <w:sz w:val="16"/>
                <w:szCs w:val="16"/>
                <w:lang w:val="es-ES"/>
              </w:rPr>
            </w:pPr>
          </w:p>
        </w:tc>
        <w:tc>
          <w:tcPr>
            <w:tcW w:w="1551" w:type="dxa"/>
            <w:vMerge/>
          </w:tcPr>
          <w:p w:rsidR="00F073D5" w:rsidRPr="00886BEE" w:rsidRDefault="00F073D5" w:rsidP="005F57B0">
            <w:pPr>
              <w:pStyle w:val="Normal2"/>
              <w:spacing w:before="0" w:after="0"/>
              <w:ind w:left="0"/>
              <w:rPr>
                <w:rFonts w:cs="Tahoma"/>
                <w:sz w:val="16"/>
                <w:szCs w:val="16"/>
                <w:lang w:val="es-ES"/>
              </w:rPr>
            </w:pPr>
          </w:p>
        </w:tc>
        <w:tc>
          <w:tcPr>
            <w:tcW w:w="1455" w:type="dxa"/>
          </w:tcPr>
          <w:p w:rsidR="00F073D5" w:rsidRPr="00886BEE" w:rsidRDefault="00F073D5" w:rsidP="007F68A8">
            <w:pPr>
              <w:pStyle w:val="Normal2"/>
              <w:spacing w:before="0" w:after="0"/>
              <w:ind w:left="0"/>
              <w:rPr>
                <w:rFonts w:cs="Tahoma"/>
                <w:sz w:val="16"/>
                <w:szCs w:val="16"/>
                <w:lang w:val="es-ES"/>
              </w:rPr>
            </w:pPr>
            <w:r w:rsidRPr="00886BEE">
              <w:rPr>
                <w:rFonts w:cs="Tahoma"/>
                <w:sz w:val="16"/>
                <w:szCs w:val="16"/>
                <w:lang w:val="es-ES"/>
              </w:rPr>
              <w:t>S</w:t>
            </w:r>
            <w:r w:rsidR="007F68A8">
              <w:rPr>
                <w:rFonts w:cs="Tahoma"/>
                <w:sz w:val="16"/>
                <w:szCs w:val="16"/>
                <w:lang w:val="es-ES"/>
              </w:rPr>
              <w:t>UMA</w:t>
            </w:r>
          </w:p>
        </w:tc>
        <w:tc>
          <w:tcPr>
            <w:tcW w:w="4835" w:type="dxa"/>
          </w:tcPr>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Verifica los datos del documento de embarque. De existir inconsistencias </w:t>
            </w:r>
            <w:r w:rsidR="002F0CE2">
              <w:rPr>
                <w:rFonts w:cs="Tahoma"/>
                <w:sz w:val="16"/>
                <w:szCs w:val="16"/>
                <w:lang w:val="es-ES"/>
              </w:rPr>
              <w:t>comunica</w:t>
            </w:r>
            <w:r w:rsidR="002F0CE2" w:rsidRPr="00886BEE">
              <w:rPr>
                <w:rFonts w:cs="Tahoma"/>
                <w:sz w:val="16"/>
                <w:szCs w:val="16"/>
                <w:lang w:val="es-ES"/>
              </w:rPr>
              <w:t xml:space="preserve"> </w:t>
            </w:r>
            <w:r w:rsidRPr="00886BEE">
              <w:rPr>
                <w:rFonts w:cs="Tahoma"/>
                <w:sz w:val="16"/>
                <w:szCs w:val="16"/>
                <w:lang w:val="es-ES"/>
              </w:rPr>
              <w:t>a la empresa de consolidación de carga, caso contrario registra el Documento de Embarque  con el número de referencia consignado por el mismo.</w:t>
            </w:r>
            <w:r w:rsidRPr="00886BEE" w:rsidDel="001F2DA1">
              <w:rPr>
                <w:rFonts w:cs="Tahoma"/>
                <w:sz w:val="16"/>
                <w:szCs w:val="16"/>
                <w:lang w:val="es-ES"/>
              </w:rPr>
              <w:t xml:space="preserve"> </w:t>
            </w:r>
          </w:p>
          <w:p w:rsidR="00F073D5" w:rsidRPr="00886BEE" w:rsidRDefault="00F073D5" w:rsidP="005F57B0">
            <w:pPr>
              <w:pStyle w:val="Normal2"/>
              <w:spacing w:before="0" w:after="0"/>
              <w:ind w:left="176"/>
              <w:rPr>
                <w:rFonts w:cs="Tahoma"/>
                <w:sz w:val="16"/>
                <w:szCs w:val="16"/>
                <w:lang w:val="es-ES"/>
              </w:rPr>
            </w:pPr>
          </w:p>
        </w:tc>
      </w:tr>
      <w:tr w:rsidR="00F073D5" w:rsidRPr="00687D36" w:rsidTr="005F57B0">
        <w:tc>
          <w:tcPr>
            <w:tcW w:w="505" w:type="dxa"/>
            <w:vMerge w:val="restart"/>
          </w:tcPr>
          <w:p w:rsidR="00F073D5" w:rsidRPr="00886BEE" w:rsidRDefault="00F073D5" w:rsidP="005F57B0">
            <w:pPr>
              <w:pStyle w:val="Normal2"/>
              <w:spacing w:before="0" w:after="0"/>
              <w:ind w:left="0"/>
              <w:jc w:val="center"/>
              <w:rPr>
                <w:rFonts w:cs="Tahoma"/>
                <w:sz w:val="16"/>
                <w:szCs w:val="16"/>
                <w:lang w:val="es-ES"/>
              </w:rPr>
            </w:pPr>
            <w:r w:rsidRPr="00886BEE">
              <w:rPr>
                <w:rFonts w:cs="Tahoma"/>
                <w:sz w:val="16"/>
                <w:szCs w:val="16"/>
                <w:lang w:val="es-ES"/>
              </w:rPr>
              <w:lastRenderedPageBreak/>
              <w:t>3</w:t>
            </w:r>
          </w:p>
          <w:p w:rsidR="00F073D5" w:rsidRPr="00886BEE" w:rsidRDefault="00F073D5" w:rsidP="005F57B0">
            <w:pPr>
              <w:pStyle w:val="Normal2"/>
              <w:spacing w:before="0" w:after="0"/>
              <w:ind w:left="0"/>
              <w:jc w:val="center"/>
              <w:rPr>
                <w:rFonts w:cs="Tahoma"/>
                <w:sz w:val="16"/>
                <w:szCs w:val="16"/>
                <w:lang w:val="es-ES"/>
              </w:rPr>
            </w:pPr>
          </w:p>
        </w:tc>
        <w:tc>
          <w:tcPr>
            <w:tcW w:w="1551" w:type="dxa"/>
            <w:vMerge w:val="restart"/>
          </w:tcPr>
          <w:p w:rsidR="00F073D5" w:rsidRPr="00886BEE" w:rsidRDefault="00F073D5" w:rsidP="005F57B0">
            <w:pPr>
              <w:pStyle w:val="Normal2"/>
              <w:spacing w:before="0" w:after="0"/>
              <w:ind w:left="0"/>
              <w:rPr>
                <w:rFonts w:cs="Tahoma"/>
                <w:sz w:val="16"/>
                <w:szCs w:val="16"/>
                <w:lang w:val="es-ES"/>
              </w:rPr>
            </w:pPr>
            <w:r w:rsidRPr="00886BEE">
              <w:rPr>
                <w:rFonts w:cs="Tahoma"/>
                <w:sz w:val="16"/>
                <w:szCs w:val="16"/>
                <w:lang w:val="es-ES"/>
              </w:rPr>
              <w:t>Elaboración y registro del Manifiesto de Carga Consolidada</w:t>
            </w:r>
          </w:p>
          <w:p w:rsidR="00F073D5" w:rsidRPr="00886BEE" w:rsidRDefault="00F073D5" w:rsidP="005F57B0">
            <w:pPr>
              <w:pStyle w:val="Normal2"/>
              <w:spacing w:before="0" w:after="0"/>
              <w:ind w:left="0"/>
              <w:rPr>
                <w:rFonts w:cs="Tahoma"/>
                <w:sz w:val="16"/>
                <w:szCs w:val="16"/>
                <w:lang w:val="es-ES"/>
              </w:rPr>
            </w:pPr>
          </w:p>
        </w:tc>
        <w:tc>
          <w:tcPr>
            <w:tcW w:w="1455" w:type="dxa"/>
          </w:tcPr>
          <w:p w:rsidR="00493378" w:rsidRPr="00886BEE" w:rsidRDefault="00493378" w:rsidP="00493378">
            <w:pPr>
              <w:pStyle w:val="Normal2"/>
              <w:spacing w:before="0" w:after="0"/>
              <w:ind w:left="0"/>
              <w:rPr>
                <w:rFonts w:cs="Tahoma"/>
                <w:sz w:val="16"/>
                <w:szCs w:val="16"/>
                <w:lang w:val="es-ES"/>
              </w:rPr>
            </w:pPr>
            <w:r w:rsidRPr="00886BEE">
              <w:rPr>
                <w:rFonts w:cs="Tahoma"/>
                <w:sz w:val="16"/>
                <w:szCs w:val="16"/>
                <w:lang w:val="es-ES"/>
              </w:rPr>
              <w:t xml:space="preserve">Empresa de consolidación </w:t>
            </w:r>
            <w:r>
              <w:rPr>
                <w:rFonts w:cs="Tahoma"/>
                <w:sz w:val="16"/>
                <w:szCs w:val="16"/>
                <w:lang w:val="es-ES"/>
              </w:rPr>
              <w:t xml:space="preserve">y </w:t>
            </w:r>
            <w:proofErr w:type="spellStart"/>
            <w:r>
              <w:rPr>
                <w:rFonts w:cs="Tahoma"/>
                <w:sz w:val="16"/>
                <w:szCs w:val="16"/>
                <w:lang w:val="es-ES"/>
              </w:rPr>
              <w:t>desconsolidación</w:t>
            </w:r>
            <w:proofErr w:type="spellEnd"/>
            <w:r w:rsidRPr="00886BEE">
              <w:rPr>
                <w:rFonts w:cs="Tahoma"/>
                <w:sz w:val="16"/>
                <w:szCs w:val="16"/>
                <w:lang w:val="es-ES"/>
              </w:rPr>
              <w:t xml:space="preserve"> de carga</w:t>
            </w:r>
          </w:p>
          <w:p w:rsidR="00F073D5" w:rsidRPr="00886BEE" w:rsidRDefault="00F073D5" w:rsidP="005F57B0">
            <w:pPr>
              <w:pStyle w:val="Normal2"/>
              <w:spacing w:before="0" w:after="0"/>
              <w:ind w:left="0"/>
              <w:rPr>
                <w:rFonts w:cs="Tahoma"/>
                <w:sz w:val="16"/>
                <w:szCs w:val="16"/>
                <w:lang w:val="es-ES"/>
              </w:rPr>
            </w:pPr>
          </w:p>
        </w:tc>
        <w:tc>
          <w:tcPr>
            <w:tcW w:w="4835" w:type="dxa"/>
          </w:tcPr>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Elabora en el </w:t>
            </w:r>
            <w:r w:rsidR="007F68A8">
              <w:rPr>
                <w:rFonts w:cs="Tahoma"/>
                <w:sz w:val="16"/>
                <w:szCs w:val="16"/>
                <w:lang w:val="es-ES"/>
              </w:rPr>
              <w:t>SUMA</w:t>
            </w:r>
            <w:r w:rsidRPr="00886BEE">
              <w:rPr>
                <w:rFonts w:cs="Tahoma"/>
                <w:sz w:val="16"/>
                <w:szCs w:val="16"/>
                <w:lang w:val="es-ES"/>
              </w:rPr>
              <w:t xml:space="preserve"> el Manifiesto de Carga Consolidada, seleccionando el(los) Documento(s) de Embarque Hijo(s) que forman parte del embarque; de ser necesario completa la información que le sea requerida.</w:t>
            </w:r>
          </w:p>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Transmite </w:t>
            </w:r>
            <w:r w:rsidR="000E44F6">
              <w:rPr>
                <w:rFonts w:cs="Tahoma"/>
                <w:sz w:val="16"/>
                <w:szCs w:val="16"/>
                <w:lang w:val="es-ES"/>
              </w:rPr>
              <w:t xml:space="preserve">a la Administración Aduanera </w:t>
            </w:r>
            <w:r w:rsidRPr="00886BEE">
              <w:rPr>
                <w:rFonts w:cs="Tahoma"/>
                <w:sz w:val="16"/>
                <w:szCs w:val="16"/>
                <w:lang w:val="es-ES"/>
              </w:rPr>
              <w:t>el Manifiesto de Carga Consolidada a través del sistema informático.</w:t>
            </w:r>
          </w:p>
        </w:tc>
      </w:tr>
      <w:tr w:rsidR="00F073D5" w:rsidRPr="00687D36" w:rsidTr="005F57B0">
        <w:tc>
          <w:tcPr>
            <w:tcW w:w="505" w:type="dxa"/>
            <w:vMerge/>
          </w:tcPr>
          <w:p w:rsidR="00F073D5" w:rsidRPr="00886BEE" w:rsidRDefault="00F073D5" w:rsidP="005F57B0">
            <w:pPr>
              <w:pStyle w:val="Normal2"/>
              <w:spacing w:before="0" w:after="0"/>
              <w:ind w:left="0"/>
              <w:jc w:val="center"/>
              <w:rPr>
                <w:rFonts w:cs="Tahoma"/>
                <w:sz w:val="16"/>
                <w:szCs w:val="16"/>
                <w:lang w:val="es-ES"/>
              </w:rPr>
            </w:pPr>
          </w:p>
        </w:tc>
        <w:tc>
          <w:tcPr>
            <w:tcW w:w="1551" w:type="dxa"/>
            <w:vMerge/>
          </w:tcPr>
          <w:p w:rsidR="00F073D5" w:rsidRPr="00886BEE" w:rsidRDefault="00F073D5" w:rsidP="005F57B0">
            <w:pPr>
              <w:pStyle w:val="Normal2"/>
              <w:spacing w:before="0" w:after="0"/>
              <w:ind w:left="0"/>
              <w:rPr>
                <w:rFonts w:cs="Tahoma"/>
                <w:sz w:val="16"/>
                <w:szCs w:val="16"/>
                <w:lang w:val="es-ES"/>
              </w:rPr>
            </w:pPr>
          </w:p>
        </w:tc>
        <w:tc>
          <w:tcPr>
            <w:tcW w:w="1455" w:type="dxa"/>
          </w:tcPr>
          <w:p w:rsidR="00F073D5" w:rsidRPr="00886BEE" w:rsidRDefault="00F073D5" w:rsidP="007F68A8">
            <w:pPr>
              <w:pStyle w:val="Normal2"/>
              <w:spacing w:before="0" w:after="0"/>
              <w:ind w:left="0"/>
              <w:rPr>
                <w:rFonts w:cs="Tahoma"/>
                <w:sz w:val="16"/>
                <w:szCs w:val="16"/>
                <w:lang w:val="es-ES"/>
              </w:rPr>
            </w:pPr>
            <w:r w:rsidRPr="00886BEE">
              <w:rPr>
                <w:rFonts w:cs="Tahoma"/>
                <w:sz w:val="16"/>
                <w:szCs w:val="16"/>
                <w:lang w:val="es-ES"/>
              </w:rPr>
              <w:t>S</w:t>
            </w:r>
            <w:r w:rsidR="007F68A8">
              <w:rPr>
                <w:rFonts w:cs="Tahoma"/>
                <w:sz w:val="16"/>
                <w:szCs w:val="16"/>
                <w:lang w:val="es-ES"/>
              </w:rPr>
              <w:t>UMA</w:t>
            </w:r>
          </w:p>
        </w:tc>
        <w:tc>
          <w:tcPr>
            <w:tcW w:w="4835" w:type="dxa"/>
          </w:tcPr>
          <w:p w:rsidR="00F073D5" w:rsidRPr="00886BEE" w:rsidRDefault="00F073D5" w:rsidP="00DF636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Verifica </w:t>
            </w:r>
            <w:r w:rsidR="001C12FE">
              <w:rPr>
                <w:rFonts w:cs="Tahoma"/>
                <w:sz w:val="16"/>
                <w:szCs w:val="16"/>
                <w:lang w:val="es-ES"/>
              </w:rPr>
              <w:t xml:space="preserve">los </w:t>
            </w:r>
            <w:r w:rsidRPr="00886BEE">
              <w:rPr>
                <w:rFonts w:cs="Tahoma"/>
                <w:sz w:val="16"/>
                <w:szCs w:val="16"/>
                <w:lang w:val="es-ES"/>
              </w:rPr>
              <w:t xml:space="preserve">datos contenidos en el Manifiesto de Carga Consolidada. En caso de existir errores, </w:t>
            </w:r>
            <w:r w:rsidR="00DF6368">
              <w:rPr>
                <w:rFonts w:cs="Tahoma"/>
                <w:sz w:val="16"/>
                <w:szCs w:val="16"/>
                <w:lang w:val="es-ES"/>
              </w:rPr>
              <w:t>comunica</w:t>
            </w:r>
            <w:r w:rsidRPr="00886BEE">
              <w:rPr>
                <w:rFonts w:cs="Tahoma"/>
                <w:sz w:val="16"/>
                <w:szCs w:val="16"/>
                <w:lang w:val="es-ES"/>
              </w:rPr>
              <w:t xml:space="preserve"> a la Empresa </w:t>
            </w:r>
            <w:proofErr w:type="spellStart"/>
            <w:r w:rsidRPr="00886BEE">
              <w:rPr>
                <w:rFonts w:cs="Tahoma"/>
                <w:sz w:val="16"/>
                <w:szCs w:val="16"/>
                <w:lang w:val="es-ES"/>
              </w:rPr>
              <w:t>Consolidadora</w:t>
            </w:r>
            <w:proofErr w:type="spellEnd"/>
            <w:r w:rsidRPr="00886BEE">
              <w:rPr>
                <w:rFonts w:cs="Tahoma"/>
                <w:sz w:val="16"/>
                <w:szCs w:val="16"/>
                <w:lang w:val="es-ES"/>
              </w:rPr>
              <w:t>, caso contrario numera y registra el manifiesto.</w:t>
            </w:r>
          </w:p>
        </w:tc>
      </w:tr>
      <w:tr w:rsidR="00F073D5" w:rsidRPr="00687D36" w:rsidTr="005F57B0">
        <w:tc>
          <w:tcPr>
            <w:tcW w:w="505" w:type="dxa"/>
            <w:vMerge/>
          </w:tcPr>
          <w:p w:rsidR="00F073D5" w:rsidRPr="00886BEE" w:rsidRDefault="00F073D5" w:rsidP="005F57B0">
            <w:pPr>
              <w:pStyle w:val="Normal2"/>
              <w:spacing w:before="0" w:after="0"/>
              <w:ind w:left="0"/>
              <w:jc w:val="center"/>
              <w:rPr>
                <w:rFonts w:cs="Tahoma"/>
                <w:sz w:val="16"/>
                <w:szCs w:val="16"/>
                <w:lang w:val="es-ES"/>
              </w:rPr>
            </w:pPr>
          </w:p>
        </w:tc>
        <w:tc>
          <w:tcPr>
            <w:tcW w:w="1551" w:type="dxa"/>
            <w:vMerge/>
          </w:tcPr>
          <w:p w:rsidR="00F073D5" w:rsidRPr="00886BEE" w:rsidRDefault="00F073D5" w:rsidP="005F57B0">
            <w:pPr>
              <w:pStyle w:val="Normal2"/>
              <w:spacing w:before="0" w:after="0"/>
              <w:ind w:left="0"/>
              <w:rPr>
                <w:rFonts w:cs="Tahoma"/>
                <w:sz w:val="16"/>
                <w:szCs w:val="16"/>
                <w:lang w:val="es-ES"/>
              </w:rPr>
            </w:pPr>
          </w:p>
        </w:tc>
        <w:tc>
          <w:tcPr>
            <w:tcW w:w="1455" w:type="dxa"/>
          </w:tcPr>
          <w:p w:rsidR="00F073D5" w:rsidRPr="00886BEE" w:rsidRDefault="00493378" w:rsidP="00493378">
            <w:pPr>
              <w:pStyle w:val="Normal2"/>
              <w:spacing w:before="0" w:after="0"/>
              <w:ind w:left="0"/>
              <w:rPr>
                <w:rFonts w:cs="Tahoma"/>
                <w:sz w:val="16"/>
                <w:szCs w:val="16"/>
                <w:lang w:val="es-ES"/>
              </w:rPr>
            </w:pPr>
            <w:r w:rsidRPr="00886BEE">
              <w:rPr>
                <w:rFonts w:cs="Tahoma"/>
                <w:sz w:val="16"/>
                <w:szCs w:val="16"/>
                <w:lang w:val="es-ES"/>
              </w:rPr>
              <w:t xml:space="preserve">Empresa de consolidación </w:t>
            </w:r>
            <w:r>
              <w:rPr>
                <w:rFonts w:cs="Tahoma"/>
                <w:sz w:val="16"/>
                <w:szCs w:val="16"/>
                <w:lang w:val="es-ES"/>
              </w:rPr>
              <w:t xml:space="preserve">y </w:t>
            </w:r>
            <w:proofErr w:type="spellStart"/>
            <w:r>
              <w:rPr>
                <w:rFonts w:cs="Tahoma"/>
                <w:sz w:val="16"/>
                <w:szCs w:val="16"/>
                <w:lang w:val="es-ES"/>
              </w:rPr>
              <w:t>desconsolidación</w:t>
            </w:r>
            <w:proofErr w:type="spellEnd"/>
            <w:r w:rsidRPr="00886BEE">
              <w:rPr>
                <w:rFonts w:cs="Tahoma"/>
                <w:sz w:val="16"/>
                <w:szCs w:val="16"/>
                <w:lang w:val="es-ES"/>
              </w:rPr>
              <w:t xml:space="preserve"> de carga</w:t>
            </w:r>
          </w:p>
        </w:tc>
        <w:tc>
          <w:tcPr>
            <w:tcW w:w="4835" w:type="dxa"/>
          </w:tcPr>
          <w:p w:rsidR="00F073D5" w:rsidRPr="00886BEE"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Firma digitalmente el Manifiesto para Carga Consolidada.</w:t>
            </w:r>
          </w:p>
        </w:tc>
      </w:tr>
      <w:tr w:rsidR="00F073D5" w:rsidRPr="00687D36" w:rsidTr="005F57B0">
        <w:tc>
          <w:tcPr>
            <w:tcW w:w="505" w:type="dxa"/>
            <w:vMerge/>
          </w:tcPr>
          <w:p w:rsidR="00F073D5" w:rsidRPr="00886BEE" w:rsidRDefault="00F073D5" w:rsidP="005F57B0">
            <w:pPr>
              <w:pStyle w:val="Normal2"/>
              <w:spacing w:before="0" w:after="0"/>
              <w:ind w:left="0"/>
              <w:jc w:val="center"/>
              <w:rPr>
                <w:rFonts w:cs="Tahoma"/>
                <w:sz w:val="16"/>
                <w:szCs w:val="16"/>
                <w:lang w:val="es-ES"/>
              </w:rPr>
            </w:pPr>
          </w:p>
        </w:tc>
        <w:tc>
          <w:tcPr>
            <w:tcW w:w="1551" w:type="dxa"/>
            <w:vMerge/>
          </w:tcPr>
          <w:p w:rsidR="00F073D5" w:rsidRPr="00886BEE" w:rsidRDefault="00F073D5" w:rsidP="005F57B0">
            <w:pPr>
              <w:pStyle w:val="Normal2"/>
              <w:spacing w:before="0" w:after="0"/>
              <w:ind w:left="0"/>
              <w:rPr>
                <w:rFonts w:cs="Tahoma"/>
                <w:sz w:val="16"/>
                <w:szCs w:val="16"/>
                <w:lang w:val="es-ES"/>
              </w:rPr>
            </w:pPr>
          </w:p>
        </w:tc>
        <w:tc>
          <w:tcPr>
            <w:tcW w:w="1455" w:type="dxa"/>
          </w:tcPr>
          <w:p w:rsidR="00F073D5" w:rsidRPr="00886BEE" w:rsidRDefault="00F073D5" w:rsidP="007F68A8">
            <w:pPr>
              <w:pStyle w:val="Normal2"/>
              <w:spacing w:before="0" w:after="0"/>
              <w:ind w:left="0"/>
              <w:rPr>
                <w:rFonts w:cs="Tahoma"/>
                <w:sz w:val="16"/>
                <w:szCs w:val="16"/>
                <w:lang w:val="es-ES"/>
              </w:rPr>
            </w:pPr>
            <w:r w:rsidRPr="00886BEE">
              <w:rPr>
                <w:rFonts w:cs="Tahoma"/>
                <w:sz w:val="16"/>
                <w:szCs w:val="16"/>
                <w:lang w:val="es-ES"/>
              </w:rPr>
              <w:t>S</w:t>
            </w:r>
            <w:r w:rsidR="007F68A8">
              <w:rPr>
                <w:rFonts w:cs="Tahoma"/>
                <w:sz w:val="16"/>
                <w:szCs w:val="16"/>
                <w:lang w:val="es-ES"/>
              </w:rPr>
              <w:t>UMA</w:t>
            </w:r>
          </w:p>
        </w:tc>
        <w:tc>
          <w:tcPr>
            <w:tcW w:w="4835" w:type="dxa"/>
          </w:tcPr>
          <w:p w:rsidR="00F073D5" w:rsidRDefault="00F073D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Verifica la validez de la firma digital.</w:t>
            </w:r>
          </w:p>
          <w:p w:rsidR="002065E9" w:rsidRPr="00886BEE" w:rsidRDefault="00493378" w:rsidP="00493378">
            <w:pPr>
              <w:pStyle w:val="Normal2"/>
              <w:numPr>
                <w:ilvl w:val="0"/>
                <w:numId w:val="16"/>
              </w:numPr>
              <w:spacing w:before="0" w:after="0"/>
              <w:ind w:left="176" w:hanging="219"/>
              <w:rPr>
                <w:rFonts w:cs="Tahoma"/>
                <w:sz w:val="16"/>
                <w:szCs w:val="16"/>
                <w:lang w:val="es-ES"/>
              </w:rPr>
            </w:pPr>
            <w:r>
              <w:rPr>
                <w:rFonts w:cs="Tahoma"/>
                <w:sz w:val="16"/>
                <w:szCs w:val="16"/>
                <w:lang w:val="es-ES"/>
              </w:rPr>
              <w:t>C</w:t>
            </w:r>
            <w:r w:rsidR="002065E9">
              <w:rPr>
                <w:rFonts w:cs="Tahoma"/>
                <w:sz w:val="16"/>
                <w:szCs w:val="16"/>
                <w:lang w:val="es-ES"/>
              </w:rPr>
              <w:t>omunica el registro del Manifiesto Consolidado.</w:t>
            </w:r>
          </w:p>
        </w:tc>
      </w:tr>
      <w:tr w:rsidR="00F073D5" w:rsidRPr="00687D36" w:rsidTr="005F57B0">
        <w:tc>
          <w:tcPr>
            <w:tcW w:w="505" w:type="dxa"/>
          </w:tcPr>
          <w:p w:rsidR="00F073D5" w:rsidRPr="00886BEE" w:rsidRDefault="00F073D5" w:rsidP="005F57B0">
            <w:pPr>
              <w:pStyle w:val="Normal2"/>
              <w:spacing w:before="0" w:after="0"/>
              <w:ind w:left="0"/>
              <w:jc w:val="center"/>
              <w:rPr>
                <w:rFonts w:cs="Tahoma"/>
                <w:sz w:val="16"/>
                <w:szCs w:val="16"/>
                <w:lang w:val="es-ES"/>
              </w:rPr>
            </w:pPr>
            <w:r w:rsidRPr="00886BEE">
              <w:rPr>
                <w:rFonts w:cs="Tahoma"/>
                <w:sz w:val="16"/>
                <w:szCs w:val="16"/>
                <w:lang w:val="es-ES"/>
              </w:rPr>
              <w:t>4</w:t>
            </w:r>
          </w:p>
        </w:tc>
        <w:tc>
          <w:tcPr>
            <w:tcW w:w="1551" w:type="dxa"/>
          </w:tcPr>
          <w:p w:rsidR="00F073D5" w:rsidRPr="00886BEE" w:rsidRDefault="00D73594" w:rsidP="00D73594">
            <w:pPr>
              <w:pStyle w:val="Normal2"/>
              <w:spacing w:before="0" w:after="0"/>
              <w:ind w:left="0"/>
              <w:rPr>
                <w:rFonts w:cs="Tahoma"/>
                <w:sz w:val="16"/>
                <w:szCs w:val="16"/>
                <w:lang w:val="es-ES"/>
              </w:rPr>
            </w:pPr>
            <w:r w:rsidRPr="00886BEE">
              <w:rPr>
                <w:rFonts w:cs="Tahoma"/>
                <w:sz w:val="16"/>
                <w:szCs w:val="16"/>
                <w:lang w:val="es-ES"/>
              </w:rPr>
              <w:t xml:space="preserve">Comunicación de la información </w:t>
            </w:r>
            <w:r w:rsidR="00F073D5" w:rsidRPr="00886BEE">
              <w:rPr>
                <w:rFonts w:cs="Tahoma"/>
                <w:sz w:val="16"/>
                <w:szCs w:val="16"/>
                <w:lang w:val="es-ES"/>
              </w:rPr>
              <w:t>de la Carga Consolidada al Transportador Internacional.</w:t>
            </w:r>
          </w:p>
        </w:tc>
        <w:tc>
          <w:tcPr>
            <w:tcW w:w="1455" w:type="dxa"/>
          </w:tcPr>
          <w:p w:rsidR="00493378" w:rsidRPr="00886BEE" w:rsidRDefault="00493378" w:rsidP="00493378">
            <w:pPr>
              <w:pStyle w:val="Normal2"/>
              <w:spacing w:before="0" w:after="0"/>
              <w:ind w:left="0"/>
              <w:rPr>
                <w:rFonts w:cs="Tahoma"/>
                <w:sz w:val="16"/>
                <w:szCs w:val="16"/>
                <w:lang w:val="es-ES"/>
              </w:rPr>
            </w:pPr>
            <w:r w:rsidRPr="00886BEE">
              <w:rPr>
                <w:rFonts w:cs="Tahoma"/>
                <w:sz w:val="16"/>
                <w:szCs w:val="16"/>
                <w:lang w:val="es-ES"/>
              </w:rPr>
              <w:t xml:space="preserve">Empresa de consolidación </w:t>
            </w:r>
            <w:r>
              <w:rPr>
                <w:rFonts w:cs="Tahoma"/>
                <w:sz w:val="16"/>
                <w:szCs w:val="16"/>
                <w:lang w:val="es-ES"/>
              </w:rPr>
              <w:t xml:space="preserve">y </w:t>
            </w:r>
            <w:proofErr w:type="spellStart"/>
            <w:r>
              <w:rPr>
                <w:rFonts w:cs="Tahoma"/>
                <w:sz w:val="16"/>
                <w:szCs w:val="16"/>
                <w:lang w:val="es-ES"/>
              </w:rPr>
              <w:t>desconsolidación</w:t>
            </w:r>
            <w:proofErr w:type="spellEnd"/>
            <w:r w:rsidRPr="00886BEE">
              <w:rPr>
                <w:rFonts w:cs="Tahoma"/>
                <w:sz w:val="16"/>
                <w:szCs w:val="16"/>
                <w:lang w:val="es-ES"/>
              </w:rPr>
              <w:t xml:space="preserve"> de carga</w:t>
            </w:r>
          </w:p>
          <w:p w:rsidR="00F073D5" w:rsidRPr="00886BEE" w:rsidRDefault="00F073D5" w:rsidP="005F57B0">
            <w:pPr>
              <w:pStyle w:val="Normal2"/>
              <w:spacing w:before="0" w:after="0"/>
              <w:ind w:left="0"/>
              <w:rPr>
                <w:rFonts w:cs="Tahoma"/>
                <w:sz w:val="16"/>
                <w:szCs w:val="16"/>
                <w:lang w:val="es-ES"/>
              </w:rPr>
            </w:pPr>
          </w:p>
        </w:tc>
        <w:tc>
          <w:tcPr>
            <w:tcW w:w="4835" w:type="dxa"/>
          </w:tcPr>
          <w:p w:rsidR="00F073D5" w:rsidRPr="00886BEE" w:rsidRDefault="00600685" w:rsidP="005C77A8">
            <w:pPr>
              <w:pStyle w:val="Normal2"/>
              <w:numPr>
                <w:ilvl w:val="0"/>
                <w:numId w:val="16"/>
              </w:numPr>
              <w:spacing w:before="0" w:after="0"/>
              <w:ind w:left="176" w:hanging="219"/>
              <w:rPr>
                <w:rFonts w:cs="Tahoma"/>
                <w:sz w:val="16"/>
                <w:szCs w:val="16"/>
                <w:lang w:val="es-ES"/>
              </w:rPr>
            </w:pPr>
            <w:r w:rsidRPr="00886BEE">
              <w:rPr>
                <w:rFonts w:cs="Tahoma"/>
                <w:sz w:val="16"/>
                <w:szCs w:val="16"/>
                <w:lang w:val="es-ES"/>
              </w:rPr>
              <w:t xml:space="preserve">Comunica el número de manifiesto de carga consolidada </w:t>
            </w:r>
            <w:r w:rsidR="00F073D5" w:rsidRPr="00886BEE">
              <w:rPr>
                <w:rFonts w:cs="Tahoma"/>
                <w:sz w:val="16"/>
                <w:szCs w:val="16"/>
                <w:lang w:val="es-ES"/>
              </w:rPr>
              <w:t>al Transportador que realizará el traslado de la carga.</w:t>
            </w:r>
          </w:p>
          <w:p w:rsidR="00F073D5" w:rsidRPr="00886BEE" w:rsidRDefault="00F073D5" w:rsidP="005F57B0">
            <w:pPr>
              <w:pStyle w:val="Normal2"/>
              <w:spacing w:before="0" w:after="0"/>
              <w:ind w:left="176"/>
              <w:rPr>
                <w:rFonts w:cs="Tahoma"/>
                <w:sz w:val="16"/>
                <w:szCs w:val="16"/>
                <w:lang w:val="es-ES"/>
              </w:rPr>
            </w:pPr>
          </w:p>
        </w:tc>
      </w:tr>
    </w:tbl>
    <w:p w:rsidR="00F073D5" w:rsidRDefault="00F073D5" w:rsidP="00F073D5">
      <w:pPr>
        <w:pStyle w:val="Normal2"/>
        <w:ind w:left="0"/>
        <w:rPr>
          <w:rFonts w:ascii="Times New Roman" w:hAnsi="Times New Roman"/>
          <w:b/>
          <w:sz w:val="24"/>
          <w:lang w:val="es-ES"/>
        </w:rPr>
      </w:pPr>
    </w:p>
    <w:p w:rsidR="00D25FC9" w:rsidRDefault="00D25FC9" w:rsidP="00F073D5">
      <w:pPr>
        <w:pStyle w:val="Normal2"/>
        <w:ind w:left="0"/>
        <w:rPr>
          <w:rFonts w:ascii="Times New Roman" w:hAnsi="Times New Roman"/>
          <w:b/>
          <w:sz w:val="24"/>
          <w:lang w:val="es-ES"/>
        </w:rPr>
      </w:pPr>
    </w:p>
    <w:p w:rsidR="00D25FC9" w:rsidRDefault="00D25FC9">
      <w:pPr>
        <w:rPr>
          <w:rFonts w:ascii="Times New Roman" w:eastAsia="Times New Roman" w:hAnsi="Times New Roman" w:cs="Times New Roman"/>
          <w:b/>
          <w:sz w:val="24"/>
          <w:szCs w:val="24"/>
          <w:lang w:val="es-ES" w:eastAsia="es-ES"/>
        </w:rPr>
      </w:pPr>
      <w:r>
        <w:rPr>
          <w:rFonts w:ascii="Times New Roman" w:hAnsi="Times New Roman"/>
          <w:b/>
          <w:sz w:val="24"/>
          <w:lang w:val="es-ES"/>
        </w:rPr>
        <w:br w:type="page"/>
      </w:r>
    </w:p>
    <w:p w:rsidR="00D9173E" w:rsidRDefault="00D9173E" w:rsidP="00D25FC9">
      <w:pPr>
        <w:pStyle w:val="Normal2"/>
        <w:ind w:left="567"/>
        <w:jc w:val="center"/>
        <w:rPr>
          <w:rFonts w:cs="Tahoma"/>
          <w:b/>
          <w:szCs w:val="22"/>
          <w:lang w:val="es-ES"/>
        </w:rPr>
      </w:pPr>
      <w:r>
        <w:rPr>
          <w:rFonts w:cs="Tahoma"/>
          <w:b/>
          <w:szCs w:val="22"/>
          <w:lang w:val="es-ES"/>
        </w:rPr>
        <w:lastRenderedPageBreak/>
        <w:t xml:space="preserve">ANEXO </w:t>
      </w:r>
      <w:r w:rsidR="002065E9">
        <w:rPr>
          <w:rFonts w:cs="Tahoma"/>
          <w:b/>
          <w:szCs w:val="22"/>
          <w:lang w:val="es-ES"/>
        </w:rPr>
        <w:t>8</w:t>
      </w:r>
    </w:p>
    <w:p w:rsidR="00D25FC9" w:rsidRPr="005617C5" w:rsidRDefault="00D25FC9" w:rsidP="00D25FC9">
      <w:pPr>
        <w:pStyle w:val="Normal2"/>
        <w:ind w:left="567"/>
        <w:jc w:val="center"/>
        <w:rPr>
          <w:rFonts w:cs="Tahoma"/>
          <w:b/>
          <w:szCs w:val="22"/>
          <w:lang w:val="es-ES"/>
        </w:rPr>
      </w:pPr>
      <w:r w:rsidRPr="005617C5">
        <w:rPr>
          <w:rFonts w:cs="Tahoma"/>
          <w:b/>
          <w:szCs w:val="22"/>
          <w:lang w:val="es-ES"/>
        </w:rPr>
        <w:t>GUIA DE REVISION DEL</w:t>
      </w:r>
    </w:p>
    <w:p w:rsidR="00D25FC9" w:rsidRPr="005617C5" w:rsidRDefault="00D25FC9" w:rsidP="00D25FC9">
      <w:pPr>
        <w:pStyle w:val="Normal2"/>
        <w:ind w:left="567"/>
        <w:jc w:val="center"/>
        <w:rPr>
          <w:rFonts w:cs="Tahoma"/>
          <w:b/>
          <w:szCs w:val="22"/>
          <w:lang w:val="es-ES"/>
        </w:rPr>
      </w:pPr>
      <w:r w:rsidRPr="005617C5">
        <w:rPr>
          <w:rFonts w:cs="Tahoma"/>
          <w:b/>
          <w:szCs w:val="22"/>
          <w:lang w:val="es-ES"/>
        </w:rPr>
        <w:t xml:space="preserve"> MANIFIESTO DE CARGA / DECLARACIÓN DE TRANSITO ADUANERO</w:t>
      </w:r>
    </w:p>
    <w:p w:rsidR="00D25FC9" w:rsidRPr="005617C5" w:rsidRDefault="00D25FC9" w:rsidP="00D25FC9">
      <w:pPr>
        <w:pStyle w:val="Normal2"/>
        <w:ind w:left="567"/>
        <w:jc w:val="center"/>
        <w:rPr>
          <w:rFonts w:cs="Tahoma"/>
          <w:b/>
          <w:szCs w:val="22"/>
          <w:lang w:val="es-ES"/>
        </w:rPr>
      </w:pPr>
    </w:p>
    <w:p w:rsidR="00D25FC9" w:rsidRPr="005617C5" w:rsidRDefault="00DB5F9B" w:rsidP="005C77A8">
      <w:pPr>
        <w:pStyle w:val="Normal2"/>
        <w:numPr>
          <w:ilvl w:val="0"/>
          <w:numId w:val="7"/>
        </w:numPr>
        <w:ind w:left="567" w:hanging="578"/>
        <w:rPr>
          <w:rFonts w:cs="Tahoma"/>
          <w:b/>
          <w:szCs w:val="22"/>
          <w:lang w:val="es-ES"/>
        </w:rPr>
      </w:pPr>
      <w:r w:rsidRPr="005617C5">
        <w:rPr>
          <w:rFonts w:cs="Tahoma"/>
          <w:b/>
          <w:szCs w:val="22"/>
          <w:lang w:val="es-ES"/>
        </w:rPr>
        <w:t>GENERALIDADES</w:t>
      </w:r>
      <w:r w:rsidR="00D25FC9" w:rsidRPr="005617C5">
        <w:rPr>
          <w:rFonts w:cs="Tahoma"/>
          <w:b/>
          <w:szCs w:val="22"/>
          <w:lang w:val="es-ES"/>
        </w:rPr>
        <w:t xml:space="preserve"> </w:t>
      </w:r>
    </w:p>
    <w:p w:rsidR="007F4F12" w:rsidRPr="005617C5" w:rsidRDefault="00D25FC9" w:rsidP="00D25FC9">
      <w:pPr>
        <w:pStyle w:val="Normal2"/>
        <w:ind w:left="567"/>
        <w:rPr>
          <w:rFonts w:cs="Tahoma"/>
          <w:szCs w:val="22"/>
          <w:lang w:val="es-ES"/>
        </w:rPr>
      </w:pPr>
      <w:r w:rsidRPr="005617C5">
        <w:rPr>
          <w:rFonts w:cs="Tahoma"/>
          <w:szCs w:val="22"/>
          <w:lang w:val="es-ES"/>
        </w:rPr>
        <w:t xml:space="preserve">La presente Guía se aplica en las operaciones de gestión de documentos de embarque y tránsito aduanero, </w:t>
      </w:r>
      <w:r w:rsidR="007F4F12" w:rsidRPr="005617C5">
        <w:rPr>
          <w:rFonts w:cs="Tahoma"/>
          <w:szCs w:val="22"/>
          <w:lang w:val="es-ES"/>
        </w:rPr>
        <w:t>para</w:t>
      </w:r>
      <w:r w:rsidRPr="005617C5">
        <w:rPr>
          <w:rFonts w:cs="Tahoma"/>
          <w:szCs w:val="22"/>
          <w:lang w:val="es-ES"/>
        </w:rPr>
        <w:t xml:space="preserve"> la revisión del Manifiesto de Carga y/o Declaración de Transito Aduanero de acuerdo a la modalidad de transporte. </w:t>
      </w:r>
    </w:p>
    <w:p w:rsidR="002B2DD9" w:rsidRPr="005617C5" w:rsidRDefault="00D25FC9" w:rsidP="00D25FC9">
      <w:pPr>
        <w:pStyle w:val="Normal2"/>
        <w:ind w:left="567"/>
        <w:rPr>
          <w:rFonts w:cs="Tahoma"/>
          <w:szCs w:val="22"/>
          <w:lang w:val="es-ES"/>
        </w:rPr>
      </w:pPr>
      <w:r w:rsidRPr="005617C5">
        <w:rPr>
          <w:rFonts w:cs="Tahoma"/>
          <w:szCs w:val="22"/>
          <w:lang w:val="es-ES"/>
        </w:rPr>
        <w:t xml:space="preserve">En esta guía se detallan de manera referencial los aspectos operativos de control aduanero, constituyéndose en una herramienta de carácter orientativo y no limitativo en cuanto a las comprobaciones y/o verificaciones que el Técnico Aduanero a cargo </w:t>
      </w:r>
      <w:r w:rsidR="007F68A8">
        <w:rPr>
          <w:rFonts w:cs="Tahoma"/>
          <w:szCs w:val="22"/>
          <w:lang w:val="es-ES"/>
        </w:rPr>
        <w:t xml:space="preserve">debe efectuar </w:t>
      </w:r>
      <w:r w:rsidRPr="005617C5">
        <w:rPr>
          <w:rFonts w:cs="Tahoma"/>
          <w:szCs w:val="22"/>
          <w:lang w:val="es-ES"/>
        </w:rPr>
        <w:t xml:space="preserve">para la correcta aplicación </w:t>
      </w:r>
      <w:r w:rsidR="007F4F12" w:rsidRPr="005617C5">
        <w:rPr>
          <w:rFonts w:cs="Tahoma"/>
          <w:szCs w:val="22"/>
          <w:lang w:val="es-ES"/>
        </w:rPr>
        <w:t>de la normativa vigente en las operaciones de gestión de documentos y tránsito aduanero.</w:t>
      </w:r>
    </w:p>
    <w:p w:rsidR="00D25FC9" w:rsidRPr="005617C5" w:rsidRDefault="007F4F12" w:rsidP="00D25FC9">
      <w:pPr>
        <w:pStyle w:val="Normal2"/>
        <w:ind w:left="567"/>
        <w:rPr>
          <w:rFonts w:cs="Tahoma"/>
          <w:szCs w:val="22"/>
          <w:lang w:val="es-ES"/>
        </w:rPr>
      </w:pPr>
      <w:r w:rsidRPr="005617C5">
        <w:rPr>
          <w:rFonts w:cs="Tahoma"/>
          <w:szCs w:val="22"/>
          <w:lang w:val="es-ES"/>
        </w:rPr>
        <w:t>E</w:t>
      </w:r>
      <w:r w:rsidR="00D25FC9" w:rsidRPr="005617C5">
        <w:rPr>
          <w:rFonts w:cs="Tahoma"/>
          <w:szCs w:val="22"/>
          <w:lang w:val="es-ES"/>
        </w:rPr>
        <w:t>s facultad del Técnico Aduanero definir los resultados de</w:t>
      </w:r>
      <w:r w:rsidR="002B2DD9" w:rsidRPr="005617C5">
        <w:rPr>
          <w:rFonts w:cs="Tahoma"/>
          <w:szCs w:val="22"/>
          <w:lang w:val="es-ES"/>
        </w:rPr>
        <w:t xml:space="preserve"> </w:t>
      </w:r>
      <w:r w:rsidR="00D25FC9" w:rsidRPr="005617C5">
        <w:rPr>
          <w:rFonts w:cs="Tahoma"/>
          <w:szCs w:val="22"/>
          <w:lang w:val="es-ES"/>
        </w:rPr>
        <w:t>l</w:t>
      </w:r>
      <w:r w:rsidR="002B2DD9" w:rsidRPr="005617C5">
        <w:rPr>
          <w:rFonts w:cs="Tahoma"/>
          <w:szCs w:val="22"/>
          <w:lang w:val="es-ES"/>
        </w:rPr>
        <w:t>a Revisión del Manifiesto de Carga y/o Declaración de Tránsito Aduanero</w:t>
      </w:r>
      <w:r w:rsidR="00D25FC9" w:rsidRPr="005617C5">
        <w:rPr>
          <w:rFonts w:cs="Tahoma"/>
          <w:szCs w:val="22"/>
          <w:lang w:val="es-ES"/>
        </w:rPr>
        <w:t xml:space="preserve"> y verificar el cumplimiento de la </w:t>
      </w:r>
      <w:r w:rsidR="00DB5F9B" w:rsidRPr="005617C5">
        <w:rPr>
          <w:rFonts w:cs="Tahoma"/>
          <w:szCs w:val="22"/>
          <w:lang w:val="es-ES"/>
        </w:rPr>
        <w:t xml:space="preserve">normativa </w:t>
      </w:r>
      <w:r w:rsidR="00D25FC9" w:rsidRPr="005617C5">
        <w:rPr>
          <w:rFonts w:cs="Tahoma"/>
          <w:szCs w:val="22"/>
          <w:lang w:val="es-ES"/>
        </w:rPr>
        <w:t xml:space="preserve"> y procedimientos aduaneros vigentes.</w:t>
      </w:r>
    </w:p>
    <w:p w:rsidR="00A05A3F" w:rsidRDefault="00A05A3F" w:rsidP="00A05A3F">
      <w:pPr>
        <w:pStyle w:val="Normal2"/>
        <w:ind w:left="567"/>
        <w:rPr>
          <w:rFonts w:cs="Tahoma"/>
          <w:szCs w:val="22"/>
          <w:lang w:val="es-ES"/>
        </w:rPr>
      </w:pPr>
      <w:r w:rsidRPr="005617C5">
        <w:rPr>
          <w:rFonts w:cs="Tahoma"/>
          <w:szCs w:val="22"/>
          <w:lang w:val="es-ES"/>
        </w:rPr>
        <w:t xml:space="preserve">Toda observación como resultado de la revisión del Manifiesto de Carga y/o Declaración de Tránsito Aduanero deberá ser registrada en el </w:t>
      </w:r>
      <w:r w:rsidR="007F68A8">
        <w:rPr>
          <w:rFonts w:cs="Tahoma"/>
          <w:szCs w:val="22"/>
          <w:lang w:val="es-ES"/>
        </w:rPr>
        <w:t>SUMA</w:t>
      </w:r>
      <w:r w:rsidRPr="005617C5">
        <w:rPr>
          <w:rFonts w:cs="Tahoma"/>
          <w:szCs w:val="22"/>
          <w:lang w:val="es-ES"/>
        </w:rPr>
        <w:t>.</w:t>
      </w:r>
    </w:p>
    <w:p w:rsidR="00A05A3F" w:rsidRDefault="00A05A3F" w:rsidP="00A05A3F">
      <w:pPr>
        <w:pStyle w:val="Normal2"/>
        <w:ind w:left="567"/>
        <w:rPr>
          <w:rFonts w:cs="Tahoma"/>
          <w:szCs w:val="22"/>
          <w:lang w:val="es-ES"/>
        </w:rPr>
      </w:pPr>
      <w:r>
        <w:rPr>
          <w:rFonts w:cs="Tahoma"/>
          <w:szCs w:val="22"/>
          <w:lang w:val="es-ES"/>
        </w:rPr>
        <w:t>La notificación de las observaciones al Transportador y los descargos respectivos   deberán realizarse mediante el sistema informático.</w:t>
      </w:r>
    </w:p>
    <w:p w:rsidR="002B2DD9" w:rsidRPr="005617C5" w:rsidRDefault="002B2DD9" w:rsidP="00D25FC9">
      <w:pPr>
        <w:pStyle w:val="Normal2"/>
        <w:ind w:left="567"/>
        <w:rPr>
          <w:rFonts w:cs="Tahoma"/>
          <w:szCs w:val="22"/>
          <w:lang w:val="es-ES"/>
        </w:rPr>
      </w:pPr>
      <w:r w:rsidRPr="005617C5">
        <w:rPr>
          <w:rFonts w:cs="Tahoma"/>
          <w:szCs w:val="22"/>
          <w:lang w:val="es-ES"/>
        </w:rPr>
        <w:t>La revisión</w:t>
      </w:r>
      <w:r w:rsidR="007F68A8">
        <w:rPr>
          <w:rFonts w:cs="Tahoma"/>
          <w:szCs w:val="22"/>
          <w:lang w:val="es-ES"/>
        </w:rPr>
        <w:t xml:space="preserve"> del Manifiesto</w:t>
      </w:r>
      <w:r w:rsidRPr="005617C5">
        <w:rPr>
          <w:rFonts w:cs="Tahoma"/>
          <w:szCs w:val="22"/>
          <w:lang w:val="es-ES"/>
        </w:rPr>
        <w:t xml:space="preserve"> así como sus resultados deberán ser supervisados por el </w:t>
      </w:r>
      <w:r w:rsidR="00A05A3F" w:rsidRPr="005617C5">
        <w:rPr>
          <w:rFonts w:cs="Tahoma"/>
          <w:szCs w:val="22"/>
          <w:lang w:val="es-ES"/>
        </w:rPr>
        <w:t xml:space="preserve">Administrador de Aduana y/o </w:t>
      </w:r>
      <w:r w:rsidRPr="005617C5">
        <w:rPr>
          <w:rFonts w:cs="Tahoma"/>
          <w:szCs w:val="22"/>
          <w:lang w:val="es-ES"/>
        </w:rPr>
        <w:t>Supervisor de Gestión aduanera.</w:t>
      </w:r>
    </w:p>
    <w:p w:rsidR="002B2DD9" w:rsidRPr="005617C5" w:rsidRDefault="002B2DD9" w:rsidP="00D25FC9">
      <w:pPr>
        <w:pStyle w:val="Normal2"/>
        <w:ind w:left="567"/>
        <w:rPr>
          <w:rFonts w:cs="Tahoma"/>
          <w:szCs w:val="22"/>
          <w:lang w:val="es-ES"/>
        </w:rPr>
      </w:pPr>
    </w:p>
    <w:p w:rsidR="00D25FC9" w:rsidRPr="005617C5" w:rsidRDefault="00D25FC9" w:rsidP="005C77A8">
      <w:pPr>
        <w:pStyle w:val="Normal2"/>
        <w:numPr>
          <w:ilvl w:val="0"/>
          <w:numId w:val="7"/>
        </w:numPr>
        <w:ind w:left="567" w:hanging="578"/>
        <w:rPr>
          <w:rFonts w:cs="Tahoma"/>
          <w:b/>
          <w:szCs w:val="22"/>
          <w:lang w:val="es-ES"/>
        </w:rPr>
      </w:pPr>
      <w:r w:rsidRPr="005617C5">
        <w:rPr>
          <w:rFonts w:cs="Tahoma"/>
          <w:b/>
          <w:szCs w:val="22"/>
          <w:lang w:val="es-ES"/>
        </w:rPr>
        <w:t>DES</w:t>
      </w:r>
      <w:r w:rsidR="00213F7D">
        <w:rPr>
          <w:rFonts w:cs="Tahoma"/>
          <w:b/>
          <w:szCs w:val="22"/>
          <w:lang w:val="es-ES"/>
        </w:rPr>
        <w:t>CRIPCION</w:t>
      </w:r>
    </w:p>
    <w:p w:rsidR="00D25FC9" w:rsidRPr="005617C5" w:rsidRDefault="00D25FC9" w:rsidP="005C77A8">
      <w:pPr>
        <w:pStyle w:val="Normal2"/>
        <w:numPr>
          <w:ilvl w:val="4"/>
          <w:numId w:val="12"/>
        </w:numPr>
        <w:ind w:left="993"/>
        <w:rPr>
          <w:rFonts w:cs="Tahoma"/>
          <w:b/>
          <w:szCs w:val="22"/>
          <w:lang w:val="es-ES"/>
        </w:rPr>
      </w:pPr>
      <w:r w:rsidRPr="005617C5">
        <w:rPr>
          <w:rFonts w:cs="Tahoma"/>
          <w:b/>
          <w:szCs w:val="22"/>
          <w:lang w:val="es-ES"/>
        </w:rPr>
        <w:t>Revisión del Manifiesto de Carga</w:t>
      </w:r>
    </w:p>
    <w:p w:rsidR="003E6E40" w:rsidRPr="005617C5" w:rsidRDefault="003E6E40" w:rsidP="005C77A8">
      <w:pPr>
        <w:pStyle w:val="Normal2"/>
        <w:numPr>
          <w:ilvl w:val="0"/>
          <w:numId w:val="13"/>
        </w:numPr>
        <w:rPr>
          <w:rFonts w:cs="Tahoma"/>
          <w:szCs w:val="22"/>
          <w:lang w:val="es-ES"/>
        </w:rPr>
      </w:pPr>
      <w:r w:rsidRPr="005617C5">
        <w:rPr>
          <w:rFonts w:cs="Tahoma"/>
          <w:szCs w:val="22"/>
          <w:lang w:val="es-ES"/>
        </w:rPr>
        <w:t xml:space="preserve">La presentación del Manifiesto de Carga y/o Declaración de Tránsito Aduanero </w:t>
      </w:r>
      <w:r w:rsidR="005617C5">
        <w:rPr>
          <w:rFonts w:cs="Tahoma"/>
          <w:szCs w:val="22"/>
          <w:lang w:val="es-ES"/>
        </w:rPr>
        <w:t xml:space="preserve">y sus documentos adjuntos, </w:t>
      </w:r>
      <w:r w:rsidRPr="005617C5">
        <w:rPr>
          <w:rFonts w:cs="Tahoma"/>
          <w:szCs w:val="22"/>
          <w:lang w:val="es-ES"/>
        </w:rPr>
        <w:t xml:space="preserve">se </w:t>
      </w:r>
      <w:r w:rsidR="007F68A8">
        <w:rPr>
          <w:rFonts w:cs="Tahoma"/>
          <w:szCs w:val="22"/>
          <w:lang w:val="es-ES"/>
        </w:rPr>
        <w:t>realizará</w:t>
      </w:r>
      <w:r w:rsidRPr="005617C5">
        <w:rPr>
          <w:rFonts w:cs="Tahoma"/>
          <w:szCs w:val="22"/>
          <w:lang w:val="es-ES"/>
        </w:rPr>
        <w:t xml:space="preserve"> mediante </w:t>
      </w:r>
      <w:r w:rsidR="007F68A8">
        <w:rPr>
          <w:rFonts w:cs="Tahoma"/>
          <w:szCs w:val="22"/>
          <w:lang w:val="es-ES"/>
        </w:rPr>
        <w:t>el SUMA</w:t>
      </w:r>
      <w:r w:rsidRPr="005617C5">
        <w:rPr>
          <w:rFonts w:cs="Tahoma"/>
          <w:szCs w:val="22"/>
          <w:lang w:val="es-ES"/>
        </w:rPr>
        <w:t xml:space="preserve">, salvo cuando se haya aplicado el </w:t>
      </w:r>
      <w:r w:rsidR="00365AF3" w:rsidRPr="005617C5">
        <w:rPr>
          <w:rFonts w:cs="Tahoma"/>
          <w:szCs w:val="22"/>
          <w:lang w:val="es-ES"/>
        </w:rPr>
        <w:t>“Instructivo para el manejo de contingencias que impidan la operatividad o acceso al sistema informático para la gestión de carga” del presente procedimiento.</w:t>
      </w:r>
      <w:r w:rsidRPr="005617C5">
        <w:rPr>
          <w:rFonts w:cs="Tahoma"/>
          <w:szCs w:val="22"/>
          <w:lang w:val="es-ES"/>
        </w:rPr>
        <w:t xml:space="preserve"> Se rechazará </w:t>
      </w:r>
      <w:r w:rsidR="007F68A8">
        <w:rPr>
          <w:rFonts w:cs="Tahoma"/>
          <w:szCs w:val="22"/>
          <w:lang w:val="es-ES"/>
        </w:rPr>
        <w:t>la</w:t>
      </w:r>
      <w:r w:rsidRPr="005617C5">
        <w:rPr>
          <w:rFonts w:cs="Tahoma"/>
          <w:szCs w:val="22"/>
          <w:lang w:val="es-ES"/>
        </w:rPr>
        <w:t xml:space="preserve"> presentación </w:t>
      </w:r>
      <w:r w:rsidR="007F68A8">
        <w:rPr>
          <w:rFonts w:cs="Tahoma"/>
          <w:szCs w:val="22"/>
          <w:lang w:val="es-ES"/>
        </w:rPr>
        <w:t xml:space="preserve">del manifiesto </w:t>
      </w:r>
      <w:r w:rsidRPr="005617C5">
        <w:rPr>
          <w:rFonts w:cs="Tahoma"/>
          <w:szCs w:val="22"/>
          <w:lang w:val="es-ES"/>
        </w:rPr>
        <w:t>cuando:</w:t>
      </w:r>
    </w:p>
    <w:p w:rsidR="003E6E40" w:rsidRPr="005617C5" w:rsidRDefault="003E6E40" w:rsidP="008A60A9">
      <w:pPr>
        <w:pStyle w:val="Prrafodelista"/>
        <w:numPr>
          <w:ilvl w:val="5"/>
          <w:numId w:val="64"/>
        </w:numPr>
        <w:spacing w:after="150"/>
        <w:ind w:left="1701"/>
        <w:jc w:val="both"/>
        <w:rPr>
          <w:rFonts w:ascii="Tahoma" w:hAnsi="Tahoma" w:cs="Tahoma"/>
          <w:sz w:val="22"/>
          <w:szCs w:val="22"/>
        </w:rPr>
      </w:pPr>
      <w:r w:rsidRPr="005617C5">
        <w:rPr>
          <w:rFonts w:ascii="Tahoma" w:hAnsi="Tahoma" w:cs="Tahoma"/>
          <w:sz w:val="22"/>
          <w:szCs w:val="22"/>
        </w:rPr>
        <w:t>Cuando el manifiesto internacional de carga no se encuentre acompañado del documento de embarque de acuerdo a la modalidad de transporte.</w:t>
      </w:r>
    </w:p>
    <w:p w:rsidR="00D25FC9" w:rsidRPr="005617C5" w:rsidRDefault="003E6E40" w:rsidP="008A60A9">
      <w:pPr>
        <w:pStyle w:val="Normal2"/>
        <w:numPr>
          <w:ilvl w:val="0"/>
          <w:numId w:val="64"/>
        </w:numPr>
        <w:ind w:left="1701"/>
        <w:rPr>
          <w:rFonts w:cs="Tahoma"/>
          <w:szCs w:val="22"/>
          <w:lang w:val="es-ES"/>
        </w:rPr>
      </w:pPr>
      <w:r w:rsidRPr="005617C5">
        <w:rPr>
          <w:rFonts w:cs="Tahoma"/>
          <w:szCs w:val="22"/>
          <w:lang w:val="es-ES"/>
        </w:rPr>
        <w:t>Cuando el transportador no se encuentre registrado ante la Aduana Nacional o no se encuentre habilitado</w:t>
      </w:r>
      <w:r w:rsidRPr="00EC1424">
        <w:rPr>
          <w:rFonts w:cs="Tahoma"/>
          <w:color w:val="333333"/>
          <w:szCs w:val="22"/>
          <w:lang w:val="es-BO" w:eastAsia="es-BO"/>
        </w:rPr>
        <w:t>.</w:t>
      </w:r>
    </w:p>
    <w:p w:rsidR="00B133F5" w:rsidRPr="005617C5" w:rsidRDefault="00AB4E9C" w:rsidP="005C77A8">
      <w:pPr>
        <w:pStyle w:val="Normal2"/>
        <w:numPr>
          <w:ilvl w:val="0"/>
          <w:numId w:val="13"/>
        </w:numPr>
        <w:rPr>
          <w:rFonts w:cs="Tahoma"/>
          <w:szCs w:val="22"/>
          <w:lang w:val="es-ES"/>
        </w:rPr>
      </w:pPr>
      <w:r w:rsidRPr="005617C5">
        <w:rPr>
          <w:rFonts w:cs="Tahoma"/>
          <w:szCs w:val="22"/>
          <w:lang w:val="es-ES"/>
        </w:rPr>
        <w:t>La Revisión del</w:t>
      </w:r>
      <w:r w:rsidR="00D25FC9" w:rsidRPr="005617C5">
        <w:rPr>
          <w:rFonts w:cs="Tahoma"/>
          <w:szCs w:val="22"/>
          <w:lang w:val="es-ES"/>
        </w:rPr>
        <w:t xml:space="preserve"> Manifiesto de Carga</w:t>
      </w:r>
      <w:r w:rsidRPr="005617C5">
        <w:rPr>
          <w:rFonts w:cs="Tahoma"/>
          <w:szCs w:val="22"/>
          <w:lang w:val="es-ES"/>
        </w:rPr>
        <w:t xml:space="preserve"> y/o Declaración de Tránsito Aduanero, será realizado por </w:t>
      </w:r>
      <w:r w:rsidR="00D25FC9" w:rsidRPr="005617C5">
        <w:rPr>
          <w:rFonts w:cs="Tahoma"/>
          <w:szCs w:val="22"/>
          <w:lang w:val="es-ES"/>
        </w:rPr>
        <w:t>el Técnico de Aduana</w:t>
      </w:r>
      <w:r w:rsidRPr="005617C5">
        <w:rPr>
          <w:rFonts w:cs="Tahoma"/>
          <w:szCs w:val="22"/>
          <w:lang w:val="es-ES"/>
        </w:rPr>
        <w:t xml:space="preserve"> asignado, respecto a lo</w:t>
      </w:r>
      <w:r w:rsidR="0047380B" w:rsidRPr="005617C5">
        <w:rPr>
          <w:rFonts w:cs="Tahoma"/>
          <w:szCs w:val="22"/>
          <w:lang w:val="es-ES"/>
        </w:rPr>
        <w:t>s</w:t>
      </w:r>
      <w:r w:rsidRPr="005617C5">
        <w:rPr>
          <w:rFonts w:cs="Tahoma"/>
          <w:szCs w:val="22"/>
          <w:lang w:val="es-ES"/>
        </w:rPr>
        <w:t xml:space="preserve"> siguiente</w:t>
      </w:r>
      <w:r w:rsidR="0047380B" w:rsidRPr="005617C5">
        <w:rPr>
          <w:rFonts w:cs="Tahoma"/>
          <w:szCs w:val="22"/>
          <w:lang w:val="es-ES"/>
        </w:rPr>
        <w:t xml:space="preserve">s </w:t>
      </w:r>
      <w:r w:rsidR="0047380B" w:rsidRPr="005617C5">
        <w:rPr>
          <w:rFonts w:cs="Tahoma"/>
          <w:szCs w:val="22"/>
          <w:lang w:val="es-ES"/>
        </w:rPr>
        <w:lastRenderedPageBreak/>
        <w:t xml:space="preserve">aspectos, conforme a las </w:t>
      </w:r>
      <w:r w:rsidRPr="005617C5">
        <w:rPr>
          <w:rFonts w:cs="Tahoma"/>
          <w:szCs w:val="22"/>
          <w:lang w:val="es-ES"/>
        </w:rPr>
        <w:t>etapa de proceso</w:t>
      </w:r>
      <w:r w:rsidR="0047380B" w:rsidRPr="005617C5">
        <w:rPr>
          <w:rFonts w:cs="Tahoma"/>
          <w:szCs w:val="22"/>
          <w:lang w:val="es-ES"/>
        </w:rPr>
        <w:t xml:space="preserve"> descrito en el presente procedimiento y de acuerdo a los puntos de control aduanero, sean en aduanas de inicio, paso</w:t>
      </w:r>
      <w:r w:rsidR="007F68A8">
        <w:rPr>
          <w:rFonts w:cs="Tahoma"/>
          <w:szCs w:val="22"/>
          <w:lang w:val="es-ES"/>
        </w:rPr>
        <w:t xml:space="preserve"> o</w:t>
      </w:r>
      <w:r w:rsidR="0047380B" w:rsidRPr="005617C5">
        <w:rPr>
          <w:rFonts w:cs="Tahoma"/>
          <w:szCs w:val="22"/>
          <w:lang w:val="es-ES"/>
        </w:rPr>
        <w:t xml:space="preserve"> ingreso, destino o salida</w:t>
      </w:r>
      <w:r w:rsidR="00B133F5" w:rsidRPr="005617C5">
        <w:rPr>
          <w:rFonts w:cs="Tahoma"/>
          <w:szCs w:val="22"/>
          <w:lang w:val="es-ES"/>
        </w:rPr>
        <w:t>:</w:t>
      </w:r>
    </w:p>
    <w:p w:rsidR="00D25FC9" w:rsidRPr="005617C5" w:rsidRDefault="00072ADB" w:rsidP="008A60A9">
      <w:pPr>
        <w:pStyle w:val="Ttulo7"/>
        <w:numPr>
          <w:ilvl w:val="0"/>
          <w:numId w:val="65"/>
        </w:numPr>
        <w:spacing w:before="0" w:after="0"/>
        <w:ind w:left="1985" w:hanging="218"/>
      </w:pPr>
      <w:r w:rsidRPr="005617C5">
        <w:t xml:space="preserve">Que los datos del </w:t>
      </w:r>
      <w:r w:rsidR="00AB4E9C" w:rsidRPr="005617C5">
        <w:t xml:space="preserve"> </w:t>
      </w:r>
      <w:r w:rsidRPr="005617C5">
        <w:t>Manifiesto de Carga y/o Declaración de Tránsito Aduanero, se encuentre de acuerdo al instructivo de llenado.</w:t>
      </w:r>
    </w:p>
    <w:p w:rsidR="00921B7A" w:rsidRPr="000639E9" w:rsidRDefault="00921B7A" w:rsidP="008A60A9">
      <w:pPr>
        <w:pStyle w:val="Ttulo7"/>
        <w:numPr>
          <w:ilvl w:val="0"/>
          <w:numId w:val="65"/>
        </w:numPr>
        <w:spacing w:before="0" w:after="0"/>
        <w:ind w:left="1985" w:hanging="218"/>
      </w:pPr>
      <w:r w:rsidRPr="000639E9">
        <w:t>El Manifiesto de Carga y/o Declaración de Tránsito Aduanero, debe estar firmado por el representante autorizado</w:t>
      </w:r>
      <w:r w:rsidR="005617C5" w:rsidRPr="000639E9">
        <w:t>.</w:t>
      </w:r>
    </w:p>
    <w:p w:rsidR="00921B7A" w:rsidRPr="000639E9" w:rsidRDefault="00921B7A" w:rsidP="008A60A9">
      <w:pPr>
        <w:pStyle w:val="Ttulo7"/>
        <w:numPr>
          <w:ilvl w:val="0"/>
          <w:numId w:val="65"/>
        </w:numPr>
        <w:spacing w:before="0" w:after="0"/>
        <w:ind w:left="1985" w:hanging="218"/>
      </w:pPr>
      <w:r w:rsidRPr="000639E9">
        <w:t>Cuando corresponda, la mercancía cuente con la Autorización previa</w:t>
      </w:r>
      <w:r w:rsidR="005617C5" w:rsidRPr="000639E9">
        <w:t>, Permiso Sanitario y Fitosanitario u otro requisito necesario,</w:t>
      </w:r>
      <w:r w:rsidRPr="000639E9">
        <w:t xml:space="preserve"> emitid</w:t>
      </w:r>
      <w:r w:rsidR="005617C5" w:rsidRPr="000639E9">
        <w:t>o</w:t>
      </w:r>
      <w:r w:rsidRPr="000639E9">
        <w:t xml:space="preserve"> por autoridad competente y se encuentre vigente al momento de la autorización de la operación de tránsito de acuerdo al presente procedimiento.</w:t>
      </w:r>
    </w:p>
    <w:p w:rsidR="00921B7A" w:rsidRPr="000639E9" w:rsidRDefault="00921B7A" w:rsidP="008A60A9">
      <w:pPr>
        <w:pStyle w:val="Ttulo7"/>
        <w:numPr>
          <w:ilvl w:val="0"/>
          <w:numId w:val="65"/>
        </w:numPr>
        <w:spacing w:before="0" w:after="0"/>
        <w:ind w:left="1985" w:hanging="218"/>
      </w:pPr>
      <w:r w:rsidRPr="000639E9">
        <w:t>Que los precintos descritos en los documentos de transporte, sean o concuerden con los que se encuentren precintadas físicamente la carga.</w:t>
      </w:r>
    </w:p>
    <w:p w:rsidR="00921B7A" w:rsidRPr="000639E9" w:rsidRDefault="00D5108A" w:rsidP="008A60A9">
      <w:pPr>
        <w:pStyle w:val="Ttulo7"/>
        <w:numPr>
          <w:ilvl w:val="0"/>
          <w:numId w:val="65"/>
        </w:numPr>
        <w:spacing w:before="0" w:after="0"/>
        <w:ind w:left="1985" w:hanging="218"/>
      </w:pPr>
      <w:r w:rsidRPr="000639E9">
        <w:t>Que el arribo a destino se haya realizado dentro del plazo autorizado.</w:t>
      </w:r>
    </w:p>
    <w:p w:rsidR="00072ADB" w:rsidRPr="005617C5" w:rsidRDefault="00072ADB" w:rsidP="000639E9">
      <w:pPr>
        <w:pStyle w:val="Normal2"/>
        <w:spacing w:before="0" w:after="0"/>
        <w:ind w:left="1985" w:hanging="218"/>
        <w:rPr>
          <w:rFonts w:cs="Tahoma"/>
          <w:szCs w:val="22"/>
          <w:lang w:val="es-ES"/>
        </w:rPr>
      </w:pPr>
    </w:p>
    <w:p w:rsidR="00D25FC9" w:rsidRPr="005617C5" w:rsidRDefault="00D25FC9" w:rsidP="005C77A8">
      <w:pPr>
        <w:pStyle w:val="Normal2"/>
        <w:numPr>
          <w:ilvl w:val="4"/>
          <w:numId w:val="12"/>
        </w:numPr>
        <w:ind w:left="993"/>
        <w:rPr>
          <w:rFonts w:cs="Tahoma"/>
          <w:b/>
          <w:szCs w:val="22"/>
          <w:lang w:val="es-ES"/>
        </w:rPr>
      </w:pPr>
      <w:r w:rsidRPr="005617C5">
        <w:rPr>
          <w:rFonts w:cs="Tahoma"/>
          <w:b/>
          <w:szCs w:val="22"/>
          <w:lang w:val="es-ES"/>
        </w:rPr>
        <w:t>Resultado de</w:t>
      </w:r>
      <w:r w:rsidR="00365AF3" w:rsidRPr="005617C5">
        <w:rPr>
          <w:rFonts w:cs="Tahoma"/>
          <w:b/>
          <w:szCs w:val="22"/>
          <w:lang w:val="es-ES"/>
        </w:rPr>
        <w:t xml:space="preserve"> </w:t>
      </w:r>
      <w:r w:rsidRPr="005617C5">
        <w:rPr>
          <w:rFonts w:cs="Tahoma"/>
          <w:b/>
          <w:szCs w:val="22"/>
          <w:lang w:val="es-ES"/>
        </w:rPr>
        <w:t>l</w:t>
      </w:r>
      <w:r w:rsidR="00365AF3" w:rsidRPr="005617C5">
        <w:rPr>
          <w:rFonts w:cs="Tahoma"/>
          <w:b/>
          <w:szCs w:val="22"/>
          <w:lang w:val="es-ES"/>
        </w:rPr>
        <w:t>a Revisión del Manifiesto de Carga y/o Declaración de Tránsito Aduanero.</w:t>
      </w:r>
    </w:p>
    <w:p w:rsidR="00D25FC9" w:rsidRPr="005617C5" w:rsidRDefault="00213F7D" w:rsidP="00D25FC9">
      <w:pPr>
        <w:pStyle w:val="Normal2"/>
        <w:ind w:left="918" w:firstLine="75"/>
        <w:rPr>
          <w:rFonts w:cs="Tahoma"/>
          <w:b/>
          <w:szCs w:val="22"/>
          <w:lang w:val="es-ES"/>
        </w:rPr>
      </w:pPr>
      <w:r>
        <w:rPr>
          <w:rFonts w:cs="Tahoma"/>
          <w:b/>
          <w:szCs w:val="22"/>
          <w:lang w:val="es-ES"/>
        </w:rPr>
        <w:t>2</w:t>
      </w:r>
      <w:r w:rsidR="00D25FC9" w:rsidRPr="005617C5">
        <w:rPr>
          <w:rFonts w:cs="Tahoma"/>
          <w:b/>
          <w:szCs w:val="22"/>
          <w:lang w:val="es-ES"/>
        </w:rPr>
        <w:t xml:space="preserve">.1 </w:t>
      </w:r>
      <w:r w:rsidR="00D25FC9" w:rsidRPr="005617C5">
        <w:rPr>
          <w:rFonts w:cs="Tahoma"/>
          <w:b/>
          <w:szCs w:val="22"/>
          <w:lang w:val="es-ES"/>
        </w:rPr>
        <w:tab/>
        <w:t xml:space="preserve">Sin observaciones </w:t>
      </w:r>
    </w:p>
    <w:p w:rsidR="00D25FC9" w:rsidRPr="005617C5" w:rsidRDefault="00D25FC9" w:rsidP="00D25FC9">
      <w:pPr>
        <w:pStyle w:val="Normal2"/>
        <w:ind w:left="1416"/>
        <w:rPr>
          <w:rFonts w:cs="Tahoma"/>
          <w:szCs w:val="22"/>
          <w:lang w:val="es-ES"/>
        </w:rPr>
      </w:pPr>
      <w:r w:rsidRPr="005617C5">
        <w:rPr>
          <w:rFonts w:cs="Tahoma"/>
          <w:szCs w:val="22"/>
          <w:lang w:val="es-ES"/>
        </w:rPr>
        <w:t xml:space="preserve">El Técnico de Aduana firma </w:t>
      </w:r>
      <w:r w:rsidR="00AB4E9C" w:rsidRPr="005617C5">
        <w:rPr>
          <w:rFonts w:cs="Tahoma"/>
          <w:szCs w:val="22"/>
          <w:lang w:val="es-ES"/>
        </w:rPr>
        <w:t xml:space="preserve">el Manifiesto de Carga y/o Declaración de Tránsito Aduanero, en señal de aceptación o autorización de la operación de gestión de manifiestos o tránsito aduanero, de acuerdo al proceso descrito en el presente procedimiento. </w:t>
      </w:r>
    </w:p>
    <w:p w:rsidR="00D25FC9" w:rsidRPr="005617C5" w:rsidRDefault="00630DE7" w:rsidP="00D25FC9">
      <w:pPr>
        <w:pStyle w:val="Normal2"/>
        <w:ind w:left="918"/>
        <w:rPr>
          <w:rFonts w:cs="Tahoma"/>
          <w:b/>
          <w:szCs w:val="22"/>
          <w:lang w:val="es-ES"/>
        </w:rPr>
      </w:pPr>
      <w:r>
        <w:rPr>
          <w:rFonts w:cs="Tahoma"/>
          <w:b/>
          <w:szCs w:val="22"/>
          <w:lang w:val="es-ES"/>
        </w:rPr>
        <w:t>2</w:t>
      </w:r>
      <w:r w:rsidR="00D25FC9" w:rsidRPr="005617C5">
        <w:rPr>
          <w:rFonts w:cs="Tahoma"/>
          <w:b/>
          <w:szCs w:val="22"/>
          <w:lang w:val="es-ES"/>
        </w:rPr>
        <w:t xml:space="preserve">.2 </w:t>
      </w:r>
      <w:r w:rsidR="00D25FC9" w:rsidRPr="005617C5">
        <w:rPr>
          <w:rFonts w:cs="Tahoma"/>
          <w:b/>
          <w:szCs w:val="22"/>
          <w:lang w:val="es-ES"/>
        </w:rPr>
        <w:tab/>
        <w:t xml:space="preserve">Con observaciones </w:t>
      </w:r>
    </w:p>
    <w:p w:rsidR="00D25FC9" w:rsidRPr="00643824" w:rsidRDefault="00D25FC9" w:rsidP="00D25FC9">
      <w:pPr>
        <w:pStyle w:val="Normal2"/>
        <w:ind w:left="1416"/>
        <w:rPr>
          <w:rFonts w:cs="Tahoma"/>
          <w:szCs w:val="22"/>
          <w:lang w:val="es-ES"/>
        </w:rPr>
      </w:pPr>
      <w:r w:rsidRPr="005617C5">
        <w:rPr>
          <w:rFonts w:cs="Tahoma"/>
          <w:szCs w:val="22"/>
          <w:lang w:val="es-ES"/>
        </w:rPr>
        <w:t xml:space="preserve">Si </w:t>
      </w:r>
      <w:r w:rsidR="000639E9">
        <w:rPr>
          <w:rFonts w:cs="Tahoma"/>
          <w:szCs w:val="22"/>
          <w:lang w:val="es-ES"/>
        </w:rPr>
        <w:t xml:space="preserve">como resultado de la revisión del </w:t>
      </w:r>
      <w:r w:rsidR="000639E9" w:rsidRPr="005617C5">
        <w:rPr>
          <w:rFonts w:cs="Tahoma"/>
          <w:szCs w:val="22"/>
          <w:lang w:val="es-ES"/>
        </w:rPr>
        <w:t>Manifiesto de Carga y/o Declaración de Tránsito Aduanero</w:t>
      </w:r>
      <w:r w:rsidR="000F096D">
        <w:rPr>
          <w:rFonts w:cs="Tahoma"/>
          <w:szCs w:val="22"/>
          <w:lang w:val="es-ES"/>
        </w:rPr>
        <w:t>, se encuentran observaciones, los mismos pueden clasificarse en los siguientes</w:t>
      </w:r>
      <w:r w:rsidRPr="004F242C">
        <w:rPr>
          <w:rFonts w:ascii="Times New Roman" w:hAnsi="Times New Roman"/>
          <w:sz w:val="24"/>
          <w:lang w:val="es-ES"/>
        </w:rPr>
        <w:t>:</w:t>
      </w:r>
    </w:p>
    <w:p w:rsidR="000F096D" w:rsidRDefault="00352426" w:rsidP="005C77A8">
      <w:pPr>
        <w:pStyle w:val="Normal2"/>
        <w:numPr>
          <w:ilvl w:val="5"/>
          <w:numId w:val="12"/>
        </w:numPr>
        <w:spacing w:before="0" w:after="0" w:line="276" w:lineRule="auto"/>
        <w:ind w:left="1843" w:hanging="436"/>
        <w:rPr>
          <w:rFonts w:cs="Tahoma"/>
          <w:szCs w:val="22"/>
          <w:lang w:val="es-ES"/>
        </w:rPr>
      </w:pPr>
      <w:r>
        <w:rPr>
          <w:rFonts w:cs="Tahoma"/>
          <w:b/>
          <w:szCs w:val="22"/>
          <w:lang w:val="es-ES"/>
        </w:rPr>
        <w:t>N</w:t>
      </w:r>
      <w:r w:rsidR="00764F02" w:rsidRPr="002A38ED">
        <w:rPr>
          <w:rFonts w:cs="Tahoma"/>
          <w:b/>
          <w:szCs w:val="22"/>
          <w:lang w:val="es-ES"/>
        </w:rPr>
        <w:t>o sujetos</w:t>
      </w:r>
      <w:r w:rsidR="00C0299C">
        <w:rPr>
          <w:rFonts w:cs="Tahoma"/>
          <w:b/>
          <w:szCs w:val="22"/>
          <w:lang w:val="es-ES"/>
        </w:rPr>
        <w:t xml:space="preserve"> a multa por contravención aduanera según</w:t>
      </w:r>
      <w:r w:rsidR="00764F02" w:rsidRPr="002A38ED">
        <w:rPr>
          <w:rFonts w:cs="Tahoma"/>
          <w:b/>
          <w:szCs w:val="22"/>
          <w:lang w:val="es-ES"/>
        </w:rPr>
        <w:t xml:space="preserve"> </w:t>
      </w:r>
      <w:r w:rsidR="00C0299C">
        <w:rPr>
          <w:rFonts w:cs="Tahoma"/>
          <w:b/>
          <w:szCs w:val="22"/>
          <w:lang w:val="es-ES"/>
        </w:rPr>
        <w:t>e</w:t>
      </w:r>
      <w:r w:rsidR="000F096D" w:rsidRPr="00983A1A">
        <w:rPr>
          <w:rFonts w:cs="Tahoma"/>
          <w:b/>
          <w:szCs w:val="22"/>
          <w:lang w:val="es-ES"/>
        </w:rPr>
        <w:t xml:space="preserve">l Anexo de Contravenciones y </w:t>
      </w:r>
      <w:r w:rsidR="00C0299C">
        <w:rPr>
          <w:rFonts w:cs="Tahoma"/>
          <w:b/>
          <w:szCs w:val="22"/>
          <w:lang w:val="es-ES"/>
        </w:rPr>
        <w:t>G</w:t>
      </w:r>
      <w:r w:rsidR="000F096D" w:rsidRPr="00983A1A">
        <w:rPr>
          <w:rFonts w:cs="Tahoma"/>
          <w:b/>
          <w:szCs w:val="22"/>
          <w:lang w:val="es-ES"/>
        </w:rPr>
        <w:t xml:space="preserve">raduación de </w:t>
      </w:r>
      <w:r w:rsidR="00C0299C">
        <w:rPr>
          <w:rFonts w:cs="Tahoma"/>
          <w:b/>
          <w:szCs w:val="22"/>
          <w:lang w:val="es-ES"/>
        </w:rPr>
        <w:t>S</w:t>
      </w:r>
      <w:r w:rsidR="000F096D" w:rsidRPr="00983A1A">
        <w:rPr>
          <w:rFonts w:cs="Tahoma"/>
          <w:b/>
          <w:szCs w:val="22"/>
          <w:lang w:val="es-ES"/>
        </w:rPr>
        <w:t>anciones</w:t>
      </w:r>
      <w:r w:rsidR="000F096D" w:rsidRPr="00643824">
        <w:rPr>
          <w:rFonts w:cs="Tahoma"/>
          <w:szCs w:val="22"/>
          <w:lang w:val="es-ES"/>
        </w:rPr>
        <w:t>.</w:t>
      </w:r>
    </w:p>
    <w:p w:rsidR="0056222C" w:rsidRPr="0056222C" w:rsidRDefault="00764F02" w:rsidP="00643824">
      <w:pPr>
        <w:pStyle w:val="Normal2"/>
        <w:spacing w:before="0" w:after="0" w:line="276" w:lineRule="auto"/>
        <w:ind w:left="1843"/>
        <w:rPr>
          <w:rFonts w:cs="Tahoma"/>
          <w:szCs w:val="22"/>
          <w:lang w:val="es-ES"/>
        </w:rPr>
      </w:pPr>
      <w:r>
        <w:rPr>
          <w:rFonts w:cs="Tahoma"/>
          <w:szCs w:val="22"/>
          <w:lang w:val="es-ES"/>
        </w:rPr>
        <w:t xml:space="preserve">En este </w:t>
      </w:r>
      <w:r w:rsidRPr="0056222C">
        <w:rPr>
          <w:rFonts w:cs="Tahoma"/>
          <w:szCs w:val="22"/>
          <w:lang w:val="es-ES"/>
        </w:rPr>
        <w:t xml:space="preserve">caso el Técnico aduanero realizará la corrección </w:t>
      </w:r>
      <w:r w:rsidR="0056222C">
        <w:rPr>
          <w:rFonts w:cs="Tahoma"/>
          <w:szCs w:val="22"/>
          <w:lang w:val="es-ES"/>
        </w:rPr>
        <w:t xml:space="preserve">en el SUMA </w:t>
      </w:r>
      <w:r w:rsidRPr="0056222C">
        <w:rPr>
          <w:rFonts w:cs="Tahoma"/>
          <w:szCs w:val="22"/>
          <w:lang w:val="es-ES"/>
        </w:rPr>
        <w:t>y</w:t>
      </w:r>
      <w:r w:rsidR="0056222C">
        <w:rPr>
          <w:rFonts w:cs="Tahoma"/>
          <w:szCs w:val="22"/>
          <w:lang w:val="es-ES"/>
        </w:rPr>
        <w:t xml:space="preserve"> se procederá de acuerdo a lo siguiente:</w:t>
      </w:r>
    </w:p>
    <w:p w:rsidR="0056222C" w:rsidRPr="0056222C" w:rsidRDefault="0056222C" w:rsidP="008A60A9">
      <w:pPr>
        <w:pStyle w:val="Normal2"/>
        <w:numPr>
          <w:ilvl w:val="0"/>
          <w:numId w:val="70"/>
        </w:numPr>
        <w:spacing w:before="0" w:after="0" w:line="276" w:lineRule="auto"/>
        <w:rPr>
          <w:rFonts w:cs="Tahoma"/>
          <w:szCs w:val="22"/>
          <w:lang w:val="es-ES"/>
        </w:rPr>
      </w:pPr>
      <w:r w:rsidRPr="0056222C">
        <w:rPr>
          <w:rFonts w:cs="Tahoma"/>
          <w:szCs w:val="22"/>
          <w:lang w:val="es-ES"/>
        </w:rPr>
        <w:t xml:space="preserve">Manifiestos registrados en Agencias </w:t>
      </w:r>
      <w:r>
        <w:rPr>
          <w:rFonts w:cs="Tahoma"/>
          <w:szCs w:val="22"/>
          <w:lang w:val="es-ES"/>
        </w:rPr>
        <w:t>A</w:t>
      </w:r>
      <w:r w:rsidRPr="0056222C">
        <w:rPr>
          <w:rFonts w:cs="Tahoma"/>
          <w:szCs w:val="22"/>
          <w:lang w:val="es-ES"/>
        </w:rPr>
        <w:t>duaneras del Exterior. El transportador deberá reimprimir el Manifiesto</w:t>
      </w:r>
      <w:r>
        <w:rPr>
          <w:rFonts w:cs="Tahoma"/>
          <w:szCs w:val="22"/>
          <w:lang w:val="es-ES"/>
        </w:rPr>
        <w:t>.</w:t>
      </w:r>
    </w:p>
    <w:p w:rsidR="00643824" w:rsidRPr="0056222C" w:rsidRDefault="0056222C" w:rsidP="008A60A9">
      <w:pPr>
        <w:pStyle w:val="Normal2"/>
        <w:numPr>
          <w:ilvl w:val="0"/>
          <w:numId w:val="70"/>
        </w:numPr>
        <w:spacing w:before="0" w:after="0" w:line="276" w:lineRule="auto"/>
        <w:rPr>
          <w:rFonts w:cs="Tahoma"/>
          <w:szCs w:val="22"/>
          <w:lang w:val="es-ES"/>
        </w:rPr>
      </w:pPr>
      <w:r w:rsidRPr="0056222C">
        <w:rPr>
          <w:rFonts w:cs="Tahoma"/>
          <w:szCs w:val="22"/>
          <w:lang w:val="es-ES"/>
        </w:rPr>
        <w:t>Manifiestos registrados en Aduanas de Frontera. El técnico dejará constancia de las observaciones en el reverso del Manifiesto</w:t>
      </w:r>
      <w:r w:rsidR="00983A1A" w:rsidRPr="0056222C">
        <w:rPr>
          <w:rFonts w:cs="Tahoma"/>
          <w:szCs w:val="22"/>
          <w:lang w:val="es-ES"/>
        </w:rPr>
        <w:t>.</w:t>
      </w:r>
    </w:p>
    <w:p w:rsidR="00D25FC9" w:rsidRPr="002A38ED" w:rsidRDefault="00352426" w:rsidP="005C77A8">
      <w:pPr>
        <w:pStyle w:val="Normal2"/>
        <w:numPr>
          <w:ilvl w:val="5"/>
          <w:numId w:val="12"/>
        </w:numPr>
        <w:spacing w:before="0" w:after="0" w:line="276" w:lineRule="auto"/>
        <w:ind w:left="1843" w:hanging="436"/>
        <w:rPr>
          <w:rFonts w:cs="Tahoma"/>
          <w:b/>
          <w:szCs w:val="22"/>
          <w:lang w:val="es-ES"/>
        </w:rPr>
      </w:pPr>
      <w:r>
        <w:rPr>
          <w:rFonts w:cs="Tahoma"/>
          <w:b/>
          <w:szCs w:val="22"/>
          <w:lang w:val="es-ES"/>
        </w:rPr>
        <w:t>Se encuentran sujetos</w:t>
      </w:r>
      <w:r w:rsidR="00764F02" w:rsidRPr="00983A1A">
        <w:rPr>
          <w:rFonts w:cs="Tahoma"/>
          <w:b/>
          <w:szCs w:val="22"/>
          <w:lang w:val="es-ES"/>
        </w:rPr>
        <w:t xml:space="preserve"> </w:t>
      </w:r>
      <w:r w:rsidR="00C0299C">
        <w:rPr>
          <w:rFonts w:cs="Tahoma"/>
          <w:b/>
          <w:szCs w:val="22"/>
          <w:lang w:val="es-ES"/>
        </w:rPr>
        <w:t>a multa por contravención aduanera</w:t>
      </w:r>
      <w:r w:rsidR="00C0299C" w:rsidRPr="002A38ED">
        <w:rPr>
          <w:rFonts w:cs="Tahoma"/>
          <w:b/>
          <w:szCs w:val="22"/>
          <w:lang w:val="es-ES"/>
        </w:rPr>
        <w:t xml:space="preserve"> </w:t>
      </w:r>
      <w:r w:rsidR="00C0299C">
        <w:rPr>
          <w:rFonts w:cs="Tahoma"/>
          <w:b/>
          <w:szCs w:val="22"/>
          <w:lang w:val="es-ES"/>
        </w:rPr>
        <w:t xml:space="preserve">según el </w:t>
      </w:r>
      <w:r w:rsidR="000F096D" w:rsidRPr="002A38ED">
        <w:rPr>
          <w:rFonts w:cs="Tahoma"/>
          <w:b/>
          <w:szCs w:val="22"/>
          <w:lang w:val="es-ES"/>
        </w:rPr>
        <w:t>Anexo de C</w:t>
      </w:r>
      <w:r w:rsidR="00D25FC9" w:rsidRPr="002A38ED">
        <w:rPr>
          <w:rFonts w:cs="Tahoma"/>
          <w:b/>
          <w:szCs w:val="22"/>
          <w:lang w:val="es-ES"/>
        </w:rPr>
        <w:t>ontravenci</w:t>
      </w:r>
      <w:r w:rsidR="000F096D" w:rsidRPr="002A38ED">
        <w:rPr>
          <w:rFonts w:cs="Tahoma"/>
          <w:b/>
          <w:szCs w:val="22"/>
          <w:lang w:val="es-ES"/>
        </w:rPr>
        <w:t xml:space="preserve">ones y Graduación de </w:t>
      </w:r>
      <w:r w:rsidR="00C0299C">
        <w:rPr>
          <w:rFonts w:cs="Tahoma"/>
          <w:b/>
          <w:szCs w:val="22"/>
          <w:lang w:val="es-ES"/>
        </w:rPr>
        <w:t>S</w:t>
      </w:r>
      <w:r w:rsidR="000F096D" w:rsidRPr="002A38ED">
        <w:rPr>
          <w:rFonts w:cs="Tahoma"/>
          <w:b/>
          <w:szCs w:val="22"/>
          <w:lang w:val="es-ES"/>
        </w:rPr>
        <w:t>anciones</w:t>
      </w:r>
      <w:r w:rsidR="002A38ED" w:rsidRPr="002A38ED">
        <w:rPr>
          <w:rFonts w:cs="Tahoma"/>
          <w:b/>
          <w:szCs w:val="22"/>
          <w:lang w:val="es-ES"/>
        </w:rPr>
        <w:t>.</w:t>
      </w:r>
    </w:p>
    <w:p w:rsidR="002A38ED" w:rsidRPr="00643824" w:rsidRDefault="002A38ED" w:rsidP="002A38ED">
      <w:pPr>
        <w:pStyle w:val="Normal2"/>
        <w:spacing w:before="0" w:after="0" w:line="276" w:lineRule="auto"/>
        <w:ind w:left="1843"/>
        <w:rPr>
          <w:rFonts w:cs="Tahoma"/>
          <w:szCs w:val="22"/>
          <w:lang w:val="es-ES"/>
        </w:rPr>
      </w:pPr>
      <w:r>
        <w:rPr>
          <w:rFonts w:cs="Tahoma"/>
          <w:szCs w:val="22"/>
          <w:lang w:val="es-ES"/>
        </w:rPr>
        <w:t xml:space="preserve">Cuando </w:t>
      </w:r>
      <w:r w:rsidR="00352426">
        <w:rPr>
          <w:rFonts w:cs="Tahoma"/>
          <w:szCs w:val="22"/>
          <w:lang w:val="es-ES"/>
        </w:rPr>
        <w:t xml:space="preserve">la observación </w:t>
      </w:r>
      <w:r>
        <w:rPr>
          <w:rFonts w:cs="Tahoma"/>
          <w:szCs w:val="22"/>
          <w:lang w:val="es-ES"/>
        </w:rPr>
        <w:t xml:space="preserve">se encuentra establecido en el Anexo de contravenciones y graduación de sanciones, mediante sistema se emitirá </w:t>
      </w:r>
      <w:r>
        <w:rPr>
          <w:rFonts w:cs="Tahoma"/>
          <w:szCs w:val="22"/>
          <w:lang w:val="es-ES"/>
        </w:rPr>
        <w:lastRenderedPageBreak/>
        <w:t xml:space="preserve">el </w:t>
      </w:r>
      <w:r w:rsidR="00C0299C">
        <w:rPr>
          <w:rFonts w:cs="Tahoma"/>
          <w:szCs w:val="22"/>
          <w:lang w:val="es-ES"/>
        </w:rPr>
        <w:t xml:space="preserve">Auto Inicial de Sumario Contravencional o </w:t>
      </w:r>
      <w:r>
        <w:rPr>
          <w:rFonts w:cs="Tahoma"/>
          <w:szCs w:val="22"/>
          <w:lang w:val="es-ES"/>
        </w:rPr>
        <w:t xml:space="preserve">Auto de Multa conforme al “Procedimiento Sancionatorio y de Determinación” </w:t>
      </w:r>
      <w:r w:rsidR="0056222C">
        <w:rPr>
          <w:rFonts w:cs="Tahoma"/>
          <w:szCs w:val="22"/>
          <w:lang w:val="es-ES"/>
        </w:rPr>
        <w:t>aprobado</w:t>
      </w:r>
      <w:r>
        <w:rPr>
          <w:rFonts w:cs="Tahoma"/>
          <w:szCs w:val="22"/>
          <w:lang w:val="es-ES"/>
        </w:rPr>
        <w:t xml:space="preserve"> por la Aduana Nacional. </w:t>
      </w:r>
      <w:r w:rsidR="00C0299C">
        <w:rPr>
          <w:rFonts w:cs="Tahoma"/>
          <w:szCs w:val="22"/>
          <w:lang w:val="es-ES"/>
        </w:rPr>
        <w:t xml:space="preserve">Una vez emitido el documento, el mismo será notificado electrónicamente al transportador </w:t>
      </w:r>
      <w:r w:rsidR="00030C02">
        <w:rPr>
          <w:rFonts w:cs="Tahoma"/>
          <w:szCs w:val="22"/>
          <w:lang w:val="es-ES"/>
        </w:rPr>
        <w:t>mediante</w:t>
      </w:r>
      <w:r w:rsidR="00C0299C">
        <w:rPr>
          <w:rFonts w:cs="Tahoma"/>
          <w:szCs w:val="22"/>
          <w:lang w:val="es-ES"/>
        </w:rPr>
        <w:t xml:space="preserve"> el SUMA.</w:t>
      </w:r>
    </w:p>
    <w:p w:rsidR="00DF0AFC" w:rsidRDefault="00C0299C" w:rsidP="00352426">
      <w:pPr>
        <w:pStyle w:val="Normal2"/>
        <w:spacing w:before="0" w:after="0" w:line="276" w:lineRule="auto"/>
        <w:ind w:left="1843"/>
        <w:rPr>
          <w:rFonts w:cs="Tahoma"/>
          <w:szCs w:val="22"/>
          <w:lang w:val="es-ES"/>
        </w:rPr>
      </w:pPr>
      <w:r>
        <w:rPr>
          <w:rFonts w:cs="Tahoma"/>
          <w:szCs w:val="22"/>
          <w:lang w:val="es-ES"/>
        </w:rPr>
        <w:t>Una vez notificado el Auto Inicial de Sumario Contravencional, l</w:t>
      </w:r>
      <w:r w:rsidR="00172A84">
        <w:rPr>
          <w:rFonts w:cs="Tahoma"/>
          <w:szCs w:val="22"/>
          <w:lang w:val="es-ES"/>
        </w:rPr>
        <w:t xml:space="preserve">a presentación de descargos por parte del Transportador, </w:t>
      </w:r>
      <w:r>
        <w:rPr>
          <w:rFonts w:cs="Tahoma"/>
          <w:szCs w:val="22"/>
          <w:lang w:val="es-ES"/>
        </w:rPr>
        <w:t>deberá realizarse mediante el SUMA</w:t>
      </w:r>
      <w:r w:rsidR="00172A84">
        <w:rPr>
          <w:rFonts w:cs="Tahoma"/>
          <w:szCs w:val="22"/>
          <w:lang w:val="es-ES"/>
        </w:rPr>
        <w:t>, en el plazo de veinte (20) días corridos computables a partir de su notificación.</w:t>
      </w:r>
    </w:p>
    <w:p w:rsidR="008D159D" w:rsidRDefault="00DF0AFC" w:rsidP="00352426">
      <w:pPr>
        <w:pStyle w:val="Normal2"/>
        <w:spacing w:before="0" w:after="0" w:line="276" w:lineRule="auto"/>
        <w:ind w:left="1843"/>
        <w:rPr>
          <w:rFonts w:cs="Tahoma"/>
          <w:szCs w:val="22"/>
          <w:lang w:val="es-ES"/>
        </w:rPr>
      </w:pPr>
      <w:r>
        <w:rPr>
          <w:rFonts w:cs="Tahoma"/>
          <w:szCs w:val="22"/>
          <w:lang w:val="es-ES"/>
        </w:rPr>
        <w:t xml:space="preserve">El proceso concluirá con la emisión de la Resolución Sancionatoria, cuando se determine la existencia de la contravención y a través de Resolución Final del sumario, cuando se determine su inexistencia o el pago total. </w:t>
      </w:r>
    </w:p>
    <w:p w:rsidR="00352426" w:rsidRPr="00643824" w:rsidRDefault="00172A84" w:rsidP="00352426">
      <w:pPr>
        <w:pStyle w:val="Normal2"/>
        <w:spacing w:before="0" w:after="0" w:line="276" w:lineRule="auto"/>
        <w:ind w:left="1843"/>
        <w:rPr>
          <w:rFonts w:cs="Tahoma"/>
          <w:szCs w:val="22"/>
          <w:lang w:val="es-ES"/>
        </w:rPr>
      </w:pPr>
      <w:r>
        <w:rPr>
          <w:rFonts w:cs="Tahoma"/>
          <w:szCs w:val="22"/>
          <w:lang w:val="es-ES"/>
        </w:rPr>
        <w:t xml:space="preserve"> </w:t>
      </w:r>
    </w:p>
    <w:p w:rsidR="00D25FC9" w:rsidRPr="00A00862" w:rsidRDefault="00D25FC9" w:rsidP="005C77A8">
      <w:pPr>
        <w:pStyle w:val="Normal2"/>
        <w:numPr>
          <w:ilvl w:val="5"/>
          <w:numId w:val="12"/>
        </w:numPr>
        <w:spacing w:before="0" w:after="0" w:line="276" w:lineRule="auto"/>
        <w:ind w:left="1843" w:hanging="436"/>
        <w:rPr>
          <w:rFonts w:cs="Tahoma"/>
          <w:b/>
          <w:szCs w:val="22"/>
          <w:lang w:val="es-ES"/>
        </w:rPr>
      </w:pPr>
      <w:r w:rsidRPr="00A00862">
        <w:rPr>
          <w:rFonts w:cs="Tahoma"/>
          <w:b/>
          <w:szCs w:val="22"/>
          <w:lang w:val="es-ES"/>
        </w:rPr>
        <w:t xml:space="preserve">Contrabando </w:t>
      </w:r>
      <w:r w:rsidR="00213F7D">
        <w:rPr>
          <w:rFonts w:cs="Tahoma"/>
          <w:b/>
          <w:szCs w:val="22"/>
          <w:lang w:val="es-ES"/>
        </w:rPr>
        <w:t>C</w:t>
      </w:r>
      <w:r w:rsidRPr="00A00862">
        <w:rPr>
          <w:rFonts w:cs="Tahoma"/>
          <w:b/>
          <w:szCs w:val="22"/>
          <w:lang w:val="es-ES"/>
        </w:rPr>
        <w:t>ontravencional</w:t>
      </w:r>
      <w:r w:rsidR="00A00862" w:rsidRPr="00A00862">
        <w:rPr>
          <w:rFonts w:cs="Tahoma"/>
          <w:b/>
          <w:szCs w:val="22"/>
          <w:lang w:val="es-ES"/>
        </w:rPr>
        <w:t xml:space="preserve"> y Delitos Aduaneros</w:t>
      </w:r>
    </w:p>
    <w:p w:rsidR="00A00862" w:rsidRDefault="00A00862" w:rsidP="00A00862">
      <w:pPr>
        <w:pStyle w:val="Normal2"/>
        <w:spacing w:before="0" w:after="0" w:line="276" w:lineRule="auto"/>
        <w:ind w:left="1843"/>
        <w:rPr>
          <w:rFonts w:cs="Tahoma"/>
          <w:szCs w:val="22"/>
          <w:lang w:val="es-ES"/>
        </w:rPr>
      </w:pPr>
      <w:r>
        <w:rPr>
          <w:rFonts w:cs="Tahoma"/>
          <w:szCs w:val="22"/>
          <w:lang w:val="es-ES"/>
        </w:rPr>
        <w:t>Cuando la observación realizada por el Técnico aduanero bajo supervisión del Administrador de Aduana o Supervisor de Gestión Aduanera, hacen presumir actos de Contrabando contravencional o Delitos Aduaneros, procederán conforme a lo establecido en el “Manual para el Procesamiento por Contrabando Contravencional” o “Manual de Gestión para procesos Penales Aduaneros” respectivamente, aprobados por la Aduana Nacional.</w:t>
      </w:r>
    </w:p>
    <w:p w:rsidR="00D25FC9" w:rsidRDefault="00D25FC9"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D25FC9">
      <w:pPr>
        <w:pStyle w:val="Normal2"/>
        <w:ind w:left="1416"/>
        <w:rPr>
          <w:rFonts w:ascii="Times New Roman" w:hAnsi="Times New Roman"/>
          <w:sz w:val="24"/>
          <w:lang w:val="es-ES"/>
        </w:rPr>
      </w:pPr>
    </w:p>
    <w:p w:rsidR="00CF0A63" w:rsidRDefault="00CF0A63" w:rsidP="00CF0A63">
      <w:pPr>
        <w:pStyle w:val="Normal2"/>
        <w:ind w:left="567"/>
        <w:jc w:val="center"/>
        <w:rPr>
          <w:rFonts w:cs="Tahoma"/>
          <w:b/>
          <w:szCs w:val="22"/>
          <w:lang w:val="es-ES"/>
        </w:rPr>
      </w:pPr>
      <w:r>
        <w:rPr>
          <w:rFonts w:cs="Tahoma"/>
          <w:b/>
          <w:szCs w:val="22"/>
          <w:lang w:val="es-ES"/>
        </w:rPr>
        <w:lastRenderedPageBreak/>
        <w:t>ANEXO 9</w:t>
      </w:r>
    </w:p>
    <w:p w:rsidR="00CF0A63" w:rsidRPr="00886BEE" w:rsidRDefault="00CF0A63" w:rsidP="00CF0A63">
      <w:pPr>
        <w:pStyle w:val="Normal2"/>
        <w:ind w:left="0"/>
        <w:jc w:val="center"/>
        <w:rPr>
          <w:rFonts w:cs="Tahoma"/>
          <w:b/>
          <w:szCs w:val="22"/>
          <w:lang w:val="es-ES"/>
        </w:rPr>
      </w:pPr>
      <w:r w:rsidRPr="004D1A0B">
        <w:rPr>
          <w:rFonts w:cs="Tahoma"/>
          <w:b/>
          <w:szCs w:val="22"/>
          <w:lang w:val="es-ES"/>
        </w:rPr>
        <w:t>GESTION DE DOCUMENTOS</w:t>
      </w:r>
      <w:r w:rsidRPr="00886BEE">
        <w:rPr>
          <w:rFonts w:cs="Tahoma"/>
          <w:b/>
          <w:szCs w:val="22"/>
          <w:lang w:val="es-ES"/>
        </w:rPr>
        <w:t xml:space="preserve"> DE TRANSPORTE PARA LA MODALIDAD DE TRANSPORTE </w:t>
      </w:r>
      <w:r>
        <w:rPr>
          <w:rFonts w:cs="Tahoma"/>
          <w:b/>
          <w:szCs w:val="22"/>
          <w:lang w:val="es-ES"/>
        </w:rPr>
        <w:t>FLUVIAL</w:t>
      </w:r>
    </w:p>
    <w:p w:rsidR="00CF0A63" w:rsidRPr="00886BEE" w:rsidRDefault="00CF0A63" w:rsidP="008A60A9">
      <w:pPr>
        <w:pStyle w:val="Normal2"/>
        <w:numPr>
          <w:ilvl w:val="0"/>
          <w:numId w:val="71"/>
        </w:numPr>
        <w:ind w:left="426" w:hanging="426"/>
        <w:rPr>
          <w:rFonts w:cs="Tahoma"/>
          <w:b/>
          <w:szCs w:val="22"/>
          <w:lang w:val="es-ES"/>
        </w:rPr>
      </w:pPr>
      <w:r w:rsidRPr="00886BEE">
        <w:rPr>
          <w:rFonts w:cs="Tahoma"/>
          <w:b/>
          <w:szCs w:val="22"/>
          <w:lang w:val="es-ES"/>
        </w:rPr>
        <w:t>ASPECTOS GENERALES</w:t>
      </w:r>
    </w:p>
    <w:p w:rsidR="00F668E9" w:rsidRPr="002B092F" w:rsidRDefault="00F668E9" w:rsidP="002B092F">
      <w:pPr>
        <w:pStyle w:val="Normal2"/>
        <w:ind w:left="0"/>
        <w:rPr>
          <w:rFonts w:cs="Tahoma"/>
          <w:szCs w:val="22"/>
          <w:lang w:val="es-ES"/>
        </w:rPr>
      </w:pPr>
      <w:r w:rsidRPr="002B092F">
        <w:rPr>
          <w:rFonts w:cs="Tahoma"/>
          <w:szCs w:val="22"/>
          <w:lang w:val="es-ES"/>
        </w:rPr>
        <w:t>Las empresas de transporte fluvial nacionales y extranjeras,</w:t>
      </w:r>
      <w:r>
        <w:rPr>
          <w:rFonts w:cs="Tahoma"/>
          <w:szCs w:val="22"/>
          <w:lang w:val="es-ES"/>
        </w:rPr>
        <w:t xml:space="preserve"> </w:t>
      </w:r>
      <w:r w:rsidRPr="002B092F">
        <w:rPr>
          <w:rFonts w:cs="Tahoma"/>
          <w:szCs w:val="22"/>
          <w:lang w:val="es-ES"/>
        </w:rPr>
        <w:t xml:space="preserve"> </w:t>
      </w:r>
      <w:r>
        <w:rPr>
          <w:rFonts w:cs="Tahoma"/>
          <w:szCs w:val="22"/>
          <w:lang w:val="es-ES"/>
        </w:rPr>
        <w:t>sus</w:t>
      </w:r>
      <w:r w:rsidRPr="00F1403D">
        <w:rPr>
          <w:rFonts w:cs="Tahoma"/>
          <w:szCs w:val="22"/>
          <w:lang w:val="es-ES"/>
        </w:rPr>
        <w:t xml:space="preserve"> medios</w:t>
      </w:r>
      <w:r w:rsidR="0081380F">
        <w:rPr>
          <w:rFonts w:cs="Tahoma"/>
          <w:szCs w:val="22"/>
          <w:lang w:val="es-ES"/>
        </w:rPr>
        <w:t xml:space="preserve"> y/o</w:t>
      </w:r>
      <w:r w:rsidRPr="00F1403D">
        <w:rPr>
          <w:rFonts w:cs="Tahoma"/>
          <w:szCs w:val="22"/>
          <w:lang w:val="es-ES"/>
        </w:rPr>
        <w:t xml:space="preserve"> </w:t>
      </w:r>
      <w:r w:rsidR="0081380F">
        <w:rPr>
          <w:rFonts w:cs="Tahoma"/>
          <w:szCs w:val="22"/>
          <w:lang w:val="es-ES"/>
        </w:rPr>
        <w:t xml:space="preserve">unidades </w:t>
      </w:r>
      <w:r w:rsidRPr="00F1403D">
        <w:rPr>
          <w:rFonts w:cs="Tahoma"/>
          <w:szCs w:val="22"/>
          <w:lang w:val="es-ES"/>
        </w:rPr>
        <w:t>de transporte (remolcadores, buque</w:t>
      </w:r>
      <w:r>
        <w:rPr>
          <w:rFonts w:cs="Tahoma"/>
          <w:szCs w:val="22"/>
          <w:lang w:val="es-ES"/>
        </w:rPr>
        <w:t>s</w:t>
      </w:r>
      <w:r w:rsidRPr="00F1403D">
        <w:rPr>
          <w:rFonts w:cs="Tahoma"/>
          <w:szCs w:val="22"/>
          <w:lang w:val="es-ES"/>
        </w:rPr>
        <w:t xml:space="preserve"> motor, empujadores</w:t>
      </w:r>
      <w:r>
        <w:rPr>
          <w:rFonts w:cs="Tahoma"/>
          <w:szCs w:val="22"/>
          <w:lang w:val="es-ES"/>
        </w:rPr>
        <w:t>,</w:t>
      </w:r>
      <w:r w:rsidR="0081380F">
        <w:rPr>
          <w:rFonts w:cs="Tahoma"/>
          <w:szCs w:val="22"/>
          <w:lang w:val="es-ES"/>
        </w:rPr>
        <w:t xml:space="preserve"> barcazas,</w:t>
      </w:r>
      <w:r>
        <w:rPr>
          <w:rFonts w:cs="Tahoma"/>
          <w:szCs w:val="22"/>
          <w:lang w:val="es-ES"/>
        </w:rPr>
        <w:t xml:space="preserve"> etc.</w:t>
      </w:r>
      <w:r w:rsidRPr="00F1403D">
        <w:rPr>
          <w:rFonts w:cs="Tahoma"/>
          <w:szCs w:val="22"/>
          <w:lang w:val="es-ES"/>
        </w:rPr>
        <w:t xml:space="preserve">) </w:t>
      </w:r>
      <w:r w:rsidRPr="002B092F">
        <w:rPr>
          <w:rFonts w:cs="Tahoma"/>
          <w:szCs w:val="22"/>
          <w:lang w:val="es-ES"/>
        </w:rPr>
        <w:t>deberán estar registrad</w:t>
      </w:r>
      <w:r>
        <w:rPr>
          <w:rFonts w:cs="Tahoma"/>
          <w:szCs w:val="22"/>
          <w:lang w:val="es-ES"/>
        </w:rPr>
        <w:t>a</w:t>
      </w:r>
      <w:r w:rsidRPr="002B092F">
        <w:rPr>
          <w:rFonts w:cs="Tahoma"/>
          <w:szCs w:val="22"/>
          <w:lang w:val="es-ES"/>
        </w:rPr>
        <w:t xml:space="preserve">s y habilitadas en el </w:t>
      </w:r>
      <w:r>
        <w:rPr>
          <w:rFonts w:cs="Tahoma"/>
          <w:szCs w:val="22"/>
          <w:lang w:val="es-ES"/>
        </w:rPr>
        <w:t>P</w:t>
      </w:r>
      <w:r w:rsidRPr="002B092F">
        <w:rPr>
          <w:rFonts w:cs="Tahoma"/>
          <w:szCs w:val="22"/>
          <w:lang w:val="es-ES"/>
        </w:rPr>
        <w:t xml:space="preserve">adrón de </w:t>
      </w:r>
      <w:r>
        <w:rPr>
          <w:rFonts w:cs="Tahoma"/>
          <w:szCs w:val="22"/>
          <w:lang w:val="es-ES"/>
        </w:rPr>
        <w:t>O</w:t>
      </w:r>
      <w:r w:rsidRPr="002B092F">
        <w:rPr>
          <w:rFonts w:cs="Tahoma"/>
          <w:szCs w:val="22"/>
          <w:lang w:val="es-ES"/>
        </w:rPr>
        <w:t>peradores de la Aduana Nacional.</w:t>
      </w:r>
    </w:p>
    <w:p w:rsidR="00F668E9" w:rsidRPr="002B092F" w:rsidRDefault="00F668E9" w:rsidP="002B092F">
      <w:pPr>
        <w:pStyle w:val="Normal2"/>
        <w:ind w:left="0"/>
        <w:rPr>
          <w:rFonts w:cs="Tahoma"/>
          <w:szCs w:val="22"/>
          <w:lang w:val="es-ES"/>
        </w:rPr>
      </w:pPr>
      <w:r w:rsidRPr="002B092F">
        <w:rPr>
          <w:rFonts w:cs="Tahoma"/>
          <w:szCs w:val="22"/>
          <w:lang w:val="es-ES"/>
        </w:rPr>
        <w:t xml:space="preserve">Toda mercancía que arribe a los puertos habilitados en territorio nacional, deberá contar con el </w:t>
      </w:r>
      <w:r>
        <w:rPr>
          <w:rFonts w:cs="Tahoma"/>
          <w:szCs w:val="22"/>
          <w:lang w:val="es-ES"/>
        </w:rPr>
        <w:t>C</w:t>
      </w:r>
      <w:r w:rsidRPr="002B092F">
        <w:rPr>
          <w:rFonts w:cs="Tahoma"/>
          <w:szCs w:val="22"/>
          <w:lang w:val="es-ES"/>
        </w:rPr>
        <w:t xml:space="preserve">onocimiento de </w:t>
      </w:r>
      <w:r>
        <w:rPr>
          <w:rFonts w:cs="Tahoma"/>
          <w:szCs w:val="22"/>
          <w:lang w:val="es-ES"/>
        </w:rPr>
        <w:t>E</w:t>
      </w:r>
      <w:r w:rsidRPr="002B092F">
        <w:rPr>
          <w:rFonts w:cs="Tahoma"/>
          <w:szCs w:val="22"/>
          <w:lang w:val="es-ES"/>
        </w:rPr>
        <w:t xml:space="preserve">mbarque (Bill of </w:t>
      </w:r>
      <w:proofErr w:type="spellStart"/>
      <w:r w:rsidRPr="002B092F">
        <w:rPr>
          <w:rFonts w:cs="Tahoma"/>
          <w:szCs w:val="22"/>
          <w:lang w:val="es-ES"/>
        </w:rPr>
        <w:t>Lading</w:t>
      </w:r>
      <w:proofErr w:type="spellEnd"/>
      <w:r w:rsidRPr="002B092F">
        <w:rPr>
          <w:rFonts w:cs="Tahoma"/>
          <w:szCs w:val="22"/>
          <w:lang w:val="es-ES"/>
        </w:rPr>
        <w:t xml:space="preserve">) y el </w:t>
      </w:r>
      <w:r>
        <w:rPr>
          <w:rFonts w:cs="Tahoma"/>
          <w:szCs w:val="22"/>
          <w:lang w:val="es-ES"/>
        </w:rPr>
        <w:t>M</w:t>
      </w:r>
      <w:r w:rsidRPr="002B092F">
        <w:rPr>
          <w:rFonts w:cs="Tahoma"/>
          <w:szCs w:val="22"/>
          <w:lang w:val="es-ES"/>
        </w:rPr>
        <w:t>anifiesto</w:t>
      </w:r>
      <w:r w:rsidR="0081380F">
        <w:rPr>
          <w:rFonts w:cs="Tahoma"/>
          <w:szCs w:val="22"/>
          <w:lang w:val="es-ES"/>
        </w:rPr>
        <w:t xml:space="preserve"> Internacional</w:t>
      </w:r>
      <w:r w:rsidRPr="002B092F">
        <w:rPr>
          <w:rFonts w:cs="Tahoma"/>
          <w:szCs w:val="22"/>
          <w:lang w:val="es-ES"/>
        </w:rPr>
        <w:t xml:space="preserve"> de </w:t>
      </w:r>
      <w:r>
        <w:rPr>
          <w:rFonts w:cs="Tahoma"/>
          <w:szCs w:val="22"/>
          <w:lang w:val="es-ES"/>
        </w:rPr>
        <w:t>C</w:t>
      </w:r>
      <w:r w:rsidRPr="002B092F">
        <w:rPr>
          <w:rFonts w:cs="Tahoma"/>
          <w:szCs w:val="22"/>
          <w:lang w:val="es-ES"/>
        </w:rPr>
        <w:t>arga</w:t>
      </w:r>
      <w:r w:rsidR="0081380F">
        <w:rPr>
          <w:rFonts w:cs="Tahoma"/>
          <w:szCs w:val="22"/>
          <w:lang w:val="es-ES"/>
        </w:rPr>
        <w:t xml:space="preserve"> </w:t>
      </w:r>
      <w:r>
        <w:rPr>
          <w:rFonts w:cs="Tahoma"/>
          <w:szCs w:val="22"/>
          <w:lang w:val="es-ES"/>
        </w:rPr>
        <w:t>F</w:t>
      </w:r>
      <w:r w:rsidRPr="002B092F">
        <w:rPr>
          <w:rFonts w:cs="Tahoma"/>
          <w:szCs w:val="22"/>
          <w:lang w:val="es-ES"/>
        </w:rPr>
        <w:t>luvial autorizado por la aduana de partida al amparo de</w:t>
      </w:r>
      <w:r w:rsidR="0081380F">
        <w:rPr>
          <w:rFonts w:cs="Tahoma"/>
          <w:szCs w:val="22"/>
          <w:lang w:val="es-ES"/>
        </w:rPr>
        <w:t xml:space="preserve">l Acuerdo de Transporte Fluvial por la </w:t>
      </w:r>
      <w:proofErr w:type="spellStart"/>
      <w:r w:rsidR="0081380F">
        <w:rPr>
          <w:rFonts w:cs="Tahoma"/>
          <w:szCs w:val="22"/>
          <w:lang w:val="es-ES"/>
        </w:rPr>
        <w:t>Hidrovía</w:t>
      </w:r>
      <w:proofErr w:type="spellEnd"/>
      <w:r w:rsidR="0081380F">
        <w:rPr>
          <w:rFonts w:cs="Tahoma"/>
          <w:szCs w:val="22"/>
          <w:lang w:val="es-ES"/>
        </w:rPr>
        <w:t xml:space="preserve"> Paraguay - Paraná</w:t>
      </w:r>
      <w:r w:rsidRPr="002B092F">
        <w:rPr>
          <w:rFonts w:cs="Tahoma"/>
          <w:szCs w:val="22"/>
          <w:lang w:val="es-ES"/>
        </w:rPr>
        <w:t xml:space="preserve"> </w:t>
      </w:r>
      <w:r w:rsidR="0081380F">
        <w:rPr>
          <w:rFonts w:cs="Tahoma"/>
          <w:szCs w:val="22"/>
          <w:lang w:val="es-ES"/>
        </w:rPr>
        <w:t xml:space="preserve">u otros </w:t>
      </w:r>
      <w:r w:rsidRPr="002B092F">
        <w:rPr>
          <w:rFonts w:cs="Tahoma"/>
          <w:szCs w:val="22"/>
          <w:lang w:val="es-ES"/>
        </w:rPr>
        <w:t xml:space="preserve">acuerdos </w:t>
      </w:r>
      <w:r w:rsidR="0081380F">
        <w:rPr>
          <w:rFonts w:cs="Tahoma"/>
          <w:szCs w:val="22"/>
          <w:lang w:val="es-ES"/>
        </w:rPr>
        <w:t>suscritos por el Estado Plurinacional de Bolivia</w:t>
      </w:r>
      <w:r w:rsidRPr="002B092F">
        <w:rPr>
          <w:rFonts w:cs="Tahoma"/>
          <w:szCs w:val="22"/>
          <w:lang w:val="es-ES"/>
        </w:rPr>
        <w:t>.</w:t>
      </w:r>
    </w:p>
    <w:p w:rsidR="00F668E9" w:rsidRPr="00BF0733" w:rsidRDefault="00F668E9" w:rsidP="002B092F">
      <w:pPr>
        <w:pStyle w:val="Normal2"/>
        <w:ind w:left="0"/>
        <w:rPr>
          <w:lang w:val="es-BO"/>
        </w:rPr>
      </w:pPr>
      <w:r w:rsidRPr="002B092F">
        <w:rPr>
          <w:rFonts w:cs="Tahoma"/>
          <w:szCs w:val="22"/>
          <w:lang w:val="es-ES"/>
        </w:rPr>
        <w:t xml:space="preserve">La empresa de transporte fluvial </w:t>
      </w:r>
      <w:r w:rsidR="00B26FCB">
        <w:rPr>
          <w:rFonts w:cs="Tahoma"/>
          <w:szCs w:val="22"/>
          <w:lang w:val="es-ES"/>
        </w:rPr>
        <w:t xml:space="preserve">deberá presentar </w:t>
      </w:r>
      <w:r w:rsidRPr="002B092F">
        <w:rPr>
          <w:rFonts w:cs="Tahoma"/>
          <w:szCs w:val="22"/>
          <w:lang w:val="es-ES"/>
        </w:rPr>
        <w:t xml:space="preserve">el </w:t>
      </w:r>
      <w:r w:rsidR="00B26FCB">
        <w:rPr>
          <w:rFonts w:cs="Tahoma"/>
          <w:szCs w:val="22"/>
          <w:lang w:val="es-ES"/>
        </w:rPr>
        <w:t>M</w:t>
      </w:r>
      <w:proofErr w:type="spellStart"/>
      <w:r w:rsidRPr="00BF0733">
        <w:rPr>
          <w:lang w:val="es-BO"/>
        </w:rPr>
        <w:t>anifiesto</w:t>
      </w:r>
      <w:proofErr w:type="spellEnd"/>
      <w:r w:rsidRPr="00BF0733">
        <w:rPr>
          <w:lang w:val="es-BO"/>
        </w:rPr>
        <w:t xml:space="preserve"> de </w:t>
      </w:r>
      <w:r w:rsidR="00B26FCB">
        <w:rPr>
          <w:rFonts w:cs="Tahoma"/>
          <w:szCs w:val="22"/>
          <w:lang w:val="es-ES"/>
        </w:rPr>
        <w:t>C</w:t>
      </w:r>
      <w:r w:rsidRPr="002B092F">
        <w:rPr>
          <w:rFonts w:cs="Tahoma"/>
          <w:szCs w:val="22"/>
          <w:lang w:val="es-ES"/>
        </w:rPr>
        <w:t>arga</w:t>
      </w:r>
      <w:r w:rsidR="00DD1FFB" w:rsidRPr="00DD1FFB">
        <w:rPr>
          <w:rFonts w:cs="Tahoma"/>
          <w:szCs w:val="22"/>
          <w:lang w:val="es-ES"/>
        </w:rPr>
        <w:t xml:space="preserve"> </w:t>
      </w:r>
      <w:r w:rsidR="00DD1FFB">
        <w:rPr>
          <w:rFonts w:cs="Tahoma"/>
          <w:szCs w:val="22"/>
          <w:lang w:val="es-ES"/>
        </w:rPr>
        <w:t>a la Administración de Aduana</w:t>
      </w:r>
      <w:r w:rsidR="00B26FCB">
        <w:rPr>
          <w:rFonts w:cs="Tahoma"/>
          <w:szCs w:val="22"/>
          <w:lang w:val="es-ES"/>
        </w:rPr>
        <w:t xml:space="preserve">, </w:t>
      </w:r>
      <w:r w:rsidR="00DD1FFB">
        <w:rPr>
          <w:rFonts w:cs="Tahoma"/>
          <w:szCs w:val="22"/>
          <w:lang w:val="es-ES"/>
        </w:rPr>
        <w:t xml:space="preserve">con los sellos de la Aduanas intervinientes en la operación de tránsito aduanero y </w:t>
      </w:r>
      <w:r w:rsidR="00B26FCB" w:rsidRPr="00927E10">
        <w:rPr>
          <w:rFonts w:cs="Tahoma"/>
          <w:szCs w:val="22"/>
          <w:lang w:val="es-ES"/>
        </w:rPr>
        <w:t>con</w:t>
      </w:r>
      <w:r w:rsidR="00DD1FFB">
        <w:rPr>
          <w:rFonts w:cs="Tahoma"/>
          <w:szCs w:val="22"/>
          <w:lang w:val="es-ES"/>
        </w:rPr>
        <w:t xml:space="preserve"> el sello</w:t>
      </w:r>
      <w:r w:rsidR="00B26FCB" w:rsidRPr="00927E10">
        <w:rPr>
          <w:rFonts w:cs="Tahoma"/>
          <w:szCs w:val="22"/>
          <w:lang w:val="es-ES"/>
        </w:rPr>
        <w:t xml:space="preserve"> </w:t>
      </w:r>
      <w:r w:rsidR="00DD1FFB">
        <w:rPr>
          <w:rFonts w:cs="Tahoma"/>
          <w:szCs w:val="22"/>
          <w:lang w:val="es-ES"/>
        </w:rPr>
        <w:t>de</w:t>
      </w:r>
      <w:r w:rsidR="00B26FCB" w:rsidRPr="00927E10">
        <w:rPr>
          <w:rFonts w:cs="Tahoma"/>
          <w:szCs w:val="22"/>
          <w:lang w:val="es-ES"/>
        </w:rPr>
        <w:t xml:space="preserve"> autorización de ingreso de la Capitanía de </w:t>
      </w:r>
      <w:r w:rsidR="00B26FCB">
        <w:rPr>
          <w:rFonts w:cs="Tahoma"/>
          <w:szCs w:val="22"/>
          <w:lang w:val="es-ES"/>
        </w:rPr>
        <w:t>P</w:t>
      </w:r>
      <w:r w:rsidR="00B26FCB" w:rsidRPr="00927E10">
        <w:rPr>
          <w:rFonts w:cs="Tahoma"/>
          <w:szCs w:val="22"/>
          <w:lang w:val="es-ES"/>
        </w:rPr>
        <w:t>uerto</w:t>
      </w:r>
      <w:r w:rsidR="00DD1FFB">
        <w:rPr>
          <w:rFonts w:cs="Tahoma"/>
          <w:szCs w:val="22"/>
          <w:lang w:val="es-ES"/>
        </w:rPr>
        <w:t xml:space="preserve">, </w:t>
      </w:r>
      <w:r w:rsidRPr="002B092F">
        <w:rPr>
          <w:rFonts w:cs="Tahoma"/>
          <w:szCs w:val="22"/>
          <w:lang w:val="es-ES"/>
        </w:rPr>
        <w:t xml:space="preserve">o siendo necesaria </w:t>
      </w:r>
      <w:r w:rsidR="00DD1FFB">
        <w:rPr>
          <w:rFonts w:cs="Tahoma"/>
          <w:szCs w:val="22"/>
          <w:lang w:val="es-ES"/>
        </w:rPr>
        <w:t>su</w:t>
      </w:r>
      <w:r w:rsidRPr="002B092F">
        <w:rPr>
          <w:rFonts w:cs="Tahoma"/>
          <w:szCs w:val="22"/>
          <w:lang w:val="es-ES"/>
        </w:rPr>
        <w:t xml:space="preserve"> presentación</w:t>
      </w:r>
      <w:r w:rsidR="00DD1FFB">
        <w:rPr>
          <w:rFonts w:cs="Tahoma"/>
          <w:szCs w:val="22"/>
          <w:lang w:val="es-ES"/>
        </w:rPr>
        <w:t xml:space="preserve"> a través de </w:t>
      </w:r>
      <w:r w:rsidRPr="00BF0733">
        <w:rPr>
          <w:lang w:val="es-BO"/>
        </w:rPr>
        <w:t>cartas, ni la generación de hoja de ruta para su procesamiento.</w:t>
      </w:r>
    </w:p>
    <w:p w:rsidR="00F668E9" w:rsidRPr="002B092F" w:rsidRDefault="00F668E9" w:rsidP="007A33CC">
      <w:pPr>
        <w:pStyle w:val="Normal2"/>
        <w:spacing w:after="240"/>
        <w:ind w:left="0"/>
        <w:rPr>
          <w:rFonts w:cs="Tahoma"/>
          <w:szCs w:val="22"/>
          <w:lang w:val="es-ES"/>
        </w:rPr>
      </w:pPr>
      <w:r w:rsidRPr="00BF0733">
        <w:rPr>
          <w:lang w:val="es-BO"/>
        </w:rPr>
        <w:t xml:space="preserve">La empresa de transporte fluvial deberá coordinar con la Capitanía de </w:t>
      </w:r>
      <w:r w:rsidR="00DD1FFB">
        <w:rPr>
          <w:rFonts w:cs="Tahoma"/>
          <w:szCs w:val="22"/>
          <w:lang w:val="es-ES"/>
        </w:rPr>
        <w:t>P</w:t>
      </w:r>
      <w:r w:rsidRPr="002B092F">
        <w:rPr>
          <w:rFonts w:cs="Tahoma"/>
          <w:szCs w:val="22"/>
          <w:lang w:val="es-ES"/>
        </w:rPr>
        <w:t xml:space="preserve">uerto, </w:t>
      </w:r>
      <w:r w:rsidR="00DD1FFB">
        <w:rPr>
          <w:rFonts w:cs="Tahoma"/>
          <w:szCs w:val="22"/>
          <w:lang w:val="es-ES"/>
        </w:rPr>
        <w:t xml:space="preserve">la Administración de Aduana </w:t>
      </w:r>
      <w:r w:rsidRPr="002B092F">
        <w:rPr>
          <w:rFonts w:cs="Tahoma"/>
          <w:szCs w:val="22"/>
          <w:lang w:val="es-ES"/>
        </w:rPr>
        <w:t xml:space="preserve">y otras autoridades competentes para la verificación </w:t>
      </w:r>
      <w:r w:rsidR="00DD1FFB">
        <w:rPr>
          <w:rFonts w:cs="Tahoma"/>
          <w:szCs w:val="22"/>
          <w:lang w:val="es-ES"/>
        </w:rPr>
        <w:t xml:space="preserve">física </w:t>
      </w:r>
      <w:r w:rsidRPr="002B092F">
        <w:rPr>
          <w:rFonts w:cs="Tahoma"/>
          <w:szCs w:val="22"/>
          <w:lang w:val="es-ES"/>
        </w:rPr>
        <w:t>del arribo del medio y/o unidad</w:t>
      </w:r>
      <w:r w:rsidR="00DD1FFB">
        <w:rPr>
          <w:rFonts w:cs="Tahoma"/>
          <w:szCs w:val="22"/>
          <w:lang w:val="es-ES"/>
        </w:rPr>
        <w:t>(es)</w:t>
      </w:r>
      <w:r w:rsidRPr="002B092F">
        <w:rPr>
          <w:rFonts w:cs="Tahoma"/>
          <w:szCs w:val="22"/>
          <w:lang w:val="es-ES"/>
        </w:rPr>
        <w:t xml:space="preserve"> de transporte.</w:t>
      </w:r>
    </w:p>
    <w:p w:rsidR="00CF0A63" w:rsidRPr="00886BEE" w:rsidRDefault="00CF0A63" w:rsidP="008A60A9">
      <w:pPr>
        <w:pStyle w:val="Normal2"/>
        <w:numPr>
          <w:ilvl w:val="0"/>
          <w:numId w:val="71"/>
        </w:numPr>
        <w:ind w:left="426" w:hanging="426"/>
        <w:rPr>
          <w:rFonts w:cs="Tahoma"/>
          <w:b/>
          <w:szCs w:val="22"/>
          <w:lang w:val="es-ES"/>
        </w:rPr>
      </w:pPr>
      <w:r>
        <w:rPr>
          <w:rFonts w:cs="Tahoma"/>
          <w:b/>
          <w:szCs w:val="22"/>
          <w:lang w:val="es-ES"/>
        </w:rPr>
        <w:t>DESCRIPCION DE PROCEDIMIENTO</w:t>
      </w:r>
    </w:p>
    <w:tbl>
      <w:tblPr>
        <w:tblStyle w:val="Tablaconcuadrcula"/>
        <w:tblW w:w="9231" w:type="dxa"/>
        <w:jc w:val="right"/>
        <w:tblInd w:w="-900" w:type="dxa"/>
        <w:tblLayout w:type="fixed"/>
        <w:tblLook w:val="04A0" w:firstRow="1" w:lastRow="0" w:firstColumn="1" w:lastColumn="0" w:noHBand="0" w:noVBand="1"/>
      </w:tblPr>
      <w:tblGrid>
        <w:gridCol w:w="426"/>
        <w:gridCol w:w="2126"/>
        <w:gridCol w:w="1701"/>
        <w:gridCol w:w="4978"/>
      </w:tblGrid>
      <w:tr w:rsidR="00CF0A63" w:rsidRPr="00660137" w:rsidTr="00CF0A63">
        <w:trPr>
          <w:tblHeader/>
          <w:jc w:val="right"/>
        </w:trPr>
        <w:tc>
          <w:tcPr>
            <w:tcW w:w="426" w:type="dxa"/>
            <w:shd w:val="clear" w:color="auto" w:fill="000000" w:themeFill="text2"/>
            <w:vAlign w:val="center"/>
          </w:tcPr>
          <w:p w:rsidR="00CF0A63" w:rsidRPr="00E022B3" w:rsidRDefault="00CF0A63" w:rsidP="00CF0A63">
            <w:pPr>
              <w:pStyle w:val="Normal2"/>
              <w:spacing w:before="0" w:after="0"/>
              <w:ind w:left="0"/>
              <w:jc w:val="center"/>
              <w:rPr>
                <w:rFonts w:cs="Tahoma"/>
                <w:b/>
                <w:sz w:val="16"/>
                <w:szCs w:val="16"/>
                <w:lang w:val="es-ES"/>
              </w:rPr>
            </w:pPr>
            <w:r>
              <w:rPr>
                <w:lang w:val="es-ES"/>
              </w:rPr>
              <w:tab/>
            </w:r>
            <w:r w:rsidRPr="00E022B3">
              <w:rPr>
                <w:rFonts w:cs="Tahoma"/>
                <w:b/>
                <w:sz w:val="16"/>
                <w:szCs w:val="16"/>
                <w:lang w:val="es-ES"/>
              </w:rPr>
              <w:t>N°</w:t>
            </w:r>
          </w:p>
        </w:tc>
        <w:tc>
          <w:tcPr>
            <w:tcW w:w="2126" w:type="dxa"/>
            <w:shd w:val="clear" w:color="auto" w:fill="000000" w:themeFill="text2"/>
            <w:vAlign w:val="center"/>
          </w:tcPr>
          <w:p w:rsidR="00CF0A63" w:rsidRPr="00E022B3" w:rsidRDefault="00CF0A63" w:rsidP="00CF0A63">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701" w:type="dxa"/>
            <w:shd w:val="clear" w:color="auto" w:fill="000000" w:themeFill="text2"/>
            <w:vAlign w:val="center"/>
          </w:tcPr>
          <w:p w:rsidR="00CF0A63" w:rsidRPr="00E022B3" w:rsidRDefault="00CF0A63" w:rsidP="00CF0A63">
            <w:pPr>
              <w:pStyle w:val="Normal2"/>
              <w:spacing w:before="0" w:after="0"/>
              <w:ind w:left="0"/>
              <w:jc w:val="center"/>
              <w:rPr>
                <w:rFonts w:cs="Tahoma"/>
                <w:b/>
                <w:sz w:val="16"/>
                <w:szCs w:val="16"/>
                <w:lang w:val="es-ES"/>
              </w:rPr>
            </w:pPr>
            <w:r w:rsidRPr="00E022B3">
              <w:rPr>
                <w:rFonts w:cs="Tahoma"/>
                <w:b/>
                <w:sz w:val="16"/>
                <w:szCs w:val="16"/>
                <w:lang w:val="es-ES"/>
              </w:rPr>
              <w:t>Responsables</w:t>
            </w:r>
          </w:p>
        </w:tc>
        <w:tc>
          <w:tcPr>
            <w:tcW w:w="4978" w:type="dxa"/>
            <w:shd w:val="clear" w:color="auto" w:fill="000000" w:themeFill="text2"/>
            <w:vAlign w:val="center"/>
          </w:tcPr>
          <w:p w:rsidR="00CF0A63" w:rsidRPr="00E022B3" w:rsidRDefault="00CF0A63" w:rsidP="00CF0A63">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CF0A63" w:rsidRPr="00660137" w:rsidTr="00CF0A63">
        <w:trPr>
          <w:jc w:val="right"/>
        </w:trPr>
        <w:tc>
          <w:tcPr>
            <w:tcW w:w="426" w:type="dxa"/>
            <w:vMerge w:val="restart"/>
          </w:tcPr>
          <w:p w:rsidR="00CF0A63" w:rsidRPr="00E022B3" w:rsidRDefault="00CF0A63" w:rsidP="00CF0A63">
            <w:pPr>
              <w:pStyle w:val="Normal2"/>
              <w:spacing w:before="0" w:after="0"/>
              <w:ind w:left="0"/>
              <w:jc w:val="center"/>
              <w:rPr>
                <w:rFonts w:cs="Tahoma"/>
                <w:sz w:val="16"/>
                <w:szCs w:val="16"/>
                <w:lang w:val="es-ES"/>
              </w:rPr>
            </w:pPr>
            <w:r>
              <w:rPr>
                <w:rFonts w:cs="Tahoma"/>
                <w:sz w:val="16"/>
                <w:szCs w:val="16"/>
                <w:lang w:val="es-ES"/>
              </w:rPr>
              <w:t>1</w:t>
            </w:r>
          </w:p>
        </w:tc>
        <w:tc>
          <w:tcPr>
            <w:tcW w:w="2126" w:type="dxa"/>
            <w:vMerge w:val="restart"/>
          </w:tcPr>
          <w:p w:rsidR="00CF0A63" w:rsidRPr="00ED5583" w:rsidRDefault="00CF0A63" w:rsidP="00CF0A63">
            <w:pPr>
              <w:pStyle w:val="Normal2"/>
              <w:spacing w:before="0" w:after="0"/>
              <w:ind w:left="0"/>
              <w:rPr>
                <w:rFonts w:cs="Tahoma"/>
                <w:sz w:val="16"/>
                <w:szCs w:val="16"/>
                <w:lang w:val="es-ES"/>
              </w:rPr>
            </w:pPr>
            <w:r w:rsidRPr="00ED5583">
              <w:rPr>
                <w:rFonts w:cs="Tahoma"/>
                <w:sz w:val="16"/>
                <w:szCs w:val="16"/>
                <w:lang w:val="es-ES"/>
              </w:rPr>
              <w:t>Elaboración  y registro de</w:t>
            </w:r>
            <w:r>
              <w:rPr>
                <w:rFonts w:cs="Tahoma"/>
                <w:sz w:val="16"/>
                <w:szCs w:val="16"/>
                <w:lang w:val="es-ES"/>
              </w:rPr>
              <w:t>l Documento de Embarque</w:t>
            </w:r>
          </w:p>
          <w:p w:rsidR="00CF0A63" w:rsidRPr="00ED5583" w:rsidRDefault="00CF0A63" w:rsidP="00CF0A63">
            <w:pPr>
              <w:pStyle w:val="Normal2"/>
              <w:spacing w:before="0" w:after="0"/>
              <w:ind w:left="0"/>
              <w:rPr>
                <w:rFonts w:cs="Tahoma"/>
                <w:sz w:val="16"/>
                <w:szCs w:val="16"/>
                <w:lang w:val="es-ES"/>
              </w:rPr>
            </w:pPr>
          </w:p>
        </w:tc>
        <w:tc>
          <w:tcPr>
            <w:tcW w:w="1701" w:type="dxa"/>
          </w:tcPr>
          <w:p w:rsidR="00CF0A63" w:rsidRPr="00ED5583" w:rsidRDefault="00CF0A63" w:rsidP="00CF0A63">
            <w:pPr>
              <w:pStyle w:val="Normal2"/>
              <w:spacing w:before="0" w:after="0"/>
              <w:ind w:left="0"/>
              <w:rPr>
                <w:rFonts w:cs="Tahoma"/>
                <w:sz w:val="16"/>
                <w:szCs w:val="16"/>
                <w:lang w:val="es-ES"/>
              </w:rPr>
            </w:pPr>
            <w:r w:rsidRPr="00ED5583">
              <w:rPr>
                <w:rFonts w:cs="Tahoma"/>
                <w:sz w:val="16"/>
                <w:szCs w:val="16"/>
                <w:lang w:val="es-ES"/>
              </w:rPr>
              <w:t xml:space="preserve">Transportador </w:t>
            </w:r>
            <w:r>
              <w:rPr>
                <w:rFonts w:cs="Tahoma"/>
                <w:sz w:val="16"/>
                <w:szCs w:val="16"/>
                <w:lang w:val="es-ES"/>
              </w:rPr>
              <w:t>fluvial</w:t>
            </w:r>
          </w:p>
        </w:tc>
        <w:tc>
          <w:tcPr>
            <w:tcW w:w="4978" w:type="dxa"/>
          </w:tcPr>
          <w:p w:rsidR="00CF0A63" w:rsidRDefault="00CF0A63" w:rsidP="00CF0A63">
            <w:pPr>
              <w:pStyle w:val="Normal2"/>
              <w:spacing w:before="0" w:after="0"/>
              <w:ind w:left="0"/>
              <w:rPr>
                <w:rFonts w:cs="Tahoma"/>
                <w:sz w:val="16"/>
                <w:szCs w:val="16"/>
                <w:lang w:val="es-ES"/>
              </w:rPr>
            </w:pPr>
            <w:r w:rsidRPr="00ED5583">
              <w:rPr>
                <w:rFonts w:cs="Tahoma"/>
                <w:sz w:val="16"/>
                <w:szCs w:val="16"/>
                <w:lang w:val="es-ES"/>
              </w:rPr>
              <w:t xml:space="preserve">1.1 </w:t>
            </w:r>
            <w:r>
              <w:rPr>
                <w:rFonts w:cs="Tahoma"/>
                <w:sz w:val="16"/>
                <w:szCs w:val="16"/>
                <w:lang w:val="es-ES"/>
              </w:rPr>
              <w:t xml:space="preserve">Llena los datos del </w:t>
            </w:r>
            <w:r w:rsidR="005160CD" w:rsidRPr="00983B69">
              <w:rPr>
                <w:sz w:val="16"/>
                <w:szCs w:val="16"/>
                <w:lang w:val="es-BO"/>
              </w:rPr>
              <w:t>Conocimiento de Embarque</w:t>
            </w:r>
            <w:r w:rsidR="005160CD">
              <w:rPr>
                <w:sz w:val="16"/>
                <w:szCs w:val="16"/>
                <w:lang w:val="es-BO"/>
              </w:rPr>
              <w:t xml:space="preserve"> </w:t>
            </w:r>
            <w:r w:rsidR="005160CD">
              <w:rPr>
                <w:rFonts w:cs="Tahoma"/>
                <w:sz w:val="16"/>
                <w:szCs w:val="16"/>
                <w:lang w:val="es-ES"/>
              </w:rPr>
              <w:t>(</w:t>
            </w:r>
            <w:r w:rsidRPr="00983B69">
              <w:rPr>
                <w:sz w:val="16"/>
                <w:szCs w:val="16"/>
                <w:lang w:val="es-BO"/>
              </w:rPr>
              <w:t xml:space="preserve">Bill of </w:t>
            </w:r>
            <w:proofErr w:type="spellStart"/>
            <w:r w:rsidRPr="00983B69">
              <w:rPr>
                <w:sz w:val="16"/>
                <w:szCs w:val="16"/>
                <w:lang w:val="es-BO"/>
              </w:rPr>
              <w:t>Lading</w:t>
            </w:r>
            <w:proofErr w:type="spellEnd"/>
            <w:r w:rsidR="005160CD">
              <w:rPr>
                <w:sz w:val="16"/>
                <w:szCs w:val="16"/>
                <w:lang w:val="es-BO"/>
              </w:rPr>
              <w:t>)</w:t>
            </w:r>
            <w:r>
              <w:rPr>
                <w:sz w:val="16"/>
                <w:szCs w:val="16"/>
                <w:lang w:val="es-BO"/>
              </w:rPr>
              <w:t xml:space="preserve"> </w:t>
            </w:r>
            <w:r w:rsidRPr="00ED5583">
              <w:rPr>
                <w:rFonts w:cs="Tahoma"/>
                <w:sz w:val="16"/>
                <w:szCs w:val="16"/>
                <w:lang w:val="es-ES"/>
              </w:rPr>
              <w:t xml:space="preserve">en el </w:t>
            </w:r>
            <w:r>
              <w:rPr>
                <w:rFonts w:cs="Tahoma"/>
                <w:sz w:val="16"/>
                <w:szCs w:val="16"/>
                <w:lang w:val="es-ES"/>
              </w:rPr>
              <w:t>SUMA</w:t>
            </w:r>
            <w:r w:rsidRPr="00ED5583">
              <w:rPr>
                <w:rFonts w:cs="Tahoma"/>
                <w:sz w:val="16"/>
                <w:szCs w:val="16"/>
                <w:lang w:val="es-ES"/>
              </w:rPr>
              <w:t>.</w:t>
            </w:r>
          </w:p>
          <w:p w:rsidR="005160CD" w:rsidRPr="00ED5583" w:rsidRDefault="005160CD" w:rsidP="005160CD">
            <w:pPr>
              <w:pStyle w:val="Normal2"/>
              <w:spacing w:before="0" w:after="0"/>
              <w:ind w:left="0"/>
              <w:rPr>
                <w:rFonts w:cs="Tahoma"/>
                <w:sz w:val="16"/>
                <w:szCs w:val="16"/>
                <w:lang w:val="es-ES"/>
              </w:rPr>
            </w:pPr>
            <w:r>
              <w:rPr>
                <w:rFonts w:cs="Tahoma"/>
                <w:sz w:val="16"/>
                <w:szCs w:val="16"/>
                <w:lang w:val="es-ES"/>
              </w:rPr>
              <w:t>1.2 Adjunta los documentos de respaldo y el documento escaneado del Conocimiento de Embarque.</w:t>
            </w:r>
          </w:p>
          <w:p w:rsidR="00CF0A63" w:rsidRPr="00ED5583" w:rsidRDefault="00CF0A63" w:rsidP="00CF0A63">
            <w:pPr>
              <w:pStyle w:val="Normal2"/>
              <w:tabs>
                <w:tab w:val="left" w:pos="3193"/>
              </w:tabs>
              <w:spacing w:before="0" w:after="0"/>
              <w:ind w:left="0"/>
              <w:rPr>
                <w:rFonts w:cs="Tahoma"/>
                <w:sz w:val="16"/>
                <w:szCs w:val="16"/>
                <w:lang w:val="es-ES"/>
              </w:rPr>
            </w:pPr>
            <w:r w:rsidRPr="00ED5583">
              <w:rPr>
                <w:rFonts w:cs="Tahoma"/>
                <w:sz w:val="16"/>
                <w:szCs w:val="16"/>
                <w:lang w:val="es-ES"/>
              </w:rPr>
              <w:t>1.</w:t>
            </w:r>
            <w:r w:rsidR="005160CD">
              <w:rPr>
                <w:rFonts w:cs="Tahoma"/>
                <w:sz w:val="16"/>
                <w:szCs w:val="16"/>
                <w:lang w:val="es-ES"/>
              </w:rPr>
              <w:t>3</w:t>
            </w:r>
            <w:r w:rsidRPr="00ED5583">
              <w:rPr>
                <w:rFonts w:cs="Tahoma"/>
                <w:sz w:val="16"/>
                <w:szCs w:val="16"/>
                <w:lang w:val="es-ES"/>
              </w:rPr>
              <w:t xml:space="preserve"> Revisa el correcto llenado de</w:t>
            </w:r>
            <w:r>
              <w:rPr>
                <w:rFonts w:cs="Tahoma"/>
                <w:sz w:val="16"/>
                <w:szCs w:val="16"/>
                <w:lang w:val="es-ES"/>
              </w:rPr>
              <w:t>l documento de embarque y los documentos digitalizados adjuntos al mismo</w:t>
            </w:r>
            <w:r w:rsidRPr="00E022B3">
              <w:rPr>
                <w:rFonts w:cs="Tahoma"/>
                <w:sz w:val="16"/>
                <w:szCs w:val="16"/>
                <w:lang w:val="es-ES"/>
              </w:rPr>
              <w:t>.</w:t>
            </w:r>
            <w:r>
              <w:rPr>
                <w:rFonts w:cs="Tahoma"/>
                <w:sz w:val="16"/>
                <w:szCs w:val="16"/>
                <w:lang w:val="es-ES"/>
              </w:rPr>
              <w:t xml:space="preserve"> De existir alguna observación corrige o reemplaza el documento digitalizado.</w:t>
            </w:r>
            <w:r w:rsidRPr="00ED5583">
              <w:rPr>
                <w:rFonts w:cs="Tahoma"/>
                <w:sz w:val="16"/>
                <w:szCs w:val="16"/>
                <w:lang w:val="es-ES"/>
              </w:rPr>
              <w:tab/>
            </w:r>
          </w:p>
          <w:p w:rsidR="00CF0A63" w:rsidRPr="00ED5583" w:rsidRDefault="00CF0A63" w:rsidP="00E05FD6">
            <w:pPr>
              <w:pStyle w:val="Normal2"/>
              <w:spacing w:before="0" w:after="0"/>
              <w:ind w:left="0"/>
              <w:rPr>
                <w:rFonts w:cs="Tahoma"/>
                <w:sz w:val="16"/>
                <w:szCs w:val="16"/>
                <w:lang w:val="es-ES"/>
              </w:rPr>
            </w:pPr>
            <w:r w:rsidRPr="00ED5583">
              <w:rPr>
                <w:rFonts w:cs="Tahoma"/>
                <w:sz w:val="16"/>
                <w:szCs w:val="16"/>
                <w:lang w:val="es-ES"/>
              </w:rPr>
              <w:t>1.</w:t>
            </w:r>
            <w:r w:rsidR="00E05FD6">
              <w:rPr>
                <w:rFonts w:cs="Tahoma"/>
                <w:sz w:val="16"/>
                <w:szCs w:val="16"/>
                <w:lang w:val="es-ES"/>
              </w:rPr>
              <w:t>4</w:t>
            </w:r>
            <w:r w:rsidRPr="00ED5583">
              <w:rPr>
                <w:rFonts w:cs="Tahoma"/>
                <w:sz w:val="16"/>
                <w:szCs w:val="16"/>
                <w:lang w:val="es-ES"/>
              </w:rPr>
              <w:t xml:space="preserve"> Transmite</w:t>
            </w:r>
            <w:r>
              <w:rPr>
                <w:rFonts w:cs="Tahoma"/>
                <w:sz w:val="16"/>
                <w:szCs w:val="16"/>
                <w:lang w:val="es-ES"/>
              </w:rPr>
              <w:t xml:space="preserve"> a la Administración Aduanera</w:t>
            </w:r>
            <w:r w:rsidRPr="00ED5583">
              <w:rPr>
                <w:rFonts w:cs="Tahoma"/>
                <w:sz w:val="16"/>
                <w:szCs w:val="16"/>
                <w:lang w:val="es-ES"/>
              </w:rPr>
              <w:t xml:space="preserve"> </w:t>
            </w:r>
            <w:r>
              <w:rPr>
                <w:rFonts w:cs="Tahoma"/>
                <w:sz w:val="16"/>
                <w:szCs w:val="16"/>
                <w:lang w:val="es-ES"/>
              </w:rPr>
              <w:t xml:space="preserve">el </w:t>
            </w:r>
            <w:r w:rsidR="005160CD">
              <w:rPr>
                <w:rFonts w:cs="Tahoma"/>
                <w:sz w:val="16"/>
                <w:szCs w:val="16"/>
                <w:lang w:val="es-ES"/>
              </w:rPr>
              <w:t>Conocimiento</w:t>
            </w:r>
            <w:r>
              <w:rPr>
                <w:rFonts w:cs="Tahoma"/>
                <w:sz w:val="16"/>
                <w:szCs w:val="16"/>
                <w:lang w:val="es-ES"/>
              </w:rPr>
              <w:t xml:space="preserve"> de </w:t>
            </w:r>
            <w:r w:rsidR="005160CD">
              <w:rPr>
                <w:rFonts w:cs="Tahoma"/>
                <w:sz w:val="16"/>
                <w:szCs w:val="16"/>
                <w:lang w:val="es-ES"/>
              </w:rPr>
              <w:t>E</w:t>
            </w:r>
            <w:r>
              <w:rPr>
                <w:rFonts w:cs="Tahoma"/>
                <w:sz w:val="16"/>
                <w:szCs w:val="16"/>
                <w:lang w:val="es-ES"/>
              </w:rPr>
              <w:t xml:space="preserve">mbarque </w:t>
            </w:r>
            <w:r w:rsidRPr="00ED5583">
              <w:rPr>
                <w:rFonts w:cs="Tahoma"/>
                <w:sz w:val="16"/>
                <w:szCs w:val="16"/>
                <w:lang w:val="es-ES"/>
              </w:rPr>
              <w:t xml:space="preserve"> a través del </w:t>
            </w:r>
            <w:r>
              <w:rPr>
                <w:rFonts w:cs="Tahoma"/>
                <w:sz w:val="16"/>
                <w:szCs w:val="16"/>
                <w:lang w:val="es-ES"/>
              </w:rPr>
              <w:t>SUMA</w:t>
            </w:r>
            <w:r w:rsidRPr="00ED5583">
              <w:rPr>
                <w:rFonts w:cs="Tahoma"/>
                <w:sz w:val="16"/>
                <w:szCs w:val="16"/>
                <w:lang w:val="es-ES"/>
              </w:rPr>
              <w:t>.</w:t>
            </w:r>
          </w:p>
        </w:tc>
      </w:tr>
      <w:tr w:rsidR="00CF0A63" w:rsidRPr="00660137" w:rsidTr="00CF0A63">
        <w:trPr>
          <w:jc w:val="right"/>
        </w:trPr>
        <w:tc>
          <w:tcPr>
            <w:tcW w:w="426" w:type="dxa"/>
            <w:vMerge/>
          </w:tcPr>
          <w:p w:rsidR="00CF0A63" w:rsidRPr="00E022B3" w:rsidRDefault="00CF0A63" w:rsidP="00CF0A63">
            <w:pPr>
              <w:pStyle w:val="Normal2"/>
              <w:spacing w:before="0" w:after="0"/>
              <w:ind w:left="0"/>
              <w:jc w:val="center"/>
              <w:rPr>
                <w:rFonts w:cs="Tahoma"/>
                <w:sz w:val="16"/>
                <w:szCs w:val="16"/>
                <w:lang w:val="es-ES"/>
              </w:rPr>
            </w:pPr>
          </w:p>
        </w:tc>
        <w:tc>
          <w:tcPr>
            <w:tcW w:w="2126" w:type="dxa"/>
            <w:vMerge/>
          </w:tcPr>
          <w:p w:rsidR="00CF0A63" w:rsidRPr="00ED5583" w:rsidRDefault="00CF0A63" w:rsidP="00CF0A63">
            <w:pPr>
              <w:pStyle w:val="Normal2"/>
              <w:spacing w:before="0" w:after="0"/>
              <w:ind w:left="0"/>
              <w:rPr>
                <w:rFonts w:cs="Tahoma"/>
                <w:sz w:val="16"/>
                <w:szCs w:val="16"/>
                <w:lang w:val="es-ES"/>
              </w:rPr>
            </w:pPr>
          </w:p>
        </w:tc>
        <w:tc>
          <w:tcPr>
            <w:tcW w:w="1701" w:type="dxa"/>
          </w:tcPr>
          <w:p w:rsidR="00CF0A63" w:rsidRPr="00ED5583" w:rsidRDefault="00CF0A63" w:rsidP="00CF0A63">
            <w:pPr>
              <w:pStyle w:val="Normal2"/>
              <w:spacing w:before="0" w:after="0"/>
              <w:ind w:left="0"/>
              <w:rPr>
                <w:rFonts w:cs="Tahoma"/>
                <w:sz w:val="16"/>
                <w:szCs w:val="16"/>
                <w:lang w:val="es-ES"/>
              </w:rPr>
            </w:pPr>
            <w:r w:rsidRPr="00ED5583">
              <w:rPr>
                <w:rFonts w:cs="Tahoma"/>
                <w:sz w:val="16"/>
                <w:szCs w:val="16"/>
                <w:lang w:val="es-ES"/>
              </w:rPr>
              <w:t>S</w:t>
            </w:r>
            <w:r>
              <w:rPr>
                <w:rFonts w:cs="Tahoma"/>
                <w:sz w:val="16"/>
                <w:szCs w:val="16"/>
                <w:lang w:val="es-ES"/>
              </w:rPr>
              <w:t>UMA</w:t>
            </w:r>
          </w:p>
        </w:tc>
        <w:tc>
          <w:tcPr>
            <w:tcW w:w="4978" w:type="dxa"/>
          </w:tcPr>
          <w:p w:rsidR="00CF0A63" w:rsidRPr="00ED5583" w:rsidRDefault="00CF0A63" w:rsidP="00CF0A63">
            <w:pPr>
              <w:pStyle w:val="Normal2"/>
              <w:spacing w:before="0" w:after="0"/>
              <w:ind w:left="0"/>
              <w:rPr>
                <w:rFonts w:cs="Tahoma"/>
                <w:sz w:val="16"/>
                <w:szCs w:val="16"/>
                <w:lang w:val="es-ES"/>
              </w:rPr>
            </w:pPr>
            <w:r w:rsidRPr="00ED5583">
              <w:rPr>
                <w:rFonts w:cs="Tahoma"/>
                <w:sz w:val="16"/>
                <w:szCs w:val="16"/>
                <w:lang w:val="es-ES"/>
              </w:rPr>
              <w:t>1.</w:t>
            </w:r>
            <w:r w:rsidR="00E05FD6">
              <w:rPr>
                <w:rFonts w:cs="Tahoma"/>
                <w:sz w:val="16"/>
                <w:szCs w:val="16"/>
                <w:lang w:val="es-ES"/>
              </w:rPr>
              <w:t>5</w:t>
            </w:r>
            <w:r w:rsidRPr="00ED5583">
              <w:rPr>
                <w:rFonts w:cs="Tahoma"/>
                <w:sz w:val="16"/>
                <w:szCs w:val="16"/>
                <w:lang w:val="es-ES"/>
              </w:rPr>
              <w:t xml:space="preserve"> Verifica los datos de</w:t>
            </w:r>
            <w:r>
              <w:rPr>
                <w:rFonts w:cs="Tahoma"/>
                <w:sz w:val="16"/>
                <w:szCs w:val="16"/>
                <w:lang w:val="es-ES"/>
              </w:rPr>
              <w:t xml:space="preserve">l </w:t>
            </w:r>
            <w:r w:rsidR="005160CD">
              <w:rPr>
                <w:rFonts w:cs="Tahoma"/>
                <w:sz w:val="16"/>
                <w:szCs w:val="16"/>
                <w:lang w:val="es-ES"/>
              </w:rPr>
              <w:t>Conocimiento de Embarque</w:t>
            </w:r>
            <w:r w:rsidRPr="00ED5583">
              <w:rPr>
                <w:rFonts w:cs="Tahoma"/>
                <w:sz w:val="16"/>
                <w:szCs w:val="16"/>
                <w:lang w:val="es-ES"/>
              </w:rPr>
              <w:t xml:space="preserve">, de existir inconsistencias </w:t>
            </w:r>
            <w:r>
              <w:rPr>
                <w:rFonts w:cs="Tahoma"/>
                <w:sz w:val="16"/>
                <w:szCs w:val="16"/>
                <w:lang w:val="es-ES"/>
              </w:rPr>
              <w:t>comunica</w:t>
            </w:r>
            <w:r w:rsidRPr="00ED5583">
              <w:rPr>
                <w:rFonts w:cs="Tahoma"/>
                <w:sz w:val="16"/>
                <w:szCs w:val="16"/>
                <w:lang w:val="es-ES"/>
              </w:rPr>
              <w:t xml:space="preserve"> al Transportador.</w:t>
            </w:r>
          </w:p>
          <w:p w:rsidR="00CF0A63" w:rsidRPr="00ED5583" w:rsidRDefault="00CF0A63" w:rsidP="00E05FD6">
            <w:pPr>
              <w:pStyle w:val="Normal2"/>
              <w:spacing w:before="0" w:after="0"/>
              <w:ind w:left="0"/>
              <w:rPr>
                <w:rFonts w:cs="Tahoma"/>
                <w:sz w:val="16"/>
                <w:szCs w:val="16"/>
                <w:lang w:val="es-ES"/>
              </w:rPr>
            </w:pPr>
            <w:r w:rsidRPr="00ED5583">
              <w:rPr>
                <w:rFonts w:cs="Tahoma"/>
                <w:sz w:val="16"/>
                <w:szCs w:val="16"/>
                <w:lang w:val="es-ES"/>
              </w:rPr>
              <w:t>1.</w:t>
            </w:r>
            <w:r w:rsidR="00E05FD6">
              <w:rPr>
                <w:rFonts w:cs="Tahoma"/>
                <w:sz w:val="16"/>
                <w:szCs w:val="16"/>
                <w:lang w:val="es-ES"/>
              </w:rPr>
              <w:t>6</w:t>
            </w:r>
            <w:r w:rsidRPr="00ED5583">
              <w:rPr>
                <w:rFonts w:cs="Tahoma"/>
                <w:sz w:val="16"/>
                <w:szCs w:val="16"/>
                <w:lang w:val="es-ES"/>
              </w:rPr>
              <w:t xml:space="preserve"> De no existir inconsistencias  o haberlas subsanado, registra </w:t>
            </w:r>
            <w:r>
              <w:rPr>
                <w:rFonts w:cs="Tahoma"/>
                <w:sz w:val="16"/>
                <w:szCs w:val="16"/>
                <w:lang w:val="es-ES"/>
              </w:rPr>
              <w:t>el documento de embarque</w:t>
            </w:r>
            <w:r w:rsidRPr="00ED5583">
              <w:rPr>
                <w:rFonts w:cs="Tahoma"/>
                <w:sz w:val="16"/>
                <w:szCs w:val="16"/>
                <w:lang w:val="es-ES"/>
              </w:rPr>
              <w:t>.</w:t>
            </w:r>
          </w:p>
        </w:tc>
      </w:tr>
      <w:tr w:rsidR="00CF0A63" w:rsidRPr="00660137" w:rsidTr="00CF0A63">
        <w:trPr>
          <w:jc w:val="right"/>
        </w:trPr>
        <w:tc>
          <w:tcPr>
            <w:tcW w:w="426" w:type="dxa"/>
            <w:vMerge w:val="restart"/>
          </w:tcPr>
          <w:p w:rsidR="00CF0A63" w:rsidRPr="00E022B3" w:rsidRDefault="00CF0A63" w:rsidP="00CF0A63">
            <w:pPr>
              <w:pStyle w:val="Normal2"/>
              <w:spacing w:before="0" w:after="0"/>
              <w:ind w:left="0"/>
              <w:jc w:val="center"/>
              <w:rPr>
                <w:rFonts w:cs="Tahoma"/>
                <w:sz w:val="16"/>
                <w:szCs w:val="16"/>
                <w:lang w:val="es-ES"/>
              </w:rPr>
            </w:pPr>
            <w:r>
              <w:rPr>
                <w:rFonts w:cs="Tahoma"/>
                <w:sz w:val="16"/>
                <w:szCs w:val="16"/>
                <w:lang w:val="es-ES"/>
              </w:rPr>
              <w:t>2</w:t>
            </w:r>
          </w:p>
        </w:tc>
        <w:tc>
          <w:tcPr>
            <w:tcW w:w="2126" w:type="dxa"/>
            <w:vMerge w:val="restart"/>
          </w:tcPr>
          <w:p w:rsidR="00CF0A63" w:rsidRPr="00E022B3" w:rsidRDefault="00CF0A63" w:rsidP="00CF0A63">
            <w:pPr>
              <w:pStyle w:val="Normal2"/>
              <w:spacing w:before="0" w:after="0"/>
              <w:ind w:left="0"/>
              <w:rPr>
                <w:rFonts w:cs="Tahoma"/>
                <w:sz w:val="16"/>
                <w:szCs w:val="16"/>
                <w:lang w:val="es-ES"/>
              </w:rPr>
            </w:pPr>
            <w:r w:rsidRPr="00E022B3">
              <w:rPr>
                <w:rFonts w:cs="Tahoma"/>
                <w:sz w:val="16"/>
                <w:szCs w:val="16"/>
                <w:lang w:val="es-ES"/>
              </w:rPr>
              <w:t>Elaboración</w:t>
            </w:r>
            <w:r>
              <w:rPr>
                <w:rFonts w:cs="Tahoma"/>
                <w:sz w:val="16"/>
                <w:szCs w:val="16"/>
                <w:lang w:val="es-ES"/>
              </w:rPr>
              <w:t>,</w:t>
            </w:r>
            <w:r w:rsidRPr="00E022B3">
              <w:rPr>
                <w:rFonts w:cs="Tahoma"/>
                <w:sz w:val="16"/>
                <w:szCs w:val="16"/>
                <w:lang w:val="es-ES"/>
              </w:rPr>
              <w:t xml:space="preserve">  registro</w:t>
            </w:r>
            <w:r>
              <w:rPr>
                <w:rFonts w:cs="Tahoma"/>
                <w:sz w:val="16"/>
                <w:szCs w:val="16"/>
                <w:lang w:val="es-ES"/>
              </w:rPr>
              <w:t xml:space="preserve"> y presentación</w:t>
            </w:r>
            <w:r w:rsidRPr="00E022B3">
              <w:rPr>
                <w:rFonts w:cs="Tahoma"/>
                <w:sz w:val="16"/>
                <w:szCs w:val="16"/>
                <w:lang w:val="es-ES"/>
              </w:rPr>
              <w:t xml:space="preserve"> de</w:t>
            </w:r>
            <w:r>
              <w:rPr>
                <w:rFonts w:cs="Tahoma"/>
                <w:sz w:val="16"/>
                <w:szCs w:val="16"/>
                <w:lang w:val="es-ES"/>
              </w:rPr>
              <w:t>l</w:t>
            </w:r>
            <w:r w:rsidRPr="00E022B3">
              <w:rPr>
                <w:rFonts w:cs="Tahoma"/>
                <w:sz w:val="16"/>
                <w:szCs w:val="16"/>
                <w:lang w:val="es-ES"/>
              </w:rPr>
              <w:t xml:space="preserve"> Manifiesto de Carga </w:t>
            </w:r>
          </w:p>
        </w:tc>
        <w:tc>
          <w:tcPr>
            <w:tcW w:w="1701" w:type="dxa"/>
          </w:tcPr>
          <w:p w:rsidR="00CF0A63" w:rsidRPr="00E022B3" w:rsidRDefault="00CF0A63" w:rsidP="00CF0A63">
            <w:pPr>
              <w:pStyle w:val="Lista2"/>
              <w:ind w:left="0" w:firstLine="0"/>
              <w:jc w:val="both"/>
              <w:rPr>
                <w:rFonts w:ascii="Tahoma" w:eastAsia="Times New Roman" w:hAnsi="Tahoma" w:cs="Tahoma"/>
                <w:sz w:val="16"/>
                <w:szCs w:val="16"/>
                <w:lang w:val="es-ES" w:eastAsia="es-ES"/>
              </w:rPr>
            </w:pPr>
            <w:r w:rsidRPr="00E022B3">
              <w:rPr>
                <w:rFonts w:ascii="Tahoma" w:eastAsia="Times New Roman" w:hAnsi="Tahoma" w:cs="Tahoma"/>
                <w:sz w:val="16"/>
                <w:szCs w:val="16"/>
                <w:lang w:val="es-ES" w:eastAsia="es-ES"/>
              </w:rPr>
              <w:t>Transportador</w:t>
            </w:r>
            <w:r>
              <w:rPr>
                <w:rFonts w:ascii="Tahoma" w:eastAsia="Times New Roman" w:hAnsi="Tahoma" w:cs="Tahoma"/>
                <w:sz w:val="16"/>
                <w:szCs w:val="16"/>
                <w:lang w:val="es-ES" w:eastAsia="es-ES"/>
              </w:rPr>
              <w:t xml:space="preserve"> Fluvial</w:t>
            </w:r>
          </w:p>
        </w:tc>
        <w:tc>
          <w:tcPr>
            <w:tcW w:w="4978" w:type="dxa"/>
          </w:tcPr>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w:t>
            </w:r>
            <w:r>
              <w:rPr>
                <w:rFonts w:cs="Tahoma"/>
                <w:sz w:val="16"/>
                <w:szCs w:val="16"/>
                <w:lang w:val="es-ES"/>
              </w:rPr>
              <w:t>1</w:t>
            </w:r>
            <w:r w:rsidRPr="00E022B3">
              <w:rPr>
                <w:rFonts w:cs="Tahoma"/>
                <w:sz w:val="16"/>
                <w:szCs w:val="16"/>
                <w:lang w:val="es-ES"/>
              </w:rPr>
              <w:t xml:space="preserve"> Registra la información del </w:t>
            </w:r>
            <w:r w:rsidRPr="00983B69">
              <w:rPr>
                <w:sz w:val="16"/>
                <w:szCs w:val="16"/>
                <w:lang w:val="es-BO"/>
              </w:rPr>
              <w:t>MIC/DTA Fluvial</w:t>
            </w:r>
            <w:r>
              <w:rPr>
                <w:rFonts w:cs="Tahoma"/>
                <w:sz w:val="16"/>
                <w:szCs w:val="16"/>
                <w:lang w:val="es-ES"/>
              </w:rPr>
              <w:t xml:space="preserve"> </w:t>
            </w:r>
            <w:r w:rsidRPr="00E022B3">
              <w:rPr>
                <w:rFonts w:cs="Tahoma"/>
                <w:sz w:val="16"/>
                <w:szCs w:val="16"/>
                <w:lang w:val="es-ES"/>
              </w:rPr>
              <w:t xml:space="preserve">en el </w:t>
            </w:r>
            <w:r>
              <w:rPr>
                <w:rFonts w:cs="Tahoma"/>
                <w:sz w:val="16"/>
                <w:szCs w:val="16"/>
                <w:lang w:val="es-ES"/>
              </w:rPr>
              <w:t>SUMA</w:t>
            </w:r>
            <w:r w:rsidRPr="00E022B3">
              <w:rPr>
                <w:rFonts w:cs="Tahoma"/>
                <w:sz w:val="16"/>
                <w:szCs w:val="16"/>
                <w:lang w:val="es-ES"/>
              </w:rPr>
              <w:t>.</w:t>
            </w:r>
          </w:p>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w:t>
            </w:r>
            <w:r>
              <w:rPr>
                <w:rFonts w:cs="Tahoma"/>
                <w:sz w:val="16"/>
                <w:szCs w:val="16"/>
                <w:lang w:val="es-ES"/>
              </w:rPr>
              <w:t>2</w:t>
            </w:r>
            <w:r w:rsidRPr="00E022B3">
              <w:rPr>
                <w:rFonts w:cs="Tahoma"/>
                <w:sz w:val="16"/>
                <w:szCs w:val="16"/>
                <w:lang w:val="es-ES"/>
              </w:rPr>
              <w:t xml:space="preserve"> Adjunta </w:t>
            </w:r>
            <w:r w:rsidR="005160CD">
              <w:rPr>
                <w:rFonts w:cs="Tahoma"/>
                <w:sz w:val="16"/>
                <w:szCs w:val="16"/>
                <w:lang w:val="es-ES"/>
              </w:rPr>
              <w:t xml:space="preserve">el MIC/DTA escaneado con los sellos de las aduanas intervinientes y de la Capitanía de Puerto, así como </w:t>
            </w:r>
            <w:r w:rsidRPr="00E022B3">
              <w:rPr>
                <w:rFonts w:cs="Tahoma"/>
                <w:sz w:val="16"/>
                <w:szCs w:val="16"/>
                <w:lang w:val="es-ES"/>
              </w:rPr>
              <w:t>la documentación soporte digitalizada, de corresponder.</w:t>
            </w:r>
          </w:p>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2</w:t>
            </w:r>
            <w:r w:rsidRPr="00E022B3">
              <w:rPr>
                <w:rFonts w:cs="Tahoma"/>
                <w:sz w:val="16"/>
                <w:szCs w:val="16"/>
                <w:lang w:val="es-ES"/>
              </w:rPr>
              <w:t>.</w:t>
            </w:r>
            <w:r>
              <w:rPr>
                <w:rFonts w:cs="Tahoma"/>
                <w:sz w:val="16"/>
                <w:szCs w:val="16"/>
                <w:lang w:val="es-ES"/>
              </w:rPr>
              <w:t>3</w:t>
            </w:r>
            <w:r w:rsidRPr="00E022B3">
              <w:rPr>
                <w:rFonts w:cs="Tahoma"/>
                <w:sz w:val="16"/>
                <w:szCs w:val="16"/>
                <w:lang w:val="es-ES"/>
              </w:rPr>
              <w:t xml:space="preserve"> Revisa el correcto llenado del </w:t>
            </w:r>
            <w:r w:rsidRPr="00983B69">
              <w:rPr>
                <w:sz w:val="16"/>
                <w:szCs w:val="16"/>
                <w:lang w:val="es-BO"/>
              </w:rPr>
              <w:t>MIC/DTA Fluvial</w:t>
            </w:r>
            <w:r>
              <w:rPr>
                <w:rFonts w:cs="Tahoma"/>
                <w:sz w:val="16"/>
                <w:szCs w:val="16"/>
                <w:lang w:val="es-ES"/>
              </w:rPr>
              <w:t xml:space="preserve"> y los documentos digitalizados adjuntos al mismo</w:t>
            </w:r>
            <w:r w:rsidRPr="00E022B3">
              <w:rPr>
                <w:rFonts w:cs="Tahoma"/>
                <w:sz w:val="16"/>
                <w:szCs w:val="16"/>
                <w:lang w:val="es-ES"/>
              </w:rPr>
              <w:t>.</w:t>
            </w:r>
            <w:r>
              <w:rPr>
                <w:rFonts w:cs="Tahoma"/>
                <w:sz w:val="16"/>
                <w:szCs w:val="16"/>
                <w:lang w:val="es-ES"/>
              </w:rPr>
              <w:t xml:space="preserve"> De existir alguna observación corrige o reemplaza el documento digitalizado.</w:t>
            </w:r>
          </w:p>
          <w:p w:rsidR="00CF0A63" w:rsidRPr="00E022B3" w:rsidRDefault="00CF0A63" w:rsidP="00CF0A63">
            <w:pPr>
              <w:pStyle w:val="Lista2"/>
              <w:ind w:left="0" w:firstLine="0"/>
              <w:jc w:val="both"/>
              <w:rPr>
                <w:rFonts w:ascii="Tahoma" w:eastAsia="Times New Roman" w:hAnsi="Tahoma" w:cs="Tahoma"/>
                <w:sz w:val="16"/>
                <w:szCs w:val="16"/>
                <w:lang w:val="es-ES" w:eastAsia="es-ES"/>
              </w:rPr>
            </w:pPr>
            <w:r>
              <w:rPr>
                <w:rFonts w:ascii="Tahoma" w:hAnsi="Tahoma" w:cs="Tahoma"/>
                <w:sz w:val="16"/>
                <w:szCs w:val="16"/>
                <w:lang w:val="es-ES"/>
              </w:rPr>
              <w:t>2</w:t>
            </w:r>
            <w:r w:rsidRPr="00E022B3">
              <w:rPr>
                <w:rFonts w:ascii="Tahoma" w:hAnsi="Tahoma" w:cs="Tahoma"/>
                <w:sz w:val="16"/>
                <w:szCs w:val="16"/>
                <w:lang w:val="es-ES"/>
              </w:rPr>
              <w:t>.</w:t>
            </w:r>
            <w:r>
              <w:rPr>
                <w:rFonts w:ascii="Tahoma" w:hAnsi="Tahoma" w:cs="Tahoma"/>
                <w:sz w:val="16"/>
                <w:szCs w:val="16"/>
                <w:lang w:val="es-ES"/>
              </w:rPr>
              <w:t>4</w:t>
            </w:r>
            <w:r w:rsidRPr="00E022B3">
              <w:rPr>
                <w:rFonts w:ascii="Tahoma" w:hAnsi="Tahoma" w:cs="Tahoma"/>
                <w:sz w:val="16"/>
                <w:szCs w:val="16"/>
                <w:lang w:val="es-ES"/>
              </w:rPr>
              <w:t xml:space="preserve"> Transmite </w:t>
            </w:r>
            <w:r w:rsidRPr="00581179">
              <w:rPr>
                <w:rFonts w:ascii="Tahoma" w:hAnsi="Tahoma" w:cs="Tahoma"/>
                <w:sz w:val="16"/>
                <w:szCs w:val="16"/>
                <w:lang w:val="es-ES"/>
              </w:rPr>
              <w:t>a la Administración Aduanera</w:t>
            </w:r>
            <w:r w:rsidRPr="00ED5583">
              <w:rPr>
                <w:rFonts w:cs="Tahoma"/>
                <w:sz w:val="16"/>
                <w:szCs w:val="16"/>
                <w:lang w:val="es-ES"/>
              </w:rPr>
              <w:t xml:space="preserve"> </w:t>
            </w:r>
            <w:r w:rsidRPr="00E022B3">
              <w:rPr>
                <w:rFonts w:ascii="Tahoma" w:hAnsi="Tahoma" w:cs="Tahoma"/>
                <w:sz w:val="16"/>
                <w:szCs w:val="16"/>
                <w:lang w:val="es-ES"/>
              </w:rPr>
              <w:t xml:space="preserve">el Manifiesto a través del </w:t>
            </w:r>
            <w:r>
              <w:rPr>
                <w:rFonts w:ascii="Tahoma" w:hAnsi="Tahoma" w:cs="Tahoma"/>
                <w:sz w:val="16"/>
                <w:szCs w:val="16"/>
                <w:lang w:val="es-ES"/>
              </w:rPr>
              <w:t>SUMA</w:t>
            </w:r>
            <w:r w:rsidRPr="00E022B3">
              <w:rPr>
                <w:rFonts w:ascii="Tahoma" w:hAnsi="Tahoma" w:cs="Tahoma"/>
                <w:sz w:val="16"/>
                <w:szCs w:val="16"/>
                <w:lang w:val="es-ES"/>
              </w:rPr>
              <w:t>.</w:t>
            </w:r>
          </w:p>
        </w:tc>
      </w:tr>
      <w:tr w:rsidR="00CF0A63" w:rsidRPr="00660137" w:rsidTr="00CF0A63">
        <w:trPr>
          <w:jc w:val="right"/>
        </w:trPr>
        <w:tc>
          <w:tcPr>
            <w:tcW w:w="426" w:type="dxa"/>
            <w:vMerge/>
          </w:tcPr>
          <w:p w:rsidR="00CF0A63" w:rsidRPr="00E022B3" w:rsidRDefault="00CF0A63" w:rsidP="00CF0A63">
            <w:pPr>
              <w:pStyle w:val="Normal2"/>
              <w:spacing w:before="0" w:after="0"/>
              <w:ind w:left="0"/>
              <w:jc w:val="center"/>
              <w:rPr>
                <w:rFonts w:cs="Tahoma"/>
                <w:sz w:val="16"/>
                <w:szCs w:val="16"/>
                <w:lang w:val="es-ES"/>
              </w:rPr>
            </w:pPr>
          </w:p>
        </w:tc>
        <w:tc>
          <w:tcPr>
            <w:tcW w:w="2126" w:type="dxa"/>
            <w:vMerge/>
          </w:tcPr>
          <w:p w:rsidR="00CF0A63" w:rsidRPr="00E022B3" w:rsidDel="00821FB6" w:rsidRDefault="00CF0A63" w:rsidP="00CF0A63">
            <w:pPr>
              <w:pStyle w:val="Normal2"/>
              <w:spacing w:before="0" w:after="0"/>
              <w:ind w:left="0"/>
              <w:rPr>
                <w:rFonts w:cs="Tahoma"/>
                <w:sz w:val="16"/>
                <w:szCs w:val="16"/>
                <w:lang w:val="es-ES"/>
              </w:rPr>
            </w:pPr>
          </w:p>
        </w:tc>
        <w:tc>
          <w:tcPr>
            <w:tcW w:w="1701" w:type="dxa"/>
          </w:tcPr>
          <w:p w:rsidR="00CF0A63" w:rsidRPr="00E022B3" w:rsidRDefault="00CF0A63" w:rsidP="00CF0A63">
            <w:pPr>
              <w:pStyle w:val="Lista2"/>
              <w:ind w:left="0" w:firstLine="0"/>
              <w:jc w:val="both"/>
              <w:rPr>
                <w:rFonts w:ascii="Tahoma" w:eastAsia="Times New Roman" w:hAnsi="Tahoma" w:cs="Tahoma"/>
                <w:sz w:val="16"/>
                <w:szCs w:val="16"/>
                <w:lang w:val="es-ES" w:eastAsia="es-ES"/>
              </w:rPr>
            </w:pPr>
            <w:r w:rsidRPr="00E022B3">
              <w:rPr>
                <w:rFonts w:ascii="Tahoma" w:eastAsia="Times New Roman" w:hAnsi="Tahoma" w:cs="Tahoma"/>
                <w:sz w:val="16"/>
                <w:szCs w:val="16"/>
                <w:lang w:val="es-ES" w:eastAsia="es-ES"/>
              </w:rPr>
              <w:t>S</w:t>
            </w:r>
            <w:r>
              <w:rPr>
                <w:rFonts w:ascii="Tahoma" w:eastAsia="Times New Roman" w:hAnsi="Tahoma" w:cs="Tahoma"/>
                <w:sz w:val="16"/>
                <w:szCs w:val="16"/>
                <w:lang w:val="es-ES" w:eastAsia="es-ES"/>
              </w:rPr>
              <w:t>UMA</w:t>
            </w:r>
          </w:p>
        </w:tc>
        <w:tc>
          <w:tcPr>
            <w:tcW w:w="4978" w:type="dxa"/>
          </w:tcPr>
          <w:p w:rsidR="00CF0A63" w:rsidRPr="00E022B3" w:rsidRDefault="00CF0A63" w:rsidP="00CF0A63">
            <w:pPr>
              <w:pStyle w:val="Lista2"/>
              <w:ind w:left="0" w:firstLine="0"/>
              <w:jc w:val="both"/>
              <w:rPr>
                <w:rFonts w:ascii="Tahoma" w:hAnsi="Tahoma" w:cs="Tahoma"/>
                <w:sz w:val="16"/>
                <w:szCs w:val="16"/>
                <w:lang w:val="es-ES"/>
              </w:rPr>
            </w:pPr>
            <w:r>
              <w:rPr>
                <w:rFonts w:ascii="Tahoma" w:eastAsia="Times New Roman" w:hAnsi="Tahoma" w:cs="Tahoma"/>
                <w:sz w:val="16"/>
                <w:szCs w:val="16"/>
                <w:lang w:val="es-ES" w:eastAsia="es-ES"/>
              </w:rPr>
              <w:t>2</w:t>
            </w:r>
            <w:r w:rsidRPr="00E022B3">
              <w:rPr>
                <w:rFonts w:ascii="Tahoma" w:eastAsia="Times New Roman" w:hAnsi="Tahoma" w:cs="Tahoma"/>
                <w:sz w:val="16"/>
                <w:szCs w:val="16"/>
                <w:lang w:val="es-ES" w:eastAsia="es-ES"/>
              </w:rPr>
              <w:t>.</w:t>
            </w:r>
            <w:r>
              <w:rPr>
                <w:rFonts w:ascii="Tahoma" w:eastAsia="Times New Roman" w:hAnsi="Tahoma" w:cs="Tahoma"/>
                <w:sz w:val="16"/>
                <w:szCs w:val="16"/>
                <w:lang w:val="es-ES" w:eastAsia="es-ES"/>
              </w:rPr>
              <w:t>5</w:t>
            </w:r>
            <w:r w:rsidRPr="00E022B3">
              <w:rPr>
                <w:rFonts w:ascii="Tahoma" w:eastAsia="Times New Roman" w:hAnsi="Tahoma" w:cs="Tahoma"/>
                <w:sz w:val="16"/>
                <w:szCs w:val="16"/>
                <w:lang w:val="es-ES" w:eastAsia="es-ES"/>
              </w:rPr>
              <w:t xml:space="preserve"> </w:t>
            </w:r>
            <w:r w:rsidRPr="00E022B3">
              <w:rPr>
                <w:rFonts w:ascii="Tahoma" w:hAnsi="Tahoma" w:cs="Tahoma"/>
                <w:sz w:val="16"/>
                <w:szCs w:val="16"/>
                <w:lang w:val="es-ES"/>
              </w:rPr>
              <w:t xml:space="preserve">Verifica los datos, de existir inconsistencia </w:t>
            </w:r>
            <w:r>
              <w:rPr>
                <w:rFonts w:ascii="Tahoma" w:hAnsi="Tahoma" w:cs="Tahoma"/>
                <w:sz w:val="16"/>
                <w:szCs w:val="16"/>
                <w:lang w:val="es-ES"/>
              </w:rPr>
              <w:t>comunica</w:t>
            </w:r>
            <w:r w:rsidRPr="00E022B3">
              <w:rPr>
                <w:rFonts w:ascii="Tahoma" w:hAnsi="Tahoma" w:cs="Tahoma"/>
                <w:sz w:val="16"/>
                <w:szCs w:val="16"/>
                <w:lang w:val="es-ES"/>
              </w:rPr>
              <w:t xml:space="preserve"> al Transportador</w:t>
            </w:r>
            <w:r>
              <w:rPr>
                <w:rFonts w:ascii="Tahoma" w:hAnsi="Tahoma" w:cs="Tahoma"/>
                <w:sz w:val="16"/>
                <w:szCs w:val="16"/>
                <w:lang w:val="es-ES"/>
              </w:rPr>
              <w:t>.</w:t>
            </w:r>
          </w:p>
          <w:p w:rsidR="00CF0A63" w:rsidRPr="00E022B3" w:rsidRDefault="00CF0A63" w:rsidP="00CF0A63">
            <w:pPr>
              <w:pStyle w:val="Lista2"/>
              <w:ind w:left="0" w:firstLine="0"/>
              <w:jc w:val="both"/>
              <w:rPr>
                <w:rFonts w:ascii="Tahoma" w:eastAsia="Times New Roman" w:hAnsi="Tahoma" w:cs="Tahoma"/>
                <w:sz w:val="16"/>
                <w:szCs w:val="16"/>
                <w:lang w:val="es-ES" w:eastAsia="es-ES"/>
              </w:rPr>
            </w:pPr>
            <w:r>
              <w:rPr>
                <w:rFonts w:ascii="Tahoma" w:hAnsi="Tahoma" w:cs="Tahoma"/>
                <w:sz w:val="16"/>
                <w:szCs w:val="16"/>
                <w:lang w:val="es-ES"/>
              </w:rPr>
              <w:t>2</w:t>
            </w:r>
            <w:r w:rsidRPr="00E022B3">
              <w:rPr>
                <w:rFonts w:ascii="Tahoma" w:hAnsi="Tahoma" w:cs="Tahoma"/>
                <w:sz w:val="16"/>
                <w:szCs w:val="16"/>
                <w:lang w:val="es-ES"/>
              </w:rPr>
              <w:t>.</w:t>
            </w:r>
            <w:r>
              <w:rPr>
                <w:rFonts w:ascii="Tahoma" w:hAnsi="Tahoma" w:cs="Tahoma"/>
                <w:sz w:val="16"/>
                <w:szCs w:val="16"/>
                <w:lang w:val="es-ES"/>
              </w:rPr>
              <w:t>6</w:t>
            </w:r>
            <w:r w:rsidRPr="00E022B3">
              <w:rPr>
                <w:rFonts w:ascii="Tahoma" w:hAnsi="Tahoma" w:cs="Tahoma"/>
                <w:sz w:val="16"/>
                <w:szCs w:val="16"/>
                <w:lang w:val="es-ES"/>
              </w:rPr>
              <w:t xml:space="preserve"> De no existir </w:t>
            </w:r>
            <w:r>
              <w:rPr>
                <w:rFonts w:ascii="Tahoma" w:hAnsi="Tahoma" w:cs="Tahoma"/>
                <w:sz w:val="16"/>
                <w:szCs w:val="16"/>
                <w:lang w:val="es-ES"/>
              </w:rPr>
              <w:t>inconsistencias o de haberlas subsanado el transportador</w:t>
            </w:r>
            <w:r w:rsidRPr="00E022B3">
              <w:rPr>
                <w:rFonts w:ascii="Tahoma" w:hAnsi="Tahoma" w:cs="Tahoma"/>
                <w:sz w:val="16"/>
                <w:szCs w:val="16"/>
                <w:lang w:val="es-ES"/>
              </w:rPr>
              <w:t xml:space="preserve">, registra el </w:t>
            </w:r>
            <w:r w:rsidRPr="004150F0">
              <w:rPr>
                <w:rFonts w:ascii="Tahoma" w:hAnsi="Tahoma" w:cs="Tahoma"/>
                <w:sz w:val="16"/>
                <w:szCs w:val="16"/>
                <w:lang w:val="es-ES"/>
              </w:rPr>
              <w:t>MIC/DTA Fluvial</w:t>
            </w:r>
            <w:r>
              <w:rPr>
                <w:rFonts w:ascii="Tahoma" w:hAnsi="Tahoma" w:cs="Tahoma"/>
                <w:sz w:val="16"/>
                <w:szCs w:val="16"/>
                <w:lang w:val="es-ES"/>
              </w:rPr>
              <w:t>.</w:t>
            </w:r>
            <w:r w:rsidRPr="00E022B3">
              <w:rPr>
                <w:rFonts w:ascii="Tahoma" w:hAnsi="Tahoma" w:cs="Tahoma"/>
                <w:sz w:val="16"/>
                <w:szCs w:val="16"/>
                <w:lang w:val="es-ES"/>
              </w:rPr>
              <w:t xml:space="preserve"> </w:t>
            </w:r>
          </w:p>
        </w:tc>
      </w:tr>
      <w:tr w:rsidR="00CF0A63" w:rsidRPr="00660137" w:rsidTr="00CF0A63">
        <w:trPr>
          <w:jc w:val="right"/>
        </w:trPr>
        <w:tc>
          <w:tcPr>
            <w:tcW w:w="426" w:type="dxa"/>
            <w:vMerge/>
          </w:tcPr>
          <w:p w:rsidR="00CF0A63" w:rsidRPr="00E022B3" w:rsidRDefault="00CF0A63" w:rsidP="00CF0A63">
            <w:pPr>
              <w:pStyle w:val="Normal2"/>
              <w:spacing w:before="0" w:after="0"/>
              <w:ind w:left="0"/>
              <w:jc w:val="center"/>
              <w:rPr>
                <w:rFonts w:cs="Tahoma"/>
                <w:sz w:val="16"/>
                <w:szCs w:val="16"/>
                <w:lang w:val="es-ES"/>
              </w:rPr>
            </w:pPr>
          </w:p>
        </w:tc>
        <w:tc>
          <w:tcPr>
            <w:tcW w:w="2126" w:type="dxa"/>
            <w:vMerge/>
          </w:tcPr>
          <w:p w:rsidR="00CF0A63" w:rsidRPr="00E022B3" w:rsidDel="00821FB6" w:rsidRDefault="00CF0A63" w:rsidP="00CF0A63">
            <w:pPr>
              <w:pStyle w:val="Normal2"/>
              <w:spacing w:before="0" w:after="0"/>
              <w:ind w:left="0"/>
              <w:rPr>
                <w:rFonts w:cs="Tahoma"/>
                <w:sz w:val="16"/>
                <w:szCs w:val="16"/>
                <w:lang w:val="es-ES"/>
              </w:rPr>
            </w:pPr>
          </w:p>
        </w:tc>
        <w:tc>
          <w:tcPr>
            <w:tcW w:w="1701" w:type="dxa"/>
          </w:tcPr>
          <w:p w:rsidR="00CF0A63" w:rsidRPr="00E022B3" w:rsidRDefault="00CF0A63" w:rsidP="00CF0A63">
            <w:pPr>
              <w:pStyle w:val="Lista2"/>
              <w:ind w:left="0" w:firstLine="0"/>
              <w:jc w:val="both"/>
              <w:rPr>
                <w:rFonts w:ascii="Tahoma" w:eastAsia="Times New Roman" w:hAnsi="Tahoma" w:cs="Tahoma"/>
                <w:sz w:val="16"/>
                <w:szCs w:val="16"/>
                <w:lang w:val="es-ES" w:eastAsia="es-ES"/>
              </w:rPr>
            </w:pPr>
            <w:r w:rsidRPr="00323419">
              <w:rPr>
                <w:rFonts w:ascii="Tahoma" w:eastAsia="Times New Roman" w:hAnsi="Tahoma" w:cs="Tahoma"/>
                <w:sz w:val="16"/>
                <w:szCs w:val="16"/>
                <w:lang w:val="es-ES" w:eastAsia="es-ES"/>
              </w:rPr>
              <w:t xml:space="preserve">Transportador </w:t>
            </w:r>
          </w:p>
        </w:tc>
        <w:tc>
          <w:tcPr>
            <w:tcW w:w="4978" w:type="dxa"/>
          </w:tcPr>
          <w:p w:rsidR="00CF0A63" w:rsidRDefault="00CF0A63" w:rsidP="002B092F">
            <w:pPr>
              <w:pStyle w:val="Normal2"/>
              <w:spacing w:before="0" w:after="0"/>
              <w:ind w:left="0"/>
              <w:rPr>
                <w:rFonts w:cs="Tahoma"/>
                <w:sz w:val="16"/>
                <w:szCs w:val="16"/>
                <w:lang w:val="es-ES"/>
              </w:rPr>
            </w:pPr>
            <w:r>
              <w:rPr>
                <w:rFonts w:cs="Tahoma"/>
                <w:sz w:val="16"/>
                <w:szCs w:val="16"/>
                <w:lang w:val="es-ES"/>
              </w:rPr>
              <w:t>2.7</w:t>
            </w:r>
            <w:r w:rsidRPr="00E022B3">
              <w:rPr>
                <w:rFonts w:cs="Tahoma"/>
                <w:sz w:val="16"/>
                <w:szCs w:val="16"/>
                <w:lang w:val="es-ES"/>
              </w:rPr>
              <w:t xml:space="preserve"> Entrega </w:t>
            </w:r>
            <w:r>
              <w:rPr>
                <w:rFonts w:cs="Tahoma"/>
                <w:sz w:val="16"/>
                <w:szCs w:val="16"/>
                <w:lang w:val="es-ES"/>
              </w:rPr>
              <w:t>a</w:t>
            </w:r>
            <w:r w:rsidRPr="00E022B3">
              <w:rPr>
                <w:rFonts w:cs="Tahoma"/>
                <w:sz w:val="16"/>
                <w:szCs w:val="16"/>
                <w:lang w:val="es-ES"/>
              </w:rPr>
              <w:t xml:space="preserve"> la Administración de Aduana, todos los ejemplares del Manifiesto físico consignando los sellos y firmas del transportador</w:t>
            </w:r>
            <w:r>
              <w:rPr>
                <w:rFonts w:cs="Tahoma"/>
                <w:sz w:val="16"/>
                <w:szCs w:val="16"/>
                <w:lang w:val="es-ES"/>
              </w:rPr>
              <w:t xml:space="preserve"> </w:t>
            </w:r>
            <w:r w:rsidRPr="008B4917">
              <w:rPr>
                <w:rFonts w:cs="Tahoma"/>
                <w:sz w:val="16"/>
                <w:szCs w:val="16"/>
                <w:lang w:val="es-ES"/>
              </w:rPr>
              <w:t>y de las aduanas intervinientes en la operaci</w:t>
            </w:r>
            <w:r w:rsidRPr="002D4DC7">
              <w:rPr>
                <w:rFonts w:cs="Tahoma"/>
                <w:sz w:val="16"/>
                <w:szCs w:val="16"/>
                <w:lang w:val="es-ES"/>
              </w:rPr>
              <w:t>ón de tránsito aduanero internacional</w:t>
            </w:r>
            <w:r w:rsidR="005160CD">
              <w:rPr>
                <w:rFonts w:cs="Tahoma"/>
                <w:sz w:val="16"/>
                <w:szCs w:val="16"/>
                <w:lang w:val="es-ES"/>
              </w:rPr>
              <w:t xml:space="preserve"> y de la Capitanía de Puerto</w:t>
            </w:r>
            <w:r w:rsidRPr="008B4917">
              <w:rPr>
                <w:rFonts w:cs="Tahoma"/>
                <w:sz w:val="16"/>
                <w:szCs w:val="16"/>
                <w:lang w:val="es-ES"/>
              </w:rPr>
              <w:t>.</w:t>
            </w:r>
            <w:r w:rsidRPr="00E022B3">
              <w:rPr>
                <w:rFonts w:cs="Tahoma"/>
                <w:sz w:val="16"/>
                <w:szCs w:val="16"/>
                <w:lang w:val="es-ES"/>
              </w:rPr>
              <w:t xml:space="preserve"> </w:t>
            </w:r>
          </w:p>
        </w:tc>
      </w:tr>
      <w:tr w:rsidR="00CF0A63" w:rsidRPr="00660137" w:rsidTr="00CF0A63">
        <w:trPr>
          <w:jc w:val="right"/>
        </w:trPr>
        <w:tc>
          <w:tcPr>
            <w:tcW w:w="426" w:type="dxa"/>
          </w:tcPr>
          <w:p w:rsidR="00CF0A63" w:rsidRPr="00E022B3" w:rsidDel="00B238CA" w:rsidRDefault="00CF0A63" w:rsidP="00CF0A63">
            <w:pPr>
              <w:pStyle w:val="Normal2"/>
              <w:spacing w:before="0" w:after="0"/>
              <w:ind w:left="0"/>
              <w:jc w:val="center"/>
              <w:rPr>
                <w:rFonts w:cs="Tahoma"/>
                <w:sz w:val="16"/>
                <w:szCs w:val="16"/>
                <w:lang w:val="es-ES"/>
              </w:rPr>
            </w:pPr>
            <w:r>
              <w:rPr>
                <w:rFonts w:cs="Tahoma"/>
                <w:sz w:val="16"/>
                <w:szCs w:val="16"/>
                <w:lang w:val="es-ES"/>
              </w:rPr>
              <w:t>3</w:t>
            </w:r>
          </w:p>
        </w:tc>
        <w:tc>
          <w:tcPr>
            <w:tcW w:w="2126" w:type="dxa"/>
          </w:tcPr>
          <w:p w:rsidR="00CF0A63" w:rsidRPr="00E022B3" w:rsidDel="00B238CA" w:rsidRDefault="00CF0A63" w:rsidP="00CF0A63">
            <w:pPr>
              <w:pStyle w:val="Normal2"/>
              <w:spacing w:before="0" w:after="0"/>
              <w:ind w:left="0"/>
              <w:rPr>
                <w:rFonts w:cs="Tahoma"/>
                <w:sz w:val="16"/>
                <w:szCs w:val="16"/>
                <w:lang w:val="es-ES"/>
              </w:rPr>
            </w:pPr>
            <w:r>
              <w:rPr>
                <w:rFonts w:cs="Tahoma"/>
                <w:sz w:val="16"/>
                <w:szCs w:val="16"/>
                <w:lang w:val="es-ES"/>
              </w:rPr>
              <w:t>Procesamiento del</w:t>
            </w:r>
            <w:r w:rsidRPr="00E022B3">
              <w:rPr>
                <w:rFonts w:cs="Tahoma"/>
                <w:sz w:val="16"/>
                <w:szCs w:val="16"/>
                <w:lang w:val="es-ES"/>
              </w:rPr>
              <w:t xml:space="preserve"> Manifiesto de Carga</w:t>
            </w:r>
          </w:p>
        </w:tc>
        <w:tc>
          <w:tcPr>
            <w:tcW w:w="1701" w:type="dxa"/>
          </w:tcPr>
          <w:p w:rsidR="00CF0A63" w:rsidRPr="00E022B3" w:rsidRDefault="00CF0A63" w:rsidP="00CF0A63">
            <w:pPr>
              <w:pStyle w:val="Normal2"/>
              <w:spacing w:before="0" w:after="0"/>
              <w:ind w:left="0"/>
              <w:rPr>
                <w:rFonts w:cs="Tahoma"/>
                <w:sz w:val="16"/>
                <w:szCs w:val="16"/>
                <w:lang w:val="es-ES"/>
              </w:rPr>
            </w:pPr>
            <w:r w:rsidRPr="00E022B3">
              <w:rPr>
                <w:rFonts w:cs="Tahoma"/>
                <w:color w:val="000000" w:themeColor="text1"/>
                <w:sz w:val="16"/>
                <w:szCs w:val="16"/>
                <w:lang w:val="es-BO"/>
              </w:rPr>
              <w:t>Técnico Aduanero (ventanilla)</w:t>
            </w:r>
          </w:p>
        </w:tc>
        <w:tc>
          <w:tcPr>
            <w:tcW w:w="4978" w:type="dxa"/>
          </w:tcPr>
          <w:p w:rsidR="00CF0A63" w:rsidRPr="00606978" w:rsidRDefault="00CF0A63" w:rsidP="00CF0A63">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ES"/>
              </w:rPr>
              <w:t>3</w:t>
            </w:r>
            <w:r w:rsidRPr="00E022B3">
              <w:rPr>
                <w:rFonts w:ascii="Tahoma" w:hAnsi="Tahoma" w:cs="Tahoma"/>
                <w:color w:val="000000" w:themeColor="text1"/>
                <w:sz w:val="16"/>
                <w:szCs w:val="16"/>
                <w:lang w:val="es-ES"/>
              </w:rPr>
              <w:t xml:space="preserve">.1 </w:t>
            </w:r>
            <w:r w:rsidRPr="00E022B3">
              <w:rPr>
                <w:rFonts w:ascii="Tahoma" w:hAnsi="Tahoma" w:cs="Tahoma"/>
                <w:color w:val="000000" w:themeColor="text1"/>
                <w:sz w:val="16"/>
                <w:szCs w:val="16"/>
                <w:lang w:val="es-BO"/>
              </w:rPr>
              <w:t>Recupera</w:t>
            </w:r>
            <w:r>
              <w:rPr>
                <w:rFonts w:ascii="Tahoma" w:hAnsi="Tahoma" w:cs="Tahoma"/>
                <w:color w:val="000000" w:themeColor="text1"/>
                <w:sz w:val="16"/>
                <w:szCs w:val="16"/>
                <w:lang w:val="es-BO"/>
              </w:rPr>
              <w:t xml:space="preserve"> y procesa el manifiesto de carga</w:t>
            </w:r>
            <w:r w:rsidRPr="00E022B3">
              <w:rPr>
                <w:rFonts w:ascii="Tahoma" w:hAnsi="Tahoma" w:cs="Tahoma"/>
                <w:color w:val="000000" w:themeColor="text1"/>
                <w:sz w:val="16"/>
                <w:szCs w:val="16"/>
                <w:lang w:val="es-BO"/>
              </w:rPr>
              <w:t xml:space="preserve"> en el </w:t>
            </w:r>
            <w:r>
              <w:rPr>
                <w:rFonts w:ascii="Tahoma" w:hAnsi="Tahoma" w:cs="Tahoma"/>
                <w:color w:val="000000" w:themeColor="text1"/>
                <w:sz w:val="16"/>
                <w:szCs w:val="16"/>
                <w:lang w:val="es-BO"/>
              </w:rPr>
              <w:t xml:space="preserve">SUMA y </w:t>
            </w:r>
            <w:r w:rsidRPr="00606978">
              <w:rPr>
                <w:rFonts w:ascii="Tahoma" w:hAnsi="Tahoma" w:cs="Tahoma"/>
                <w:color w:val="000000" w:themeColor="text1"/>
                <w:sz w:val="16"/>
                <w:szCs w:val="16"/>
                <w:lang w:val="es-BO"/>
              </w:rPr>
              <w:t xml:space="preserve">de forma selectiva o aleatoria, selecciona si el Manifiesto </w:t>
            </w:r>
            <w:r>
              <w:rPr>
                <w:rFonts w:ascii="Tahoma" w:hAnsi="Tahoma" w:cs="Tahoma"/>
                <w:color w:val="000000" w:themeColor="text1"/>
                <w:sz w:val="16"/>
                <w:szCs w:val="16"/>
                <w:lang w:val="es-BO"/>
              </w:rPr>
              <w:t>Fluvial</w:t>
            </w:r>
            <w:r w:rsidRPr="00606978">
              <w:rPr>
                <w:rFonts w:ascii="Tahoma" w:hAnsi="Tahoma" w:cs="Tahoma"/>
                <w:color w:val="000000" w:themeColor="text1"/>
                <w:sz w:val="16"/>
                <w:szCs w:val="16"/>
                <w:lang w:val="es-BO"/>
              </w:rPr>
              <w:t xml:space="preserve"> será sujeto a revisión aplicando criterios selectivos o aleatorios.</w:t>
            </w:r>
          </w:p>
          <w:p w:rsidR="00CF0A63" w:rsidRDefault="00CF0A63" w:rsidP="00CF0A63">
            <w:pPr>
              <w:pStyle w:val="Normal2"/>
              <w:spacing w:before="0" w:after="0"/>
              <w:ind w:left="0"/>
              <w:rPr>
                <w:rFonts w:cs="Tahoma"/>
                <w:color w:val="000000" w:themeColor="text1"/>
                <w:sz w:val="16"/>
                <w:szCs w:val="16"/>
                <w:lang w:val="es-BO"/>
              </w:rPr>
            </w:pPr>
            <w:r>
              <w:rPr>
                <w:rFonts w:cs="Tahoma"/>
                <w:color w:val="000000" w:themeColor="text1"/>
                <w:sz w:val="16"/>
                <w:szCs w:val="16"/>
                <w:lang w:val="es-BO"/>
              </w:rPr>
              <w:t>3</w:t>
            </w:r>
            <w:r w:rsidRPr="00E022B3">
              <w:rPr>
                <w:rFonts w:cs="Tahoma"/>
                <w:color w:val="000000" w:themeColor="text1"/>
                <w:sz w:val="16"/>
                <w:szCs w:val="16"/>
                <w:lang w:val="es-BO"/>
              </w:rPr>
              <w:t>.</w:t>
            </w:r>
            <w:r>
              <w:rPr>
                <w:rFonts w:cs="Tahoma"/>
                <w:color w:val="000000" w:themeColor="text1"/>
                <w:sz w:val="16"/>
                <w:szCs w:val="16"/>
                <w:lang w:val="es-BO"/>
              </w:rPr>
              <w:t>3</w:t>
            </w:r>
            <w:r w:rsidRPr="00E022B3">
              <w:rPr>
                <w:rFonts w:cs="Tahoma"/>
                <w:color w:val="000000" w:themeColor="text1"/>
                <w:sz w:val="16"/>
                <w:szCs w:val="16"/>
                <w:lang w:val="es-BO"/>
              </w:rPr>
              <w:t xml:space="preserve"> </w:t>
            </w:r>
            <w:r>
              <w:rPr>
                <w:rFonts w:cs="Tahoma"/>
                <w:color w:val="000000" w:themeColor="text1"/>
                <w:sz w:val="16"/>
                <w:szCs w:val="16"/>
                <w:lang w:val="es-BO"/>
              </w:rPr>
              <w:t>En caso de no ser requerida la revisión, se autoriza el manifiesto, f</w:t>
            </w:r>
            <w:r w:rsidRPr="00E022B3">
              <w:rPr>
                <w:rFonts w:cs="Tahoma"/>
                <w:color w:val="000000" w:themeColor="text1"/>
                <w:sz w:val="16"/>
                <w:szCs w:val="16"/>
                <w:lang w:val="es-BO"/>
              </w:rPr>
              <w:t xml:space="preserve">irma y sella de forma manuscrita en todos los ejemplares del Manifiesto, en el campo correspondiente a la Aduana de </w:t>
            </w:r>
            <w:r>
              <w:rPr>
                <w:rFonts w:cs="Tahoma"/>
                <w:color w:val="000000" w:themeColor="text1"/>
                <w:sz w:val="16"/>
                <w:szCs w:val="16"/>
                <w:lang w:val="es-BO"/>
              </w:rPr>
              <w:t xml:space="preserve">Ingreso. </w:t>
            </w:r>
          </w:p>
          <w:p w:rsidR="00CF0A63" w:rsidRDefault="00CF0A63" w:rsidP="00CF0A63">
            <w:pPr>
              <w:pStyle w:val="Normal2"/>
              <w:spacing w:before="0" w:after="0"/>
              <w:ind w:left="0"/>
              <w:rPr>
                <w:rFonts w:cs="Tahoma"/>
                <w:color w:val="000000" w:themeColor="text1"/>
                <w:sz w:val="16"/>
                <w:szCs w:val="16"/>
                <w:lang w:val="es-BO"/>
              </w:rPr>
            </w:pPr>
            <w:r>
              <w:rPr>
                <w:rFonts w:cs="Tahoma"/>
                <w:color w:val="000000" w:themeColor="text1"/>
                <w:sz w:val="16"/>
                <w:szCs w:val="16"/>
                <w:lang w:val="es-BO"/>
              </w:rPr>
              <w:t xml:space="preserve">3.4 Retiene un ejemplar del Manifiesto y entrega los restantes </w:t>
            </w:r>
            <w:r w:rsidRPr="00E022B3">
              <w:rPr>
                <w:rFonts w:cs="Tahoma"/>
                <w:color w:val="000000" w:themeColor="text1"/>
                <w:sz w:val="16"/>
                <w:szCs w:val="16"/>
                <w:lang w:val="es-BO"/>
              </w:rPr>
              <w:t>al transportador.</w:t>
            </w:r>
          </w:p>
          <w:p w:rsidR="00CF0A63" w:rsidRDefault="00CF0A63" w:rsidP="00CF0A63">
            <w:pPr>
              <w:pStyle w:val="Normal2"/>
              <w:spacing w:before="0" w:after="0"/>
              <w:ind w:left="0"/>
              <w:rPr>
                <w:rFonts w:cs="Tahoma"/>
                <w:sz w:val="16"/>
                <w:szCs w:val="16"/>
                <w:lang w:val="es-ES"/>
              </w:rPr>
            </w:pPr>
            <w:r>
              <w:rPr>
                <w:rFonts w:cs="Tahoma"/>
                <w:color w:val="000000" w:themeColor="text1"/>
                <w:sz w:val="16"/>
                <w:szCs w:val="16"/>
                <w:lang w:val="es-BO"/>
              </w:rPr>
              <w:t>3.5 En caso que el Manifiesto requiera revisión se procede conforme al numeral siguiente:</w:t>
            </w:r>
          </w:p>
        </w:tc>
      </w:tr>
      <w:tr w:rsidR="00CF0A63" w:rsidRPr="00660137" w:rsidTr="00CF0A63">
        <w:trPr>
          <w:jc w:val="right"/>
        </w:trPr>
        <w:tc>
          <w:tcPr>
            <w:tcW w:w="426" w:type="dxa"/>
            <w:tcBorders>
              <w:bottom w:val="single" w:sz="4" w:space="0" w:color="auto"/>
            </w:tcBorders>
          </w:tcPr>
          <w:p w:rsidR="00CF0A63" w:rsidRPr="00E022B3" w:rsidRDefault="00CF0A63" w:rsidP="00CF0A63">
            <w:pPr>
              <w:pStyle w:val="Normal2"/>
              <w:spacing w:before="0" w:after="0"/>
              <w:ind w:left="0"/>
              <w:jc w:val="center"/>
              <w:rPr>
                <w:rFonts w:cs="Tahoma"/>
                <w:sz w:val="16"/>
                <w:szCs w:val="16"/>
                <w:lang w:val="es-ES"/>
              </w:rPr>
            </w:pPr>
            <w:r>
              <w:rPr>
                <w:rFonts w:cs="Tahoma"/>
                <w:sz w:val="16"/>
                <w:szCs w:val="16"/>
                <w:lang w:val="es-ES"/>
              </w:rPr>
              <w:t>4</w:t>
            </w:r>
          </w:p>
        </w:tc>
        <w:tc>
          <w:tcPr>
            <w:tcW w:w="2126" w:type="dxa"/>
            <w:tcBorders>
              <w:bottom w:val="single" w:sz="4" w:space="0" w:color="auto"/>
            </w:tcBorders>
          </w:tcPr>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Revisión del manifiesto de carga</w:t>
            </w:r>
          </w:p>
        </w:tc>
        <w:tc>
          <w:tcPr>
            <w:tcW w:w="1701" w:type="dxa"/>
            <w:tcBorders>
              <w:bottom w:val="single" w:sz="4" w:space="0" w:color="auto"/>
            </w:tcBorders>
          </w:tcPr>
          <w:p w:rsidR="00CF0A63" w:rsidRDefault="00CF0A63" w:rsidP="00CF0A63">
            <w:pPr>
              <w:pStyle w:val="Normal2"/>
              <w:spacing w:before="0" w:after="0"/>
              <w:ind w:left="0"/>
              <w:rPr>
                <w:rFonts w:cs="Tahoma"/>
                <w:sz w:val="16"/>
                <w:szCs w:val="16"/>
                <w:lang w:val="es-ES"/>
              </w:rPr>
            </w:pPr>
            <w:r>
              <w:rPr>
                <w:rFonts w:cs="Tahoma"/>
                <w:sz w:val="16"/>
                <w:szCs w:val="16"/>
                <w:lang w:val="es-ES"/>
              </w:rPr>
              <w:t>Técnico Aduanero</w:t>
            </w:r>
          </w:p>
          <w:p w:rsidR="00CF0A63" w:rsidRPr="00E022B3" w:rsidDel="00AC0D37" w:rsidRDefault="00CF0A63" w:rsidP="00CF0A63">
            <w:pPr>
              <w:pStyle w:val="Normal2"/>
              <w:spacing w:before="0" w:after="0"/>
              <w:ind w:left="0"/>
              <w:rPr>
                <w:rFonts w:cs="Tahoma"/>
                <w:sz w:val="16"/>
                <w:szCs w:val="16"/>
                <w:lang w:val="es-ES"/>
              </w:rPr>
            </w:pPr>
            <w:r>
              <w:rPr>
                <w:rFonts w:cs="Tahoma"/>
                <w:sz w:val="16"/>
                <w:szCs w:val="16"/>
                <w:lang w:val="es-ES"/>
              </w:rPr>
              <w:t>Aduana de ingreso</w:t>
            </w:r>
          </w:p>
        </w:tc>
        <w:tc>
          <w:tcPr>
            <w:tcW w:w="4978" w:type="dxa"/>
            <w:tcBorders>
              <w:bottom w:val="single" w:sz="4" w:space="0" w:color="auto"/>
            </w:tcBorders>
          </w:tcPr>
          <w:p w:rsidR="00CF0A63" w:rsidRDefault="00CF0A63" w:rsidP="00CF0A63">
            <w:pPr>
              <w:pStyle w:val="Normal2"/>
              <w:spacing w:before="0"/>
              <w:ind w:left="0"/>
              <w:rPr>
                <w:rFonts w:cs="Tahoma"/>
                <w:sz w:val="16"/>
                <w:szCs w:val="16"/>
                <w:lang w:val="es-ES"/>
              </w:rPr>
            </w:pPr>
            <w:r>
              <w:rPr>
                <w:rFonts w:cs="Tahoma"/>
                <w:sz w:val="16"/>
                <w:szCs w:val="16"/>
                <w:lang w:val="es-ES"/>
              </w:rPr>
              <w:t xml:space="preserve">En caso de que el Manifiesto sea seleccionado para revisión, realiza lo señalado a </w:t>
            </w:r>
            <w:r w:rsidRPr="00AD7C76">
              <w:rPr>
                <w:rFonts w:cs="Tahoma"/>
                <w:sz w:val="16"/>
                <w:szCs w:val="16"/>
                <w:lang w:val="es-ES"/>
              </w:rPr>
              <w:t>continuación, caso contrario</w:t>
            </w:r>
            <w:r>
              <w:rPr>
                <w:rFonts w:cs="Tahoma"/>
                <w:sz w:val="16"/>
                <w:szCs w:val="16"/>
                <w:lang w:val="es-ES"/>
              </w:rPr>
              <w:t xml:space="preserve"> se prosigue con el numeral 5.</w:t>
            </w:r>
          </w:p>
          <w:p w:rsidR="00CF0A63" w:rsidRDefault="00CF0A63" w:rsidP="00CF0A63">
            <w:pPr>
              <w:pStyle w:val="Normal2"/>
              <w:spacing w:before="0" w:after="0"/>
              <w:ind w:left="0"/>
              <w:rPr>
                <w:rFonts w:cs="Tahoma"/>
                <w:sz w:val="16"/>
                <w:szCs w:val="16"/>
                <w:lang w:val="es-ES"/>
              </w:rPr>
            </w:pPr>
            <w:r>
              <w:rPr>
                <w:rFonts w:cs="Tahoma"/>
                <w:sz w:val="16"/>
                <w:szCs w:val="16"/>
                <w:lang w:val="es-ES"/>
              </w:rPr>
              <w:t>4</w:t>
            </w:r>
            <w:r w:rsidRPr="00E022B3">
              <w:rPr>
                <w:rFonts w:cs="Tahoma"/>
                <w:sz w:val="16"/>
                <w:szCs w:val="16"/>
                <w:lang w:val="es-ES"/>
              </w:rPr>
              <w:t>.1 Realiza la revisión</w:t>
            </w:r>
            <w:r>
              <w:rPr>
                <w:rFonts w:cs="Tahoma"/>
                <w:sz w:val="16"/>
                <w:szCs w:val="16"/>
                <w:lang w:val="es-ES"/>
              </w:rPr>
              <w:t xml:space="preserve"> documental del Manifiesto en base a los </w:t>
            </w:r>
            <w:r w:rsidRPr="00E022B3">
              <w:rPr>
                <w:rFonts w:cs="Tahoma"/>
                <w:sz w:val="16"/>
                <w:szCs w:val="16"/>
                <w:lang w:val="es-ES"/>
              </w:rPr>
              <w:t>documentos adjuntos de forma digital</w:t>
            </w:r>
            <w:r>
              <w:rPr>
                <w:rFonts w:cs="Tahoma"/>
                <w:sz w:val="16"/>
                <w:szCs w:val="16"/>
                <w:lang w:val="es-ES"/>
              </w:rPr>
              <w:t>.</w:t>
            </w:r>
          </w:p>
          <w:p w:rsidR="00CF0A63" w:rsidRDefault="00CF0A63" w:rsidP="00CF0A63">
            <w:pPr>
              <w:pStyle w:val="Normal2"/>
              <w:spacing w:before="0" w:after="0"/>
              <w:ind w:left="0"/>
              <w:rPr>
                <w:rFonts w:cs="Tahoma"/>
                <w:sz w:val="16"/>
                <w:szCs w:val="16"/>
                <w:lang w:val="es-ES"/>
              </w:rPr>
            </w:pPr>
            <w:r>
              <w:rPr>
                <w:rFonts w:cs="Tahoma"/>
                <w:sz w:val="16"/>
                <w:szCs w:val="16"/>
                <w:lang w:val="es-ES"/>
              </w:rPr>
              <w:t>4.2 V</w:t>
            </w:r>
            <w:r w:rsidRPr="00E022B3">
              <w:rPr>
                <w:rFonts w:cs="Tahoma"/>
                <w:sz w:val="16"/>
                <w:szCs w:val="16"/>
                <w:lang w:val="es-ES"/>
              </w:rPr>
              <w:t xml:space="preserve">erifica </w:t>
            </w:r>
            <w:r>
              <w:rPr>
                <w:rFonts w:cs="Tahoma"/>
                <w:sz w:val="16"/>
                <w:szCs w:val="16"/>
                <w:lang w:val="es-ES"/>
              </w:rPr>
              <w:t xml:space="preserve">si la carga cuenta con </w:t>
            </w:r>
            <w:r w:rsidRPr="00E022B3">
              <w:rPr>
                <w:rFonts w:cs="Tahoma"/>
                <w:sz w:val="16"/>
                <w:szCs w:val="16"/>
                <w:lang w:val="es-ES"/>
              </w:rPr>
              <w:t>las autorizaciones</w:t>
            </w:r>
            <w:r>
              <w:rPr>
                <w:rFonts w:cs="Tahoma"/>
                <w:sz w:val="16"/>
                <w:szCs w:val="16"/>
                <w:lang w:val="es-ES"/>
              </w:rPr>
              <w:t xml:space="preserve"> previas o</w:t>
            </w:r>
            <w:r w:rsidRPr="00E022B3">
              <w:rPr>
                <w:rFonts w:cs="Tahoma"/>
                <w:sz w:val="16"/>
                <w:szCs w:val="16"/>
                <w:lang w:val="es-ES"/>
              </w:rPr>
              <w:t xml:space="preserve"> </w:t>
            </w:r>
            <w:r>
              <w:rPr>
                <w:rFonts w:cs="Tahoma"/>
                <w:sz w:val="16"/>
                <w:szCs w:val="16"/>
                <w:lang w:val="es-ES"/>
              </w:rPr>
              <w:t>permisos, según la naturaleza de la mercancía. Para la Revisión toma en cuenta los aspectos señalados en el numeral B. 2. c).</w:t>
            </w:r>
          </w:p>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 xml:space="preserve">4.3 </w:t>
            </w:r>
            <w:r w:rsidRPr="00B9079A">
              <w:rPr>
                <w:rFonts w:cs="Tahoma"/>
                <w:sz w:val="16"/>
                <w:szCs w:val="16"/>
                <w:lang w:val="es-ES"/>
              </w:rPr>
              <w:t>Verifica si la mercancía transportada se encuentra alcanzada por el Decreto Supremo N° 2295, Despacho aduanero en fronteras.</w:t>
            </w:r>
          </w:p>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4.4</w:t>
            </w:r>
            <w:r w:rsidRPr="00E022B3">
              <w:rPr>
                <w:rFonts w:cs="Tahoma"/>
                <w:sz w:val="16"/>
                <w:szCs w:val="16"/>
                <w:lang w:val="es-ES"/>
              </w:rPr>
              <w:t xml:space="preserve"> Si existen </w:t>
            </w:r>
            <w:r w:rsidRPr="00D84774">
              <w:rPr>
                <w:rFonts w:cs="Tahoma"/>
                <w:sz w:val="16"/>
                <w:szCs w:val="16"/>
                <w:lang w:val="es-ES"/>
              </w:rPr>
              <w:t>observaciones emite el  Auto Inicial de Sumario Contravencional o Auto de Multa</w:t>
            </w:r>
            <w:r w:rsidRPr="00E022B3">
              <w:rPr>
                <w:rFonts w:cs="Tahoma"/>
                <w:sz w:val="16"/>
                <w:szCs w:val="16"/>
                <w:lang w:val="es-ES"/>
              </w:rPr>
              <w:t xml:space="preserve"> y notifica al Transportador</w:t>
            </w:r>
            <w:r>
              <w:rPr>
                <w:rFonts w:cs="Tahoma"/>
                <w:sz w:val="16"/>
                <w:szCs w:val="16"/>
                <w:lang w:val="es-ES"/>
              </w:rPr>
              <w:t>, para su procesamiento según lo establecido en el Anexo 8.</w:t>
            </w:r>
          </w:p>
          <w:p w:rsidR="00CF0A63" w:rsidRDefault="00CF0A63" w:rsidP="00CF0A63">
            <w:pPr>
              <w:pStyle w:val="Normal2"/>
              <w:spacing w:before="0" w:after="0"/>
              <w:ind w:left="0"/>
              <w:rPr>
                <w:rFonts w:cs="Tahoma"/>
                <w:sz w:val="16"/>
                <w:szCs w:val="16"/>
                <w:lang w:val="es-ES"/>
              </w:rPr>
            </w:pPr>
            <w:r>
              <w:rPr>
                <w:rFonts w:cs="Tahoma"/>
                <w:sz w:val="16"/>
                <w:szCs w:val="16"/>
                <w:lang w:val="es-ES"/>
              </w:rPr>
              <w:t>4.5</w:t>
            </w:r>
            <w:r w:rsidRPr="00E022B3">
              <w:rPr>
                <w:rFonts w:cs="Tahoma"/>
                <w:sz w:val="16"/>
                <w:szCs w:val="16"/>
                <w:lang w:val="es-ES"/>
              </w:rPr>
              <w:t xml:space="preserve"> De no existir observaciones, o </w:t>
            </w:r>
            <w:r>
              <w:rPr>
                <w:rFonts w:cs="Tahoma"/>
                <w:sz w:val="16"/>
                <w:szCs w:val="16"/>
                <w:lang w:val="es-ES"/>
              </w:rPr>
              <w:t>una vez notificada el Acta de Reconocimiento o Auto de Multa</w:t>
            </w:r>
            <w:r w:rsidRPr="00E022B3">
              <w:rPr>
                <w:rFonts w:cs="Tahoma"/>
                <w:sz w:val="16"/>
                <w:szCs w:val="16"/>
                <w:lang w:val="es-ES"/>
              </w:rPr>
              <w:t xml:space="preserve">, </w:t>
            </w:r>
            <w:r w:rsidRPr="00D212B1">
              <w:rPr>
                <w:rFonts w:cs="Tahoma"/>
                <w:sz w:val="16"/>
                <w:szCs w:val="16"/>
                <w:lang w:val="es-ES"/>
              </w:rPr>
              <w:t>autoriza</w:t>
            </w:r>
            <w:r w:rsidRPr="00E022B3">
              <w:rPr>
                <w:rFonts w:cs="Tahoma"/>
                <w:sz w:val="16"/>
                <w:szCs w:val="16"/>
                <w:lang w:val="es-ES"/>
              </w:rPr>
              <w:t xml:space="preserve"> el Manifiesto en el </w:t>
            </w:r>
            <w:r>
              <w:rPr>
                <w:rFonts w:cs="Tahoma"/>
                <w:sz w:val="16"/>
                <w:szCs w:val="16"/>
                <w:lang w:val="es-ES"/>
              </w:rPr>
              <w:t>SUMA</w:t>
            </w:r>
            <w:r w:rsidRPr="00E022B3">
              <w:rPr>
                <w:rFonts w:cs="Tahoma"/>
                <w:sz w:val="16"/>
                <w:szCs w:val="16"/>
                <w:lang w:val="es-ES"/>
              </w:rPr>
              <w:t>.</w:t>
            </w:r>
          </w:p>
          <w:p w:rsidR="00CF0A63" w:rsidRDefault="00CF0A63" w:rsidP="00CF0A63">
            <w:pPr>
              <w:pStyle w:val="Normal2"/>
              <w:spacing w:before="0" w:after="0"/>
              <w:ind w:left="0"/>
              <w:rPr>
                <w:rFonts w:cs="Tahoma"/>
                <w:sz w:val="16"/>
                <w:szCs w:val="16"/>
                <w:lang w:val="es-ES"/>
              </w:rPr>
            </w:pPr>
            <w:r>
              <w:rPr>
                <w:rFonts w:cs="Tahoma"/>
                <w:sz w:val="16"/>
                <w:szCs w:val="16"/>
                <w:lang w:val="es-ES"/>
              </w:rPr>
              <w:t>4.</w:t>
            </w:r>
            <w:r w:rsidRPr="00A220E2">
              <w:rPr>
                <w:rFonts w:cs="Tahoma"/>
                <w:sz w:val="16"/>
                <w:szCs w:val="16"/>
                <w:lang w:val="es-ES"/>
              </w:rPr>
              <w:t>5.</w:t>
            </w:r>
            <w:r w:rsidRPr="00814C16">
              <w:rPr>
                <w:rFonts w:cs="Tahoma"/>
                <w:sz w:val="16"/>
                <w:szCs w:val="16"/>
                <w:lang w:val="es-ES"/>
              </w:rPr>
              <w:t xml:space="preserve"> Firma los ejemplares del Manifiesto, retiene un ejemplar  y entrega los restantes al Transportador.</w:t>
            </w:r>
          </w:p>
        </w:tc>
      </w:tr>
      <w:tr w:rsidR="00CF0A63" w:rsidRPr="00660137" w:rsidTr="00CF0A63">
        <w:trPr>
          <w:jc w:val="right"/>
        </w:trPr>
        <w:tc>
          <w:tcPr>
            <w:tcW w:w="426" w:type="dxa"/>
            <w:tcBorders>
              <w:bottom w:val="single" w:sz="4" w:space="0" w:color="auto"/>
            </w:tcBorders>
          </w:tcPr>
          <w:p w:rsidR="00CF0A63" w:rsidRPr="00E022B3" w:rsidRDefault="00CF0A63" w:rsidP="00CF0A63">
            <w:pPr>
              <w:pStyle w:val="Normal2"/>
              <w:spacing w:before="0" w:after="0"/>
              <w:ind w:left="0"/>
              <w:jc w:val="center"/>
              <w:rPr>
                <w:rFonts w:cs="Tahoma"/>
                <w:sz w:val="16"/>
                <w:szCs w:val="16"/>
                <w:lang w:val="es-ES"/>
              </w:rPr>
            </w:pPr>
            <w:r>
              <w:rPr>
                <w:rFonts w:cs="Tahoma"/>
                <w:sz w:val="16"/>
                <w:szCs w:val="16"/>
                <w:lang w:val="es-ES"/>
              </w:rPr>
              <w:t>5</w:t>
            </w:r>
          </w:p>
        </w:tc>
        <w:tc>
          <w:tcPr>
            <w:tcW w:w="2126" w:type="dxa"/>
            <w:tcBorders>
              <w:bottom w:val="single" w:sz="4" w:space="0" w:color="auto"/>
            </w:tcBorders>
          </w:tcPr>
          <w:p w:rsidR="00CF0A63" w:rsidRPr="00E022B3" w:rsidRDefault="00CF0A63" w:rsidP="00CF0A63">
            <w:pPr>
              <w:pStyle w:val="Normal2"/>
              <w:spacing w:before="0" w:after="0"/>
              <w:ind w:left="0"/>
              <w:jc w:val="left"/>
              <w:rPr>
                <w:rFonts w:cs="Tahoma"/>
                <w:sz w:val="16"/>
                <w:szCs w:val="16"/>
                <w:lang w:val="es-ES"/>
              </w:rPr>
            </w:pPr>
            <w:r>
              <w:rPr>
                <w:rFonts w:cs="Tahoma"/>
                <w:sz w:val="16"/>
                <w:szCs w:val="16"/>
                <w:lang w:val="es-ES"/>
              </w:rPr>
              <w:t xml:space="preserve">Autorización </w:t>
            </w:r>
            <w:r w:rsidRPr="00C757E2">
              <w:rPr>
                <w:rFonts w:cs="Tahoma"/>
                <w:sz w:val="16"/>
                <w:szCs w:val="16"/>
                <w:lang w:val="es-ES"/>
              </w:rPr>
              <w:t>de ingreso</w:t>
            </w:r>
          </w:p>
          <w:p w:rsidR="00CF0A63" w:rsidRPr="00E022B3" w:rsidRDefault="00CF0A63" w:rsidP="00CF0A63">
            <w:pPr>
              <w:pStyle w:val="Normal2"/>
              <w:spacing w:before="0" w:after="0"/>
              <w:ind w:left="0"/>
              <w:jc w:val="left"/>
              <w:rPr>
                <w:rFonts w:cs="Tahoma"/>
                <w:sz w:val="16"/>
                <w:szCs w:val="16"/>
                <w:lang w:val="es-ES"/>
              </w:rPr>
            </w:pPr>
          </w:p>
          <w:p w:rsidR="00CF0A63" w:rsidRPr="00E022B3" w:rsidRDefault="00CF0A63" w:rsidP="00CF0A63">
            <w:pPr>
              <w:pStyle w:val="Normal2"/>
              <w:spacing w:before="0" w:after="0"/>
              <w:ind w:left="0"/>
              <w:jc w:val="left"/>
              <w:rPr>
                <w:rFonts w:cs="Tahoma"/>
                <w:sz w:val="16"/>
                <w:szCs w:val="16"/>
                <w:lang w:val="es-ES"/>
              </w:rPr>
            </w:pPr>
          </w:p>
        </w:tc>
        <w:tc>
          <w:tcPr>
            <w:tcW w:w="1701" w:type="dxa"/>
            <w:tcBorders>
              <w:bottom w:val="single" w:sz="4" w:space="0" w:color="auto"/>
            </w:tcBorders>
          </w:tcPr>
          <w:p w:rsidR="00CF0A63" w:rsidRDefault="00CF0A63" w:rsidP="00CF0A63">
            <w:pPr>
              <w:pStyle w:val="Normal2"/>
              <w:spacing w:before="0" w:after="0"/>
              <w:ind w:left="0"/>
              <w:rPr>
                <w:rFonts w:cs="Tahoma"/>
                <w:sz w:val="16"/>
                <w:szCs w:val="16"/>
                <w:lang w:val="es-ES"/>
              </w:rPr>
            </w:pPr>
            <w:r w:rsidRPr="00E022B3">
              <w:rPr>
                <w:rFonts w:cs="Tahoma"/>
                <w:sz w:val="16"/>
                <w:szCs w:val="16"/>
                <w:lang w:val="es-ES"/>
              </w:rPr>
              <w:t>Técnico Aduanero</w:t>
            </w:r>
          </w:p>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Aduana de ingreso</w:t>
            </w:r>
          </w:p>
        </w:tc>
        <w:tc>
          <w:tcPr>
            <w:tcW w:w="4978" w:type="dxa"/>
            <w:tcBorders>
              <w:bottom w:val="single" w:sz="4" w:space="0" w:color="auto"/>
            </w:tcBorders>
          </w:tcPr>
          <w:p w:rsidR="00CF0A63" w:rsidRPr="00E022B3" w:rsidRDefault="00CF0A63" w:rsidP="00CF0A63">
            <w:pPr>
              <w:pStyle w:val="Normal2"/>
              <w:spacing w:before="0" w:after="0"/>
              <w:ind w:left="0"/>
              <w:rPr>
                <w:rFonts w:cs="Tahoma"/>
                <w:sz w:val="16"/>
                <w:szCs w:val="16"/>
                <w:lang w:val="es-ES"/>
              </w:rPr>
            </w:pPr>
            <w:r>
              <w:rPr>
                <w:rFonts w:cs="Tahoma"/>
                <w:sz w:val="16"/>
                <w:szCs w:val="16"/>
                <w:lang w:val="es-ES"/>
              </w:rPr>
              <w:t>5</w:t>
            </w:r>
            <w:r w:rsidRPr="00E022B3">
              <w:rPr>
                <w:rFonts w:cs="Tahoma"/>
                <w:sz w:val="16"/>
                <w:szCs w:val="16"/>
                <w:lang w:val="es-ES"/>
              </w:rPr>
              <w:t>.</w:t>
            </w:r>
            <w:r>
              <w:rPr>
                <w:rFonts w:cs="Tahoma"/>
                <w:sz w:val="16"/>
                <w:szCs w:val="16"/>
                <w:lang w:val="es-ES"/>
              </w:rPr>
              <w:t>1</w:t>
            </w:r>
            <w:r w:rsidRPr="00E022B3">
              <w:rPr>
                <w:rFonts w:cs="Tahoma"/>
                <w:sz w:val="16"/>
                <w:szCs w:val="16"/>
                <w:lang w:val="es-ES"/>
              </w:rPr>
              <w:t xml:space="preserve"> </w:t>
            </w:r>
            <w:r>
              <w:rPr>
                <w:rFonts w:cs="Tahoma"/>
                <w:sz w:val="16"/>
                <w:szCs w:val="16"/>
                <w:lang w:val="es-ES"/>
              </w:rPr>
              <w:t>Recupera y procesa el Manifiesto en el SUMA mediante su número de registro. Según el tipo de operación procede como sigue:</w:t>
            </w:r>
          </w:p>
          <w:p w:rsidR="00CF0A63" w:rsidRPr="00E022B3" w:rsidRDefault="00CF0A63" w:rsidP="00CF0A63">
            <w:pPr>
              <w:pStyle w:val="Normal2"/>
              <w:spacing w:before="0" w:after="0"/>
              <w:ind w:left="0"/>
              <w:rPr>
                <w:rFonts w:cs="Tahoma"/>
                <w:sz w:val="16"/>
                <w:szCs w:val="16"/>
                <w:lang w:val="es-ES"/>
              </w:rPr>
            </w:pPr>
          </w:p>
          <w:p w:rsidR="00CF0A63" w:rsidRPr="00E022B3" w:rsidRDefault="00CF0A63" w:rsidP="00CF0A63">
            <w:pPr>
              <w:pStyle w:val="Normal2"/>
              <w:spacing w:before="0" w:after="0"/>
              <w:ind w:left="0"/>
              <w:rPr>
                <w:rFonts w:cs="Tahoma"/>
                <w:b/>
                <w:sz w:val="16"/>
                <w:szCs w:val="16"/>
                <w:lang w:val="es-ES"/>
              </w:rPr>
            </w:pPr>
            <w:r>
              <w:rPr>
                <w:rFonts w:cs="Tahoma"/>
                <w:b/>
                <w:sz w:val="16"/>
                <w:szCs w:val="16"/>
                <w:lang w:val="es-ES"/>
              </w:rPr>
              <w:t xml:space="preserve">5.2 </w:t>
            </w:r>
            <w:r w:rsidRPr="00E022B3">
              <w:rPr>
                <w:rFonts w:cs="Tahoma"/>
                <w:b/>
                <w:sz w:val="16"/>
                <w:szCs w:val="16"/>
                <w:lang w:val="es-ES"/>
              </w:rPr>
              <w:t>Carga con  DIM de despacho anticipado</w:t>
            </w:r>
          </w:p>
          <w:p w:rsidR="00CF0A63" w:rsidRPr="00E022B3" w:rsidRDefault="00CF0A63" w:rsidP="00CF0A63">
            <w:pPr>
              <w:pStyle w:val="Normal2"/>
              <w:spacing w:before="0" w:after="0"/>
              <w:ind w:left="318"/>
              <w:rPr>
                <w:rFonts w:cs="Tahoma"/>
                <w:sz w:val="16"/>
                <w:szCs w:val="16"/>
                <w:lang w:val="es-ES"/>
              </w:rPr>
            </w:pPr>
            <w:r w:rsidRPr="00E022B3">
              <w:rPr>
                <w:rFonts w:cs="Tahoma"/>
                <w:sz w:val="16"/>
                <w:szCs w:val="16"/>
                <w:lang w:val="es-ES"/>
              </w:rPr>
              <w:t xml:space="preserve">En caso que la carga se encuentre amparada en una DIM para despacho anticipado, </w:t>
            </w:r>
            <w:r>
              <w:rPr>
                <w:rFonts w:cs="Tahoma"/>
                <w:sz w:val="16"/>
                <w:szCs w:val="16"/>
                <w:lang w:val="es-ES"/>
              </w:rPr>
              <w:t xml:space="preserve">mediante </w:t>
            </w:r>
            <w:r w:rsidRPr="00E022B3">
              <w:rPr>
                <w:rFonts w:cs="Tahoma"/>
                <w:sz w:val="16"/>
                <w:szCs w:val="16"/>
                <w:lang w:val="es-ES"/>
              </w:rPr>
              <w:t>el sistema asigna canal</w:t>
            </w:r>
            <w:r>
              <w:rPr>
                <w:rFonts w:cs="Tahoma"/>
                <w:sz w:val="16"/>
                <w:szCs w:val="16"/>
                <w:lang w:val="es-ES"/>
              </w:rPr>
              <w:t>:</w:t>
            </w:r>
          </w:p>
          <w:p w:rsidR="00CF0A63" w:rsidRPr="00E022B3" w:rsidRDefault="00CF0A63" w:rsidP="00CF0A63">
            <w:pPr>
              <w:pStyle w:val="Normal2"/>
              <w:spacing w:before="0" w:after="0"/>
              <w:ind w:left="318"/>
              <w:rPr>
                <w:rFonts w:cs="Tahoma"/>
                <w:sz w:val="16"/>
                <w:szCs w:val="16"/>
                <w:lang w:val="es-ES"/>
              </w:rPr>
            </w:pPr>
            <w:r>
              <w:rPr>
                <w:rFonts w:cs="Tahoma"/>
                <w:sz w:val="16"/>
                <w:szCs w:val="16"/>
                <w:lang w:val="es-ES"/>
              </w:rPr>
              <w:t>5</w:t>
            </w:r>
            <w:r w:rsidRPr="00E022B3">
              <w:rPr>
                <w:rFonts w:cs="Tahoma"/>
                <w:sz w:val="16"/>
                <w:szCs w:val="16"/>
                <w:lang w:val="es-ES"/>
              </w:rPr>
              <w:t>.</w:t>
            </w:r>
            <w:r>
              <w:rPr>
                <w:rFonts w:cs="Tahoma"/>
                <w:sz w:val="16"/>
                <w:szCs w:val="16"/>
                <w:lang w:val="es-ES"/>
              </w:rPr>
              <w:t>2</w:t>
            </w:r>
            <w:r w:rsidRPr="00E022B3">
              <w:rPr>
                <w:rFonts w:cs="Tahoma"/>
                <w:sz w:val="16"/>
                <w:szCs w:val="16"/>
                <w:lang w:val="es-ES"/>
              </w:rPr>
              <w:t xml:space="preserve">.1 Canal Verde: </w:t>
            </w:r>
          </w:p>
          <w:p w:rsidR="00CF0A63" w:rsidRPr="00E022B3" w:rsidRDefault="00CF0A63" w:rsidP="008A60A9">
            <w:pPr>
              <w:pStyle w:val="Normal2"/>
              <w:numPr>
                <w:ilvl w:val="0"/>
                <w:numId w:val="44"/>
              </w:numPr>
              <w:spacing w:before="0" w:after="0"/>
              <w:ind w:left="459" w:hanging="141"/>
              <w:rPr>
                <w:rFonts w:cs="Tahoma"/>
                <w:sz w:val="16"/>
                <w:szCs w:val="16"/>
                <w:lang w:val="es-ES"/>
              </w:rPr>
            </w:pPr>
            <w:r>
              <w:rPr>
                <w:rFonts w:cs="Tahoma"/>
                <w:sz w:val="16"/>
                <w:szCs w:val="16"/>
                <w:lang w:val="es-ES"/>
              </w:rPr>
              <w:t>Mediante e</w:t>
            </w:r>
            <w:r w:rsidRPr="00E022B3">
              <w:rPr>
                <w:rFonts w:cs="Tahoma"/>
                <w:sz w:val="16"/>
                <w:szCs w:val="16"/>
                <w:lang w:val="es-ES"/>
              </w:rPr>
              <w:t>l sistema autoriza el levante de la DIM</w:t>
            </w:r>
            <w:r>
              <w:rPr>
                <w:rFonts w:cs="Tahoma"/>
                <w:sz w:val="16"/>
                <w:szCs w:val="16"/>
                <w:lang w:val="es-ES"/>
              </w:rPr>
              <w:t>,  emite y envía el Parte de Recepción al Transportador  e importador para la libre disposición de las mercancías.</w:t>
            </w:r>
          </w:p>
          <w:p w:rsidR="00CF0A63" w:rsidRPr="00E022B3" w:rsidRDefault="00CF0A63" w:rsidP="00CF0A63">
            <w:pPr>
              <w:pStyle w:val="Normal2"/>
              <w:spacing w:before="0" w:after="0"/>
              <w:ind w:left="601"/>
              <w:rPr>
                <w:rFonts w:cs="Tahoma"/>
                <w:sz w:val="16"/>
                <w:szCs w:val="16"/>
                <w:lang w:val="es-ES"/>
              </w:rPr>
            </w:pPr>
          </w:p>
          <w:p w:rsidR="00CF0A63" w:rsidRPr="00E022B3" w:rsidRDefault="00CF0A63" w:rsidP="00CF0A63">
            <w:pPr>
              <w:pStyle w:val="Normal2"/>
              <w:spacing w:before="0" w:after="0"/>
              <w:ind w:left="318"/>
              <w:rPr>
                <w:rFonts w:cs="Tahoma"/>
                <w:sz w:val="16"/>
                <w:szCs w:val="16"/>
                <w:lang w:val="es-ES"/>
              </w:rPr>
            </w:pPr>
            <w:r>
              <w:rPr>
                <w:rFonts w:cs="Tahoma"/>
                <w:sz w:val="16"/>
                <w:szCs w:val="16"/>
                <w:lang w:val="es-ES"/>
              </w:rPr>
              <w:t>5</w:t>
            </w:r>
            <w:r w:rsidRPr="00E022B3">
              <w:rPr>
                <w:rFonts w:cs="Tahoma"/>
                <w:sz w:val="16"/>
                <w:szCs w:val="16"/>
                <w:lang w:val="es-ES"/>
              </w:rPr>
              <w:t>.</w:t>
            </w:r>
            <w:r>
              <w:rPr>
                <w:rFonts w:cs="Tahoma"/>
                <w:sz w:val="16"/>
                <w:szCs w:val="16"/>
                <w:lang w:val="es-ES"/>
              </w:rPr>
              <w:t>2</w:t>
            </w:r>
            <w:r w:rsidRPr="00E022B3">
              <w:rPr>
                <w:rFonts w:cs="Tahoma"/>
                <w:sz w:val="16"/>
                <w:szCs w:val="16"/>
                <w:lang w:val="es-ES"/>
              </w:rPr>
              <w:t xml:space="preserve">.2 Canal Amarillo o Rojo: </w:t>
            </w:r>
          </w:p>
          <w:p w:rsidR="00CF0A63" w:rsidRDefault="00CF0A63" w:rsidP="008A60A9">
            <w:pPr>
              <w:pStyle w:val="Normal2"/>
              <w:numPr>
                <w:ilvl w:val="0"/>
                <w:numId w:val="48"/>
              </w:numPr>
              <w:spacing w:before="0" w:after="0"/>
              <w:ind w:left="601" w:hanging="142"/>
              <w:rPr>
                <w:rFonts w:cs="Tahoma"/>
                <w:sz w:val="16"/>
                <w:szCs w:val="16"/>
                <w:lang w:val="es-ES"/>
              </w:rPr>
            </w:pPr>
            <w:r w:rsidRPr="00CA2713">
              <w:rPr>
                <w:rFonts w:cs="Tahoma"/>
                <w:i/>
                <w:sz w:val="16"/>
                <w:szCs w:val="16"/>
                <w:lang w:val="es-ES"/>
              </w:rPr>
              <w:t>Carga con destino a la aduana de ingreso</w:t>
            </w:r>
            <w:r>
              <w:rPr>
                <w:rFonts w:cs="Tahoma"/>
                <w:sz w:val="16"/>
                <w:szCs w:val="16"/>
                <w:lang w:val="es-ES"/>
              </w:rPr>
              <w:t>:</w:t>
            </w:r>
          </w:p>
          <w:p w:rsidR="00CF0A63" w:rsidRDefault="00CF0A63" w:rsidP="00CF0A63">
            <w:pPr>
              <w:pStyle w:val="Normal2"/>
              <w:spacing w:before="0" w:after="0"/>
              <w:ind w:left="601"/>
              <w:rPr>
                <w:rFonts w:cs="Tahoma"/>
                <w:sz w:val="16"/>
                <w:szCs w:val="16"/>
                <w:lang w:val="es-ES"/>
              </w:rPr>
            </w:pPr>
            <w:r>
              <w:rPr>
                <w:rFonts w:cs="Tahoma"/>
                <w:sz w:val="16"/>
                <w:szCs w:val="16"/>
                <w:lang w:val="es-ES"/>
              </w:rPr>
              <w:t>C</w:t>
            </w:r>
            <w:r w:rsidRPr="00E022B3">
              <w:rPr>
                <w:rFonts w:cs="Tahoma"/>
                <w:sz w:val="16"/>
                <w:szCs w:val="16"/>
                <w:lang w:val="es-ES"/>
              </w:rPr>
              <w:t>ontinúa en el acápite B.</w:t>
            </w:r>
            <w:r>
              <w:rPr>
                <w:rFonts w:cs="Tahoma"/>
                <w:sz w:val="16"/>
                <w:szCs w:val="16"/>
                <w:lang w:val="es-ES"/>
              </w:rPr>
              <w:t>3 Control en Aduana de Destino</w:t>
            </w:r>
          </w:p>
          <w:p w:rsidR="00CF0A63" w:rsidRDefault="00CF0A63" w:rsidP="008A60A9">
            <w:pPr>
              <w:pStyle w:val="Normal2"/>
              <w:numPr>
                <w:ilvl w:val="0"/>
                <w:numId w:val="48"/>
              </w:numPr>
              <w:spacing w:before="0" w:after="0"/>
              <w:ind w:left="601" w:hanging="142"/>
              <w:rPr>
                <w:rFonts w:cs="Tahoma"/>
                <w:sz w:val="16"/>
                <w:szCs w:val="16"/>
                <w:lang w:val="es-ES"/>
              </w:rPr>
            </w:pPr>
            <w:r w:rsidRPr="00CA2713">
              <w:rPr>
                <w:rFonts w:cs="Tahoma"/>
                <w:i/>
                <w:sz w:val="16"/>
                <w:szCs w:val="16"/>
                <w:lang w:val="es-ES"/>
              </w:rPr>
              <w:t>Carga con destino a otra aduana</w:t>
            </w:r>
            <w:r>
              <w:rPr>
                <w:rFonts w:cs="Tahoma"/>
                <w:sz w:val="16"/>
                <w:szCs w:val="16"/>
                <w:lang w:val="es-ES"/>
              </w:rPr>
              <w:t>:</w:t>
            </w:r>
          </w:p>
          <w:p w:rsidR="00CF0A63" w:rsidRPr="00E022B3" w:rsidRDefault="00CF0A63" w:rsidP="00CF0A63">
            <w:pPr>
              <w:pStyle w:val="Normal2"/>
              <w:spacing w:before="0" w:after="0"/>
              <w:ind w:left="601"/>
              <w:rPr>
                <w:rFonts w:cs="Tahoma"/>
                <w:sz w:val="16"/>
                <w:szCs w:val="16"/>
                <w:lang w:val="es-ES"/>
              </w:rPr>
            </w:pPr>
            <w:r>
              <w:rPr>
                <w:rFonts w:cs="Tahoma"/>
                <w:sz w:val="16"/>
                <w:szCs w:val="16"/>
                <w:lang w:val="es-ES"/>
              </w:rPr>
              <w:t>Realiza transbordo indirecto conforme al anexo 5 para que se</w:t>
            </w:r>
            <w:r w:rsidRPr="00E022B3">
              <w:rPr>
                <w:rFonts w:cs="Tahoma"/>
                <w:sz w:val="16"/>
                <w:szCs w:val="16"/>
                <w:lang w:val="es-ES"/>
              </w:rPr>
              <w:t xml:space="preserve"> </w:t>
            </w:r>
            <w:r>
              <w:rPr>
                <w:rFonts w:cs="Tahoma"/>
                <w:sz w:val="16"/>
                <w:szCs w:val="16"/>
                <w:lang w:val="es-ES"/>
              </w:rPr>
              <w:t xml:space="preserve">asigne </w:t>
            </w:r>
            <w:r w:rsidRPr="00E022B3">
              <w:rPr>
                <w:rFonts w:cs="Tahoma"/>
                <w:sz w:val="16"/>
                <w:szCs w:val="16"/>
                <w:lang w:val="es-ES"/>
              </w:rPr>
              <w:t>la ruta y el plazo para la operación de tránsito</w:t>
            </w:r>
            <w:r>
              <w:rPr>
                <w:rFonts w:cs="Tahoma"/>
                <w:sz w:val="16"/>
                <w:szCs w:val="16"/>
                <w:lang w:val="es-ES"/>
              </w:rPr>
              <w:t xml:space="preserve"> hasta la aduana de destino</w:t>
            </w:r>
            <w:r w:rsidRPr="00E022B3">
              <w:rPr>
                <w:rFonts w:cs="Tahoma"/>
                <w:sz w:val="16"/>
                <w:szCs w:val="16"/>
                <w:lang w:val="es-ES"/>
              </w:rPr>
              <w:t xml:space="preserve">. </w:t>
            </w:r>
          </w:p>
          <w:p w:rsidR="002B092F" w:rsidRPr="00E022B3" w:rsidRDefault="002B092F" w:rsidP="00CF0A63">
            <w:pPr>
              <w:pStyle w:val="Normal2"/>
              <w:spacing w:before="0" w:after="0"/>
              <w:ind w:left="0"/>
              <w:rPr>
                <w:rFonts w:cs="Tahoma"/>
                <w:sz w:val="16"/>
                <w:szCs w:val="16"/>
                <w:lang w:val="es-ES"/>
              </w:rPr>
            </w:pPr>
          </w:p>
          <w:p w:rsidR="00CF0A63" w:rsidRPr="00E022B3" w:rsidRDefault="00CF0A63" w:rsidP="00CF0A63">
            <w:pPr>
              <w:pStyle w:val="Normal2"/>
              <w:spacing w:before="0" w:after="0"/>
              <w:ind w:left="0"/>
              <w:rPr>
                <w:rFonts w:cs="Tahoma"/>
                <w:sz w:val="16"/>
                <w:szCs w:val="16"/>
                <w:lang w:val="es-ES"/>
              </w:rPr>
            </w:pPr>
            <w:r>
              <w:rPr>
                <w:rFonts w:cs="Tahoma"/>
                <w:b/>
                <w:sz w:val="16"/>
                <w:szCs w:val="16"/>
                <w:lang w:val="es-ES"/>
              </w:rPr>
              <w:t xml:space="preserve">5.3 </w:t>
            </w:r>
            <w:r w:rsidRPr="00E022B3">
              <w:rPr>
                <w:rFonts w:cs="Tahoma"/>
                <w:b/>
                <w:sz w:val="16"/>
                <w:szCs w:val="16"/>
                <w:lang w:val="es-ES"/>
              </w:rPr>
              <w:t>Carga destinada a la aduana de ingreso</w:t>
            </w:r>
          </w:p>
          <w:p w:rsidR="00CF0A63" w:rsidRDefault="00CF0A63" w:rsidP="00CF0A63">
            <w:pPr>
              <w:pStyle w:val="Normal2"/>
              <w:spacing w:before="0" w:after="0"/>
              <w:ind w:left="318"/>
              <w:rPr>
                <w:rFonts w:cs="Tahoma"/>
                <w:sz w:val="16"/>
                <w:szCs w:val="16"/>
                <w:lang w:val="es-ES"/>
              </w:rPr>
            </w:pPr>
            <w:r w:rsidRPr="00E022B3">
              <w:rPr>
                <w:rFonts w:cs="Tahoma"/>
                <w:sz w:val="16"/>
                <w:szCs w:val="16"/>
                <w:lang w:val="es-ES"/>
              </w:rPr>
              <w:t>Si la Aduana de ingreso es la Aduana de destino, continúa en el acápite B.</w:t>
            </w:r>
            <w:r>
              <w:rPr>
                <w:rFonts w:cs="Tahoma"/>
                <w:sz w:val="16"/>
                <w:szCs w:val="16"/>
                <w:lang w:val="es-ES"/>
              </w:rPr>
              <w:t>3 Control en Aduana de Destino.</w:t>
            </w:r>
          </w:p>
          <w:p w:rsidR="00CF0A63" w:rsidRDefault="00CF0A63" w:rsidP="00CF0A63">
            <w:pPr>
              <w:pStyle w:val="Normal2"/>
              <w:spacing w:before="0" w:after="0"/>
              <w:ind w:left="0"/>
              <w:rPr>
                <w:rFonts w:cs="Tahoma"/>
                <w:b/>
                <w:sz w:val="16"/>
                <w:szCs w:val="16"/>
                <w:lang w:val="es-ES"/>
              </w:rPr>
            </w:pPr>
          </w:p>
          <w:p w:rsidR="00CF0A63" w:rsidRPr="00057C2C" w:rsidRDefault="00CF0A63" w:rsidP="00CF0A63">
            <w:pPr>
              <w:pStyle w:val="Normal2"/>
              <w:spacing w:before="0" w:after="0"/>
              <w:ind w:left="0"/>
              <w:rPr>
                <w:rFonts w:cs="Tahoma"/>
                <w:b/>
                <w:sz w:val="16"/>
                <w:szCs w:val="16"/>
                <w:lang w:val="es-ES"/>
              </w:rPr>
            </w:pPr>
            <w:r>
              <w:rPr>
                <w:rFonts w:cs="Tahoma"/>
                <w:b/>
                <w:sz w:val="16"/>
                <w:szCs w:val="16"/>
                <w:lang w:val="es-ES"/>
              </w:rPr>
              <w:t xml:space="preserve">5.4 </w:t>
            </w:r>
            <w:r w:rsidRPr="00057C2C">
              <w:rPr>
                <w:rFonts w:cs="Tahoma"/>
                <w:b/>
                <w:sz w:val="16"/>
                <w:szCs w:val="16"/>
                <w:lang w:val="es-ES"/>
              </w:rPr>
              <w:t>Carga destinada a otra aduana de destino</w:t>
            </w:r>
          </w:p>
          <w:p w:rsidR="00CF0A63" w:rsidRDefault="00CF0A63" w:rsidP="00CF0A63">
            <w:pPr>
              <w:pStyle w:val="Normal2"/>
              <w:spacing w:before="0" w:after="0"/>
              <w:ind w:left="318"/>
              <w:rPr>
                <w:rFonts w:cs="Tahoma"/>
                <w:sz w:val="16"/>
                <w:szCs w:val="16"/>
                <w:lang w:val="es-ES"/>
              </w:rPr>
            </w:pPr>
            <w:r>
              <w:rPr>
                <w:rFonts w:cs="Tahoma"/>
                <w:sz w:val="16"/>
                <w:szCs w:val="16"/>
                <w:lang w:val="es-ES"/>
              </w:rPr>
              <w:t>5.4.1</w:t>
            </w:r>
            <w:r w:rsidRPr="007F726F">
              <w:rPr>
                <w:rFonts w:cs="Tahoma"/>
                <w:sz w:val="16"/>
                <w:szCs w:val="16"/>
                <w:lang w:val="es-ES"/>
              </w:rPr>
              <w:t xml:space="preserve"> </w:t>
            </w:r>
            <w:r>
              <w:rPr>
                <w:rFonts w:cs="Tahoma"/>
                <w:sz w:val="16"/>
                <w:szCs w:val="16"/>
                <w:lang w:val="es-ES"/>
              </w:rPr>
              <w:t>Realiza transbordo indirecto conforme al anexo 5.</w:t>
            </w:r>
          </w:p>
          <w:p w:rsidR="00CF0A63" w:rsidRPr="007F726F" w:rsidRDefault="00CF0A63" w:rsidP="00CF0A63">
            <w:pPr>
              <w:pStyle w:val="Normal2"/>
              <w:spacing w:before="0" w:after="0"/>
              <w:ind w:left="318"/>
              <w:rPr>
                <w:rFonts w:cs="Tahoma"/>
                <w:sz w:val="16"/>
                <w:szCs w:val="16"/>
                <w:lang w:val="es-ES"/>
              </w:rPr>
            </w:pPr>
            <w:r>
              <w:rPr>
                <w:rFonts w:cs="Tahoma"/>
                <w:sz w:val="16"/>
                <w:szCs w:val="16"/>
                <w:lang w:val="es-ES"/>
              </w:rPr>
              <w:t>5.4.2</w:t>
            </w:r>
            <w:r w:rsidRPr="007F726F">
              <w:rPr>
                <w:rFonts w:cs="Tahoma"/>
                <w:sz w:val="16"/>
                <w:szCs w:val="16"/>
                <w:lang w:val="es-ES"/>
              </w:rPr>
              <w:t xml:space="preserve"> Asigna</w:t>
            </w:r>
            <w:r>
              <w:rPr>
                <w:rFonts w:cs="Tahoma"/>
                <w:sz w:val="16"/>
                <w:szCs w:val="16"/>
                <w:lang w:val="es-ES"/>
              </w:rPr>
              <w:t xml:space="preserve"> la</w:t>
            </w:r>
            <w:r w:rsidRPr="007F726F">
              <w:rPr>
                <w:rFonts w:cs="Tahoma"/>
                <w:sz w:val="16"/>
                <w:szCs w:val="16"/>
                <w:lang w:val="es-ES"/>
              </w:rPr>
              <w:t xml:space="preserve"> </w:t>
            </w:r>
            <w:r>
              <w:rPr>
                <w:rFonts w:cs="Tahoma"/>
                <w:sz w:val="16"/>
                <w:szCs w:val="16"/>
                <w:lang w:val="es-ES"/>
              </w:rPr>
              <w:t>r</w:t>
            </w:r>
            <w:r w:rsidRPr="007F726F">
              <w:rPr>
                <w:rFonts w:cs="Tahoma"/>
                <w:sz w:val="16"/>
                <w:szCs w:val="16"/>
                <w:lang w:val="es-ES"/>
              </w:rPr>
              <w:t xml:space="preserve">uta y </w:t>
            </w:r>
            <w:r>
              <w:rPr>
                <w:rFonts w:cs="Tahoma"/>
                <w:sz w:val="16"/>
                <w:szCs w:val="16"/>
                <w:lang w:val="es-ES"/>
              </w:rPr>
              <w:t>p</w:t>
            </w:r>
            <w:r w:rsidRPr="007F726F">
              <w:rPr>
                <w:rFonts w:cs="Tahoma"/>
                <w:sz w:val="16"/>
                <w:szCs w:val="16"/>
                <w:lang w:val="es-ES"/>
              </w:rPr>
              <w:t>lazo</w:t>
            </w:r>
            <w:r>
              <w:rPr>
                <w:rFonts w:cs="Tahoma"/>
                <w:sz w:val="16"/>
                <w:szCs w:val="16"/>
                <w:lang w:val="es-ES"/>
              </w:rPr>
              <w:t xml:space="preserve"> para la operación de tránsito.</w:t>
            </w:r>
          </w:p>
          <w:p w:rsidR="00CF0A63" w:rsidRDefault="00CF0A63" w:rsidP="0062025F">
            <w:pPr>
              <w:pStyle w:val="Normal2"/>
              <w:spacing w:before="0" w:after="0"/>
              <w:ind w:left="318"/>
              <w:rPr>
                <w:rFonts w:cs="Tahoma"/>
                <w:b/>
                <w:sz w:val="16"/>
                <w:szCs w:val="16"/>
                <w:lang w:val="es-ES"/>
              </w:rPr>
            </w:pPr>
            <w:r>
              <w:rPr>
                <w:rFonts w:cs="Tahoma"/>
                <w:sz w:val="16"/>
                <w:szCs w:val="16"/>
                <w:lang w:val="es-ES"/>
              </w:rPr>
              <w:t xml:space="preserve">5.4.3 </w:t>
            </w:r>
            <w:r w:rsidRPr="00D869E8">
              <w:rPr>
                <w:rFonts w:cs="Tahoma"/>
                <w:sz w:val="16"/>
                <w:szCs w:val="16"/>
                <w:lang w:val="es-ES"/>
              </w:rPr>
              <w:t>Autoriza</w:t>
            </w:r>
            <w:r>
              <w:rPr>
                <w:rFonts w:cs="Tahoma"/>
                <w:sz w:val="16"/>
                <w:szCs w:val="16"/>
                <w:lang w:val="es-ES"/>
              </w:rPr>
              <w:t xml:space="preserve"> la continuación de la operación de </w:t>
            </w:r>
            <w:r w:rsidRPr="00D869E8">
              <w:rPr>
                <w:rFonts w:cs="Tahoma"/>
                <w:sz w:val="16"/>
                <w:szCs w:val="16"/>
                <w:lang w:val="es-ES"/>
              </w:rPr>
              <w:t>transito aduanero</w:t>
            </w:r>
            <w:r>
              <w:rPr>
                <w:rFonts w:cs="Tahoma"/>
                <w:sz w:val="16"/>
                <w:szCs w:val="16"/>
                <w:lang w:val="es-ES"/>
              </w:rPr>
              <w:t xml:space="preserve"> hasta la aduana de destino.</w:t>
            </w:r>
          </w:p>
          <w:p w:rsidR="00CF0A63" w:rsidRPr="00E022B3" w:rsidRDefault="00CF0A63" w:rsidP="00CF0A63">
            <w:pPr>
              <w:pStyle w:val="Normal2"/>
              <w:spacing w:before="0" w:after="0"/>
              <w:ind w:left="0"/>
              <w:rPr>
                <w:rFonts w:cs="Tahoma"/>
                <w:sz w:val="16"/>
                <w:szCs w:val="16"/>
                <w:lang w:val="es-ES"/>
              </w:rPr>
            </w:pPr>
          </w:p>
        </w:tc>
      </w:tr>
    </w:tbl>
    <w:p w:rsidR="00706187" w:rsidRDefault="00706187" w:rsidP="00CF0A63">
      <w:pPr>
        <w:pStyle w:val="Normal2"/>
        <w:ind w:left="0"/>
        <w:rPr>
          <w:rFonts w:cs="Tahoma"/>
          <w:szCs w:val="22"/>
          <w:lang w:val="es-ES_tradnl"/>
        </w:rPr>
        <w:sectPr w:rsidR="00706187" w:rsidSect="004F242C">
          <w:footerReference w:type="default" r:id="rId31"/>
          <w:footerReference w:type="first" r:id="rId32"/>
          <w:type w:val="continuous"/>
          <w:pgSz w:w="12242" w:h="15842" w:code="1"/>
          <w:pgMar w:top="1985" w:right="1418" w:bottom="1701" w:left="1701" w:header="709" w:footer="709" w:gutter="0"/>
          <w:cols w:space="720"/>
          <w:docGrid w:linePitch="360"/>
        </w:sectPr>
      </w:pPr>
    </w:p>
    <w:p w:rsidR="00706187" w:rsidRPr="004F242C" w:rsidRDefault="00706187" w:rsidP="00706187">
      <w:pPr>
        <w:spacing w:after="0" w:line="240" w:lineRule="auto"/>
        <w:ind w:left="708" w:hanging="708"/>
        <w:rPr>
          <w:rFonts w:ascii="Times New Roman" w:eastAsia="Times New Roman" w:hAnsi="Times New Roman" w:cs="Times New Roman"/>
          <w:sz w:val="24"/>
          <w:szCs w:val="24"/>
          <w:lang w:val="es-ES" w:eastAsia="es-ES"/>
        </w:rPr>
      </w:pPr>
    </w:p>
    <w:p w:rsidR="00706187" w:rsidRPr="004F242C" w:rsidRDefault="00706187" w:rsidP="00706187">
      <w:pPr>
        <w:spacing w:after="0" w:line="240" w:lineRule="auto"/>
        <w:ind w:left="708" w:hanging="708"/>
        <w:rPr>
          <w:rFonts w:ascii="Times New Roman" w:eastAsia="Times New Roman" w:hAnsi="Times New Roman" w:cs="Times New Roman"/>
          <w:sz w:val="24"/>
          <w:szCs w:val="24"/>
          <w:lang w:val="es-ES" w:eastAsia="es-ES"/>
        </w:rPr>
      </w:pPr>
    </w:p>
    <w:p w:rsidR="00706187" w:rsidRPr="004F242C" w:rsidRDefault="00706187" w:rsidP="00706187">
      <w:pPr>
        <w:spacing w:after="0" w:line="240" w:lineRule="auto"/>
        <w:ind w:left="708" w:hanging="708"/>
        <w:rPr>
          <w:rFonts w:ascii="Times New Roman" w:eastAsia="Times New Roman" w:hAnsi="Times New Roman" w:cs="Times New Roman"/>
          <w:sz w:val="24"/>
          <w:szCs w:val="24"/>
          <w:lang w:val="es-ES" w:eastAsia="es-ES"/>
        </w:rPr>
      </w:pPr>
    </w:p>
    <w:tbl>
      <w:tblPr>
        <w:tblW w:w="0" w:type="auto"/>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9263"/>
      </w:tblGrid>
      <w:tr w:rsidR="00706187" w:rsidRPr="00660137" w:rsidTr="00CF2BCF">
        <w:trPr>
          <w:cantSplit/>
          <w:trHeight w:hRule="exact" w:val="3075"/>
        </w:trPr>
        <w:tc>
          <w:tcPr>
            <w:tcW w:w="9263" w:type="dxa"/>
            <w:shd w:val="clear" w:color="auto" w:fill="C0C0C0"/>
            <w:vAlign w:val="center"/>
          </w:tcPr>
          <w:p w:rsidR="00706187" w:rsidRPr="008E2E57" w:rsidRDefault="00706187" w:rsidP="00CF2BCF">
            <w:pPr>
              <w:spacing w:after="0" w:line="240" w:lineRule="auto"/>
              <w:jc w:val="center"/>
              <w:rPr>
                <w:rFonts w:ascii="Tahoma" w:hAnsi="Tahoma" w:cs="Tahoma"/>
                <w:b/>
                <w:caps/>
                <w:sz w:val="42"/>
                <w:szCs w:val="42"/>
                <w:lang w:val="es-ES"/>
              </w:rPr>
            </w:pPr>
            <w:r w:rsidRPr="008E2E57">
              <w:rPr>
                <w:rFonts w:ascii="Tahoma" w:hAnsi="Tahoma" w:cs="Tahoma"/>
                <w:b/>
                <w:caps/>
                <w:sz w:val="42"/>
                <w:szCs w:val="42"/>
                <w:lang w:val="es-ES"/>
              </w:rPr>
              <w:t xml:space="preserve">PROCEDIMIENTO PARA </w:t>
            </w:r>
            <w:r>
              <w:rPr>
                <w:rFonts w:ascii="Tahoma" w:hAnsi="Tahoma" w:cs="Tahoma"/>
                <w:b/>
                <w:caps/>
                <w:sz w:val="42"/>
                <w:szCs w:val="42"/>
                <w:lang w:val="es-ES"/>
              </w:rPr>
              <w:t>EL RÉGIMEN DE DEPÓSITO DE ADUANA</w:t>
            </w:r>
          </w:p>
          <w:p w:rsidR="00706187" w:rsidRPr="008E2E57" w:rsidRDefault="00706187" w:rsidP="00CF2BCF">
            <w:pPr>
              <w:spacing w:after="0"/>
              <w:jc w:val="center"/>
              <w:rPr>
                <w:rFonts w:ascii="Tahoma" w:hAnsi="Tahoma" w:cs="Tahoma"/>
                <w:b/>
                <w:sz w:val="42"/>
                <w:szCs w:val="42"/>
              </w:rPr>
            </w:pPr>
            <w:r w:rsidRPr="008E2E57">
              <w:rPr>
                <w:rFonts w:ascii="Tahoma" w:hAnsi="Tahoma" w:cs="Tahoma"/>
                <w:b/>
                <w:sz w:val="42"/>
                <w:szCs w:val="42"/>
              </w:rPr>
              <w:t>UEP-</w:t>
            </w:r>
            <w:r>
              <w:rPr>
                <w:rFonts w:ascii="Tahoma" w:hAnsi="Tahoma" w:cs="Tahoma"/>
                <w:b/>
                <w:sz w:val="42"/>
                <w:szCs w:val="42"/>
              </w:rPr>
              <w:t>D01</w:t>
            </w:r>
          </w:p>
          <w:p w:rsidR="00706187" w:rsidRPr="008E2E57" w:rsidRDefault="00706187" w:rsidP="00CF2BCF">
            <w:pPr>
              <w:spacing w:after="0"/>
              <w:jc w:val="center"/>
              <w:rPr>
                <w:rFonts w:ascii="Tahoma" w:hAnsi="Tahoma" w:cs="Tahoma"/>
                <w:b/>
                <w:sz w:val="42"/>
                <w:szCs w:val="42"/>
              </w:rPr>
            </w:pPr>
            <w:r w:rsidRPr="008E2E57">
              <w:rPr>
                <w:rFonts w:ascii="Tahoma" w:hAnsi="Tahoma" w:cs="Tahoma"/>
                <w:b/>
                <w:sz w:val="42"/>
                <w:szCs w:val="42"/>
              </w:rPr>
              <w:t>(Versión: 01)</w:t>
            </w:r>
          </w:p>
          <w:p w:rsidR="00706187" w:rsidRPr="004F242C" w:rsidRDefault="00706187" w:rsidP="00CF2BCF">
            <w:pPr>
              <w:spacing w:after="0"/>
              <w:jc w:val="center"/>
              <w:rPr>
                <w:rFonts w:ascii="Times New Roman" w:eastAsia="Times New Roman" w:hAnsi="Times New Roman" w:cs="Times New Roman"/>
                <w:b/>
                <w:sz w:val="24"/>
                <w:szCs w:val="24"/>
                <w:lang w:val="es-ES" w:eastAsia="es-ES"/>
              </w:rPr>
            </w:pPr>
          </w:p>
        </w:tc>
      </w:tr>
    </w:tbl>
    <w:p w:rsidR="00706187" w:rsidRPr="004F242C" w:rsidRDefault="00706187" w:rsidP="00706187">
      <w:pPr>
        <w:spacing w:after="0" w:line="240" w:lineRule="auto"/>
        <w:rPr>
          <w:rFonts w:ascii="Times New Roman" w:eastAsia="Times New Roman" w:hAnsi="Times New Roman" w:cs="Times New Roman"/>
          <w:sz w:val="24"/>
          <w:szCs w:val="24"/>
          <w:lang w:val="es-ES" w:eastAsia="es-ES"/>
        </w:rPr>
      </w:pPr>
    </w:p>
    <w:p w:rsidR="00706187" w:rsidRPr="004F242C" w:rsidRDefault="00706187" w:rsidP="00706187">
      <w:pPr>
        <w:spacing w:after="0" w:line="240" w:lineRule="auto"/>
        <w:rPr>
          <w:rFonts w:ascii="Times New Roman" w:eastAsia="Times New Roman" w:hAnsi="Times New Roman" w:cs="Times New Roman"/>
          <w:sz w:val="24"/>
          <w:szCs w:val="24"/>
          <w:lang w:val="es-ES" w:eastAsia="es-ES"/>
        </w:rPr>
      </w:pPr>
    </w:p>
    <w:p w:rsidR="00706187" w:rsidRPr="004F242C" w:rsidRDefault="00706187" w:rsidP="00706187">
      <w:pPr>
        <w:spacing w:after="0" w:line="240" w:lineRule="auto"/>
        <w:rPr>
          <w:rFonts w:ascii="Times New Roman" w:eastAsia="Times New Roman" w:hAnsi="Times New Roman" w:cs="Times New Roman"/>
          <w:sz w:val="24"/>
          <w:szCs w:val="24"/>
          <w:lang w:val="es-ES" w:eastAsia="es-ES"/>
        </w:rPr>
      </w:pPr>
    </w:p>
    <w:p w:rsidR="00706187" w:rsidRPr="004F242C" w:rsidRDefault="00706187" w:rsidP="00706187">
      <w:pPr>
        <w:spacing w:after="0" w:line="240" w:lineRule="auto"/>
        <w:rPr>
          <w:rFonts w:ascii="Times New Roman" w:eastAsia="Times New Roman" w:hAnsi="Times New Roman" w:cs="Times New Roman"/>
          <w:sz w:val="24"/>
          <w:szCs w:val="24"/>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284"/>
        <w:gridCol w:w="3112"/>
      </w:tblGrid>
      <w:tr w:rsidR="00706187" w:rsidRPr="00660137" w:rsidTr="00CF2BCF">
        <w:trPr>
          <w:cantSplit/>
          <w:trHeight w:hRule="exact" w:val="4253"/>
        </w:trPr>
        <w:tc>
          <w:tcPr>
            <w:tcW w:w="1576" w:type="pct"/>
            <w:tcBorders>
              <w:bottom w:val="nil"/>
            </w:tcBorders>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Elaborado:</w:t>
            </w:r>
          </w:p>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fldChar w:fldCharType="begin"/>
            </w:r>
            <w:r w:rsidRPr="008E2E57">
              <w:rPr>
                <w:rFonts w:ascii="Tahoma" w:eastAsia="Times New Roman" w:hAnsi="Tahoma" w:cs="Tahoma"/>
                <w:sz w:val="18"/>
                <w:szCs w:val="18"/>
                <w:lang w:val="es-ES" w:eastAsia="es-ES"/>
              </w:rPr>
              <w:instrText xml:space="preserve"> MACROBUTTON  AbrirOCerrarPárrafo </w:instrText>
            </w:r>
            <w:r w:rsidRPr="008E2E57">
              <w:rPr>
                <w:rFonts w:ascii="Tahoma" w:eastAsia="Times New Roman" w:hAnsi="Tahoma" w:cs="Tahoma"/>
                <w:sz w:val="18"/>
                <w:szCs w:val="18"/>
                <w:lang w:val="es-ES" w:eastAsia="es-ES"/>
              </w:rPr>
              <w:fldChar w:fldCharType="end"/>
            </w:r>
            <w:r w:rsidRPr="008E2E57">
              <w:rPr>
                <w:rFonts w:ascii="Tahoma" w:eastAsia="Times New Roman" w:hAnsi="Tahoma" w:cs="Tahoma"/>
                <w:sz w:val="18"/>
                <w:szCs w:val="18"/>
                <w:lang w:val="es-ES" w:eastAsia="es-ES"/>
              </w:rPr>
              <w:t>UNIDAD DE EJECUCIÓN DE PROYECTO NUEVO SISTEMA DE GESTIÓN ADUANERA</w:t>
            </w: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 xml:space="preserve">Fecha: </w:t>
            </w:r>
          </w:p>
          <w:p w:rsidR="00706187" w:rsidRPr="008E2E57" w:rsidRDefault="00706187" w:rsidP="00CF2BCF">
            <w:pPr>
              <w:spacing w:after="0" w:line="240" w:lineRule="auto"/>
              <w:rPr>
                <w:rFonts w:ascii="Tahoma" w:eastAsia="Times New Roman" w:hAnsi="Tahoma" w:cs="Tahoma"/>
                <w:sz w:val="18"/>
                <w:szCs w:val="18"/>
                <w:lang w:val="es-ES" w:eastAsia="es-ES"/>
              </w:rPr>
            </w:pPr>
            <w:r w:rsidRPr="0091684B">
              <w:rPr>
                <w:rFonts w:ascii="Tahoma" w:eastAsia="Times New Roman" w:hAnsi="Tahoma" w:cs="Tahoma"/>
                <w:noProof/>
                <w:sz w:val="18"/>
                <w:szCs w:val="18"/>
                <w:lang w:val="es-BO" w:eastAsia="es-BO"/>
              </w:rPr>
              <mc:AlternateContent>
                <mc:Choice Requires="wps">
                  <w:drawing>
                    <wp:anchor distT="0" distB="0" distL="114300" distR="114300" simplePos="0" relativeHeight="251662336" behindDoc="0" locked="0" layoutInCell="1" allowOverlap="1" wp14:anchorId="6AF012BE" wp14:editId="170BE5B5">
                      <wp:simplePos x="0" y="0"/>
                      <wp:positionH relativeFrom="column">
                        <wp:posOffset>27940</wp:posOffset>
                      </wp:positionH>
                      <wp:positionV relativeFrom="paragraph">
                        <wp:posOffset>1339520</wp:posOffset>
                      </wp:positionV>
                      <wp:extent cx="1667510" cy="1403985"/>
                      <wp:effectExtent l="0" t="0" r="8890" b="254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403985"/>
                              </a:xfrm>
                              <a:prstGeom prst="rect">
                                <a:avLst/>
                              </a:prstGeom>
                              <a:solidFill>
                                <a:srgbClr val="FFFFFF"/>
                              </a:solidFill>
                              <a:ln w="9525">
                                <a:noFill/>
                                <a:miter lim="800000"/>
                                <a:headEnd/>
                                <a:tailEnd/>
                              </a:ln>
                            </wps:spPr>
                            <wps:txbx>
                              <w:txbxContent>
                                <w:p w:rsidR="00706187" w:rsidRPr="0091684B" w:rsidRDefault="00706187" w:rsidP="00706187">
                                  <w:pPr>
                                    <w:spacing w:after="0"/>
                                    <w:jc w:val="center"/>
                                    <w:rPr>
                                      <w:sz w:val="16"/>
                                      <w:szCs w:val="16"/>
                                    </w:rPr>
                                  </w:pPr>
                                  <w:r w:rsidRPr="0091684B">
                                    <w:rPr>
                                      <w:sz w:val="16"/>
                                      <w:szCs w:val="16"/>
                                    </w:rPr>
                                    <w:t>Edmundo Linares Viscarra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TE</w:t>
                                  </w:r>
                                  <w:r>
                                    <w:rPr>
                                      <w:rFonts w:ascii="Arial Narrow" w:hAnsi="Arial Narrow"/>
                                      <w:sz w:val="12"/>
                                      <w:szCs w:val="12"/>
                                    </w:rPr>
                                    <w:t>C</w:t>
                                  </w:r>
                                  <w:r w:rsidRPr="0091684B">
                                    <w:rPr>
                                      <w:rFonts w:ascii="Arial Narrow" w:hAnsi="Arial Narrow"/>
                                      <w:sz w:val="12"/>
                                      <w:szCs w:val="12"/>
                                    </w:rPr>
                                    <w:t>NICO EN GESTION ADUANERA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UNIDAD DE EJECUCIÓN DEL PROYECTO</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NUEVO SISTEMA DE GESTION ADUANERA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ADUANA NACIONAL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pt;margin-top:105.45pt;width:131.3pt;height:11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" stroked="f">
                      <v:textbox style="mso-fit-shape-to-text:t">
                        <w:txbxContent>
                          <w:p w:rsidR="00706187" w:rsidRPr="0091684B" w:rsidRDefault="00706187" w:rsidP="00706187">
                            <w:pPr>
                              <w:spacing w:after="0"/>
                              <w:jc w:val="center"/>
                              <w:rPr>
                                <w:sz w:val="16"/>
                                <w:szCs w:val="16"/>
                              </w:rPr>
                            </w:pPr>
                            <w:r w:rsidRPr="0091684B">
                              <w:rPr>
                                <w:sz w:val="16"/>
                                <w:szCs w:val="16"/>
                              </w:rPr>
                              <w:t>Edmundo Linares Viscarra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TE</w:t>
                            </w:r>
                            <w:r>
                              <w:rPr>
                                <w:rFonts w:ascii="Arial Narrow" w:hAnsi="Arial Narrow"/>
                                <w:sz w:val="12"/>
                                <w:szCs w:val="12"/>
                              </w:rPr>
                              <w:t>C</w:t>
                            </w:r>
                            <w:r w:rsidRPr="0091684B">
                              <w:rPr>
                                <w:rFonts w:ascii="Arial Narrow" w:hAnsi="Arial Narrow"/>
                                <w:sz w:val="12"/>
                                <w:szCs w:val="12"/>
                              </w:rPr>
                              <w:t>NICO EN GESTION ADUANERA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UNIDAD DE EJECUCIÓN DEL PROYECTO</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NUEVO SISTEMA DE GESTION ADUANERA</w:t>
                            </w:r>
                          </w:p>
                          <w:p w:rsidR="00706187" w:rsidRPr="0091684B" w:rsidRDefault="00706187" w:rsidP="00706187">
                            <w:pPr>
                              <w:spacing w:after="0"/>
                              <w:jc w:val="center"/>
                              <w:rPr>
                                <w:rFonts w:ascii="Arial Narrow" w:hAnsi="Arial Narrow"/>
                                <w:sz w:val="12"/>
                                <w:szCs w:val="12"/>
                              </w:rPr>
                            </w:pPr>
                            <w:r w:rsidRPr="0091684B">
                              <w:rPr>
                                <w:rFonts w:ascii="Arial Narrow" w:hAnsi="Arial Narrow"/>
                                <w:sz w:val="12"/>
                                <w:szCs w:val="12"/>
                              </w:rPr>
                              <w:t>ADUANA NACIONAL</w:t>
                            </w:r>
                          </w:p>
                        </w:txbxContent>
                      </v:textbox>
                    </v:shape>
                  </w:pict>
                </mc:Fallback>
              </mc:AlternateContent>
            </w:r>
          </w:p>
        </w:tc>
        <w:tc>
          <w:tcPr>
            <w:tcW w:w="1758" w:type="pct"/>
            <w:tcBorders>
              <w:bottom w:val="nil"/>
            </w:tcBorders>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Revisado:</w:t>
            </w: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 xml:space="preserve">Fecha: </w:t>
            </w: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tc>
        <w:tc>
          <w:tcPr>
            <w:tcW w:w="1666" w:type="pct"/>
            <w:tcBorders>
              <w:bottom w:val="nil"/>
            </w:tcBorders>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 xml:space="preserve">Aprobado por: </w:t>
            </w:r>
          </w:p>
          <w:p w:rsidR="00706187" w:rsidRPr="008E2E57" w:rsidRDefault="00706187" w:rsidP="00CF2BCF">
            <w:pPr>
              <w:spacing w:after="0" w:line="240" w:lineRule="auto"/>
              <w:rPr>
                <w:rFonts w:ascii="Tahoma" w:eastAsia="Times New Roman" w:hAnsi="Tahoma" w:cs="Tahoma"/>
                <w:sz w:val="18"/>
                <w:szCs w:val="18"/>
                <w:lang w:val="es-ES" w:eastAsia="es-ES"/>
              </w:rPr>
            </w:pPr>
            <w:r>
              <w:rPr>
                <w:rFonts w:ascii="Tahoma" w:eastAsia="Times New Roman" w:hAnsi="Tahoma" w:cs="Tahoma"/>
                <w:sz w:val="18"/>
                <w:szCs w:val="18"/>
                <w:lang w:val="es-ES" w:eastAsia="es-ES"/>
              </w:rPr>
              <w:t>DIRECTORIO DE LA ADUANA NACIONAL</w:t>
            </w: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Fecha:</w:t>
            </w: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p w:rsidR="00706187" w:rsidRPr="008E2E57" w:rsidRDefault="00706187" w:rsidP="00CF2BCF">
            <w:pPr>
              <w:spacing w:after="0" w:line="240" w:lineRule="auto"/>
              <w:rPr>
                <w:rFonts w:ascii="Tahoma" w:eastAsia="Times New Roman" w:hAnsi="Tahoma" w:cs="Tahoma"/>
                <w:sz w:val="18"/>
                <w:szCs w:val="18"/>
                <w:lang w:val="es-ES" w:eastAsia="es-ES"/>
              </w:rPr>
            </w:pPr>
          </w:p>
        </w:tc>
      </w:tr>
      <w:tr w:rsidR="00706187" w:rsidRPr="00660137" w:rsidTr="00CF2BCF">
        <w:trPr>
          <w:cantSplit/>
          <w:trHeight w:hRule="exact" w:val="567"/>
        </w:trPr>
        <w:tc>
          <w:tcPr>
            <w:tcW w:w="1576" w:type="pct"/>
            <w:tcBorders>
              <w:top w:val="nil"/>
              <w:left w:val="single" w:sz="4" w:space="0" w:color="auto"/>
              <w:bottom w:val="single" w:sz="4" w:space="0" w:color="auto"/>
              <w:right w:val="single" w:sz="4" w:space="0" w:color="auto"/>
            </w:tcBorders>
            <w:vAlign w:val="center"/>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p>
        </w:tc>
        <w:tc>
          <w:tcPr>
            <w:tcW w:w="1758" w:type="pct"/>
            <w:tcBorders>
              <w:top w:val="nil"/>
              <w:left w:val="single" w:sz="4" w:space="0" w:color="auto"/>
              <w:bottom w:val="single" w:sz="4" w:space="0" w:color="auto"/>
              <w:right w:val="single" w:sz="4" w:space="0" w:color="auto"/>
            </w:tcBorders>
            <w:vAlign w:val="center"/>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p>
        </w:tc>
        <w:tc>
          <w:tcPr>
            <w:tcW w:w="1666" w:type="pct"/>
            <w:tcBorders>
              <w:top w:val="nil"/>
              <w:left w:val="single" w:sz="4" w:space="0" w:color="auto"/>
              <w:bottom w:val="single" w:sz="4" w:space="0" w:color="auto"/>
              <w:right w:val="single" w:sz="4" w:space="0" w:color="auto"/>
            </w:tcBorders>
            <w:vAlign w:val="center"/>
          </w:tcPr>
          <w:p w:rsidR="00706187" w:rsidRPr="008E2E57" w:rsidRDefault="00706187" w:rsidP="00CF2BCF">
            <w:pPr>
              <w:spacing w:after="0" w:line="240" w:lineRule="auto"/>
              <w:rPr>
                <w:rFonts w:ascii="Tahoma" w:eastAsia="Times New Roman" w:hAnsi="Tahoma" w:cs="Tahoma"/>
                <w:sz w:val="18"/>
                <w:szCs w:val="18"/>
                <w:lang w:val="es-ES" w:eastAsia="es-ES"/>
              </w:rPr>
            </w:pPr>
            <w:r w:rsidRPr="008E2E57">
              <w:rPr>
                <w:rFonts w:ascii="Tahoma" w:eastAsia="Times New Roman" w:hAnsi="Tahoma" w:cs="Tahoma"/>
                <w:sz w:val="18"/>
                <w:szCs w:val="18"/>
                <w:lang w:val="es-ES" w:eastAsia="es-ES"/>
              </w:rPr>
              <w:t>Firma:</w:t>
            </w:r>
          </w:p>
        </w:tc>
      </w:tr>
    </w:tbl>
    <w:p w:rsidR="00706187" w:rsidRPr="004F242C" w:rsidRDefault="00706187" w:rsidP="00706187">
      <w:pPr>
        <w:spacing w:after="0" w:line="240" w:lineRule="auto"/>
        <w:rPr>
          <w:rFonts w:ascii="Times New Roman" w:eastAsia="Times New Roman" w:hAnsi="Times New Roman" w:cs="Times New Roman"/>
          <w:sz w:val="24"/>
          <w:szCs w:val="24"/>
          <w:lang w:val="es-ES" w:eastAsia="es-ES"/>
        </w:rPr>
        <w:sectPr w:rsidR="00706187" w:rsidRPr="004F242C" w:rsidSect="004B36BD">
          <w:footerReference w:type="even" r:id="rId33"/>
          <w:footerReference w:type="default" r:id="rId34"/>
          <w:headerReference w:type="first" r:id="rId35"/>
          <w:footerReference w:type="first" r:id="rId36"/>
          <w:pgSz w:w="12242" w:h="15842" w:code="1"/>
          <w:pgMar w:top="1418" w:right="1418" w:bottom="1418" w:left="1701" w:header="709" w:footer="419" w:gutter="0"/>
          <w:cols w:space="708"/>
          <w:titlePg/>
          <w:docGrid w:linePitch="360"/>
        </w:sectPr>
      </w:pPr>
    </w:p>
    <w:p w:rsidR="00706187" w:rsidRPr="008E2E57" w:rsidRDefault="00706187" w:rsidP="00706187">
      <w:pPr>
        <w:spacing w:before="240" w:after="0" w:line="240" w:lineRule="auto"/>
        <w:jc w:val="center"/>
        <w:rPr>
          <w:rFonts w:ascii="Tahoma" w:eastAsia="Times New Roman" w:hAnsi="Tahoma" w:cs="Tahoma"/>
          <w:b/>
          <w:bCs/>
          <w:caps/>
          <w:lang w:val="es-ES" w:eastAsia="es-ES"/>
        </w:rPr>
      </w:pPr>
      <w:r w:rsidRPr="008E2E57">
        <w:rPr>
          <w:rFonts w:ascii="Tahoma" w:eastAsia="Times New Roman" w:hAnsi="Tahoma" w:cs="Tahoma"/>
          <w:b/>
          <w:bCs/>
          <w:caps/>
          <w:lang w:val="es-ES" w:eastAsia="es-ES"/>
        </w:rPr>
        <w:lastRenderedPageBreak/>
        <w:t>Índice</w:t>
      </w:r>
    </w:p>
    <w:p w:rsidR="00706187" w:rsidRDefault="00706187" w:rsidP="00706187">
      <w:pPr>
        <w:pStyle w:val="TDC1"/>
        <w:rPr>
          <w:rFonts w:asciiTheme="minorHAnsi" w:eastAsiaTheme="minorEastAsia" w:hAnsiTheme="minorHAnsi" w:cstheme="minorBidi"/>
          <w:b/>
          <w:bCs w:val="0"/>
          <w:caps w:val="0"/>
          <w:lang w:eastAsia="es-BO"/>
        </w:rPr>
      </w:pPr>
      <w:r w:rsidRPr="00B879CE">
        <w:rPr>
          <w:rFonts w:ascii="Times New Roman" w:hAnsi="Times New Roman" w:cs="Times New Roman"/>
          <w:b/>
          <w:sz w:val="24"/>
          <w:szCs w:val="24"/>
          <w:lang w:val="es-BO"/>
        </w:rPr>
        <w:fldChar w:fldCharType="begin"/>
      </w:r>
      <w:r w:rsidRPr="00B879CE">
        <w:rPr>
          <w:rFonts w:ascii="Times New Roman" w:hAnsi="Times New Roman" w:cs="Times New Roman"/>
          <w:sz w:val="24"/>
          <w:szCs w:val="24"/>
        </w:rPr>
        <w:instrText xml:space="preserve"> TOC \o "1-5" \f \h \z \u </w:instrText>
      </w:r>
      <w:r w:rsidRPr="00B879CE">
        <w:rPr>
          <w:rFonts w:ascii="Times New Roman" w:hAnsi="Times New Roman" w:cs="Times New Roman"/>
          <w:b/>
          <w:sz w:val="24"/>
          <w:szCs w:val="24"/>
          <w:lang w:val="es-BO"/>
        </w:rPr>
        <w:fldChar w:fldCharType="separate"/>
      </w:r>
      <w:hyperlink w:anchor="_Toc529463071" w:history="1">
        <w:r w:rsidRPr="00305F6A">
          <w:rPr>
            <w:rStyle w:val="Hipervnculo"/>
          </w:rPr>
          <w:t>I.</w:t>
        </w:r>
        <w:r>
          <w:rPr>
            <w:rFonts w:asciiTheme="minorHAnsi" w:eastAsiaTheme="minorEastAsia" w:hAnsiTheme="minorHAnsi" w:cstheme="minorBidi"/>
            <w:bCs w:val="0"/>
            <w:caps w:val="0"/>
            <w:lang w:eastAsia="es-BO"/>
          </w:rPr>
          <w:tab/>
        </w:r>
        <w:r w:rsidRPr="00305F6A">
          <w:rPr>
            <w:rStyle w:val="Hipervnculo"/>
          </w:rPr>
          <w:t>objetivo</w:t>
        </w:r>
        <w:r>
          <w:rPr>
            <w:webHidden/>
          </w:rPr>
          <w:tab/>
          <w:t>2</w:t>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72" w:history="1">
        <w:r w:rsidRPr="00305F6A">
          <w:rPr>
            <w:rStyle w:val="Hipervnculo"/>
          </w:rPr>
          <w:t>II.</w:t>
        </w:r>
        <w:r>
          <w:rPr>
            <w:rFonts w:asciiTheme="minorHAnsi" w:eastAsiaTheme="minorEastAsia" w:hAnsiTheme="minorHAnsi" w:cstheme="minorBidi"/>
            <w:bCs w:val="0"/>
            <w:caps w:val="0"/>
            <w:lang w:eastAsia="es-BO"/>
          </w:rPr>
          <w:tab/>
        </w:r>
        <w:r w:rsidRPr="00305F6A">
          <w:rPr>
            <w:rStyle w:val="Hipervnculo"/>
          </w:rPr>
          <w:t>ALCANCE</w:t>
        </w:r>
        <w:r>
          <w:rPr>
            <w:webHidden/>
          </w:rPr>
          <w:tab/>
          <w:t>2</w:t>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73" w:history="1">
        <w:r w:rsidRPr="00305F6A">
          <w:rPr>
            <w:rStyle w:val="Hipervnculo"/>
          </w:rPr>
          <w:t>III.</w:t>
        </w:r>
        <w:r>
          <w:rPr>
            <w:rFonts w:asciiTheme="minorHAnsi" w:eastAsiaTheme="minorEastAsia" w:hAnsiTheme="minorHAnsi" w:cstheme="minorBidi"/>
            <w:bCs w:val="0"/>
            <w:caps w:val="0"/>
            <w:lang w:eastAsia="es-BO"/>
          </w:rPr>
          <w:tab/>
        </w:r>
        <w:r w:rsidRPr="00305F6A">
          <w:rPr>
            <w:rStyle w:val="Hipervnculo"/>
          </w:rPr>
          <w:t>responsabilidad</w:t>
        </w:r>
        <w:r>
          <w:rPr>
            <w:webHidden/>
          </w:rPr>
          <w:tab/>
          <w:t>2</w:t>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74" w:history="1">
        <w:r w:rsidRPr="00305F6A">
          <w:rPr>
            <w:rStyle w:val="Hipervnculo"/>
          </w:rPr>
          <w:t>IV.</w:t>
        </w:r>
        <w:r>
          <w:rPr>
            <w:rFonts w:asciiTheme="minorHAnsi" w:eastAsiaTheme="minorEastAsia" w:hAnsiTheme="minorHAnsi" w:cstheme="minorBidi"/>
            <w:bCs w:val="0"/>
            <w:caps w:val="0"/>
            <w:lang w:eastAsia="es-BO"/>
          </w:rPr>
          <w:tab/>
        </w:r>
        <w:r w:rsidRPr="00305F6A">
          <w:rPr>
            <w:rStyle w:val="Hipervnculo"/>
          </w:rPr>
          <w:t>base legal</w:t>
        </w:r>
        <w:r>
          <w:rPr>
            <w:webHidden/>
          </w:rPr>
          <w:tab/>
          <w:t>2</w:t>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75" w:history="1">
        <w:r w:rsidRPr="00305F6A">
          <w:rPr>
            <w:rStyle w:val="Hipervnculo"/>
          </w:rPr>
          <w:t>V.</w:t>
        </w:r>
        <w:r>
          <w:rPr>
            <w:rFonts w:asciiTheme="minorHAnsi" w:eastAsiaTheme="minorEastAsia" w:hAnsiTheme="minorHAnsi" w:cstheme="minorBidi"/>
            <w:bCs w:val="0"/>
            <w:caps w:val="0"/>
            <w:lang w:eastAsia="es-BO"/>
          </w:rPr>
          <w:tab/>
        </w:r>
        <w:r w:rsidRPr="00305F6A">
          <w:rPr>
            <w:rStyle w:val="Hipervnculo"/>
          </w:rPr>
          <w:t>procedimiento</w:t>
        </w:r>
        <w:r>
          <w:rPr>
            <w:webHidden/>
          </w:rPr>
          <w:tab/>
          <w:t>3</w:t>
        </w:r>
      </w:hyperlink>
    </w:p>
    <w:p w:rsidR="00706187" w:rsidRDefault="00706187" w:rsidP="00706187">
      <w:pPr>
        <w:pStyle w:val="TDC2"/>
        <w:rPr>
          <w:rFonts w:asciiTheme="minorHAnsi" w:eastAsiaTheme="minorEastAsia" w:hAnsiTheme="minorHAnsi" w:cstheme="minorBidi"/>
          <w:b w:val="0"/>
          <w:smallCaps w:val="0"/>
          <w:lang w:val="es-BO" w:eastAsia="es-BO"/>
        </w:rPr>
      </w:pPr>
      <w:hyperlink w:anchor="_Toc529463076" w:history="1">
        <w:r w:rsidRPr="00305F6A">
          <w:rPr>
            <w:rStyle w:val="Hipervnculo"/>
          </w:rPr>
          <w:t>A.</w:t>
        </w:r>
        <w:r>
          <w:rPr>
            <w:rFonts w:asciiTheme="minorHAnsi" w:eastAsiaTheme="minorEastAsia" w:hAnsiTheme="minorHAnsi" w:cstheme="minorBidi"/>
            <w:b w:val="0"/>
            <w:smallCaps w:val="0"/>
            <w:lang w:val="es-BO" w:eastAsia="es-BO"/>
          </w:rPr>
          <w:tab/>
        </w:r>
        <w:r w:rsidRPr="00305F6A">
          <w:rPr>
            <w:rStyle w:val="Hipervnculo"/>
          </w:rPr>
          <w:t>ASPECTOS GENERALES</w:t>
        </w:r>
        <w:r>
          <w:rPr>
            <w:webHidden/>
          </w:rPr>
          <w:tab/>
          <w:t>3</w:t>
        </w:r>
      </w:hyperlink>
    </w:p>
    <w:p w:rsidR="00706187" w:rsidRDefault="00706187" w:rsidP="00706187">
      <w:pPr>
        <w:pStyle w:val="TDC3"/>
        <w:rPr>
          <w:rFonts w:asciiTheme="minorHAnsi" w:eastAsiaTheme="minorEastAsia" w:hAnsiTheme="minorHAnsi" w:cstheme="minorBidi"/>
          <w:iCs w:val="0"/>
          <w:lang w:eastAsia="es-BO"/>
        </w:rPr>
      </w:pPr>
      <w:hyperlink w:anchor="_Toc529463077" w:history="1">
        <w:r w:rsidRPr="00305F6A">
          <w:rPr>
            <w:rStyle w:val="Hipervnculo"/>
            <w14:scene3d>
              <w14:camera w14:prst="orthographicFront"/>
              <w14:lightRig w14:rig="threePt" w14:dir="t">
                <w14:rot w14:lat="0" w14:lon="0" w14:rev="0"/>
              </w14:lightRig>
            </w14:scene3d>
          </w:rPr>
          <w:t>1.</w:t>
        </w:r>
        <w:r>
          <w:rPr>
            <w:rFonts w:asciiTheme="minorHAnsi" w:eastAsiaTheme="minorEastAsia" w:hAnsiTheme="minorHAnsi" w:cstheme="minorBidi"/>
            <w:iCs w:val="0"/>
            <w:lang w:eastAsia="es-BO"/>
          </w:rPr>
          <w:tab/>
        </w:r>
        <w:r w:rsidRPr="00305F6A">
          <w:rPr>
            <w:rStyle w:val="Hipervnculo"/>
          </w:rPr>
          <w:t>Consideraciones generales</w:t>
        </w:r>
        <w:r>
          <w:rPr>
            <w:webHidden/>
          </w:rPr>
          <w:tab/>
          <w:t>3</w:t>
        </w:r>
      </w:hyperlink>
    </w:p>
    <w:p w:rsidR="00706187" w:rsidRDefault="00706187" w:rsidP="00706187">
      <w:pPr>
        <w:pStyle w:val="TDC3"/>
        <w:rPr>
          <w:rFonts w:asciiTheme="minorHAnsi" w:eastAsiaTheme="minorEastAsia" w:hAnsiTheme="minorHAnsi" w:cstheme="minorBidi"/>
          <w:iCs w:val="0"/>
          <w:lang w:eastAsia="es-BO"/>
        </w:rPr>
      </w:pPr>
      <w:hyperlink w:anchor="_Toc529463078" w:history="1">
        <w:r w:rsidRPr="00305F6A">
          <w:rPr>
            <w:rStyle w:val="Hipervnculo"/>
            <w14:scene3d>
              <w14:camera w14:prst="orthographicFront"/>
              <w14:lightRig w14:rig="threePt" w14:dir="t">
                <w14:rot w14:lat="0" w14:lon="0" w14:rev="0"/>
              </w14:lightRig>
            </w14:scene3d>
          </w:rPr>
          <w:t>2.</w:t>
        </w:r>
        <w:r>
          <w:rPr>
            <w:rFonts w:asciiTheme="minorHAnsi" w:eastAsiaTheme="minorEastAsia" w:hAnsiTheme="minorHAnsi" w:cstheme="minorBidi"/>
            <w:iCs w:val="0"/>
            <w:lang w:eastAsia="es-BO"/>
          </w:rPr>
          <w:tab/>
        </w:r>
        <w:r w:rsidRPr="00305F6A">
          <w:rPr>
            <w:rStyle w:val="Hipervnculo"/>
          </w:rPr>
          <w:t>Modalidades de depósito</w:t>
        </w:r>
        <w:r>
          <w:rPr>
            <w:webHidden/>
          </w:rPr>
          <w:tab/>
          <w:t>4</w:t>
        </w:r>
      </w:hyperlink>
    </w:p>
    <w:p w:rsidR="00706187" w:rsidRDefault="00706187" w:rsidP="00706187">
      <w:pPr>
        <w:pStyle w:val="TDC3"/>
        <w:rPr>
          <w:rFonts w:asciiTheme="minorHAnsi" w:eastAsiaTheme="minorEastAsia" w:hAnsiTheme="minorHAnsi" w:cstheme="minorBidi"/>
          <w:iCs w:val="0"/>
          <w:lang w:eastAsia="es-BO"/>
        </w:rPr>
      </w:pPr>
      <w:hyperlink w:anchor="_Toc529463079" w:history="1">
        <w:r w:rsidRPr="00305F6A">
          <w:rPr>
            <w:rStyle w:val="Hipervnculo"/>
            <w14:scene3d>
              <w14:camera w14:prst="orthographicFront"/>
              <w14:lightRig w14:rig="threePt" w14:dir="t">
                <w14:rot w14:lat="0" w14:lon="0" w14:rev="0"/>
              </w14:lightRig>
            </w14:scene3d>
          </w:rPr>
          <w:t>3.</w:t>
        </w:r>
        <w:r>
          <w:rPr>
            <w:rFonts w:asciiTheme="minorHAnsi" w:eastAsiaTheme="minorEastAsia" w:hAnsiTheme="minorHAnsi" w:cstheme="minorBidi"/>
            <w:iCs w:val="0"/>
            <w:lang w:eastAsia="es-BO"/>
          </w:rPr>
          <w:tab/>
        </w:r>
        <w:r w:rsidRPr="00305F6A">
          <w:rPr>
            <w:rStyle w:val="Hipervnculo"/>
          </w:rPr>
          <w:t>Declaración de Ingreso a Depósito (DID)</w:t>
        </w:r>
        <w:r>
          <w:rPr>
            <w:webHidden/>
          </w:rPr>
          <w:tab/>
          <w:t>6</w:t>
        </w:r>
      </w:hyperlink>
    </w:p>
    <w:p w:rsidR="00706187" w:rsidRDefault="00706187" w:rsidP="00706187">
      <w:pPr>
        <w:pStyle w:val="TDC3"/>
        <w:rPr>
          <w:rFonts w:asciiTheme="minorHAnsi" w:eastAsiaTheme="minorEastAsia" w:hAnsiTheme="minorHAnsi" w:cstheme="minorBidi"/>
          <w:iCs w:val="0"/>
          <w:lang w:eastAsia="es-BO"/>
        </w:rPr>
      </w:pPr>
      <w:hyperlink w:anchor="_Toc529463080" w:history="1">
        <w:r w:rsidRPr="00305F6A">
          <w:rPr>
            <w:rStyle w:val="Hipervnculo"/>
            <w14:scene3d>
              <w14:camera w14:prst="orthographicFront"/>
              <w14:lightRig w14:rig="threePt" w14:dir="t">
                <w14:rot w14:lat="0" w14:lon="0" w14:rev="0"/>
              </w14:lightRig>
            </w14:scene3d>
          </w:rPr>
          <w:t>4.</w:t>
        </w:r>
        <w:r>
          <w:rPr>
            <w:rFonts w:asciiTheme="minorHAnsi" w:eastAsiaTheme="minorEastAsia" w:hAnsiTheme="minorHAnsi" w:cstheme="minorBidi"/>
            <w:iCs w:val="0"/>
            <w:lang w:eastAsia="es-BO"/>
          </w:rPr>
          <w:tab/>
        </w:r>
        <w:r w:rsidRPr="00305F6A">
          <w:rPr>
            <w:rStyle w:val="Hipervnculo"/>
          </w:rPr>
          <w:t>Emisión del Parte de Recepción de Mercancías</w:t>
        </w:r>
        <w:r>
          <w:rPr>
            <w:webHidden/>
          </w:rPr>
          <w:tab/>
          <w:t>6</w:t>
        </w:r>
      </w:hyperlink>
    </w:p>
    <w:p w:rsidR="00706187" w:rsidRDefault="00706187" w:rsidP="00706187">
      <w:pPr>
        <w:pStyle w:val="TDC3"/>
        <w:rPr>
          <w:rFonts w:asciiTheme="minorHAnsi" w:eastAsiaTheme="minorEastAsia" w:hAnsiTheme="minorHAnsi" w:cstheme="minorBidi"/>
          <w:iCs w:val="0"/>
          <w:lang w:eastAsia="es-BO"/>
        </w:rPr>
      </w:pPr>
      <w:hyperlink w:anchor="_Toc529463081" w:history="1">
        <w:r w:rsidRPr="00305F6A">
          <w:rPr>
            <w:rStyle w:val="Hipervnculo"/>
            <w14:scene3d>
              <w14:camera w14:prst="orthographicFront"/>
              <w14:lightRig w14:rig="threePt" w14:dir="t">
                <w14:rot w14:lat="0" w14:lon="0" w14:rev="0"/>
              </w14:lightRig>
            </w14:scene3d>
          </w:rPr>
          <w:t>5.</w:t>
        </w:r>
        <w:r>
          <w:rPr>
            <w:rFonts w:asciiTheme="minorHAnsi" w:eastAsiaTheme="minorEastAsia" w:hAnsiTheme="minorHAnsi" w:cstheme="minorBidi"/>
            <w:iCs w:val="0"/>
            <w:lang w:eastAsia="es-BO"/>
          </w:rPr>
          <w:tab/>
        </w:r>
        <w:r w:rsidRPr="00305F6A">
          <w:rPr>
            <w:rStyle w:val="Hipervnculo"/>
          </w:rPr>
          <w:t>Agrupación de Partes de Recepción</w:t>
        </w:r>
        <w:r>
          <w:rPr>
            <w:webHidden/>
          </w:rPr>
          <w:tab/>
          <w:t>7</w:t>
        </w:r>
      </w:hyperlink>
    </w:p>
    <w:p w:rsidR="00706187" w:rsidRDefault="00706187" w:rsidP="00706187">
      <w:pPr>
        <w:pStyle w:val="TDC3"/>
        <w:rPr>
          <w:rFonts w:asciiTheme="minorHAnsi" w:eastAsiaTheme="minorEastAsia" w:hAnsiTheme="minorHAnsi" w:cstheme="minorBidi"/>
          <w:iCs w:val="0"/>
          <w:lang w:eastAsia="es-BO"/>
        </w:rPr>
      </w:pPr>
      <w:hyperlink w:anchor="_Toc529463082" w:history="1">
        <w:r w:rsidRPr="00305F6A">
          <w:rPr>
            <w:rStyle w:val="Hipervnculo"/>
            <w14:scene3d>
              <w14:camera w14:prst="orthographicFront"/>
              <w14:lightRig w14:rig="threePt" w14:dir="t">
                <w14:rot w14:lat="0" w14:lon="0" w14:rev="0"/>
              </w14:lightRig>
            </w14:scene3d>
          </w:rPr>
          <w:t>6.</w:t>
        </w:r>
        <w:r>
          <w:rPr>
            <w:rFonts w:asciiTheme="minorHAnsi" w:eastAsiaTheme="minorEastAsia" w:hAnsiTheme="minorHAnsi" w:cstheme="minorBidi"/>
            <w:iCs w:val="0"/>
            <w:lang w:eastAsia="es-BO"/>
          </w:rPr>
          <w:tab/>
        </w:r>
        <w:r w:rsidRPr="00305F6A">
          <w:rPr>
            <w:rStyle w:val="Hipervnculo"/>
          </w:rPr>
          <w:t>Cómputo del plazo para el almacenamiento de mercancías</w:t>
        </w:r>
        <w:r>
          <w:rPr>
            <w:webHidden/>
          </w:rPr>
          <w:tab/>
          <w:t>8</w:t>
        </w:r>
      </w:hyperlink>
    </w:p>
    <w:p w:rsidR="00706187" w:rsidRDefault="00706187" w:rsidP="00706187">
      <w:pPr>
        <w:pStyle w:val="TDC3"/>
        <w:rPr>
          <w:rFonts w:asciiTheme="minorHAnsi" w:eastAsiaTheme="minorEastAsia" w:hAnsiTheme="minorHAnsi" w:cstheme="minorBidi"/>
          <w:iCs w:val="0"/>
          <w:lang w:eastAsia="es-BO"/>
        </w:rPr>
      </w:pPr>
      <w:hyperlink w:anchor="_Toc529463083" w:history="1">
        <w:r w:rsidRPr="00305F6A">
          <w:rPr>
            <w:rStyle w:val="Hipervnculo"/>
            <w14:scene3d>
              <w14:camera w14:prst="orthographicFront"/>
              <w14:lightRig w14:rig="threePt" w14:dir="t">
                <w14:rot w14:lat="0" w14:lon="0" w14:rev="0"/>
              </w14:lightRig>
            </w14:scene3d>
          </w:rPr>
          <w:t>7.</w:t>
        </w:r>
        <w:r>
          <w:rPr>
            <w:rFonts w:asciiTheme="minorHAnsi" w:eastAsiaTheme="minorEastAsia" w:hAnsiTheme="minorHAnsi" w:cstheme="minorBidi"/>
            <w:iCs w:val="0"/>
            <w:lang w:eastAsia="es-BO"/>
          </w:rPr>
          <w:tab/>
        </w:r>
        <w:r w:rsidRPr="00305F6A">
          <w:rPr>
            <w:rStyle w:val="Hipervnculo"/>
          </w:rPr>
          <w:t>Situaciones especiales en la emisión del Parte de Recepción</w:t>
        </w:r>
        <w:r>
          <w:rPr>
            <w:webHidden/>
          </w:rPr>
          <w:tab/>
          <w:t>8</w:t>
        </w:r>
      </w:hyperlink>
    </w:p>
    <w:p w:rsidR="00706187" w:rsidRDefault="00706187" w:rsidP="00706187">
      <w:pPr>
        <w:pStyle w:val="TDC3"/>
        <w:rPr>
          <w:rFonts w:asciiTheme="minorHAnsi" w:eastAsiaTheme="minorEastAsia" w:hAnsiTheme="minorHAnsi" w:cstheme="minorBidi"/>
          <w:iCs w:val="0"/>
          <w:lang w:eastAsia="es-BO"/>
        </w:rPr>
      </w:pPr>
      <w:hyperlink w:anchor="_Toc529463084" w:history="1">
        <w:r w:rsidRPr="00305F6A">
          <w:rPr>
            <w:rStyle w:val="Hipervnculo"/>
            <w14:scene3d>
              <w14:camera w14:prst="orthographicFront"/>
              <w14:lightRig w14:rig="threePt" w14:dir="t">
                <w14:rot w14:lat="0" w14:lon="0" w14:rev="0"/>
              </w14:lightRig>
            </w14:scene3d>
          </w:rPr>
          <w:t>8.</w:t>
        </w:r>
        <w:r>
          <w:rPr>
            <w:rFonts w:asciiTheme="minorHAnsi" w:eastAsiaTheme="minorEastAsia" w:hAnsiTheme="minorHAnsi" w:cstheme="minorBidi"/>
            <w:iCs w:val="0"/>
            <w:lang w:eastAsia="es-BO"/>
          </w:rPr>
          <w:tab/>
        </w:r>
        <w:r w:rsidRPr="00305F6A">
          <w:rPr>
            <w:rStyle w:val="Hipervnculo"/>
          </w:rPr>
          <w:t>Carga destinada a depósitos transitorios y especiales</w:t>
        </w:r>
        <w:r>
          <w:rPr>
            <w:webHidden/>
          </w:rPr>
          <w:tab/>
          <w:t>14</w:t>
        </w:r>
      </w:hyperlink>
    </w:p>
    <w:p w:rsidR="00706187" w:rsidRDefault="00706187" w:rsidP="00706187">
      <w:pPr>
        <w:pStyle w:val="TDC3"/>
        <w:rPr>
          <w:rFonts w:asciiTheme="minorHAnsi" w:eastAsiaTheme="minorEastAsia" w:hAnsiTheme="minorHAnsi" w:cstheme="minorBidi"/>
          <w:iCs w:val="0"/>
          <w:lang w:eastAsia="es-BO"/>
        </w:rPr>
      </w:pPr>
      <w:hyperlink w:anchor="_Toc529463085" w:history="1">
        <w:r w:rsidRPr="00305F6A">
          <w:rPr>
            <w:rStyle w:val="Hipervnculo"/>
            <w14:scene3d>
              <w14:camera w14:prst="orthographicFront"/>
              <w14:lightRig w14:rig="threePt" w14:dir="t">
                <w14:rot w14:lat="0" w14:lon="0" w14:rev="0"/>
              </w14:lightRig>
            </w14:scene3d>
          </w:rPr>
          <w:t>9.</w:t>
        </w:r>
        <w:r>
          <w:rPr>
            <w:rFonts w:asciiTheme="minorHAnsi" w:eastAsiaTheme="minorEastAsia" w:hAnsiTheme="minorHAnsi" w:cstheme="minorBidi"/>
            <w:iCs w:val="0"/>
            <w:lang w:eastAsia="es-BO"/>
          </w:rPr>
          <w:tab/>
        </w:r>
        <w:r w:rsidRPr="00305F6A">
          <w:rPr>
            <w:rStyle w:val="Hipervnculo"/>
          </w:rPr>
          <w:t>Carga arribada vía aérea</w:t>
        </w:r>
        <w:r>
          <w:rPr>
            <w:webHidden/>
          </w:rPr>
          <w:tab/>
          <w:t>14</w:t>
        </w:r>
      </w:hyperlink>
    </w:p>
    <w:p w:rsidR="00706187" w:rsidRDefault="00706187" w:rsidP="00706187">
      <w:pPr>
        <w:pStyle w:val="TDC3"/>
        <w:rPr>
          <w:rFonts w:asciiTheme="minorHAnsi" w:eastAsiaTheme="minorEastAsia" w:hAnsiTheme="minorHAnsi" w:cstheme="minorBidi"/>
          <w:iCs w:val="0"/>
          <w:lang w:eastAsia="es-BO"/>
        </w:rPr>
      </w:pPr>
      <w:hyperlink w:anchor="_Toc529463086" w:history="1">
        <w:r w:rsidRPr="00305F6A">
          <w:rPr>
            <w:rStyle w:val="Hipervnculo"/>
            <w14:scene3d>
              <w14:camera w14:prst="orthographicFront"/>
              <w14:lightRig w14:rig="threePt" w14:dir="t">
                <w14:rot w14:lat="0" w14:lon="0" w14:rev="0"/>
              </w14:lightRig>
            </w14:scene3d>
          </w:rPr>
          <w:t>10.</w:t>
        </w:r>
        <w:r>
          <w:rPr>
            <w:rFonts w:asciiTheme="minorHAnsi" w:eastAsiaTheme="minorEastAsia" w:hAnsiTheme="minorHAnsi" w:cstheme="minorBidi"/>
            <w:iCs w:val="0"/>
            <w:lang w:eastAsia="es-BO"/>
          </w:rPr>
          <w:tab/>
        </w:r>
        <w:r w:rsidRPr="00305F6A">
          <w:rPr>
            <w:rStyle w:val="Hipervnculo"/>
          </w:rPr>
          <w:t>Registro y control de ingreso y salida de mercancías</w:t>
        </w:r>
        <w:r>
          <w:rPr>
            <w:webHidden/>
          </w:rPr>
          <w:tab/>
          <w:t>14</w:t>
        </w:r>
      </w:hyperlink>
    </w:p>
    <w:p w:rsidR="00706187" w:rsidRDefault="00706187" w:rsidP="00706187">
      <w:pPr>
        <w:pStyle w:val="TDC3"/>
        <w:rPr>
          <w:rFonts w:asciiTheme="minorHAnsi" w:eastAsiaTheme="minorEastAsia" w:hAnsiTheme="minorHAnsi" w:cstheme="minorBidi"/>
          <w:iCs w:val="0"/>
          <w:lang w:eastAsia="es-BO"/>
        </w:rPr>
      </w:pPr>
      <w:hyperlink w:anchor="_Toc529463087" w:history="1">
        <w:r w:rsidRPr="00305F6A">
          <w:rPr>
            <w:rStyle w:val="Hipervnculo"/>
            <w14:scene3d>
              <w14:camera w14:prst="orthographicFront"/>
              <w14:lightRig w14:rig="threePt" w14:dir="t">
                <w14:rot w14:lat="0" w14:lon="0" w14:rev="0"/>
              </w14:lightRig>
            </w14:scene3d>
          </w:rPr>
          <w:t>11.</w:t>
        </w:r>
        <w:r>
          <w:rPr>
            <w:rFonts w:asciiTheme="minorHAnsi" w:eastAsiaTheme="minorEastAsia" w:hAnsiTheme="minorHAnsi" w:cstheme="minorBidi"/>
            <w:iCs w:val="0"/>
            <w:lang w:eastAsia="es-BO"/>
          </w:rPr>
          <w:tab/>
        </w:r>
        <w:r w:rsidRPr="00305F6A">
          <w:rPr>
            <w:rStyle w:val="Hipervnculo"/>
          </w:rPr>
          <w:t>Tratamiento aplicable a las mercancías destruidas, dañadas o averiadas</w:t>
        </w:r>
        <w:r>
          <w:rPr>
            <w:webHidden/>
          </w:rPr>
          <w:tab/>
        </w:r>
        <w:r>
          <w:rPr>
            <w:webHidden/>
          </w:rPr>
          <w:fldChar w:fldCharType="begin"/>
        </w:r>
        <w:r>
          <w:rPr>
            <w:webHidden/>
          </w:rPr>
          <w:instrText xml:space="preserve"> PAGEREF _Toc529463087 \h </w:instrText>
        </w:r>
        <w:r>
          <w:rPr>
            <w:webHidden/>
          </w:rPr>
        </w:r>
        <w:r>
          <w:rPr>
            <w:webHidden/>
          </w:rPr>
          <w:fldChar w:fldCharType="separate"/>
        </w:r>
        <w:r>
          <w:rPr>
            <w:webHidden/>
          </w:rPr>
          <w:t>15</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88" w:history="1">
        <w:r w:rsidRPr="00305F6A">
          <w:rPr>
            <w:rStyle w:val="Hipervnculo"/>
            <w14:scene3d>
              <w14:camera w14:prst="orthographicFront"/>
              <w14:lightRig w14:rig="threePt" w14:dir="t">
                <w14:rot w14:lat="0" w14:lon="0" w14:rev="0"/>
              </w14:lightRig>
            </w14:scene3d>
          </w:rPr>
          <w:t>12.</w:t>
        </w:r>
        <w:r>
          <w:rPr>
            <w:rFonts w:asciiTheme="minorHAnsi" w:eastAsiaTheme="minorEastAsia" w:hAnsiTheme="minorHAnsi" w:cstheme="minorBidi"/>
            <w:iCs w:val="0"/>
            <w:lang w:eastAsia="es-BO"/>
          </w:rPr>
          <w:tab/>
        </w:r>
        <w:r w:rsidRPr="00305F6A">
          <w:rPr>
            <w:rStyle w:val="Hipervnculo"/>
          </w:rPr>
          <w:t>Habilitación de espacios específicos para recepción de mercancías</w:t>
        </w:r>
        <w:r>
          <w:rPr>
            <w:webHidden/>
          </w:rPr>
          <w:tab/>
        </w:r>
        <w:r>
          <w:rPr>
            <w:webHidden/>
          </w:rPr>
          <w:fldChar w:fldCharType="begin"/>
        </w:r>
        <w:r>
          <w:rPr>
            <w:webHidden/>
          </w:rPr>
          <w:instrText xml:space="preserve"> PAGEREF _Toc529463088 \h </w:instrText>
        </w:r>
        <w:r>
          <w:rPr>
            <w:webHidden/>
          </w:rPr>
        </w:r>
        <w:r>
          <w:rPr>
            <w:webHidden/>
          </w:rPr>
          <w:fldChar w:fldCharType="separate"/>
        </w:r>
        <w:r>
          <w:rPr>
            <w:webHidden/>
          </w:rPr>
          <w:t>15</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89" w:history="1">
        <w:r w:rsidRPr="00305F6A">
          <w:rPr>
            <w:rStyle w:val="Hipervnculo"/>
            <w14:scene3d>
              <w14:camera w14:prst="orthographicFront"/>
              <w14:lightRig w14:rig="threePt" w14:dir="t">
                <w14:rot w14:lat="0" w14:lon="0" w14:rev="0"/>
              </w14:lightRig>
            </w14:scene3d>
          </w:rPr>
          <w:t>13.</w:t>
        </w:r>
        <w:r>
          <w:rPr>
            <w:rFonts w:asciiTheme="minorHAnsi" w:eastAsiaTheme="minorEastAsia" w:hAnsiTheme="minorHAnsi" w:cstheme="minorBidi"/>
            <w:iCs w:val="0"/>
            <w:lang w:eastAsia="es-BO"/>
          </w:rPr>
          <w:tab/>
        </w:r>
        <w:r w:rsidRPr="00305F6A">
          <w:rPr>
            <w:rStyle w:val="Hipervnculo"/>
          </w:rPr>
          <w:t>Desconsolidación de carga</w:t>
        </w:r>
        <w:r>
          <w:rPr>
            <w:webHidden/>
          </w:rPr>
          <w:tab/>
        </w:r>
        <w:r>
          <w:rPr>
            <w:webHidden/>
          </w:rPr>
          <w:fldChar w:fldCharType="begin"/>
        </w:r>
        <w:r>
          <w:rPr>
            <w:webHidden/>
          </w:rPr>
          <w:instrText xml:space="preserve"> PAGEREF _Toc529463089 \h </w:instrText>
        </w:r>
        <w:r>
          <w:rPr>
            <w:webHidden/>
          </w:rPr>
        </w:r>
        <w:r>
          <w:rPr>
            <w:webHidden/>
          </w:rPr>
          <w:fldChar w:fldCharType="separate"/>
        </w:r>
        <w:r>
          <w:rPr>
            <w:webHidden/>
          </w:rPr>
          <w:t>15</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90" w:history="1">
        <w:r w:rsidRPr="00305F6A">
          <w:rPr>
            <w:rStyle w:val="Hipervnculo"/>
            <w14:scene3d>
              <w14:camera w14:prst="orthographicFront"/>
              <w14:lightRig w14:rig="threePt" w14:dir="t">
                <w14:rot w14:lat="0" w14:lon="0" w14:rev="0"/>
              </w14:lightRig>
            </w14:scene3d>
          </w:rPr>
          <w:t>14.</w:t>
        </w:r>
        <w:r>
          <w:rPr>
            <w:rFonts w:asciiTheme="minorHAnsi" w:eastAsiaTheme="minorEastAsia" w:hAnsiTheme="minorHAnsi" w:cstheme="minorBidi"/>
            <w:iCs w:val="0"/>
            <w:lang w:eastAsia="es-BO"/>
          </w:rPr>
          <w:tab/>
        </w:r>
        <w:r w:rsidRPr="00305F6A">
          <w:rPr>
            <w:rStyle w:val="Hipervnculo"/>
          </w:rPr>
          <w:t>Abandono de mercancías</w:t>
        </w:r>
        <w:r>
          <w:rPr>
            <w:webHidden/>
          </w:rPr>
          <w:tab/>
        </w:r>
        <w:r>
          <w:rPr>
            <w:webHidden/>
          </w:rPr>
          <w:fldChar w:fldCharType="begin"/>
        </w:r>
        <w:r>
          <w:rPr>
            <w:webHidden/>
          </w:rPr>
          <w:instrText xml:space="preserve"> PAGEREF _Toc529463090 \h </w:instrText>
        </w:r>
        <w:r>
          <w:rPr>
            <w:webHidden/>
          </w:rPr>
        </w:r>
        <w:r>
          <w:rPr>
            <w:webHidden/>
          </w:rPr>
          <w:fldChar w:fldCharType="separate"/>
        </w:r>
        <w:r>
          <w:rPr>
            <w:webHidden/>
          </w:rPr>
          <w:t>15</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91" w:history="1">
        <w:r w:rsidRPr="00305F6A">
          <w:rPr>
            <w:rStyle w:val="Hipervnculo"/>
            <w14:scene3d>
              <w14:camera w14:prst="orthographicFront"/>
              <w14:lightRig w14:rig="threePt" w14:dir="t">
                <w14:rot w14:lat="0" w14:lon="0" w14:rev="0"/>
              </w14:lightRig>
            </w14:scene3d>
          </w:rPr>
          <w:t>15.</w:t>
        </w:r>
        <w:r>
          <w:rPr>
            <w:rFonts w:asciiTheme="minorHAnsi" w:eastAsiaTheme="minorEastAsia" w:hAnsiTheme="minorHAnsi" w:cstheme="minorBidi"/>
            <w:iCs w:val="0"/>
            <w:lang w:eastAsia="es-BO"/>
          </w:rPr>
          <w:tab/>
        </w:r>
        <w:r w:rsidRPr="00305F6A">
          <w:rPr>
            <w:rStyle w:val="Hipervnculo"/>
          </w:rPr>
          <w:t>Reembarque de mercancías</w:t>
        </w:r>
        <w:r>
          <w:rPr>
            <w:webHidden/>
          </w:rPr>
          <w:tab/>
        </w:r>
        <w:r>
          <w:rPr>
            <w:webHidden/>
          </w:rPr>
          <w:fldChar w:fldCharType="begin"/>
        </w:r>
        <w:r>
          <w:rPr>
            <w:webHidden/>
          </w:rPr>
          <w:instrText xml:space="preserve"> PAGEREF _Toc529463091 \h </w:instrText>
        </w:r>
        <w:r>
          <w:rPr>
            <w:webHidden/>
          </w:rPr>
        </w:r>
        <w:r>
          <w:rPr>
            <w:webHidden/>
          </w:rPr>
          <w:fldChar w:fldCharType="separate"/>
        </w:r>
        <w:r>
          <w:rPr>
            <w:webHidden/>
          </w:rPr>
          <w:t>16</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92" w:history="1">
        <w:r w:rsidRPr="00305F6A">
          <w:rPr>
            <w:rStyle w:val="Hipervnculo"/>
            <w14:scene3d>
              <w14:camera w14:prst="orthographicFront"/>
              <w14:lightRig w14:rig="threePt" w14:dir="t">
                <w14:rot w14:lat="0" w14:lon="0" w14:rev="0"/>
              </w14:lightRig>
            </w14:scene3d>
          </w:rPr>
          <w:t>16.</w:t>
        </w:r>
        <w:r>
          <w:rPr>
            <w:rFonts w:asciiTheme="minorHAnsi" w:eastAsiaTheme="minorEastAsia" w:hAnsiTheme="minorHAnsi" w:cstheme="minorBidi"/>
            <w:iCs w:val="0"/>
            <w:lang w:eastAsia="es-BO"/>
          </w:rPr>
          <w:tab/>
        </w:r>
        <w:r w:rsidRPr="00305F6A">
          <w:rPr>
            <w:rStyle w:val="Hipervnculo"/>
          </w:rPr>
          <w:t>Mecanismos de comunicación a Operadores</w:t>
        </w:r>
        <w:r>
          <w:rPr>
            <w:webHidden/>
          </w:rPr>
          <w:tab/>
        </w:r>
        <w:r>
          <w:rPr>
            <w:webHidden/>
          </w:rPr>
          <w:fldChar w:fldCharType="begin"/>
        </w:r>
        <w:r>
          <w:rPr>
            <w:webHidden/>
          </w:rPr>
          <w:instrText xml:space="preserve"> PAGEREF _Toc529463092 \h </w:instrText>
        </w:r>
        <w:r>
          <w:rPr>
            <w:webHidden/>
          </w:rPr>
        </w:r>
        <w:r>
          <w:rPr>
            <w:webHidden/>
          </w:rPr>
          <w:fldChar w:fldCharType="separate"/>
        </w:r>
        <w:r>
          <w:rPr>
            <w:webHidden/>
          </w:rPr>
          <w:t>16</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93" w:history="1">
        <w:r w:rsidRPr="00305F6A">
          <w:rPr>
            <w:rStyle w:val="Hipervnculo"/>
            <w14:scene3d>
              <w14:camera w14:prst="orthographicFront"/>
              <w14:lightRig w14:rig="threePt" w14:dir="t">
                <w14:rot w14:lat="0" w14:lon="0" w14:rev="0"/>
              </w14:lightRig>
            </w14:scene3d>
          </w:rPr>
          <w:t>17.</w:t>
        </w:r>
        <w:r>
          <w:rPr>
            <w:rFonts w:asciiTheme="minorHAnsi" w:eastAsiaTheme="minorEastAsia" w:hAnsiTheme="minorHAnsi" w:cstheme="minorBidi"/>
            <w:iCs w:val="0"/>
            <w:lang w:eastAsia="es-BO"/>
          </w:rPr>
          <w:tab/>
        </w:r>
        <w:r w:rsidRPr="00305F6A">
          <w:rPr>
            <w:rStyle w:val="Hipervnculo"/>
          </w:rPr>
          <w:t>Entrega de mercancía no sujeta a despacho</w:t>
        </w:r>
        <w:r>
          <w:rPr>
            <w:webHidden/>
          </w:rPr>
          <w:tab/>
        </w:r>
        <w:r>
          <w:rPr>
            <w:webHidden/>
          </w:rPr>
          <w:fldChar w:fldCharType="begin"/>
        </w:r>
        <w:r>
          <w:rPr>
            <w:webHidden/>
          </w:rPr>
          <w:instrText xml:space="preserve"> PAGEREF _Toc529463093 \h </w:instrText>
        </w:r>
        <w:r>
          <w:rPr>
            <w:webHidden/>
          </w:rPr>
        </w:r>
        <w:r>
          <w:rPr>
            <w:webHidden/>
          </w:rPr>
          <w:fldChar w:fldCharType="separate"/>
        </w:r>
        <w:r>
          <w:rPr>
            <w:webHidden/>
          </w:rPr>
          <w:t>16</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hyperlink w:anchor="_Toc529463094" w:history="1">
        <w:r w:rsidRPr="00305F6A">
          <w:rPr>
            <w:rStyle w:val="Hipervnculo"/>
            <w14:scene3d>
              <w14:camera w14:prst="orthographicFront"/>
              <w14:lightRig w14:rig="threePt" w14:dir="t">
                <w14:rot w14:lat="0" w14:lon="0" w14:rev="0"/>
              </w14:lightRig>
            </w14:scene3d>
          </w:rPr>
          <w:t>18.</w:t>
        </w:r>
        <w:r>
          <w:rPr>
            <w:rFonts w:asciiTheme="minorHAnsi" w:eastAsiaTheme="minorEastAsia" w:hAnsiTheme="minorHAnsi" w:cstheme="minorBidi"/>
            <w:iCs w:val="0"/>
            <w:lang w:eastAsia="es-BO"/>
          </w:rPr>
          <w:tab/>
        </w:r>
        <w:r w:rsidRPr="00305F6A">
          <w:rPr>
            <w:rStyle w:val="Hipervnculo"/>
          </w:rPr>
          <w:t>Operador Económico Autorizado (OEA)</w:t>
        </w:r>
        <w:r>
          <w:rPr>
            <w:webHidden/>
          </w:rPr>
          <w:tab/>
        </w:r>
        <w:r>
          <w:rPr>
            <w:webHidden/>
          </w:rPr>
          <w:fldChar w:fldCharType="begin"/>
        </w:r>
        <w:r>
          <w:rPr>
            <w:webHidden/>
          </w:rPr>
          <w:instrText xml:space="preserve"> PAGEREF _Toc529463094 \h </w:instrText>
        </w:r>
        <w:r>
          <w:rPr>
            <w:webHidden/>
          </w:rPr>
        </w:r>
        <w:r>
          <w:rPr>
            <w:webHidden/>
          </w:rPr>
          <w:fldChar w:fldCharType="separate"/>
        </w:r>
        <w:r>
          <w:rPr>
            <w:webHidden/>
          </w:rPr>
          <w:t>16</w:t>
        </w:r>
        <w:r>
          <w:rPr>
            <w:webHidden/>
          </w:rPr>
          <w:fldChar w:fldCharType="end"/>
        </w:r>
      </w:hyperlink>
    </w:p>
    <w:p w:rsidR="00706187" w:rsidRDefault="00706187" w:rsidP="00706187">
      <w:pPr>
        <w:pStyle w:val="TDC2"/>
        <w:rPr>
          <w:rFonts w:asciiTheme="minorHAnsi" w:eastAsiaTheme="minorEastAsia" w:hAnsiTheme="minorHAnsi" w:cstheme="minorBidi"/>
          <w:b w:val="0"/>
          <w:smallCaps w:val="0"/>
          <w:lang w:val="es-BO" w:eastAsia="es-BO"/>
        </w:rPr>
      </w:pPr>
      <w:hyperlink w:anchor="_Toc529463095" w:history="1">
        <w:r w:rsidRPr="00305F6A">
          <w:rPr>
            <w:rStyle w:val="Hipervnculo"/>
          </w:rPr>
          <w:t>B.</w:t>
        </w:r>
        <w:r>
          <w:rPr>
            <w:rFonts w:asciiTheme="minorHAnsi" w:eastAsiaTheme="minorEastAsia" w:hAnsiTheme="minorHAnsi" w:cstheme="minorBidi"/>
            <w:b w:val="0"/>
            <w:smallCaps w:val="0"/>
            <w:lang w:val="es-BO" w:eastAsia="es-BO"/>
          </w:rPr>
          <w:tab/>
        </w:r>
        <w:r w:rsidRPr="00305F6A">
          <w:rPr>
            <w:rStyle w:val="Hipervnculo"/>
          </w:rPr>
          <w:t>DESCRIPCIÓN DEL Procedimiento</w:t>
        </w:r>
        <w:r>
          <w:rPr>
            <w:webHidden/>
          </w:rPr>
          <w:tab/>
        </w:r>
        <w:r>
          <w:rPr>
            <w:webHidden/>
          </w:rPr>
          <w:fldChar w:fldCharType="begin"/>
        </w:r>
        <w:r>
          <w:rPr>
            <w:webHidden/>
          </w:rPr>
          <w:instrText xml:space="preserve"> PAGEREF _Toc529463095 \h </w:instrText>
        </w:r>
        <w:r>
          <w:rPr>
            <w:webHidden/>
          </w:rPr>
        </w:r>
        <w:r>
          <w:rPr>
            <w:webHidden/>
          </w:rPr>
          <w:fldChar w:fldCharType="separate"/>
        </w:r>
        <w:r>
          <w:rPr>
            <w:webHidden/>
          </w:rPr>
          <w:t>16</w:t>
        </w:r>
        <w:r>
          <w:rPr>
            <w:webHidden/>
          </w:rPr>
          <w:fldChar w:fldCharType="end"/>
        </w:r>
      </w:hyperlink>
    </w:p>
    <w:p w:rsidR="00706187" w:rsidRDefault="00706187" w:rsidP="00706187">
      <w:pPr>
        <w:pStyle w:val="TDC3"/>
        <w:rPr>
          <w:rFonts w:asciiTheme="minorHAnsi" w:eastAsiaTheme="minorEastAsia" w:hAnsiTheme="minorHAnsi" w:cstheme="minorBidi"/>
          <w:iCs w:val="0"/>
          <w:lang w:eastAsia="es-BO"/>
        </w:rPr>
      </w:pPr>
    </w:p>
    <w:p w:rsidR="00706187" w:rsidRDefault="00706187" w:rsidP="00706187">
      <w:pPr>
        <w:pStyle w:val="TDC1"/>
        <w:rPr>
          <w:rFonts w:asciiTheme="minorHAnsi" w:eastAsiaTheme="minorEastAsia" w:hAnsiTheme="minorHAnsi" w:cstheme="minorBidi"/>
          <w:b/>
          <w:bCs w:val="0"/>
          <w:caps w:val="0"/>
          <w:lang w:eastAsia="es-BO"/>
        </w:rPr>
      </w:pPr>
      <w:hyperlink w:anchor="_Toc529463097" w:history="1">
        <w:r w:rsidRPr="00305F6A">
          <w:rPr>
            <w:rStyle w:val="Hipervnculo"/>
          </w:rPr>
          <w:t>VI.</w:t>
        </w:r>
        <w:r>
          <w:rPr>
            <w:rFonts w:asciiTheme="minorHAnsi" w:eastAsiaTheme="minorEastAsia" w:hAnsiTheme="minorHAnsi" w:cstheme="minorBidi"/>
            <w:bCs w:val="0"/>
            <w:caps w:val="0"/>
            <w:lang w:eastAsia="es-BO"/>
          </w:rPr>
          <w:tab/>
        </w:r>
        <w:r w:rsidRPr="00305F6A">
          <w:rPr>
            <w:rStyle w:val="Hipervnculo"/>
          </w:rPr>
          <w:t>registros</w:t>
        </w:r>
        <w:r>
          <w:rPr>
            <w:webHidden/>
          </w:rPr>
          <w:tab/>
          <w:t>19</w:t>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98" w:history="1">
        <w:r w:rsidRPr="00305F6A">
          <w:rPr>
            <w:rStyle w:val="Hipervnculo"/>
          </w:rPr>
          <w:t>VII.</w:t>
        </w:r>
        <w:r>
          <w:rPr>
            <w:rFonts w:asciiTheme="minorHAnsi" w:eastAsiaTheme="minorEastAsia" w:hAnsiTheme="minorHAnsi" w:cstheme="minorBidi"/>
            <w:bCs w:val="0"/>
            <w:caps w:val="0"/>
            <w:lang w:eastAsia="es-BO"/>
          </w:rPr>
          <w:tab/>
        </w:r>
        <w:r w:rsidRPr="00305F6A">
          <w:rPr>
            <w:rStyle w:val="Hipervnculo"/>
          </w:rPr>
          <w:t>FLUJOGRAMA</w:t>
        </w:r>
        <w:r>
          <w:rPr>
            <w:webHidden/>
          </w:rPr>
          <w:tab/>
        </w:r>
        <w:r>
          <w:rPr>
            <w:webHidden/>
          </w:rPr>
          <w:fldChar w:fldCharType="begin"/>
        </w:r>
        <w:r>
          <w:rPr>
            <w:webHidden/>
          </w:rPr>
          <w:instrText xml:space="preserve"> PAGEREF _Toc529463098 \h </w:instrText>
        </w:r>
        <w:r>
          <w:rPr>
            <w:webHidden/>
          </w:rPr>
        </w:r>
        <w:r>
          <w:rPr>
            <w:webHidden/>
          </w:rPr>
          <w:fldChar w:fldCharType="separate"/>
        </w:r>
        <w:r>
          <w:rPr>
            <w:webHidden/>
          </w:rPr>
          <w:t>20</w:t>
        </w:r>
        <w:r>
          <w:rPr>
            <w:webHidden/>
          </w:rPr>
          <w:fldChar w:fldCharType="end"/>
        </w:r>
      </w:hyperlink>
    </w:p>
    <w:p w:rsidR="00706187" w:rsidRDefault="00706187" w:rsidP="00706187">
      <w:pPr>
        <w:pStyle w:val="TDC1"/>
        <w:rPr>
          <w:rFonts w:asciiTheme="minorHAnsi" w:eastAsiaTheme="minorEastAsia" w:hAnsiTheme="minorHAnsi" w:cstheme="minorBidi"/>
          <w:b/>
          <w:bCs w:val="0"/>
          <w:caps w:val="0"/>
          <w:lang w:eastAsia="es-BO"/>
        </w:rPr>
      </w:pPr>
      <w:hyperlink w:anchor="_Toc529463099" w:history="1">
        <w:r w:rsidRPr="00305F6A">
          <w:rPr>
            <w:rStyle w:val="Hipervnculo"/>
          </w:rPr>
          <w:t>VIII.</w:t>
        </w:r>
        <w:r w:rsidR="00466ADE" w:rsidRPr="00466ADE">
          <w:t xml:space="preserve"> </w:t>
        </w:r>
        <w:r w:rsidR="00466ADE" w:rsidRPr="00466ADE">
          <w:rPr>
            <w:rStyle w:val="Hipervnculo"/>
          </w:rPr>
          <w:t>TERMINOLOGÍA</w:t>
        </w:r>
        <w:r>
          <w:rPr>
            <w:webHidden/>
          </w:rPr>
          <w:tab/>
        </w:r>
        <w:r>
          <w:rPr>
            <w:webHidden/>
          </w:rPr>
          <w:fldChar w:fldCharType="begin"/>
        </w:r>
        <w:r>
          <w:rPr>
            <w:webHidden/>
          </w:rPr>
          <w:instrText xml:space="preserve"> PAGEREF _Toc529463099 \h </w:instrText>
        </w:r>
        <w:r>
          <w:rPr>
            <w:webHidden/>
          </w:rPr>
        </w:r>
        <w:r>
          <w:rPr>
            <w:webHidden/>
          </w:rPr>
          <w:fldChar w:fldCharType="separate"/>
        </w:r>
        <w:r>
          <w:rPr>
            <w:webHidden/>
          </w:rPr>
          <w:t>21</w:t>
        </w:r>
        <w:r>
          <w:rPr>
            <w:webHidden/>
          </w:rPr>
          <w:fldChar w:fldCharType="end"/>
        </w:r>
      </w:hyperlink>
    </w:p>
    <w:p w:rsidR="00706187" w:rsidRDefault="00706187" w:rsidP="00706187">
      <w:pPr>
        <w:pStyle w:val="TDC3"/>
        <w:ind w:hanging="993"/>
        <w:rPr>
          <w:rFonts w:asciiTheme="minorHAnsi" w:eastAsiaTheme="minorEastAsia" w:hAnsiTheme="minorHAnsi" w:cstheme="minorBidi"/>
          <w:iCs w:val="0"/>
          <w:lang w:eastAsia="es-BO"/>
        </w:rPr>
      </w:pPr>
      <w:r w:rsidRPr="00FD323F">
        <w:rPr>
          <w:rFonts w:eastAsiaTheme="minorEastAsia"/>
          <w:b/>
          <w:iCs w:val="0"/>
          <w:lang w:eastAsia="es-BO"/>
        </w:rPr>
        <w:t>IX</w:t>
      </w:r>
      <w:r w:rsidRPr="00FD323F">
        <w:rPr>
          <w:rFonts w:asciiTheme="minorHAnsi" w:eastAsiaTheme="minorEastAsia" w:hAnsiTheme="minorHAnsi" w:cstheme="minorBidi"/>
          <w:b/>
          <w:iCs w:val="0"/>
          <w:lang w:eastAsia="es-BO"/>
        </w:rPr>
        <w:tab/>
      </w:r>
      <w:r w:rsidRPr="00FD323F">
        <w:rPr>
          <w:rFonts w:eastAsiaTheme="minorEastAsia"/>
          <w:b/>
          <w:iCs w:val="0"/>
          <w:lang w:eastAsia="es-BO"/>
        </w:rPr>
        <w:t>ANEXOS</w:t>
      </w:r>
      <w:r>
        <w:rPr>
          <w:rFonts w:asciiTheme="minorHAnsi" w:eastAsiaTheme="minorEastAsia" w:hAnsiTheme="minorHAnsi" w:cstheme="minorBidi"/>
          <w:iCs w:val="0"/>
          <w:lang w:eastAsia="es-BO"/>
        </w:rPr>
        <w:t xml:space="preserve"> …………………………..…………………………………………………………………………....……………</w:t>
      </w:r>
      <w:r w:rsidRPr="00FD323F">
        <w:rPr>
          <w:rFonts w:eastAsiaTheme="minorEastAsia"/>
          <w:b/>
          <w:iCs w:val="0"/>
          <w:lang w:eastAsia="es-BO"/>
        </w:rPr>
        <w:t>23</w:t>
      </w:r>
    </w:p>
    <w:p w:rsidR="00706187" w:rsidRDefault="00706187" w:rsidP="00706187">
      <w:pPr>
        <w:pStyle w:val="TDC3"/>
        <w:rPr>
          <w:rFonts w:asciiTheme="minorHAnsi" w:eastAsiaTheme="minorEastAsia" w:hAnsiTheme="minorHAnsi" w:cstheme="minorBidi"/>
          <w:iCs w:val="0"/>
          <w:lang w:eastAsia="es-BO"/>
        </w:rPr>
      </w:pPr>
    </w:p>
    <w:p w:rsidR="00706187" w:rsidRDefault="00706187" w:rsidP="00706187">
      <w:pPr>
        <w:pStyle w:val="TDC3"/>
        <w:rPr>
          <w:rFonts w:asciiTheme="minorHAnsi" w:eastAsiaTheme="minorEastAsia" w:hAnsiTheme="minorHAnsi" w:cstheme="minorBidi"/>
          <w:iCs w:val="0"/>
          <w:lang w:eastAsia="es-BO"/>
        </w:rPr>
      </w:pPr>
    </w:p>
    <w:p w:rsidR="00706187" w:rsidRDefault="00706187" w:rsidP="00706187">
      <w:pPr>
        <w:pStyle w:val="TDC3"/>
        <w:rPr>
          <w:rFonts w:asciiTheme="minorHAnsi" w:eastAsiaTheme="minorEastAsia" w:hAnsiTheme="minorHAnsi" w:cstheme="minorBidi"/>
          <w:iCs w:val="0"/>
          <w:lang w:eastAsia="es-BO"/>
        </w:rPr>
      </w:pPr>
    </w:p>
    <w:p w:rsidR="00706187" w:rsidRDefault="00706187" w:rsidP="00706187">
      <w:pPr>
        <w:pStyle w:val="TDC3"/>
        <w:rPr>
          <w:rFonts w:asciiTheme="minorHAnsi" w:eastAsiaTheme="minorEastAsia" w:hAnsiTheme="minorHAnsi" w:cstheme="minorBidi"/>
          <w:iCs w:val="0"/>
          <w:lang w:eastAsia="es-BO"/>
        </w:rPr>
      </w:pPr>
    </w:p>
    <w:p w:rsidR="00706187" w:rsidRPr="004F242C" w:rsidRDefault="00706187" w:rsidP="00706187">
      <w:pPr>
        <w:spacing w:before="60" w:after="60" w:line="240" w:lineRule="auto"/>
        <w:jc w:val="both"/>
        <w:rPr>
          <w:rFonts w:ascii="Times New Roman" w:eastAsia="Times New Roman" w:hAnsi="Times New Roman" w:cs="Times New Roman"/>
          <w:bCs/>
          <w:caps/>
          <w:sz w:val="24"/>
          <w:szCs w:val="24"/>
          <w:lang w:val="es-ES" w:eastAsia="es-ES"/>
        </w:rPr>
        <w:sectPr w:rsidR="00706187" w:rsidRPr="004F242C" w:rsidSect="004B36BD">
          <w:headerReference w:type="default" r:id="rId37"/>
          <w:footerReference w:type="default" r:id="rId38"/>
          <w:headerReference w:type="first" r:id="rId39"/>
          <w:footerReference w:type="first" r:id="rId40"/>
          <w:pgSz w:w="12242" w:h="15842" w:code="1"/>
          <w:pgMar w:top="1418" w:right="1418" w:bottom="1418" w:left="1701" w:header="709" w:footer="437" w:gutter="0"/>
          <w:pgNumType w:start="1"/>
          <w:cols w:space="708"/>
          <w:docGrid w:linePitch="360"/>
        </w:sectPr>
      </w:pPr>
      <w:r w:rsidRPr="00B879CE">
        <w:rPr>
          <w:rFonts w:ascii="Times New Roman" w:eastAsia="Times New Roman" w:hAnsi="Times New Roman" w:cs="Times New Roman"/>
          <w:bCs/>
          <w:caps/>
          <w:sz w:val="24"/>
          <w:szCs w:val="24"/>
          <w:lang w:val="es-ES" w:eastAsia="es-ES"/>
        </w:rPr>
        <w:fldChar w:fldCharType="end"/>
      </w:r>
    </w:p>
    <w:p w:rsidR="00706187" w:rsidRDefault="00706187" w:rsidP="00706187">
      <w:pPr>
        <w:rPr>
          <w:rFonts w:ascii="Times New Roman" w:hAnsi="Times New Roman" w:cs="Times New Roman"/>
          <w:sz w:val="24"/>
          <w:szCs w:val="24"/>
          <w:lang w:val="es-ES"/>
        </w:rPr>
      </w:pPr>
      <w:r w:rsidRPr="004F242C">
        <w:rPr>
          <w:rFonts w:ascii="Times New Roman" w:hAnsi="Times New Roman" w:cs="Times New Roman"/>
          <w:sz w:val="24"/>
          <w:szCs w:val="24"/>
          <w:lang w:val="es-ES"/>
        </w:rPr>
        <w:lastRenderedPageBreak/>
        <w:br w:type="page"/>
      </w:r>
    </w:p>
    <w:p w:rsidR="00706187" w:rsidRPr="00540693" w:rsidRDefault="00706187" w:rsidP="008A60A9">
      <w:pPr>
        <w:pStyle w:val="Ttulo1"/>
        <w:numPr>
          <w:ilvl w:val="0"/>
          <w:numId w:val="110"/>
        </w:numPr>
        <w:tabs>
          <w:tab w:val="clear" w:pos="567"/>
          <w:tab w:val="num" w:pos="426"/>
          <w:tab w:val="num" w:pos="708"/>
        </w:tabs>
        <w:rPr>
          <w:rFonts w:cs="Tahoma"/>
          <w:lang w:val="es-ES"/>
        </w:rPr>
      </w:pPr>
      <w:bookmarkStart w:id="76" w:name="_Toc529463071"/>
      <w:r w:rsidRPr="00540693">
        <w:rPr>
          <w:rFonts w:cs="Tahoma"/>
          <w:lang w:val="es-ES"/>
        </w:rPr>
        <w:lastRenderedPageBreak/>
        <w:t>objetivo</w:t>
      </w:r>
      <w:bookmarkEnd w:id="76"/>
    </w:p>
    <w:p w:rsidR="00706187" w:rsidRPr="00A851E0" w:rsidRDefault="00706187" w:rsidP="00706187">
      <w:pPr>
        <w:spacing w:before="120" w:after="120" w:line="240" w:lineRule="auto"/>
        <w:ind w:left="426"/>
        <w:jc w:val="both"/>
        <w:rPr>
          <w:rFonts w:ascii="Tahoma" w:eastAsia="Times New Roman" w:hAnsi="Tahoma" w:cs="Tahoma"/>
          <w:lang w:val="es-ES" w:eastAsia="es-ES"/>
        </w:rPr>
      </w:pPr>
      <w:r w:rsidRPr="00A851E0">
        <w:rPr>
          <w:rFonts w:ascii="Tahoma" w:eastAsia="Times New Roman" w:hAnsi="Tahoma" w:cs="Tahoma"/>
          <w:lang w:val="es-ES" w:eastAsia="es-ES"/>
        </w:rPr>
        <w:t>Establecer las formalidades para las operaciones de ingreso, almacenamiento y salida de mercancías destinadas al régimen de depósito de aduana en sus diferentes modalidades y de las mercancías amparadas con Declaración de Mercancías</w:t>
      </w:r>
      <w:r>
        <w:rPr>
          <w:rFonts w:ascii="Tahoma" w:eastAsia="Times New Roman" w:hAnsi="Tahoma" w:cs="Tahoma"/>
          <w:lang w:val="es-ES" w:eastAsia="es-ES"/>
        </w:rPr>
        <w:t xml:space="preserve"> de Importación</w:t>
      </w:r>
      <w:r w:rsidRPr="00A851E0">
        <w:rPr>
          <w:rFonts w:ascii="Tahoma" w:eastAsia="Times New Roman" w:hAnsi="Tahoma" w:cs="Tahoma"/>
          <w:lang w:val="es-ES" w:eastAsia="es-ES"/>
        </w:rPr>
        <w:t xml:space="preserve"> ubicadas en la zona de custodia (resguardo) al interior del recinto aduanero, con la finalidad de lograr el debido cumplimiento de las normas que lo regulan</w:t>
      </w:r>
      <w:r>
        <w:rPr>
          <w:rFonts w:ascii="Tahoma" w:eastAsia="Times New Roman" w:hAnsi="Tahoma" w:cs="Tahoma"/>
          <w:lang w:val="es-ES" w:eastAsia="es-ES"/>
        </w:rPr>
        <w:t>, con la aplicación del Sistema Único de Modernización Aduanera (SUMA)</w:t>
      </w:r>
      <w:r w:rsidRPr="00A851E0">
        <w:rPr>
          <w:rFonts w:ascii="Tahoma" w:eastAsia="Times New Roman" w:hAnsi="Tahoma" w:cs="Tahoma"/>
          <w:lang w:val="es-ES" w:eastAsia="es-ES"/>
        </w:rPr>
        <w:t>.</w:t>
      </w:r>
    </w:p>
    <w:p w:rsidR="00706187" w:rsidRPr="007377D3" w:rsidRDefault="00706187" w:rsidP="00706187">
      <w:pPr>
        <w:pStyle w:val="Ttulo1"/>
        <w:tabs>
          <w:tab w:val="clear" w:pos="567"/>
          <w:tab w:val="num" w:pos="426"/>
        </w:tabs>
        <w:rPr>
          <w:rFonts w:cs="Tahoma"/>
          <w:lang w:val="es-ES"/>
        </w:rPr>
      </w:pPr>
      <w:bookmarkStart w:id="77" w:name="_Toc529463072"/>
      <w:r w:rsidRPr="007377D3">
        <w:rPr>
          <w:rFonts w:cs="Tahoma"/>
          <w:lang w:val="es-ES"/>
        </w:rPr>
        <w:t>ALCANCE</w:t>
      </w:r>
      <w:bookmarkEnd w:id="77"/>
    </w:p>
    <w:p w:rsidR="00706187" w:rsidRPr="00A851E0" w:rsidRDefault="00706187" w:rsidP="00706187">
      <w:pPr>
        <w:spacing w:before="120" w:after="120" w:line="240" w:lineRule="auto"/>
        <w:ind w:left="426"/>
        <w:jc w:val="both"/>
        <w:rPr>
          <w:rFonts w:ascii="Tahoma" w:eastAsia="Times New Roman" w:hAnsi="Tahoma" w:cs="Tahoma"/>
          <w:lang w:val="es-ES" w:eastAsia="es-ES"/>
        </w:rPr>
      </w:pPr>
      <w:r w:rsidRPr="00A851E0">
        <w:rPr>
          <w:rFonts w:ascii="Tahoma" w:eastAsia="Times New Roman" w:hAnsi="Tahoma" w:cs="Tahoma"/>
          <w:lang w:val="es-ES" w:eastAsia="es-ES"/>
        </w:rPr>
        <w:t>El presente procedimiento es de aplicación en las administraciones de aduana de frontera, interior y aeropuerto.</w:t>
      </w:r>
    </w:p>
    <w:p w:rsidR="00706187" w:rsidRPr="007377D3" w:rsidRDefault="00706187" w:rsidP="00706187">
      <w:pPr>
        <w:pStyle w:val="Ttulo1"/>
        <w:tabs>
          <w:tab w:val="clear" w:pos="567"/>
          <w:tab w:val="num" w:pos="426"/>
        </w:tabs>
        <w:rPr>
          <w:rFonts w:cs="Tahoma"/>
          <w:lang w:val="es-ES"/>
        </w:rPr>
      </w:pPr>
      <w:bookmarkStart w:id="78" w:name="_Toc529463073"/>
      <w:r w:rsidRPr="007377D3">
        <w:rPr>
          <w:rFonts w:cs="Tahoma"/>
          <w:lang w:val="es-ES"/>
        </w:rPr>
        <w:t>responsabilidad</w:t>
      </w:r>
      <w:bookmarkEnd w:id="78"/>
    </w:p>
    <w:p w:rsidR="00706187" w:rsidRPr="00A851E0" w:rsidRDefault="00706187" w:rsidP="00706187">
      <w:pPr>
        <w:spacing w:before="120" w:after="120" w:line="240" w:lineRule="auto"/>
        <w:ind w:left="426"/>
        <w:jc w:val="both"/>
        <w:rPr>
          <w:rFonts w:ascii="Tahoma" w:eastAsia="Times New Roman" w:hAnsi="Tahoma" w:cs="Tahoma"/>
          <w:lang w:val="es-ES" w:eastAsia="es-ES"/>
        </w:rPr>
      </w:pPr>
      <w:r w:rsidRPr="00A851E0">
        <w:rPr>
          <w:rFonts w:ascii="Tahoma" w:eastAsia="Times New Roman" w:hAnsi="Tahoma" w:cs="Tahoma"/>
          <w:lang w:val="es-ES" w:eastAsia="es-ES"/>
        </w:rPr>
        <w:t>El cumplimiento de lo establecido en el presente procedimiento es de responsabilidad de:</w:t>
      </w:r>
    </w:p>
    <w:p w:rsidR="00706187" w:rsidRPr="00253CD2" w:rsidRDefault="00706187" w:rsidP="00706187">
      <w:pPr>
        <w:numPr>
          <w:ilvl w:val="0"/>
          <w:numId w:val="17"/>
        </w:numPr>
        <w:spacing w:before="120" w:after="120" w:line="240" w:lineRule="auto"/>
        <w:ind w:left="1077" w:hanging="357"/>
        <w:jc w:val="both"/>
        <w:rPr>
          <w:rFonts w:ascii="Tahoma" w:hAnsi="Tahoma" w:cs="Tahoma"/>
        </w:rPr>
      </w:pPr>
      <w:r w:rsidRPr="00A851E0">
        <w:rPr>
          <w:rFonts w:ascii="Tahoma" w:hAnsi="Tahoma" w:cs="Tahoma"/>
        </w:rPr>
        <w:t>Servidores públicos de las Administraciones d</w:t>
      </w:r>
      <w:r>
        <w:rPr>
          <w:rFonts w:ascii="Tahoma" w:hAnsi="Tahoma" w:cs="Tahoma"/>
        </w:rPr>
        <w:t>e Aduana y Gerencias Regionales.</w:t>
      </w:r>
      <w:r w:rsidRPr="00A851E0">
        <w:rPr>
          <w:rFonts w:ascii="Tahoma" w:hAnsi="Tahoma" w:cs="Tahoma"/>
        </w:rPr>
        <w:t xml:space="preserve"> </w:t>
      </w:r>
    </w:p>
    <w:p w:rsidR="00706187" w:rsidRPr="0091379C" w:rsidRDefault="00706187" w:rsidP="00706187">
      <w:pPr>
        <w:numPr>
          <w:ilvl w:val="0"/>
          <w:numId w:val="17"/>
        </w:numPr>
        <w:spacing w:before="120" w:after="120" w:line="240" w:lineRule="auto"/>
        <w:ind w:left="1077" w:hanging="357"/>
        <w:jc w:val="both"/>
        <w:rPr>
          <w:rFonts w:ascii="Tahoma" w:hAnsi="Tahoma" w:cs="Tahoma"/>
        </w:rPr>
      </w:pPr>
      <w:r w:rsidRPr="00A851E0">
        <w:rPr>
          <w:rFonts w:ascii="Tahoma" w:hAnsi="Tahoma" w:cs="Tahoma"/>
        </w:rPr>
        <w:t>Conces</w:t>
      </w:r>
      <w:r>
        <w:rPr>
          <w:rFonts w:ascii="Tahoma" w:hAnsi="Tahoma" w:cs="Tahoma"/>
        </w:rPr>
        <w:t>ionarios de Depósitos Aduaneros.</w:t>
      </w:r>
    </w:p>
    <w:p w:rsidR="00706187" w:rsidRPr="00A851E0" w:rsidRDefault="00706187" w:rsidP="00706187">
      <w:pPr>
        <w:numPr>
          <w:ilvl w:val="0"/>
          <w:numId w:val="17"/>
        </w:numPr>
        <w:spacing w:before="120" w:after="120" w:line="240" w:lineRule="auto"/>
        <w:ind w:left="1077" w:hanging="357"/>
        <w:jc w:val="both"/>
        <w:rPr>
          <w:rFonts w:ascii="Tahoma" w:hAnsi="Tahoma" w:cs="Tahoma"/>
        </w:rPr>
      </w:pPr>
      <w:r w:rsidRPr="00A851E0">
        <w:rPr>
          <w:rFonts w:ascii="Tahoma" w:hAnsi="Tahoma" w:cs="Tahoma"/>
        </w:rPr>
        <w:t xml:space="preserve">Despachantes de Aduanas y </w:t>
      </w:r>
      <w:r>
        <w:rPr>
          <w:rFonts w:ascii="Tahoma" w:hAnsi="Tahoma" w:cs="Tahoma"/>
        </w:rPr>
        <w:t>Agencias Despachantes.</w:t>
      </w:r>
    </w:p>
    <w:p w:rsidR="00706187" w:rsidRPr="00253CD2" w:rsidRDefault="00706187" w:rsidP="00706187">
      <w:pPr>
        <w:numPr>
          <w:ilvl w:val="0"/>
          <w:numId w:val="17"/>
        </w:numPr>
        <w:spacing w:before="120" w:after="120" w:line="240" w:lineRule="auto"/>
        <w:ind w:left="1077" w:hanging="357"/>
        <w:jc w:val="both"/>
        <w:rPr>
          <w:rFonts w:ascii="Tahoma" w:hAnsi="Tahoma" w:cs="Tahoma"/>
        </w:rPr>
      </w:pPr>
      <w:r w:rsidRPr="00A851E0">
        <w:rPr>
          <w:rFonts w:ascii="Tahoma" w:hAnsi="Tahoma" w:cs="Tahoma"/>
        </w:rPr>
        <w:t xml:space="preserve">Personas naturales, jurídicas privadas o públicas autorizadas para la operación de depósitos aduaneros. </w:t>
      </w:r>
    </w:p>
    <w:p w:rsidR="00706187" w:rsidRPr="00A851E0" w:rsidRDefault="00706187" w:rsidP="00706187">
      <w:pPr>
        <w:spacing w:before="120" w:after="120" w:line="240" w:lineRule="auto"/>
        <w:ind w:left="426"/>
        <w:jc w:val="both"/>
        <w:rPr>
          <w:rFonts w:ascii="Tahoma" w:eastAsia="Times New Roman" w:hAnsi="Tahoma" w:cs="Tahoma"/>
          <w:lang w:val="es-ES" w:eastAsia="es-ES"/>
        </w:rPr>
      </w:pPr>
      <w:r w:rsidRPr="00A851E0">
        <w:rPr>
          <w:rFonts w:ascii="Tahoma" w:eastAsia="Times New Roman" w:hAnsi="Tahoma" w:cs="Tahoma"/>
          <w:lang w:val="es-ES" w:eastAsia="es-ES"/>
        </w:rPr>
        <w:t>Alcanza también a las empresas de transporte internacional y a cualquier persona que por sus actividades tenga relación con el Régimen de Depósito.</w:t>
      </w:r>
    </w:p>
    <w:p w:rsidR="00706187" w:rsidRPr="007377D3" w:rsidRDefault="00706187" w:rsidP="00706187">
      <w:pPr>
        <w:pStyle w:val="Ttulo1"/>
        <w:tabs>
          <w:tab w:val="clear" w:pos="567"/>
          <w:tab w:val="num" w:pos="426"/>
        </w:tabs>
        <w:rPr>
          <w:rFonts w:cs="Tahoma"/>
          <w:lang w:val="es-ES"/>
        </w:rPr>
      </w:pPr>
      <w:bookmarkStart w:id="79" w:name="_Toc529463074"/>
      <w:r w:rsidRPr="007377D3">
        <w:rPr>
          <w:rFonts w:cs="Tahoma"/>
          <w:lang w:val="es-ES"/>
        </w:rPr>
        <w:t>base legal</w:t>
      </w:r>
      <w:bookmarkEnd w:id="79"/>
      <w:r w:rsidRPr="007377D3">
        <w:rPr>
          <w:rFonts w:cs="Tahoma"/>
          <w:lang w:val="es-ES"/>
        </w:rPr>
        <w:t xml:space="preserve"> </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Convención de Viena sobre Relaciones Diplomáticas de 18 de abril de 1961, ratificada mediante Ley N° 456 de 16 diciembre de 2013.</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Ley N° 1990 de 28 de julio de 1999 - Ley General de Aduanas y sus modificaciones.</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Ley Nº 2492 de 02 de agosto de 2003 - Código Tributario Boliviano y sus modificaciones.</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Ley Nº 165 de 16 de agosto de 2011 - Ley General de Transporte.</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Decreto Supremo N° 25870 de 11 de Agosto de 2000 - Reglamento de la Ley General de Aduanas</w:t>
      </w:r>
      <w:r>
        <w:rPr>
          <w:rFonts w:ascii="Tahoma" w:hAnsi="Tahoma" w:cs="Tahoma"/>
          <w:sz w:val="22"/>
          <w:szCs w:val="22"/>
        </w:rPr>
        <w:t xml:space="preserve"> (RLGA)</w:t>
      </w:r>
      <w:r w:rsidRPr="00A851E0">
        <w:rPr>
          <w:rFonts w:ascii="Tahoma" w:hAnsi="Tahoma" w:cs="Tahoma"/>
          <w:sz w:val="22"/>
          <w:szCs w:val="22"/>
        </w:rPr>
        <w:t>, y sus modificaciones.</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Decreto Supremo Nº 27310 de 09 de enero de 2004 - Reglamento al Código Tributario Boliviano, y sus modificaciones.</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 xml:space="preserve">Decreto Supremo N° 29522 de 16 de abril de 2008, que facilita las operaciones de internación, depósito transitorio, importación para el consumo en la modalidad de </w:t>
      </w:r>
      <w:r w:rsidRPr="00A851E0">
        <w:rPr>
          <w:rFonts w:ascii="Tahoma" w:hAnsi="Tahoma" w:cs="Tahoma"/>
          <w:sz w:val="22"/>
          <w:szCs w:val="22"/>
        </w:rPr>
        <w:lastRenderedPageBreak/>
        <w:t>despacho inmediato, de maquinaria y equipo o unidad funcional importada con destino a empresas públicas nacionales estratégicas.</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Decreto Supremo Nº 29694 de 03 de septiembre de 2008 - que crea la Empresa Pública Nacional Estratégica denominada Depósitos Aduaneros Bolivianos</w:t>
      </w:r>
      <w:r>
        <w:rPr>
          <w:rFonts w:ascii="Tahoma" w:hAnsi="Tahoma" w:cs="Tahoma"/>
          <w:sz w:val="22"/>
          <w:szCs w:val="22"/>
        </w:rPr>
        <w:t xml:space="preserve"> (</w:t>
      </w:r>
      <w:r w:rsidRPr="00A851E0">
        <w:rPr>
          <w:rFonts w:ascii="Tahoma" w:hAnsi="Tahoma" w:cs="Tahoma"/>
          <w:sz w:val="22"/>
          <w:szCs w:val="22"/>
        </w:rPr>
        <w:t>DAB</w:t>
      </w:r>
      <w:r>
        <w:rPr>
          <w:rFonts w:ascii="Tahoma" w:hAnsi="Tahoma" w:cs="Tahoma"/>
          <w:sz w:val="22"/>
          <w:szCs w:val="22"/>
        </w:rPr>
        <w:t>)</w:t>
      </w:r>
      <w:r w:rsidRPr="00A851E0">
        <w:rPr>
          <w:rFonts w:ascii="Tahoma" w:hAnsi="Tahoma" w:cs="Tahoma"/>
          <w:sz w:val="22"/>
          <w:szCs w:val="22"/>
        </w:rPr>
        <w:t>.</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 xml:space="preserve">Decreto Supremo Nº 0015 de 19 de febrero de 2009 - que determina que las Empresas Públicas Nacionales Estratégicas, </w:t>
      </w:r>
      <w:proofErr w:type="gramStart"/>
      <w:r w:rsidRPr="00A851E0">
        <w:rPr>
          <w:rFonts w:ascii="Tahoma" w:hAnsi="Tahoma" w:cs="Tahoma"/>
          <w:sz w:val="22"/>
          <w:szCs w:val="22"/>
        </w:rPr>
        <w:t>Boliviana</w:t>
      </w:r>
      <w:proofErr w:type="gramEnd"/>
      <w:r w:rsidRPr="00A851E0">
        <w:rPr>
          <w:rFonts w:ascii="Tahoma" w:hAnsi="Tahoma" w:cs="Tahoma"/>
          <w:sz w:val="22"/>
          <w:szCs w:val="22"/>
        </w:rPr>
        <w:t xml:space="preserve"> de Aviación - BOA y Depósitos Aduaneros Bolivianos - DAB, quedan exentas de constituir garantías ante la Aduana Nacional - AN.</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Decreto Supremo N° 2756 del 04 de mayo de 2016, que realiza incorporaciones al reglamento para la importación de vehículos automotores, aplicación de arrepentimiento eficaz y la política de incentivos y desincentivos mediante la aplicación del Impuesto al Consumo Específico – ICE, aprobado por Decreto Supremo N° 28963 de 06/12/2006</w:t>
      </w:r>
    </w:p>
    <w:p w:rsidR="00706187" w:rsidRPr="00A851E0" w:rsidRDefault="00706187" w:rsidP="00706187">
      <w:pPr>
        <w:pStyle w:val="Prrafodelista"/>
        <w:numPr>
          <w:ilvl w:val="0"/>
          <w:numId w:val="5"/>
        </w:numPr>
        <w:autoSpaceDE w:val="0"/>
        <w:spacing w:after="120"/>
        <w:ind w:left="709" w:hanging="284"/>
        <w:jc w:val="both"/>
        <w:rPr>
          <w:rFonts w:ascii="Tahoma" w:hAnsi="Tahoma" w:cs="Tahoma"/>
          <w:sz w:val="22"/>
          <w:szCs w:val="22"/>
        </w:rPr>
      </w:pPr>
      <w:r w:rsidRPr="00A851E0">
        <w:rPr>
          <w:rFonts w:ascii="Tahoma" w:hAnsi="Tahoma" w:cs="Tahoma"/>
          <w:sz w:val="22"/>
          <w:szCs w:val="22"/>
        </w:rPr>
        <w:t>Decreto Supremo N° 3267 de 02 de agosto de 2017, establece procedimiento para las importaciones de material bélico, realizadas por el Ministerio de Defensa.</w:t>
      </w:r>
    </w:p>
    <w:p w:rsidR="00706187" w:rsidRPr="007377D3" w:rsidRDefault="00706187" w:rsidP="00706187">
      <w:pPr>
        <w:pStyle w:val="Ttulo1"/>
        <w:tabs>
          <w:tab w:val="clear" w:pos="567"/>
          <w:tab w:val="num" w:pos="426"/>
        </w:tabs>
        <w:rPr>
          <w:rFonts w:cs="Tahoma"/>
          <w:lang w:val="es-ES"/>
        </w:rPr>
      </w:pPr>
      <w:bookmarkStart w:id="80" w:name="_Toc529463075"/>
      <w:r w:rsidRPr="007377D3">
        <w:rPr>
          <w:rFonts w:cs="Tahoma"/>
          <w:lang w:val="es-ES"/>
        </w:rPr>
        <w:t>procedimiento</w:t>
      </w:r>
      <w:bookmarkEnd w:id="80"/>
    </w:p>
    <w:p w:rsidR="00706187" w:rsidRPr="007377D3" w:rsidRDefault="00706187" w:rsidP="00706187">
      <w:pPr>
        <w:pStyle w:val="Ttulo2"/>
        <w:tabs>
          <w:tab w:val="clear" w:pos="471"/>
        </w:tabs>
        <w:ind w:left="851"/>
        <w:rPr>
          <w:rFonts w:cs="Tahoma"/>
        </w:rPr>
      </w:pPr>
      <w:bookmarkStart w:id="81" w:name="_Toc529463076"/>
      <w:r w:rsidRPr="007377D3">
        <w:rPr>
          <w:rFonts w:cs="Tahoma"/>
        </w:rPr>
        <w:t>ASPECTOS GENERALES</w:t>
      </w:r>
      <w:bookmarkEnd w:id="81"/>
    </w:p>
    <w:p w:rsidR="00706187" w:rsidRPr="007377D3" w:rsidRDefault="00706187" w:rsidP="00706187">
      <w:pPr>
        <w:pStyle w:val="Ttulo3"/>
        <w:tabs>
          <w:tab w:val="clear" w:pos="999"/>
          <w:tab w:val="num" w:pos="573"/>
          <w:tab w:val="num" w:pos="851"/>
        </w:tabs>
        <w:ind w:left="1276" w:hanging="425"/>
        <w:rPr>
          <w:rFonts w:cs="Tahoma"/>
        </w:rPr>
      </w:pPr>
      <w:bookmarkStart w:id="82" w:name="_Toc529463077"/>
      <w:r>
        <w:rPr>
          <w:rFonts w:cs="Tahoma"/>
        </w:rPr>
        <w:t>Consideraciones generales</w:t>
      </w:r>
      <w:bookmarkEnd w:id="82"/>
    </w:p>
    <w:p w:rsidR="00706187" w:rsidRPr="00A851E0" w:rsidRDefault="00706187" w:rsidP="00706187">
      <w:pPr>
        <w:pStyle w:val="incisoa"/>
        <w:ind w:left="1276"/>
        <w:rPr>
          <w:lang w:val="es-BO"/>
        </w:rPr>
      </w:pPr>
      <w:r>
        <w:rPr>
          <w:lang w:val="es-BO"/>
        </w:rPr>
        <w:t xml:space="preserve">La Aduana Nacional, </w:t>
      </w:r>
      <w:r w:rsidRPr="00A851E0">
        <w:rPr>
          <w:lang w:val="es-BO"/>
        </w:rPr>
        <w:t>conforme a lo establecido en el Artículo 4° del Reglamento a la Ley General de Aduanas, ejerce plena potestad en la zona primaria del territorio aduanero nacional</w:t>
      </w:r>
      <w:r>
        <w:rPr>
          <w:lang w:val="es-BO"/>
        </w:rPr>
        <w:t>,</w:t>
      </w:r>
      <w:r w:rsidRPr="00A851E0">
        <w:rPr>
          <w:lang w:val="es-BO"/>
        </w:rPr>
        <w:t xml:space="preserve"> así como de las áreas geográficas de territorios extranjeros donde rige la potestad aduanera boliviana.</w:t>
      </w:r>
    </w:p>
    <w:p w:rsidR="00706187" w:rsidRPr="00A851E0" w:rsidRDefault="00706187" w:rsidP="00706187">
      <w:pPr>
        <w:pStyle w:val="incisoa"/>
        <w:ind w:left="1276"/>
        <w:rPr>
          <w:lang w:val="es-BO"/>
        </w:rPr>
      </w:pPr>
      <w:r w:rsidRPr="00A851E0">
        <w:rPr>
          <w:lang w:val="es-BO"/>
        </w:rPr>
        <w:t>De conformidad a lo establecido en el Artículo 181° del Código Tributario Boliviano y su Reglamento, cometerá el delito de contrabando el que retire o permita retirar de la zona primaria mercancías no comprendidas en la Declaración de Mercancías.</w:t>
      </w:r>
    </w:p>
    <w:p w:rsidR="00706187" w:rsidRPr="0063244D" w:rsidRDefault="00706187" w:rsidP="00706187">
      <w:pPr>
        <w:pStyle w:val="incisoa"/>
        <w:ind w:left="1276"/>
        <w:rPr>
          <w:lang w:val="es-BO"/>
        </w:rPr>
      </w:pPr>
      <w:r w:rsidRPr="0063244D">
        <w:rPr>
          <w:lang w:val="es-BO"/>
        </w:rPr>
        <w:t xml:space="preserve">La pérdida o sustracción de mercancías en los depósitos aduaneros generará la obligación de pago en </w:t>
      </w:r>
      <w:r>
        <w:rPr>
          <w:lang w:val="es-BO"/>
        </w:rPr>
        <w:t>a</w:t>
      </w:r>
      <w:r w:rsidRPr="0063244D">
        <w:rPr>
          <w:lang w:val="es-BO"/>
        </w:rPr>
        <w:t>duanas, sin perjuicio de seguir con las acciones legales respectivas, conforme establece el Artículo 158° del Reglamento a la Ley General de Aduanas.</w:t>
      </w:r>
    </w:p>
    <w:p w:rsidR="00706187" w:rsidRDefault="00706187" w:rsidP="00706187">
      <w:pPr>
        <w:pStyle w:val="incisoa"/>
        <w:ind w:left="1276"/>
        <w:rPr>
          <w:lang w:val="es-BO"/>
        </w:rPr>
      </w:pPr>
      <w:r w:rsidRPr="0063244D">
        <w:rPr>
          <w:lang w:val="es-BO"/>
        </w:rPr>
        <w:t>La destrucción to</w:t>
      </w:r>
      <w:r>
        <w:rPr>
          <w:lang w:val="es-BO"/>
        </w:rPr>
        <w:t>tal o parcial de las mercancías</w:t>
      </w:r>
      <w:r w:rsidRPr="0063244D">
        <w:rPr>
          <w:lang w:val="es-BO"/>
        </w:rPr>
        <w:t xml:space="preserve"> se sujetará a lo dispuesto en el </w:t>
      </w:r>
      <w:r>
        <w:rPr>
          <w:lang w:val="es-BO"/>
        </w:rPr>
        <w:t>A</w:t>
      </w:r>
      <w:r w:rsidRPr="0063244D">
        <w:rPr>
          <w:lang w:val="es-BO"/>
        </w:rPr>
        <w:t>rtículo 17° del Reglamento a la Ley General de Aduanas.</w:t>
      </w:r>
    </w:p>
    <w:p w:rsidR="00706187" w:rsidRPr="00572820" w:rsidRDefault="00706187" w:rsidP="00706187">
      <w:pPr>
        <w:pStyle w:val="incisoa"/>
        <w:ind w:left="1276"/>
        <w:rPr>
          <w:lang w:val="es-BO"/>
        </w:rPr>
      </w:pPr>
      <w:r w:rsidRPr="00572820">
        <w:rPr>
          <w:lang w:val="es-BO"/>
        </w:rPr>
        <w:t>La administración de aduana realizará verificaciones a la recepción de la carga dentro de los recintos aduaneros, de forma selectiva o aleatoria, a objeto de verificar el cumplimiento del presente procedimiento</w:t>
      </w:r>
      <w:r>
        <w:rPr>
          <w:lang w:val="es-BO"/>
        </w:rPr>
        <w:t xml:space="preserve">  y de la normativa vigente</w:t>
      </w:r>
      <w:r w:rsidRPr="00572820">
        <w:rPr>
          <w:lang w:val="es-BO"/>
        </w:rPr>
        <w:t xml:space="preserve">, debiendo dejar constancia de los resultados del control efectuado en el </w:t>
      </w:r>
      <w:r>
        <w:rPr>
          <w:lang w:val="es-BO"/>
        </w:rPr>
        <w:t>sistema</w:t>
      </w:r>
      <w:r w:rsidRPr="00572820">
        <w:rPr>
          <w:lang w:val="es-BO"/>
        </w:rPr>
        <w:t xml:space="preserve">. </w:t>
      </w:r>
    </w:p>
    <w:p w:rsidR="00706187" w:rsidRDefault="00706187" w:rsidP="00706187">
      <w:pPr>
        <w:pStyle w:val="Ttulo3"/>
        <w:tabs>
          <w:tab w:val="clear" w:pos="999"/>
          <w:tab w:val="num" w:pos="573"/>
          <w:tab w:val="num" w:pos="851"/>
        </w:tabs>
        <w:ind w:left="1276" w:hanging="425"/>
        <w:rPr>
          <w:rFonts w:cs="Tahoma"/>
        </w:rPr>
      </w:pPr>
      <w:bookmarkStart w:id="83" w:name="_Toc529463078"/>
      <w:r>
        <w:rPr>
          <w:rFonts w:cs="Tahoma"/>
        </w:rPr>
        <w:lastRenderedPageBreak/>
        <w:t>Modalidades de depósito</w:t>
      </w:r>
      <w:bookmarkEnd w:id="83"/>
    </w:p>
    <w:p w:rsidR="00706187" w:rsidRPr="0063244D" w:rsidRDefault="00706187" w:rsidP="00706187">
      <w:pPr>
        <w:pStyle w:val="incisoa"/>
        <w:ind w:left="1276"/>
        <w:rPr>
          <w:lang w:val="es-BO"/>
        </w:rPr>
      </w:pPr>
      <w:r w:rsidRPr="0063244D">
        <w:rPr>
          <w:lang w:val="es-BO"/>
        </w:rPr>
        <w:t xml:space="preserve">Los depósitos aduaneros autorizados pueden constituirse bajo las siguientes modalidades: </w:t>
      </w:r>
    </w:p>
    <w:tbl>
      <w:tblPr>
        <w:tblW w:w="8855" w:type="dxa"/>
        <w:tblInd w:w="7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116"/>
        <w:gridCol w:w="2301"/>
        <w:gridCol w:w="2171"/>
        <w:gridCol w:w="2267"/>
      </w:tblGrid>
      <w:tr w:rsidR="00706187" w:rsidRPr="00BB7F0F" w:rsidTr="00CF2BCF">
        <w:trPr>
          <w:tblHeader/>
        </w:trPr>
        <w:tc>
          <w:tcPr>
            <w:tcW w:w="2116" w:type="dxa"/>
            <w:tcBorders>
              <w:bottom w:val="single" w:sz="8" w:space="0" w:color="auto"/>
            </w:tcBorders>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MODALIDAD</w:t>
            </w:r>
          </w:p>
        </w:tc>
        <w:tc>
          <w:tcPr>
            <w:tcW w:w="2301"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DEPÓSITO TEMPORAL</w:t>
            </w:r>
          </w:p>
        </w:tc>
        <w:tc>
          <w:tcPr>
            <w:tcW w:w="2171"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DEPÓSITO TRANSITORIO</w:t>
            </w:r>
          </w:p>
        </w:tc>
        <w:tc>
          <w:tcPr>
            <w:tcW w:w="2267"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DEPÓSITO ESPECIAL</w:t>
            </w:r>
          </w:p>
        </w:tc>
      </w:tr>
      <w:tr w:rsidR="00706187" w:rsidRPr="00BB7F0F" w:rsidTr="00CF2BCF">
        <w:tc>
          <w:tcPr>
            <w:tcW w:w="2116" w:type="dxa"/>
            <w:shd w:val="clear" w:color="auto" w:fill="F2F2F2" w:themeFill="background1" w:themeFillShade="F2"/>
            <w:vAlign w:val="center"/>
          </w:tcPr>
          <w:p w:rsidR="00706187" w:rsidRPr="00300BD1" w:rsidRDefault="00706187" w:rsidP="00CF2BCF">
            <w:pPr>
              <w:spacing w:after="0" w:line="240" w:lineRule="auto"/>
              <w:jc w:val="center"/>
              <w:rPr>
                <w:rFonts w:ascii="Tahoma" w:eastAsia="Times New Roman" w:hAnsi="Tahoma" w:cs="Tahoma"/>
                <w:b/>
                <w:bCs/>
                <w:sz w:val="16"/>
                <w:szCs w:val="16"/>
              </w:rPr>
            </w:pPr>
            <w:r w:rsidRPr="00300BD1">
              <w:rPr>
                <w:rFonts w:ascii="Tahoma" w:eastAsia="Times New Roman" w:hAnsi="Tahoma" w:cs="Tahoma"/>
                <w:b/>
                <w:bCs/>
                <w:sz w:val="16"/>
                <w:szCs w:val="16"/>
              </w:rPr>
              <w:t>HABILITACIÓN/ AUTORIZACIÓN</w:t>
            </w:r>
          </w:p>
        </w:tc>
        <w:tc>
          <w:tcPr>
            <w:tcW w:w="2301" w:type="dxa"/>
            <w:shd w:val="clear" w:color="auto" w:fill="FFFFFF" w:themeFill="background1"/>
            <w:vAlign w:val="center"/>
          </w:tcPr>
          <w:p w:rsidR="00706187" w:rsidRPr="00300BD1" w:rsidRDefault="00706187" w:rsidP="00CF2BCF">
            <w:pPr>
              <w:spacing w:after="120" w:line="240" w:lineRule="auto"/>
              <w:jc w:val="both"/>
              <w:rPr>
                <w:rFonts w:ascii="Tahoma" w:eastAsia="Times New Roman" w:hAnsi="Tahoma" w:cs="Tahoma"/>
                <w:sz w:val="16"/>
                <w:szCs w:val="16"/>
              </w:rPr>
            </w:pPr>
            <w:r w:rsidRPr="00300BD1">
              <w:rPr>
                <w:rFonts w:ascii="Tahoma" w:eastAsia="Times New Roman" w:hAnsi="Tahoma" w:cs="Tahoma"/>
                <w:sz w:val="16"/>
                <w:szCs w:val="16"/>
              </w:rPr>
              <w:t>Sujeto a lo dispuesto por el Reglamento de Concesiones y el contrato suscrito con la Aduana Nacional.</w:t>
            </w:r>
          </w:p>
        </w:tc>
        <w:tc>
          <w:tcPr>
            <w:tcW w:w="2171" w:type="dxa"/>
            <w:shd w:val="clear" w:color="auto" w:fill="FFFFFF" w:themeFill="background1"/>
            <w:vAlign w:val="center"/>
          </w:tcPr>
          <w:p w:rsidR="00706187" w:rsidRPr="00300BD1" w:rsidRDefault="00706187" w:rsidP="00CF2BCF">
            <w:pPr>
              <w:spacing w:after="120" w:line="240" w:lineRule="auto"/>
              <w:jc w:val="both"/>
              <w:rPr>
                <w:rFonts w:ascii="Tahoma" w:eastAsia="Times New Roman" w:hAnsi="Tahoma" w:cs="Tahoma"/>
                <w:sz w:val="16"/>
                <w:szCs w:val="16"/>
              </w:rPr>
            </w:pPr>
            <w:r w:rsidRPr="00300BD1">
              <w:rPr>
                <w:rFonts w:ascii="Tahoma" w:eastAsia="Times New Roman" w:hAnsi="Tahoma" w:cs="Tahoma"/>
                <w:sz w:val="16"/>
                <w:szCs w:val="16"/>
              </w:rPr>
              <w:t>Conforme A</w:t>
            </w:r>
            <w:r>
              <w:rPr>
                <w:rFonts w:ascii="Tahoma" w:eastAsia="Times New Roman" w:hAnsi="Tahoma" w:cs="Tahoma"/>
                <w:sz w:val="16"/>
                <w:szCs w:val="16"/>
              </w:rPr>
              <w:t>nexo</w:t>
            </w:r>
            <w:r w:rsidRPr="00300BD1">
              <w:rPr>
                <w:rFonts w:ascii="Tahoma" w:eastAsia="Times New Roman" w:hAnsi="Tahoma" w:cs="Tahoma"/>
                <w:sz w:val="16"/>
                <w:szCs w:val="16"/>
              </w:rPr>
              <w:t xml:space="preserve"> </w:t>
            </w:r>
            <w:r>
              <w:rPr>
                <w:rFonts w:ascii="Tahoma" w:eastAsia="Times New Roman" w:hAnsi="Tahoma" w:cs="Tahoma"/>
                <w:sz w:val="16"/>
                <w:szCs w:val="16"/>
              </w:rPr>
              <w:t>1</w:t>
            </w:r>
            <w:r w:rsidRPr="00300BD1">
              <w:rPr>
                <w:rFonts w:ascii="Tahoma" w:eastAsia="Times New Roman" w:hAnsi="Tahoma" w:cs="Tahoma"/>
                <w:sz w:val="16"/>
                <w:szCs w:val="16"/>
              </w:rPr>
              <w:t xml:space="preserve"> del presente procedimiento.</w:t>
            </w:r>
          </w:p>
        </w:tc>
        <w:tc>
          <w:tcPr>
            <w:tcW w:w="2267" w:type="dxa"/>
            <w:shd w:val="clear" w:color="auto" w:fill="FFFFFF" w:themeFill="background1"/>
            <w:vAlign w:val="center"/>
          </w:tcPr>
          <w:p w:rsidR="00706187" w:rsidRPr="00300BD1" w:rsidRDefault="00706187" w:rsidP="00CF2BCF">
            <w:pPr>
              <w:spacing w:after="120" w:line="240" w:lineRule="auto"/>
              <w:jc w:val="both"/>
              <w:rPr>
                <w:rFonts w:ascii="Tahoma" w:eastAsia="Times New Roman" w:hAnsi="Tahoma" w:cs="Tahoma"/>
                <w:sz w:val="16"/>
                <w:szCs w:val="16"/>
              </w:rPr>
            </w:pPr>
            <w:r w:rsidRPr="00300BD1">
              <w:rPr>
                <w:rFonts w:ascii="Tahoma" w:eastAsia="Times New Roman" w:hAnsi="Tahoma" w:cs="Tahoma"/>
                <w:sz w:val="16"/>
                <w:szCs w:val="16"/>
              </w:rPr>
              <w:t>Conforme A</w:t>
            </w:r>
            <w:r>
              <w:rPr>
                <w:rFonts w:ascii="Tahoma" w:eastAsia="Times New Roman" w:hAnsi="Tahoma" w:cs="Tahoma"/>
                <w:sz w:val="16"/>
                <w:szCs w:val="16"/>
              </w:rPr>
              <w:t>nexo</w:t>
            </w:r>
            <w:r w:rsidRPr="00300BD1">
              <w:rPr>
                <w:rFonts w:ascii="Tahoma" w:eastAsia="Times New Roman" w:hAnsi="Tahoma" w:cs="Tahoma"/>
                <w:sz w:val="16"/>
                <w:szCs w:val="16"/>
              </w:rPr>
              <w:t xml:space="preserve"> </w:t>
            </w:r>
            <w:r>
              <w:rPr>
                <w:rFonts w:ascii="Tahoma" w:eastAsia="Times New Roman" w:hAnsi="Tahoma" w:cs="Tahoma"/>
                <w:sz w:val="16"/>
                <w:szCs w:val="16"/>
              </w:rPr>
              <w:t>2</w:t>
            </w:r>
            <w:r w:rsidRPr="00300BD1">
              <w:rPr>
                <w:rFonts w:ascii="Tahoma" w:eastAsia="Times New Roman" w:hAnsi="Tahoma" w:cs="Tahoma"/>
                <w:sz w:val="16"/>
                <w:szCs w:val="16"/>
              </w:rPr>
              <w:t xml:space="preserve"> del presente procedimiento.</w:t>
            </w:r>
          </w:p>
        </w:tc>
      </w:tr>
      <w:tr w:rsidR="00706187" w:rsidRPr="00BB7F0F" w:rsidTr="00CF2BCF">
        <w:tc>
          <w:tcPr>
            <w:tcW w:w="2116"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RESPONSABLE</w:t>
            </w:r>
          </w:p>
        </w:tc>
        <w:tc>
          <w:tcPr>
            <w:tcW w:w="2301"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Concesionario de Depósito Aduanero o Administración Aduanera (en ausencia de un Concesionario de Depósito).</w:t>
            </w:r>
          </w:p>
        </w:tc>
        <w:tc>
          <w:tcPr>
            <w:tcW w:w="217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Persona Jurídica autorizada para operar bajo la modalidad de depósito transitorio.</w:t>
            </w:r>
          </w:p>
        </w:tc>
        <w:tc>
          <w:tcPr>
            <w:tcW w:w="2267"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Concesionario de Depósito Aduanero o administración aduanera (en ausencia del concesionario de depósito).</w:t>
            </w:r>
          </w:p>
        </w:tc>
      </w:tr>
      <w:tr w:rsidR="00706187" w:rsidRPr="00BB7F0F" w:rsidTr="00CF2BCF">
        <w:tc>
          <w:tcPr>
            <w:tcW w:w="2116"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TIPO DE DEPÓSITO</w:t>
            </w:r>
          </w:p>
        </w:tc>
        <w:tc>
          <w:tcPr>
            <w:tcW w:w="2301"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Público.</w:t>
            </w:r>
          </w:p>
        </w:tc>
        <w:tc>
          <w:tcPr>
            <w:tcW w:w="217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Privado para Personas Jurídicas</w:t>
            </w:r>
            <w:r>
              <w:rPr>
                <w:rFonts w:ascii="Tahoma" w:eastAsia="Times New Roman" w:hAnsi="Tahoma" w:cs="Tahoma"/>
                <w:color w:val="000000"/>
                <w:sz w:val="16"/>
                <w:szCs w:val="16"/>
              </w:rPr>
              <w:t xml:space="preserve"> (excepto empresas unipersonales)</w:t>
            </w:r>
            <w:r w:rsidRPr="00300BD1">
              <w:rPr>
                <w:rFonts w:ascii="Tahoma" w:eastAsia="Times New Roman" w:hAnsi="Tahoma" w:cs="Tahoma"/>
                <w:color w:val="000000"/>
                <w:sz w:val="16"/>
                <w:szCs w:val="16"/>
              </w:rPr>
              <w:t>, Empresas Públicas Nacionales Estratégicas.</w:t>
            </w:r>
          </w:p>
        </w:tc>
        <w:tc>
          <w:tcPr>
            <w:tcW w:w="2267"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Privado de personas naturales o jurídicas.</w:t>
            </w:r>
          </w:p>
        </w:tc>
      </w:tr>
      <w:tr w:rsidR="00706187" w:rsidRPr="00BB7F0F" w:rsidTr="00CF2BCF">
        <w:tc>
          <w:tcPr>
            <w:tcW w:w="2116" w:type="dxa"/>
            <w:shd w:val="clear" w:color="auto" w:fill="F2F2F2" w:themeFill="background1" w:themeFillShade="F2"/>
            <w:vAlign w:val="center"/>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PLAZO DE PERMANENCIA DE LAS MERCANCÍAS</w:t>
            </w:r>
          </w:p>
        </w:tc>
        <w:tc>
          <w:tcPr>
            <w:tcW w:w="2301" w:type="dxa"/>
            <w:shd w:val="clear" w:color="auto" w:fill="auto"/>
            <w:vAlign w:val="center"/>
          </w:tcPr>
          <w:p w:rsidR="00706187"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60 días calendario.</w:t>
            </w:r>
          </w:p>
          <w:p w:rsidR="00706187" w:rsidRPr="00300BD1" w:rsidRDefault="00706187" w:rsidP="00CF2BCF">
            <w:pPr>
              <w:spacing w:after="120" w:line="240" w:lineRule="auto"/>
              <w:jc w:val="both"/>
              <w:rPr>
                <w:rFonts w:ascii="Tahoma" w:eastAsia="Times New Roman" w:hAnsi="Tahoma" w:cs="Tahoma"/>
                <w:color w:val="000000"/>
                <w:sz w:val="16"/>
                <w:szCs w:val="16"/>
              </w:rPr>
            </w:pPr>
            <w:r>
              <w:rPr>
                <w:rFonts w:ascii="Tahoma" w:eastAsia="Times New Roman" w:hAnsi="Tahoma" w:cs="Tahoma"/>
                <w:color w:val="000000"/>
                <w:sz w:val="16"/>
                <w:szCs w:val="16"/>
              </w:rPr>
              <w:t>En el caso de menaje doméstico, excepcionalmente  las mercancías podrán permanecer por el plazo de máximo de seis meses.</w:t>
            </w:r>
          </w:p>
        </w:tc>
        <w:tc>
          <w:tcPr>
            <w:tcW w:w="2171" w:type="dxa"/>
            <w:shd w:val="clear" w:color="auto" w:fill="auto"/>
            <w:vAlign w:val="center"/>
          </w:tcPr>
          <w:p w:rsidR="00706187" w:rsidRPr="00300BD1" w:rsidRDefault="00706187" w:rsidP="008A60A9">
            <w:pPr>
              <w:pStyle w:val="Prrafodelista"/>
              <w:numPr>
                <w:ilvl w:val="0"/>
                <w:numId w:val="72"/>
              </w:numPr>
              <w:spacing w:after="120"/>
              <w:ind w:left="156" w:hanging="156"/>
              <w:jc w:val="both"/>
              <w:rPr>
                <w:rFonts w:ascii="Tahoma" w:hAnsi="Tahoma" w:cs="Tahoma"/>
                <w:color w:val="000000"/>
                <w:sz w:val="16"/>
                <w:szCs w:val="16"/>
              </w:rPr>
            </w:pPr>
            <w:r>
              <w:rPr>
                <w:rFonts w:ascii="Tahoma" w:hAnsi="Tahoma" w:cs="Tahoma"/>
                <w:color w:val="000000"/>
                <w:sz w:val="16"/>
                <w:szCs w:val="16"/>
                <w:lang w:val="es-ES_tradnl"/>
              </w:rPr>
              <w:t>120</w:t>
            </w:r>
            <w:r w:rsidRPr="00300BD1">
              <w:rPr>
                <w:rFonts w:ascii="Tahoma" w:hAnsi="Tahoma" w:cs="Tahoma"/>
                <w:color w:val="000000"/>
                <w:sz w:val="16"/>
                <w:szCs w:val="16"/>
                <w:lang w:val="es-ES_tradnl"/>
              </w:rPr>
              <w:t xml:space="preserve"> días calendario para personas jurídicas.</w:t>
            </w:r>
          </w:p>
          <w:p w:rsidR="00706187" w:rsidRPr="00300BD1" w:rsidRDefault="00706187" w:rsidP="008A60A9">
            <w:pPr>
              <w:pStyle w:val="Prrafodelista"/>
              <w:numPr>
                <w:ilvl w:val="0"/>
                <w:numId w:val="72"/>
              </w:numPr>
              <w:ind w:left="159" w:hanging="159"/>
              <w:jc w:val="both"/>
              <w:rPr>
                <w:rFonts w:ascii="Tahoma" w:hAnsi="Tahoma" w:cs="Tahoma"/>
                <w:b/>
                <w:bCs/>
                <w:color w:val="000000"/>
                <w:sz w:val="16"/>
                <w:szCs w:val="16"/>
                <w:lang w:val="es-ES_tradnl"/>
              </w:rPr>
            </w:pPr>
            <w:r w:rsidRPr="00300BD1">
              <w:rPr>
                <w:rFonts w:ascii="Tahoma" w:hAnsi="Tahoma" w:cs="Tahoma"/>
                <w:color w:val="000000"/>
                <w:sz w:val="16"/>
                <w:szCs w:val="16"/>
                <w:lang w:val="es-ES_tradnl"/>
              </w:rPr>
              <w:t>180 días calendario para Empresas estatales, Empresas Públicas Nacionales Estratégicas, y estatales intergubernamentales</w:t>
            </w:r>
            <w:r>
              <w:rPr>
                <w:rFonts w:ascii="Tahoma" w:hAnsi="Tahoma" w:cs="Tahoma"/>
                <w:color w:val="000000"/>
                <w:sz w:val="16"/>
                <w:szCs w:val="16"/>
                <w:lang w:val="es-ES_tradnl"/>
              </w:rPr>
              <w:t>.</w:t>
            </w:r>
          </w:p>
        </w:tc>
        <w:tc>
          <w:tcPr>
            <w:tcW w:w="2267" w:type="dxa"/>
            <w:shd w:val="clear" w:color="auto" w:fill="auto"/>
            <w:vAlign w:val="center"/>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60 días calendario.</w:t>
            </w:r>
          </w:p>
        </w:tc>
      </w:tr>
      <w:tr w:rsidR="00706187" w:rsidRPr="00BB7F0F" w:rsidTr="00CF2BCF">
        <w:tc>
          <w:tcPr>
            <w:tcW w:w="2116"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MERCANCÍAS ADMITIDAS</w:t>
            </w:r>
          </w:p>
        </w:tc>
        <w:tc>
          <w:tcPr>
            <w:tcW w:w="2301"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Todas las mercancías, excepto mercancías peligrosas o perecederas</w:t>
            </w:r>
            <w:r>
              <w:rPr>
                <w:rFonts w:ascii="Tahoma" w:eastAsia="Times New Roman" w:hAnsi="Tahoma" w:cs="Tahoma"/>
                <w:color w:val="000000"/>
                <w:sz w:val="16"/>
                <w:szCs w:val="16"/>
              </w:rPr>
              <w:t xml:space="preserve"> de fácil descomposición</w:t>
            </w:r>
            <w:r w:rsidRPr="00300BD1">
              <w:rPr>
                <w:rFonts w:ascii="Tahoma" w:eastAsia="Times New Roman" w:hAnsi="Tahoma" w:cs="Tahoma"/>
                <w:color w:val="000000"/>
                <w:sz w:val="16"/>
                <w:szCs w:val="16"/>
              </w:rPr>
              <w:t>.</w:t>
            </w:r>
          </w:p>
        </w:tc>
        <w:tc>
          <w:tcPr>
            <w:tcW w:w="2171" w:type="dxa"/>
            <w:shd w:val="clear" w:color="auto" w:fill="auto"/>
            <w:vAlign w:val="center"/>
            <w:hideMark/>
          </w:tcPr>
          <w:p w:rsidR="00706187" w:rsidRPr="00300BD1" w:rsidRDefault="00706187" w:rsidP="008A60A9">
            <w:pPr>
              <w:pStyle w:val="Prrafodelista"/>
              <w:numPr>
                <w:ilvl w:val="0"/>
                <w:numId w:val="72"/>
              </w:numPr>
              <w:spacing w:after="120"/>
              <w:ind w:left="156" w:hanging="156"/>
              <w:jc w:val="both"/>
              <w:rPr>
                <w:rFonts w:ascii="Tahoma" w:hAnsi="Tahoma" w:cs="Tahoma"/>
                <w:b/>
                <w:bCs/>
                <w:color w:val="000000"/>
                <w:sz w:val="16"/>
                <w:szCs w:val="16"/>
              </w:rPr>
            </w:pPr>
            <w:r w:rsidRPr="00300BD1">
              <w:rPr>
                <w:rFonts w:ascii="Tahoma" w:hAnsi="Tahoma" w:cs="Tahoma"/>
                <w:color w:val="000000"/>
                <w:sz w:val="16"/>
                <w:szCs w:val="16"/>
                <w:lang w:val="es-ES_tradnl"/>
              </w:rPr>
              <w:t>M</w:t>
            </w:r>
            <w:r>
              <w:rPr>
                <w:rFonts w:ascii="Tahoma" w:hAnsi="Tahoma" w:cs="Tahoma"/>
                <w:color w:val="000000"/>
                <w:sz w:val="16"/>
                <w:szCs w:val="16"/>
                <w:lang w:val="es-ES_tradnl"/>
              </w:rPr>
              <w:t xml:space="preserve">ercancía </w:t>
            </w:r>
            <w:r w:rsidRPr="00300BD1">
              <w:rPr>
                <w:rFonts w:ascii="Tahoma" w:hAnsi="Tahoma" w:cs="Tahoma"/>
                <w:color w:val="000000"/>
                <w:sz w:val="16"/>
                <w:szCs w:val="16"/>
                <w:lang w:val="es-ES_tradnl"/>
              </w:rPr>
              <w:t xml:space="preserve">  destinada </w:t>
            </w:r>
            <w:r>
              <w:rPr>
                <w:rFonts w:ascii="Tahoma" w:hAnsi="Tahoma" w:cs="Tahoma"/>
                <w:color w:val="000000"/>
                <w:sz w:val="16"/>
                <w:szCs w:val="16"/>
                <w:lang w:val="es-ES_tradnl"/>
              </w:rPr>
              <w:t xml:space="preserve">a la actividad productiva de bienes y servicios. </w:t>
            </w:r>
          </w:p>
          <w:p w:rsidR="00706187" w:rsidRPr="00300BD1" w:rsidRDefault="00706187" w:rsidP="008A60A9">
            <w:pPr>
              <w:pStyle w:val="Prrafodelista"/>
              <w:numPr>
                <w:ilvl w:val="0"/>
                <w:numId w:val="72"/>
              </w:numPr>
              <w:spacing w:after="120"/>
              <w:ind w:left="156" w:hanging="156"/>
              <w:jc w:val="both"/>
              <w:rPr>
                <w:rFonts w:ascii="Tahoma" w:hAnsi="Tahoma" w:cs="Tahoma"/>
                <w:b/>
                <w:bCs/>
                <w:color w:val="000000"/>
                <w:sz w:val="16"/>
                <w:szCs w:val="16"/>
              </w:rPr>
            </w:pPr>
            <w:r w:rsidRPr="00300BD1">
              <w:rPr>
                <w:rFonts w:ascii="Tahoma" w:hAnsi="Tahoma" w:cs="Tahoma"/>
                <w:color w:val="000000"/>
                <w:sz w:val="16"/>
                <w:szCs w:val="16"/>
                <w:lang w:val="es-ES_tradnl"/>
              </w:rPr>
              <w:t>Alimentos que por su carácter y necesidad, requieran instalaciones adecuadas.</w:t>
            </w:r>
          </w:p>
          <w:p w:rsidR="00706187" w:rsidRPr="00300BD1" w:rsidRDefault="00706187" w:rsidP="008A60A9">
            <w:pPr>
              <w:pStyle w:val="Prrafodelista"/>
              <w:numPr>
                <w:ilvl w:val="0"/>
                <w:numId w:val="72"/>
              </w:numPr>
              <w:spacing w:after="120"/>
              <w:ind w:left="156" w:hanging="156"/>
              <w:jc w:val="both"/>
              <w:rPr>
                <w:rFonts w:ascii="Tahoma" w:hAnsi="Tahoma" w:cs="Tahoma"/>
                <w:b/>
                <w:bCs/>
                <w:color w:val="000000"/>
                <w:sz w:val="16"/>
                <w:szCs w:val="16"/>
              </w:rPr>
            </w:pPr>
            <w:r w:rsidRPr="00300BD1">
              <w:rPr>
                <w:rFonts w:ascii="Tahoma" w:hAnsi="Tahoma" w:cs="Tahoma"/>
                <w:color w:val="000000"/>
                <w:sz w:val="16"/>
                <w:szCs w:val="16"/>
                <w:lang w:val="es-ES_tradnl"/>
              </w:rPr>
              <w:t>Mercancías que por sus características y volumen requieran de tratamiento especial para su almacenamiento.</w:t>
            </w:r>
          </w:p>
          <w:p w:rsidR="00706187" w:rsidRPr="00300BD1" w:rsidRDefault="00706187" w:rsidP="008A60A9">
            <w:pPr>
              <w:pStyle w:val="Prrafodelista"/>
              <w:numPr>
                <w:ilvl w:val="0"/>
                <w:numId w:val="72"/>
              </w:numPr>
              <w:spacing w:after="120"/>
              <w:ind w:left="156" w:hanging="156"/>
              <w:jc w:val="both"/>
              <w:rPr>
                <w:rFonts w:ascii="Tahoma" w:hAnsi="Tahoma" w:cs="Tahoma"/>
                <w:b/>
                <w:bCs/>
                <w:color w:val="000000"/>
                <w:sz w:val="16"/>
                <w:szCs w:val="16"/>
              </w:rPr>
            </w:pPr>
            <w:r w:rsidRPr="00300BD1">
              <w:rPr>
                <w:rFonts w:ascii="Tahoma" w:hAnsi="Tahoma" w:cs="Tahoma"/>
                <w:color w:val="000000"/>
                <w:sz w:val="16"/>
                <w:szCs w:val="16"/>
                <w:lang w:val="es-ES_tradnl"/>
              </w:rPr>
              <w:t>Mercancías transportadas a través de ductos o conductores (Instalaciones fijas).</w:t>
            </w:r>
          </w:p>
          <w:p w:rsidR="00706187" w:rsidRPr="005E2649" w:rsidRDefault="00706187" w:rsidP="008A60A9">
            <w:pPr>
              <w:pStyle w:val="Prrafodelista"/>
              <w:numPr>
                <w:ilvl w:val="0"/>
                <w:numId w:val="72"/>
              </w:numPr>
              <w:ind w:left="159" w:hanging="159"/>
              <w:jc w:val="both"/>
              <w:rPr>
                <w:rFonts w:ascii="Tahoma" w:hAnsi="Tahoma" w:cs="Tahoma"/>
                <w:b/>
                <w:bCs/>
                <w:color w:val="000000"/>
                <w:sz w:val="16"/>
                <w:szCs w:val="16"/>
              </w:rPr>
            </w:pPr>
            <w:r>
              <w:rPr>
                <w:rFonts w:ascii="Tahoma" w:hAnsi="Tahoma" w:cs="Tahoma"/>
                <w:color w:val="000000"/>
                <w:sz w:val="16"/>
                <w:szCs w:val="16"/>
                <w:lang w:val="es-ES_tradnl"/>
              </w:rPr>
              <w:t>M</w:t>
            </w:r>
            <w:r w:rsidRPr="00300BD1">
              <w:rPr>
                <w:rFonts w:ascii="Tahoma" w:hAnsi="Tahoma" w:cs="Tahoma"/>
                <w:color w:val="000000"/>
                <w:sz w:val="16"/>
                <w:szCs w:val="16"/>
                <w:lang w:val="es-ES_tradnl"/>
              </w:rPr>
              <w:t>aquinaria y equipo o unidad funcional</w:t>
            </w:r>
            <w:r>
              <w:rPr>
                <w:rFonts w:ascii="Tahoma" w:hAnsi="Tahoma" w:cs="Tahoma"/>
                <w:color w:val="000000"/>
                <w:sz w:val="16"/>
                <w:szCs w:val="16"/>
                <w:lang w:val="es-ES_tradnl"/>
              </w:rPr>
              <w:t xml:space="preserve"> consignada a </w:t>
            </w:r>
            <w:r w:rsidRPr="00300BD1">
              <w:rPr>
                <w:rFonts w:ascii="Tahoma" w:hAnsi="Tahoma" w:cs="Tahoma"/>
                <w:color w:val="000000"/>
                <w:sz w:val="16"/>
                <w:szCs w:val="16"/>
                <w:lang w:val="es-ES_tradnl"/>
              </w:rPr>
              <w:t>Empresas Públicas Nacionales Estratégicas.</w:t>
            </w:r>
          </w:p>
          <w:p w:rsidR="00706187" w:rsidRPr="005E2649" w:rsidRDefault="00706187" w:rsidP="00CF2BCF">
            <w:pPr>
              <w:pStyle w:val="Prrafodelista"/>
              <w:ind w:left="159"/>
              <w:jc w:val="both"/>
              <w:rPr>
                <w:rFonts w:ascii="Tahoma" w:hAnsi="Tahoma" w:cs="Tahoma"/>
                <w:b/>
                <w:bCs/>
                <w:color w:val="000000"/>
                <w:sz w:val="16"/>
                <w:szCs w:val="16"/>
              </w:rPr>
            </w:pPr>
          </w:p>
          <w:p w:rsidR="00706187" w:rsidRPr="00300BD1" w:rsidRDefault="00706187" w:rsidP="008A60A9">
            <w:pPr>
              <w:pStyle w:val="Prrafodelista"/>
              <w:numPr>
                <w:ilvl w:val="0"/>
                <w:numId w:val="72"/>
              </w:numPr>
              <w:ind w:left="159" w:hanging="159"/>
              <w:jc w:val="both"/>
              <w:rPr>
                <w:rFonts w:ascii="Tahoma" w:hAnsi="Tahoma" w:cs="Tahoma"/>
                <w:b/>
                <w:bCs/>
                <w:color w:val="000000"/>
                <w:sz w:val="16"/>
                <w:szCs w:val="16"/>
              </w:rPr>
            </w:pPr>
            <w:r>
              <w:rPr>
                <w:rFonts w:ascii="Tahoma" w:hAnsi="Tahoma" w:cs="Tahoma"/>
                <w:color w:val="000000"/>
                <w:sz w:val="16"/>
                <w:szCs w:val="16"/>
                <w:lang w:val="es-ES_tradnl"/>
              </w:rPr>
              <w:t>Vehículos consignados a empresas con la actividad de compra y venta de dichas mercancías</w:t>
            </w:r>
          </w:p>
        </w:tc>
        <w:tc>
          <w:tcPr>
            <w:tcW w:w="2267" w:type="dxa"/>
            <w:shd w:val="clear" w:color="auto" w:fill="auto"/>
            <w:vAlign w:val="center"/>
            <w:hideMark/>
          </w:tcPr>
          <w:p w:rsidR="00706187" w:rsidRPr="00EB6871" w:rsidRDefault="00706187" w:rsidP="008A60A9">
            <w:pPr>
              <w:pStyle w:val="Prrafodelista"/>
              <w:numPr>
                <w:ilvl w:val="0"/>
                <w:numId w:val="72"/>
              </w:numPr>
              <w:spacing w:after="120"/>
              <w:ind w:left="156" w:hanging="156"/>
              <w:jc w:val="both"/>
              <w:rPr>
                <w:rFonts w:ascii="Tahoma" w:hAnsi="Tahoma" w:cs="Tahoma"/>
                <w:color w:val="000000"/>
                <w:sz w:val="16"/>
                <w:szCs w:val="16"/>
                <w:lang w:val="es-ES_tradnl"/>
              </w:rPr>
            </w:pPr>
            <w:r w:rsidRPr="00EB6871">
              <w:rPr>
                <w:rFonts w:ascii="Tahoma" w:hAnsi="Tahoma" w:cs="Tahoma"/>
                <w:color w:val="000000"/>
                <w:sz w:val="16"/>
                <w:szCs w:val="16"/>
                <w:lang w:val="es-ES_tradnl"/>
              </w:rPr>
              <w:t>Mercancías que por su naturaleza se presuman peligrosas para la seguridad del depósito</w:t>
            </w:r>
          </w:p>
          <w:p w:rsidR="00706187" w:rsidRPr="008C3B34" w:rsidRDefault="00706187" w:rsidP="008A60A9">
            <w:pPr>
              <w:pStyle w:val="Prrafodelista"/>
              <w:numPr>
                <w:ilvl w:val="0"/>
                <w:numId w:val="72"/>
              </w:numPr>
              <w:spacing w:after="120"/>
              <w:ind w:left="156" w:hanging="156"/>
              <w:jc w:val="both"/>
              <w:rPr>
                <w:rFonts w:ascii="Tahoma" w:hAnsi="Tahoma" w:cs="Tahoma"/>
                <w:color w:val="000000"/>
                <w:sz w:val="16"/>
                <w:szCs w:val="16"/>
              </w:rPr>
            </w:pPr>
            <w:r w:rsidRPr="00EB6871">
              <w:rPr>
                <w:rFonts w:ascii="Tahoma" w:hAnsi="Tahoma" w:cs="Tahoma"/>
                <w:color w:val="000000"/>
                <w:sz w:val="16"/>
                <w:szCs w:val="16"/>
                <w:lang w:val="es-ES_tradnl"/>
              </w:rPr>
              <w:t>Mercancías que requieran de almacenamiento en ambientes especiales para su conservación o almacenamiento, no existentes en los depósitos aduaneros.</w:t>
            </w:r>
          </w:p>
        </w:tc>
      </w:tr>
      <w:tr w:rsidR="00706187" w:rsidRPr="00BB7F0F" w:rsidTr="00CF2BCF">
        <w:tc>
          <w:tcPr>
            <w:tcW w:w="2116" w:type="dxa"/>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lastRenderedPageBreak/>
              <w:t>GARANTÍA</w:t>
            </w:r>
          </w:p>
        </w:tc>
        <w:tc>
          <w:tcPr>
            <w:tcW w:w="2301"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Global del Concesionario de Depósito Aduanero.</w:t>
            </w:r>
          </w:p>
        </w:tc>
        <w:tc>
          <w:tcPr>
            <w:tcW w:w="2171"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Global o especial constituida por el consignatario de la mercancía a favor de la Aduana Nacional.</w:t>
            </w:r>
          </w:p>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Las Empresas Públicas Nacionales Estratégicas constituirán Garantía Prendaria.</w:t>
            </w:r>
          </w:p>
        </w:tc>
        <w:tc>
          <w:tcPr>
            <w:tcW w:w="2267" w:type="dxa"/>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Global del Concesionario de Depósito Aduanero.</w:t>
            </w:r>
          </w:p>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Garantía del consignatario de la mercancía, cuando sea la administración aduanera la que autorice el depósito especial, (en ausencia de un concesionario).</w:t>
            </w:r>
          </w:p>
        </w:tc>
      </w:tr>
      <w:tr w:rsidR="00706187" w:rsidRPr="00BB7F0F" w:rsidTr="00CF2BCF">
        <w:trPr>
          <w:trHeight w:val="193"/>
        </w:trPr>
        <w:tc>
          <w:tcPr>
            <w:tcW w:w="2116" w:type="dxa"/>
            <w:vMerge w:val="restart"/>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INGRESO A</w:t>
            </w:r>
            <w:r>
              <w:rPr>
                <w:rFonts w:ascii="Tahoma" w:eastAsia="Times New Roman" w:hAnsi="Tahoma" w:cs="Tahoma"/>
                <w:b/>
                <w:bCs/>
                <w:color w:val="000000"/>
                <w:sz w:val="16"/>
                <w:szCs w:val="16"/>
              </w:rPr>
              <w:t xml:space="preserve"> RECINTO</w:t>
            </w:r>
          </w:p>
        </w:tc>
        <w:tc>
          <w:tcPr>
            <w:tcW w:w="2301" w:type="dxa"/>
            <w:vMerge w:val="restart"/>
            <w:shd w:val="clear" w:color="auto" w:fill="auto"/>
            <w:vAlign w:val="center"/>
            <w:hideMark/>
          </w:tcPr>
          <w:p w:rsidR="00706187" w:rsidRPr="00300BD1" w:rsidRDefault="00706187" w:rsidP="00CF2BCF">
            <w:pPr>
              <w:spacing w:after="120" w:line="240" w:lineRule="auto"/>
              <w:jc w:val="both"/>
              <w:rPr>
                <w:rFonts w:ascii="Tahoma" w:eastAsia="Times New Roman" w:hAnsi="Tahoma" w:cs="Tahoma"/>
                <w:sz w:val="16"/>
                <w:szCs w:val="16"/>
              </w:rPr>
            </w:pPr>
            <w:r w:rsidRPr="00300BD1">
              <w:rPr>
                <w:rFonts w:ascii="Tahoma" w:eastAsia="Times New Roman" w:hAnsi="Tahoma" w:cs="Tahoma"/>
                <w:sz w:val="16"/>
                <w:szCs w:val="16"/>
              </w:rPr>
              <w:t xml:space="preserve">Mercancía arribada a aduana de destino sin que </w:t>
            </w:r>
            <w:r>
              <w:rPr>
                <w:rFonts w:ascii="Tahoma" w:eastAsia="Times New Roman" w:hAnsi="Tahoma" w:cs="Tahoma"/>
                <w:sz w:val="16"/>
                <w:szCs w:val="16"/>
              </w:rPr>
              <w:t xml:space="preserve">la </w:t>
            </w:r>
            <w:r w:rsidRPr="00300BD1">
              <w:rPr>
                <w:rFonts w:ascii="Tahoma" w:eastAsia="Times New Roman" w:hAnsi="Tahoma" w:cs="Tahoma"/>
                <w:sz w:val="16"/>
                <w:szCs w:val="16"/>
              </w:rPr>
              <w:t>carga</w:t>
            </w:r>
            <w:r>
              <w:rPr>
                <w:rFonts w:ascii="Tahoma" w:eastAsia="Times New Roman" w:hAnsi="Tahoma" w:cs="Tahoma"/>
                <w:sz w:val="16"/>
                <w:szCs w:val="16"/>
              </w:rPr>
              <w:t xml:space="preserve"> o mercancía consignada en el manifiesto</w:t>
            </w:r>
            <w:r w:rsidRPr="00300BD1">
              <w:rPr>
                <w:rFonts w:ascii="Tahoma" w:eastAsia="Times New Roman" w:hAnsi="Tahoma" w:cs="Tahoma"/>
                <w:sz w:val="16"/>
                <w:szCs w:val="16"/>
              </w:rPr>
              <w:t xml:space="preserve"> o documento de transporte </w:t>
            </w:r>
            <w:r>
              <w:rPr>
                <w:rFonts w:ascii="Tahoma" w:eastAsia="Times New Roman" w:hAnsi="Tahoma" w:cs="Tahoma"/>
                <w:sz w:val="16"/>
                <w:szCs w:val="16"/>
              </w:rPr>
              <w:t xml:space="preserve">haya sido </w:t>
            </w:r>
            <w:r w:rsidRPr="00300BD1">
              <w:rPr>
                <w:rFonts w:ascii="Tahoma" w:eastAsia="Times New Roman" w:hAnsi="Tahoma" w:cs="Tahoma"/>
                <w:sz w:val="16"/>
                <w:szCs w:val="16"/>
              </w:rPr>
              <w:t>solicit</w:t>
            </w:r>
            <w:r>
              <w:rPr>
                <w:rFonts w:ascii="Tahoma" w:eastAsia="Times New Roman" w:hAnsi="Tahoma" w:cs="Tahoma"/>
                <w:sz w:val="16"/>
                <w:szCs w:val="16"/>
              </w:rPr>
              <w:t>ada</w:t>
            </w:r>
            <w:r w:rsidRPr="00300BD1">
              <w:rPr>
                <w:rFonts w:ascii="Tahoma" w:eastAsia="Times New Roman" w:hAnsi="Tahoma" w:cs="Tahoma"/>
                <w:sz w:val="16"/>
                <w:szCs w:val="16"/>
              </w:rPr>
              <w:t xml:space="preserve"> </w:t>
            </w:r>
            <w:r>
              <w:rPr>
                <w:rFonts w:ascii="Tahoma" w:eastAsia="Times New Roman" w:hAnsi="Tahoma" w:cs="Tahoma"/>
                <w:sz w:val="16"/>
                <w:szCs w:val="16"/>
              </w:rPr>
              <w:t xml:space="preserve">a </w:t>
            </w:r>
            <w:r w:rsidRPr="00300BD1">
              <w:rPr>
                <w:rFonts w:ascii="Tahoma" w:eastAsia="Times New Roman" w:hAnsi="Tahoma" w:cs="Tahoma"/>
                <w:sz w:val="16"/>
                <w:szCs w:val="16"/>
              </w:rPr>
              <w:t>otro régimen aduanero.</w:t>
            </w:r>
          </w:p>
          <w:p w:rsidR="00706187" w:rsidRPr="00300BD1" w:rsidRDefault="00706187" w:rsidP="00CF2BCF">
            <w:pPr>
              <w:spacing w:after="0" w:line="240" w:lineRule="auto"/>
              <w:jc w:val="both"/>
              <w:rPr>
                <w:rFonts w:ascii="Tahoma" w:eastAsia="Times New Roman" w:hAnsi="Tahoma" w:cs="Tahoma"/>
                <w:sz w:val="16"/>
                <w:szCs w:val="16"/>
              </w:rPr>
            </w:pPr>
          </w:p>
        </w:tc>
        <w:tc>
          <w:tcPr>
            <w:tcW w:w="2171" w:type="dxa"/>
            <w:vMerge w:val="restart"/>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Mercancía autorizada por la aduana de destino previa verificación de constitución de garantías y registro</w:t>
            </w:r>
            <w:r>
              <w:rPr>
                <w:rFonts w:ascii="Tahoma" w:eastAsia="Times New Roman" w:hAnsi="Tahoma" w:cs="Tahoma"/>
                <w:color w:val="000000"/>
                <w:sz w:val="16"/>
                <w:szCs w:val="16"/>
              </w:rPr>
              <w:t xml:space="preserve"> en el </w:t>
            </w:r>
            <w:r w:rsidRPr="00300BD1">
              <w:rPr>
                <w:rFonts w:ascii="Tahoma" w:eastAsia="Times New Roman" w:hAnsi="Tahoma" w:cs="Tahoma"/>
                <w:color w:val="000000"/>
                <w:sz w:val="16"/>
                <w:szCs w:val="16"/>
              </w:rPr>
              <w:t xml:space="preserve"> </w:t>
            </w:r>
            <w:r>
              <w:rPr>
                <w:rFonts w:ascii="Tahoma" w:eastAsia="Times New Roman" w:hAnsi="Tahoma" w:cs="Tahoma"/>
                <w:color w:val="000000"/>
                <w:sz w:val="16"/>
                <w:szCs w:val="16"/>
              </w:rPr>
              <w:t xml:space="preserve">Padrón de Operadores del Comercio exterior </w:t>
            </w:r>
            <w:r w:rsidRPr="00300BD1">
              <w:rPr>
                <w:rFonts w:ascii="Tahoma" w:eastAsia="Times New Roman" w:hAnsi="Tahoma" w:cs="Tahoma"/>
                <w:color w:val="000000"/>
                <w:sz w:val="16"/>
                <w:szCs w:val="16"/>
              </w:rPr>
              <w:t>como operador de depósito transitorio.</w:t>
            </w:r>
          </w:p>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En el depósito transitorio habilitado únicamente pueden ser almacenadas mercancías consignadas al operador del depósito autorizado.</w:t>
            </w:r>
          </w:p>
        </w:tc>
        <w:tc>
          <w:tcPr>
            <w:tcW w:w="2267" w:type="dxa"/>
            <w:vMerge w:val="restart"/>
            <w:shd w:val="clear" w:color="auto" w:fill="auto"/>
            <w:vAlign w:val="center"/>
            <w:hideMark/>
          </w:tcPr>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Mercancía autorizada por la aduana de destino.</w:t>
            </w:r>
          </w:p>
          <w:p w:rsidR="00706187" w:rsidRPr="00300BD1" w:rsidRDefault="00706187" w:rsidP="00CF2BCF">
            <w:pPr>
              <w:spacing w:after="12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Depósito aduanero cuya operación fue solicitada a la administración aduanera previamente por el Concesionario de Depósito Aduanero.</w:t>
            </w:r>
          </w:p>
        </w:tc>
      </w:tr>
      <w:tr w:rsidR="00706187" w:rsidRPr="00BB7F0F" w:rsidTr="00CF2BCF">
        <w:trPr>
          <w:trHeight w:val="193"/>
        </w:trPr>
        <w:tc>
          <w:tcPr>
            <w:tcW w:w="2116" w:type="dxa"/>
            <w:vMerge/>
            <w:shd w:val="clear" w:color="auto" w:fill="F2F2F2" w:themeFill="background1" w:themeFillShade="F2"/>
            <w:vAlign w:val="center"/>
            <w:hideMark/>
          </w:tcPr>
          <w:p w:rsidR="00706187" w:rsidRPr="00300BD1" w:rsidRDefault="00706187" w:rsidP="00CF2BCF">
            <w:pPr>
              <w:spacing w:after="0" w:line="240" w:lineRule="auto"/>
              <w:rPr>
                <w:rFonts w:ascii="Tahoma" w:eastAsia="Times New Roman" w:hAnsi="Tahoma" w:cs="Tahoma"/>
                <w:b/>
                <w:bCs/>
                <w:color w:val="000000"/>
                <w:sz w:val="16"/>
                <w:szCs w:val="16"/>
              </w:rPr>
            </w:pPr>
          </w:p>
        </w:tc>
        <w:tc>
          <w:tcPr>
            <w:tcW w:w="230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267"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r>
      <w:tr w:rsidR="00706187" w:rsidRPr="00BB7F0F" w:rsidTr="00CF2BCF">
        <w:trPr>
          <w:trHeight w:val="193"/>
        </w:trPr>
        <w:tc>
          <w:tcPr>
            <w:tcW w:w="2116" w:type="dxa"/>
            <w:vMerge/>
            <w:shd w:val="clear" w:color="auto" w:fill="F2F2F2" w:themeFill="background1" w:themeFillShade="F2"/>
            <w:vAlign w:val="center"/>
            <w:hideMark/>
          </w:tcPr>
          <w:p w:rsidR="00706187" w:rsidRPr="00300BD1" w:rsidRDefault="00706187" w:rsidP="00CF2BCF">
            <w:pPr>
              <w:spacing w:after="0" w:line="240" w:lineRule="auto"/>
              <w:rPr>
                <w:rFonts w:ascii="Tahoma" w:eastAsia="Times New Roman" w:hAnsi="Tahoma" w:cs="Tahoma"/>
                <w:b/>
                <w:bCs/>
                <w:color w:val="000000"/>
                <w:sz w:val="16"/>
                <w:szCs w:val="16"/>
              </w:rPr>
            </w:pPr>
          </w:p>
        </w:tc>
        <w:tc>
          <w:tcPr>
            <w:tcW w:w="230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267"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r>
      <w:tr w:rsidR="00706187" w:rsidRPr="00BB7F0F" w:rsidTr="00CF2BCF">
        <w:trPr>
          <w:trHeight w:val="193"/>
        </w:trPr>
        <w:tc>
          <w:tcPr>
            <w:tcW w:w="2116" w:type="dxa"/>
            <w:vMerge/>
            <w:shd w:val="clear" w:color="auto" w:fill="F2F2F2" w:themeFill="background1" w:themeFillShade="F2"/>
            <w:vAlign w:val="center"/>
            <w:hideMark/>
          </w:tcPr>
          <w:p w:rsidR="00706187" w:rsidRPr="00300BD1" w:rsidRDefault="00706187" w:rsidP="00CF2BCF">
            <w:pPr>
              <w:spacing w:after="0" w:line="240" w:lineRule="auto"/>
              <w:rPr>
                <w:rFonts w:ascii="Tahoma" w:eastAsia="Times New Roman" w:hAnsi="Tahoma" w:cs="Tahoma"/>
                <w:b/>
                <w:bCs/>
                <w:color w:val="000000"/>
                <w:sz w:val="16"/>
                <w:szCs w:val="16"/>
              </w:rPr>
            </w:pPr>
          </w:p>
        </w:tc>
        <w:tc>
          <w:tcPr>
            <w:tcW w:w="230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267"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r>
      <w:tr w:rsidR="00706187" w:rsidRPr="00BB7F0F" w:rsidTr="00CF2BCF">
        <w:trPr>
          <w:trHeight w:val="193"/>
        </w:trPr>
        <w:tc>
          <w:tcPr>
            <w:tcW w:w="2116" w:type="dxa"/>
            <w:vMerge/>
            <w:shd w:val="clear" w:color="auto" w:fill="F2F2F2" w:themeFill="background1" w:themeFillShade="F2"/>
            <w:vAlign w:val="center"/>
            <w:hideMark/>
          </w:tcPr>
          <w:p w:rsidR="00706187" w:rsidRPr="00300BD1" w:rsidRDefault="00706187" w:rsidP="00CF2BCF">
            <w:pPr>
              <w:spacing w:after="0" w:line="240" w:lineRule="auto"/>
              <w:rPr>
                <w:rFonts w:ascii="Tahoma" w:eastAsia="Times New Roman" w:hAnsi="Tahoma" w:cs="Tahoma"/>
                <w:b/>
                <w:bCs/>
                <w:color w:val="000000"/>
                <w:sz w:val="16"/>
                <w:szCs w:val="16"/>
              </w:rPr>
            </w:pPr>
          </w:p>
        </w:tc>
        <w:tc>
          <w:tcPr>
            <w:tcW w:w="230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267"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r>
      <w:tr w:rsidR="00706187" w:rsidRPr="00BB7F0F" w:rsidTr="00CF2BCF">
        <w:trPr>
          <w:trHeight w:val="193"/>
        </w:trPr>
        <w:tc>
          <w:tcPr>
            <w:tcW w:w="2116" w:type="dxa"/>
            <w:vMerge/>
            <w:shd w:val="clear" w:color="auto" w:fill="F2F2F2" w:themeFill="background1" w:themeFillShade="F2"/>
            <w:vAlign w:val="center"/>
            <w:hideMark/>
          </w:tcPr>
          <w:p w:rsidR="00706187" w:rsidRPr="00300BD1" w:rsidRDefault="00706187" w:rsidP="00CF2BCF">
            <w:pPr>
              <w:spacing w:after="0" w:line="240" w:lineRule="auto"/>
              <w:rPr>
                <w:rFonts w:ascii="Tahoma" w:eastAsia="Times New Roman" w:hAnsi="Tahoma" w:cs="Tahoma"/>
                <w:b/>
                <w:bCs/>
                <w:color w:val="000000"/>
                <w:sz w:val="16"/>
                <w:szCs w:val="16"/>
              </w:rPr>
            </w:pPr>
          </w:p>
        </w:tc>
        <w:tc>
          <w:tcPr>
            <w:tcW w:w="230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267" w:type="dxa"/>
            <w:vMerge/>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p>
        </w:tc>
      </w:tr>
      <w:tr w:rsidR="00706187" w:rsidRPr="00BB7F0F" w:rsidTr="00CF2BCF">
        <w:tc>
          <w:tcPr>
            <w:tcW w:w="2116" w:type="dxa"/>
            <w:tcBorders>
              <w:bottom w:val="single" w:sz="8" w:space="0" w:color="auto"/>
            </w:tcBorders>
            <w:shd w:val="clear" w:color="auto" w:fill="F2F2F2" w:themeFill="background1" w:themeFillShade="F2"/>
            <w:vAlign w:val="center"/>
            <w:hideMark/>
          </w:tcPr>
          <w:p w:rsidR="00706187" w:rsidRPr="00300BD1" w:rsidRDefault="00706187" w:rsidP="00CF2BCF">
            <w:pPr>
              <w:spacing w:after="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RECEPCIÓN</w:t>
            </w:r>
          </w:p>
        </w:tc>
        <w:tc>
          <w:tcPr>
            <w:tcW w:w="230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En zona primaria de los depósitos aduaneros concesionados.</w:t>
            </w:r>
          </w:p>
          <w:p w:rsidR="00706187" w:rsidRPr="00300BD1" w:rsidRDefault="00706187" w:rsidP="00CF2BCF">
            <w:pPr>
              <w:spacing w:after="0" w:line="240" w:lineRule="auto"/>
              <w:jc w:val="both"/>
              <w:rPr>
                <w:rFonts w:ascii="Tahoma" w:eastAsia="Times New Roman" w:hAnsi="Tahoma" w:cs="Tahoma"/>
                <w:color w:val="000000"/>
                <w:sz w:val="16"/>
                <w:szCs w:val="16"/>
              </w:rPr>
            </w:pPr>
          </w:p>
        </w:tc>
        <w:tc>
          <w:tcPr>
            <w:tcW w:w="217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En los depósitos particulares transitorios autorizados, de no contar con báscula de pesaje camionera, la carga deberá ser presentada previamente a la administración aduanera de destino.</w:t>
            </w:r>
          </w:p>
        </w:tc>
        <w:tc>
          <w:tcPr>
            <w:tcW w:w="2267"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En los depósitos particulares especiales autorizados, previa presentación de la carga en la administración aduanera de destino.</w:t>
            </w:r>
          </w:p>
          <w:p w:rsidR="00706187" w:rsidRPr="00300BD1" w:rsidRDefault="00706187" w:rsidP="00CF2BCF">
            <w:pPr>
              <w:spacing w:after="0" w:line="240" w:lineRule="auto"/>
              <w:jc w:val="both"/>
              <w:rPr>
                <w:rFonts w:ascii="Tahoma" w:eastAsia="Times New Roman" w:hAnsi="Tahoma" w:cs="Tahoma"/>
                <w:color w:val="000000"/>
                <w:sz w:val="16"/>
                <w:szCs w:val="16"/>
              </w:rPr>
            </w:pPr>
          </w:p>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Entrega de las mercancías al concesionario de depósito aduanero bajo supervisión establecida por la administración aduanera, cuando corresponda.</w:t>
            </w:r>
          </w:p>
        </w:tc>
      </w:tr>
      <w:tr w:rsidR="00706187" w:rsidRPr="00BB7F0F" w:rsidTr="00CF2BCF">
        <w:trPr>
          <w:trHeight w:val="606"/>
        </w:trPr>
        <w:tc>
          <w:tcPr>
            <w:tcW w:w="2116" w:type="dxa"/>
            <w:shd w:val="clear" w:color="auto" w:fill="F2F2F2" w:themeFill="background1" w:themeFillShade="F2"/>
            <w:vAlign w:val="center"/>
            <w:hideMark/>
          </w:tcPr>
          <w:p w:rsidR="00706187" w:rsidRPr="00300BD1" w:rsidRDefault="00706187" w:rsidP="00CF2BCF">
            <w:pPr>
              <w:spacing w:after="12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EMISION PARTE DE RECEPCI</w:t>
            </w:r>
            <w:r>
              <w:rPr>
                <w:rFonts w:ascii="Tahoma" w:eastAsia="Times New Roman" w:hAnsi="Tahoma" w:cs="Tahoma"/>
                <w:b/>
                <w:bCs/>
                <w:color w:val="000000"/>
                <w:sz w:val="16"/>
                <w:szCs w:val="16"/>
              </w:rPr>
              <w:t>Ó</w:t>
            </w:r>
            <w:r w:rsidRPr="00300BD1">
              <w:rPr>
                <w:rFonts w:ascii="Tahoma" w:eastAsia="Times New Roman" w:hAnsi="Tahoma" w:cs="Tahoma"/>
                <w:b/>
                <w:bCs/>
                <w:color w:val="000000"/>
                <w:sz w:val="16"/>
                <w:szCs w:val="16"/>
              </w:rPr>
              <w:t>N</w:t>
            </w:r>
          </w:p>
        </w:tc>
        <w:tc>
          <w:tcPr>
            <w:tcW w:w="230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Concesionario de Depósito Aduanero/Administración Aduanera en ausencia del Concesionario</w:t>
            </w:r>
          </w:p>
        </w:tc>
        <w:tc>
          <w:tcPr>
            <w:tcW w:w="2171" w:type="dxa"/>
            <w:shd w:val="clear" w:color="auto" w:fill="auto"/>
            <w:vAlign w:val="center"/>
            <w:hideMark/>
          </w:tcPr>
          <w:p w:rsidR="00706187" w:rsidRPr="00300BD1" w:rsidRDefault="00706187" w:rsidP="00CF2BCF">
            <w:pPr>
              <w:spacing w:after="0" w:line="240" w:lineRule="auto"/>
              <w:rPr>
                <w:rFonts w:ascii="Tahoma" w:eastAsia="Times New Roman" w:hAnsi="Tahoma" w:cs="Tahoma"/>
                <w:color w:val="000000"/>
                <w:sz w:val="16"/>
                <w:szCs w:val="16"/>
              </w:rPr>
            </w:pPr>
            <w:r w:rsidRPr="00300BD1">
              <w:rPr>
                <w:rFonts w:ascii="Tahoma" w:eastAsia="Times New Roman" w:hAnsi="Tahoma" w:cs="Tahoma"/>
                <w:color w:val="000000"/>
                <w:sz w:val="16"/>
                <w:szCs w:val="16"/>
              </w:rPr>
              <w:t>Consignatario responsable del depósito transitorio.</w:t>
            </w:r>
          </w:p>
        </w:tc>
        <w:tc>
          <w:tcPr>
            <w:tcW w:w="2267"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Concesionario de Depósito Aduanero o administración aduanera en ausencia del concesionario</w:t>
            </w:r>
          </w:p>
        </w:tc>
      </w:tr>
      <w:tr w:rsidR="00706187" w:rsidRPr="00BB7F0F" w:rsidTr="00CF2BCF">
        <w:trPr>
          <w:trHeight w:val="251"/>
        </w:trPr>
        <w:tc>
          <w:tcPr>
            <w:tcW w:w="2116" w:type="dxa"/>
            <w:shd w:val="clear" w:color="auto" w:fill="F2F2F2" w:themeFill="background1" w:themeFillShade="F2"/>
            <w:vAlign w:val="center"/>
            <w:hideMark/>
          </w:tcPr>
          <w:p w:rsidR="00706187" w:rsidRPr="00300BD1" w:rsidRDefault="00706187" w:rsidP="00CF2BCF">
            <w:pPr>
              <w:spacing w:after="12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 xml:space="preserve">DECLARACIÓN  DE INGRESO A </w:t>
            </w:r>
            <w:r>
              <w:rPr>
                <w:rFonts w:ascii="Tahoma" w:eastAsia="Times New Roman" w:hAnsi="Tahoma" w:cs="Tahoma"/>
                <w:b/>
                <w:bCs/>
                <w:color w:val="000000"/>
                <w:sz w:val="16"/>
                <w:szCs w:val="16"/>
              </w:rPr>
              <w:t>DEPÓSITO</w:t>
            </w:r>
          </w:p>
        </w:tc>
        <w:tc>
          <w:tcPr>
            <w:tcW w:w="2301" w:type="dxa"/>
            <w:shd w:val="clear" w:color="auto" w:fill="auto"/>
            <w:vAlign w:val="center"/>
            <w:hideMark/>
          </w:tcPr>
          <w:p w:rsidR="00706187" w:rsidRPr="00D2577D" w:rsidRDefault="00706187" w:rsidP="00CF2BCF">
            <w:pPr>
              <w:spacing w:after="0" w:line="240" w:lineRule="auto"/>
              <w:jc w:val="both"/>
              <w:rPr>
                <w:rFonts w:ascii="Tahoma" w:eastAsia="Times New Roman" w:hAnsi="Tahoma" w:cs="Tahoma"/>
                <w:sz w:val="16"/>
                <w:szCs w:val="16"/>
              </w:rPr>
            </w:pPr>
            <w:r w:rsidRPr="00D2577D">
              <w:rPr>
                <w:rFonts w:ascii="Tahoma" w:eastAsia="Times New Roman" w:hAnsi="Tahoma" w:cs="Tahoma"/>
                <w:sz w:val="16"/>
                <w:szCs w:val="16"/>
              </w:rPr>
              <w:t xml:space="preserve">Previo al ingreso a </w:t>
            </w:r>
            <w:r>
              <w:rPr>
                <w:rFonts w:ascii="Tahoma" w:eastAsia="Times New Roman" w:hAnsi="Tahoma" w:cs="Tahoma"/>
                <w:sz w:val="16"/>
                <w:szCs w:val="16"/>
              </w:rPr>
              <w:t>Depósito</w:t>
            </w:r>
            <w:r w:rsidRPr="00D2577D">
              <w:rPr>
                <w:rFonts w:ascii="Tahoma" w:eastAsia="Times New Roman" w:hAnsi="Tahoma" w:cs="Tahoma"/>
                <w:sz w:val="16"/>
                <w:szCs w:val="16"/>
              </w:rPr>
              <w:t xml:space="preserve"> aduanero.</w:t>
            </w:r>
          </w:p>
        </w:tc>
        <w:tc>
          <w:tcPr>
            <w:tcW w:w="2171" w:type="dxa"/>
            <w:shd w:val="clear" w:color="auto" w:fill="auto"/>
            <w:vAlign w:val="center"/>
            <w:hideMark/>
          </w:tcPr>
          <w:p w:rsidR="00706187" w:rsidRPr="00D2577D" w:rsidRDefault="00706187" w:rsidP="00CF2BCF">
            <w:pPr>
              <w:spacing w:after="0" w:line="240" w:lineRule="auto"/>
              <w:jc w:val="both"/>
              <w:rPr>
                <w:rFonts w:ascii="Tahoma" w:eastAsia="Times New Roman" w:hAnsi="Tahoma" w:cs="Tahoma"/>
                <w:sz w:val="16"/>
                <w:szCs w:val="16"/>
              </w:rPr>
            </w:pPr>
            <w:r w:rsidRPr="00D2577D">
              <w:rPr>
                <w:rFonts w:ascii="Tahoma" w:eastAsia="Times New Roman" w:hAnsi="Tahoma" w:cs="Tahoma"/>
                <w:sz w:val="16"/>
                <w:szCs w:val="16"/>
              </w:rPr>
              <w:t>Previo al ingreso a depósito transitorio.</w:t>
            </w:r>
          </w:p>
        </w:tc>
        <w:tc>
          <w:tcPr>
            <w:tcW w:w="2267" w:type="dxa"/>
            <w:shd w:val="clear" w:color="auto" w:fill="auto"/>
            <w:vAlign w:val="center"/>
            <w:hideMark/>
          </w:tcPr>
          <w:p w:rsidR="00706187" w:rsidRPr="00D2577D" w:rsidRDefault="00706187" w:rsidP="00CF2BCF">
            <w:pPr>
              <w:spacing w:after="0" w:line="240" w:lineRule="auto"/>
              <w:jc w:val="both"/>
              <w:rPr>
                <w:rFonts w:ascii="Tahoma" w:eastAsia="Times New Roman" w:hAnsi="Tahoma" w:cs="Tahoma"/>
                <w:sz w:val="16"/>
                <w:szCs w:val="16"/>
              </w:rPr>
            </w:pPr>
            <w:r w:rsidRPr="00D2577D">
              <w:rPr>
                <w:rFonts w:ascii="Tahoma" w:eastAsia="Times New Roman" w:hAnsi="Tahoma" w:cs="Tahoma"/>
                <w:sz w:val="16"/>
                <w:szCs w:val="16"/>
              </w:rPr>
              <w:t>Previo al ingreso a depósito Especial.</w:t>
            </w:r>
          </w:p>
        </w:tc>
      </w:tr>
      <w:tr w:rsidR="00706187" w:rsidRPr="00BB7F0F" w:rsidTr="00CF2BCF">
        <w:trPr>
          <w:trHeight w:val="49"/>
        </w:trPr>
        <w:tc>
          <w:tcPr>
            <w:tcW w:w="2116" w:type="dxa"/>
            <w:shd w:val="clear" w:color="auto" w:fill="F2F2F2" w:themeFill="background1" w:themeFillShade="F2"/>
            <w:vAlign w:val="center"/>
            <w:hideMark/>
          </w:tcPr>
          <w:p w:rsidR="00706187" w:rsidRPr="00300BD1" w:rsidRDefault="00706187" w:rsidP="00CF2BCF">
            <w:pPr>
              <w:spacing w:after="120" w:line="240" w:lineRule="auto"/>
              <w:jc w:val="center"/>
              <w:rPr>
                <w:rFonts w:ascii="Tahoma" w:eastAsia="Times New Roman" w:hAnsi="Tahoma" w:cs="Tahoma"/>
                <w:b/>
                <w:bCs/>
                <w:color w:val="000000"/>
                <w:sz w:val="16"/>
                <w:szCs w:val="16"/>
              </w:rPr>
            </w:pPr>
            <w:r w:rsidRPr="00300BD1">
              <w:rPr>
                <w:rFonts w:ascii="Tahoma" w:eastAsia="Times New Roman" w:hAnsi="Tahoma" w:cs="Tahoma"/>
                <w:b/>
                <w:bCs/>
                <w:color w:val="000000"/>
                <w:sz w:val="16"/>
                <w:szCs w:val="16"/>
              </w:rPr>
              <w:t>OTRAS CONSIDERACIONES</w:t>
            </w:r>
          </w:p>
        </w:tc>
        <w:tc>
          <w:tcPr>
            <w:tcW w:w="230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La modalidad de depósito temporal se aplicar</w:t>
            </w:r>
            <w:r>
              <w:rPr>
                <w:rFonts w:ascii="Tahoma" w:eastAsia="Times New Roman" w:hAnsi="Tahoma" w:cs="Tahoma"/>
                <w:color w:val="000000"/>
                <w:sz w:val="16"/>
                <w:szCs w:val="16"/>
              </w:rPr>
              <w:t>á</w:t>
            </w:r>
            <w:r w:rsidRPr="00300BD1">
              <w:rPr>
                <w:rFonts w:ascii="Tahoma" w:eastAsia="Times New Roman" w:hAnsi="Tahoma" w:cs="Tahoma"/>
                <w:color w:val="000000"/>
                <w:sz w:val="16"/>
                <w:szCs w:val="16"/>
              </w:rPr>
              <w:t xml:space="preserve"> únicamente en las administraciones de aduana que cuenten con infraestructura para el almacenamiento de mercancías. </w:t>
            </w:r>
          </w:p>
          <w:p w:rsidR="00706187" w:rsidRPr="00300BD1" w:rsidRDefault="00706187" w:rsidP="00CF2BCF">
            <w:pPr>
              <w:spacing w:after="0" w:line="240" w:lineRule="auto"/>
              <w:jc w:val="both"/>
              <w:rPr>
                <w:rFonts w:ascii="Tahoma" w:eastAsia="Times New Roman" w:hAnsi="Tahoma" w:cs="Tahoma"/>
                <w:color w:val="000000"/>
                <w:sz w:val="16"/>
                <w:szCs w:val="16"/>
              </w:rPr>
            </w:pPr>
            <w:r w:rsidRPr="00D2577D">
              <w:rPr>
                <w:rFonts w:ascii="Tahoma" w:eastAsia="Times New Roman" w:hAnsi="Tahoma" w:cs="Tahoma"/>
                <w:sz w:val="16"/>
                <w:szCs w:val="16"/>
              </w:rPr>
              <w:t xml:space="preserve">La carga manifestada en tránsito a Bolivia y con levante de mercancías, no </w:t>
            </w:r>
            <w:r>
              <w:rPr>
                <w:rFonts w:ascii="Tahoma" w:eastAsia="Times New Roman" w:hAnsi="Tahoma" w:cs="Tahoma"/>
                <w:sz w:val="16"/>
                <w:szCs w:val="16"/>
              </w:rPr>
              <w:t>ingresará</w:t>
            </w:r>
            <w:r w:rsidRPr="00D2577D">
              <w:rPr>
                <w:rFonts w:ascii="Tahoma" w:eastAsia="Times New Roman" w:hAnsi="Tahoma" w:cs="Tahoma"/>
                <w:sz w:val="16"/>
                <w:szCs w:val="16"/>
              </w:rPr>
              <w:t xml:space="preserve"> a Recinto Aduanero.</w:t>
            </w:r>
          </w:p>
        </w:tc>
        <w:tc>
          <w:tcPr>
            <w:tcW w:w="2171"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No está permitida la operación de subalquiler u otro tipo de uso de espacios por terceros, dentro del plano general del depósito habilitado.</w:t>
            </w:r>
          </w:p>
        </w:tc>
        <w:tc>
          <w:tcPr>
            <w:tcW w:w="2267" w:type="dxa"/>
            <w:shd w:val="clear" w:color="auto" w:fill="auto"/>
            <w:vAlign w:val="center"/>
            <w:hideMark/>
          </w:tcPr>
          <w:p w:rsidR="00706187" w:rsidRPr="00300BD1" w:rsidRDefault="00706187" w:rsidP="00CF2BCF">
            <w:pPr>
              <w:spacing w:after="0" w:line="240" w:lineRule="auto"/>
              <w:jc w:val="both"/>
              <w:rPr>
                <w:rFonts w:ascii="Tahoma" w:eastAsia="Times New Roman" w:hAnsi="Tahoma" w:cs="Tahoma"/>
                <w:color w:val="000000"/>
                <w:sz w:val="16"/>
                <w:szCs w:val="16"/>
              </w:rPr>
            </w:pPr>
            <w:r w:rsidRPr="00300BD1">
              <w:rPr>
                <w:rFonts w:ascii="Tahoma" w:eastAsia="Times New Roman" w:hAnsi="Tahoma" w:cs="Tahoma"/>
                <w:color w:val="000000"/>
                <w:sz w:val="16"/>
                <w:szCs w:val="16"/>
              </w:rPr>
              <w:t xml:space="preserve">Cuando la mercancía esté sujeta a control por otra autoridad nacional diferente a la aduanera (por ejemplo, sustancias controladas), el operador de depósito especial debe contar con la autorización de la autoridad nacional competente para el almacenamiento de la mercancía bajo la </w:t>
            </w:r>
            <w:r>
              <w:rPr>
                <w:rFonts w:ascii="Tahoma" w:eastAsia="Times New Roman" w:hAnsi="Tahoma" w:cs="Tahoma"/>
                <w:color w:val="000000"/>
                <w:sz w:val="16"/>
                <w:szCs w:val="16"/>
              </w:rPr>
              <w:t>modalidad de depósito especial.</w:t>
            </w:r>
          </w:p>
        </w:tc>
      </w:tr>
    </w:tbl>
    <w:p w:rsidR="00706187" w:rsidRDefault="00706187" w:rsidP="00706187">
      <w:pPr>
        <w:pStyle w:val="Ttulo3"/>
        <w:tabs>
          <w:tab w:val="clear" w:pos="999"/>
          <w:tab w:val="num" w:pos="573"/>
          <w:tab w:val="num" w:pos="851"/>
        </w:tabs>
        <w:ind w:left="1276" w:hanging="425"/>
        <w:rPr>
          <w:rFonts w:cs="Tahoma"/>
        </w:rPr>
      </w:pPr>
      <w:bookmarkStart w:id="84" w:name="_Toc525888560"/>
      <w:bookmarkStart w:id="85" w:name="_Toc529463079"/>
      <w:bookmarkEnd w:id="84"/>
      <w:r>
        <w:rPr>
          <w:rFonts w:cs="Tahoma"/>
        </w:rPr>
        <w:lastRenderedPageBreak/>
        <w:t>Declaración de Ingreso a Depósito (DID)</w:t>
      </w:r>
      <w:bookmarkEnd w:id="85"/>
    </w:p>
    <w:p w:rsidR="00706187" w:rsidRDefault="00706187" w:rsidP="00706187">
      <w:pPr>
        <w:pStyle w:val="incisoa"/>
        <w:ind w:left="1276"/>
        <w:rPr>
          <w:lang w:val="es-BO"/>
        </w:rPr>
      </w:pPr>
      <w:r>
        <w:rPr>
          <w:color w:val="000000"/>
        </w:rPr>
        <w:t>Para e</w:t>
      </w:r>
      <w:r w:rsidRPr="00ED19A9">
        <w:rPr>
          <w:color w:val="000000"/>
        </w:rPr>
        <w:t>l ingreso de la m</w:t>
      </w:r>
      <w:r>
        <w:rPr>
          <w:color w:val="000000"/>
        </w:rPr>
        <w:t xml:space="preserve">ercancía al régimen de depósito, </w:t>
      </w:r>
      <w:r w:rsidRPr="00ED19A9">
        <w:rPr>
          <w:color w:val="000000"/>
        </w:rPr>
        <w:t>en su modalidad temporal, especial y transitorio</w:t>
      </w:r>
      <w:r>
        <w:rPr>
          <w:color w:val="000000"/>
        </w:rPr>
        <w:t>,</w:t>
      </w:r>
      <w:r w:rsidRPr="00ED19A9">
        <w:rPr>
          <w:color w:val="000000"/>
        </w:rPr>
        <w:t xml:space="preserve"> </w:t>
      </w:r>
      <w:r>
        <w:rPr>
          <w:color w:val="000000"/>
        </w:rPr>
        <w:t xml:space="preserve">deberá </w:t>
      </w:r>
      <w:r w:rsidRPr="00ED19A9">
        <w:rPr>
          <w:color w:val="000000"/>
        </w:rPr>
        <w:t>presenta</w:t>
      </w:r>
      <w:r>
        <w:rPr>
          <w:color w:val="000000"/>
        </w:rPr>
        <w:t xml:space="preserve">rse </w:t>
      </w:r>
      <w:r w:rsidRPr="00ED19A9">
        <w:rPr>
          <w:color w:val="000000"/>
        </w:rPr>
        <w:t>la Declaración de Ingreso a Depósito (DID)</w:t>
      </w:r>
      <w:r>
        <w:rPr>
          <w:color w:val="000000"/>
        </w:rPr>
        <w:t xml:space="preserve"> mediante el SUMA. </w:t>
      </w:r>
      <w:r>
        <w:rPr>
          <w:lang w:val="es-BO"/>
        </w:rPr>
        <w:t>La elaboración de la DID y acciones posteriores respecto a la misma deberán realizarse conforme a lo establecido en el Anexo 3 del presente procedimiento.</w:t>
      </w:r>
    </w:p>
    <w:p w:rsidR="00706187" w:rsidRDefault="00706187" w:rsidP="00706187">
      <w:pPr>
        <w:pStyle w:val="Ttulo3"/>
        <w:tabs>
          <w:tab w:val="clear" w:pos="999"/>
          <w:tab w:val="num" w:pos="573"/>
          <w:tab w:val="num" w:pos="851"/>
        </w:tabs>
        <w:ind w:left="1276" w:hanging="425"/>
        <w:rPr>
          <w:rFonts w:cs="Tahoma"/>
        </w:rPr>
      </w:pPr>
      <w:bookmarkStart w:id="86" w:name="_Toc525117456"/>
      <w:bookmarkStart w:id="87" w:name="_Toc525579927"/>
      <w:bookmarkStart w:id="88" w:name="_Toc525888566"/>
      <w:bookmarkStart w:id="89" w:name="_Toc525117458"/>
      <w:bookmarkStart w:id="90" w:name="_Toc525579929"/>
      <w:bookmarkStart w:id="91" w:name="_Toc525888568"/>
      <w:bookmarkStart w:id="92" w:name="_Toc525117461"/>
      <w:bookmarkStart w:id="93" w:name="_Toc525579932"/>
      <w:bookmarkStart w:id="94" w:name="_Toc525888571"/>
      <w:bookmarkStart w:id="95" w:name="_Toc525117462"/>
      <w:bookmarkStart w:id="96" w:name="_Toc525579933"/>
      <w:bookmarkStart w:id="97" w:name="_Toc525888572"/>
      <w:bookmarkStart w:id="98" w:name="_Toc525117463"/>
      <w:bookmarkStart w:id="99" w:name="_Toc525579934"/>
      <w:bookmarkStart w:id="100" w:name="_Toc525888573"/>
      <w:bookmarkStart w:id="101" w:name="_Toc525117464"/>
      <w:bookmarkStart w:id="102" w:name="_Toc525579935"/>
      <w:bookmarkStart w:id="103" w:name="_Toc525888574"/>
      <w:bookmarkStart w:id="104" w:name="_Toc525117465"/>
      <w:bookmarkStart w:id="105" w:name="_Toc525579936"/>
      <w:bookmarkStart w:id="106" w:name="_Toc525888575"/>
      <w:bookmarkStart w:id="107" w:name="_Toc525117466"/>
      <w:bookmarkStart w:id="108" w:name="_Toc525579937"/>
      <w:bookmarkStart w:id="109" w:name="_Toc525888576"/>
      <w:bookmarkStart w:id="110" w:name="_Toc525117467"/>
      <w:bookmarkStart w:id="111" w:name="_Toc525579938"/>
      <w:bookmarkStart w:id="112" w:name="_Toc525888577"/>
      <w:bookmarkStart w:id="113" w:name="_Toc525117468"/>
      <w:bookmarkStart w:id="114" w:name="_Toc525579939"/>
      <w:bookmarkStart w:id="115" w:name="_Toc525888578"/>
      <w:bookmarkStart w:id="116" w:name="_Toc525117469"/>
      <w:bookmarkStart w:id="117" w:name="_Toc525579940"/>
      <w:bookmarkStart w:id="118" w:name="_Toc525888579"/>
      <w:bookmarkStart w:id="119" w:name="_Toc525117470"/>
      <w:bookmarkStart w:id="120" w:name="_Toc525579941"/>
      <w:bookmarkStart w:id="121" w:name="_Toc525888580"/>
      <w:bookmarkStart w:id="122" w:name="_Toc525117471"/>
      <w:bookmarkStart w:id="123" w:name="_Toc525579942"/>
      <w:bookmarkStart w:id="124" w:name="_Toc525888581"/>
      <w:bookmarkStart w:id="125" w:name="_Toc52946308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cs="Tahoma"/>
        </w:rPr>
        <w:t>Emisión del Parte de Recepción de Mercancías</w:t>
      </w:r>
      <w:bookmarkEnd w:id="125"/>
      <w:r>
        <w:rPr>
          <w:rFonts w:cs="Tahoma"/>
        </w:rPr>
        <w:t xml:space="preserve"> </w:t>
      </w:r>
    </w:p>
    <w:p w:rsidR="00706187" w:rsidRDefault="00706187" w:rsidP="00706187">
      <w:pPr>
        <w:pStyle w:val="incisoa"/>
        <w:ind w:left="1276"/>
        <w:rPr>
          <w:lang w:val="es-BO"/>
        </w:rPr>
      </w:pPr>
      <w:r w:rsidRPr="0063244D">
        <w:rPr>
          <w:lang w:val="es-BO"/>
        </w:rPr>
        <w:t xml:space="preserve">Conforme establece el artículo 109° de la Ley General de Aduanas, la emisión del </w:t>
      </w:r>
      <w:r>
        <w:rPr>
          <w:lang w:val="es-BO"/>
        </w:rPr>
        <w:t>P</w:t>
      </w:r>
      <w:r w:rsidRPr="0063244D">
        <w:rPr>
          <w:lang w:val="es-BO"/>
        </w:rPr>
        <w:t xml:space="preserve">arte de </w:t>
      </w:r>
      <w:r>
        <w:rPr>
          <w:lang w:val="es-BO"/>
        </w:rPr>
        <w:t>R</w:t>
      </w:r>
      <w:r w:rsidRPr="0063244D">
        <w:rPr>
          <w:lang w:val="es-BO"/>
        </w:rPr>
        <w:t>ecepción es la constancia de la conclusión de la operación del tránsito aduanero.</w:t>
      </w:r>
    </w:p>
    <w:p w:rsidR="00706187" w:rsidRDefault="00706187" w:rsidP="00706187">
      <w:pPr>
        <w:pStyle w:val="incisoa"/>
        <w:ind w:left="1276"/>
        <w:rPr>
          <w:lang w:val="es-BO"/>
        </w:rPr>
      </w:pPr>
      <w:r>
        <w:rPr>
          <w:lang w:val="es-BO"/>
        </w:rPr>
        <w:t xml:space="preserve">Efectuada la recepción de la mercancía, el Concesionario de Depósito deberá registrar en el SUMA la información de la mercancía </w:t>
      </w:r>
      <w:proofErr w:type="spellStart"/>
      <w:r>
        <w:rPr>
          <w:lang w:val="es-BO"/>
        </w:rPr>
        <w:t>recepcionada</w:t>
      </w:r>
      <w:proofErr w:type="spellEnd"/>
      <w:r>
        <w:rPr>
          <w:lang w:val="es-BO"/>
        </w:rPr>
        <w:t>, el área y la ubicación asignada en el depósito de conforme lo establecido en el Anexo 4.</w:t>
      </w:r>
    </w:p>
    <w:p w:rsidR="00706187" w:rsidRDefault="00706187" w:rsidP="00706187">
      <w:pPr>
        <w:pStyle w:val="incisoa"/>
        <w:ind w:left="1276"/>
        <w:rPr>
          <w:lang w:val="es-BO"/>
        </w:rPr>
      </w:pPr>
      <w:r>
        <w:rPr>
          <w:lang w:val="es-BO"/>
        </w:rPr>
        <w:t xml:space="preserve">El concesionario deberá registrar en el SUMA además de otros datos, la cantidad y tipo de bultos efectivamente </w:t>
      </w:r>
      <w:proofErr w:type="spellStart"/>
      <w:r>
        <w:rPr>
          <w:lang w:val="es-BO"/>
        </w:rPr>
        <w:t>recepcionados</w:t>
      </w:r>
      <w:proofErr w:type="spellEnd"/>
      <w:r>
        <w:rPr>
          <w:lang w:val="es-BO"/>
        </w:rPr>
        <w:t>. En caso de que en el manifiesto de carga se consignen “paletas o pallets” como tipo bultos, el concesionario deberá registrar en el SUMA la cantidad de paletas recibidas, la cantidad y tipo de bultos (cajas de cartón, cajas de madera, rollos, sacos, barriles, no empacado, etc.) contenidos y transportados en las paletas</w:t>
      </w:r>
      <w:r w:rsidRPr="008D210F">
        <w:rPr>
          <w:lang w:val="es-BO"/>
        </w:rPr>
        <w:t>; considerando que de acuerdo al Artículo 67° de la Ley General de Aduanas las paletas (</w:t>
      </w:r>
      <w:r w:rsidRPr="008D210F">
        <w:rPr>
          <w:i/>
          <w:lang w:val="es-BO"/>
        </w:rPr>
        <w:t>pallets</w:t>
      </w:r>
      <w:r w:rsidRPr="008D210F">
        <w:rPr>
          <w:lang w:val="es-BO"/>
        </w:rPr>
        <w:t>) son conceptuadas como “</w:t>
      </w:r>
      <w:r w:rsidRPr="008D210F">
        <w:rPr>
          <w:i/>
          <w:lang w:val="es-BO"/>
        </w:rPr>
        <w:t>unidades de transporte de uso comercial</w:t>
      </w:r>
      <w:r w:rsidRPr="008D210F">
        <w:rPr>
          <w:lang w:val="es-BO"/>
        </w:rPr>
        <w:t>”, por lo tanto no se considera como tipo de bulto.</w:t>
      </w:r>
      <w:r>
        <w:rPr>
          <w:lang w:val="es-BO"/>
        </w:rPr>
        <w:t xml:space="preserve"> </w:t>
      </w:r>
    </w:p>
    <w:p w:rsidR="00706187" w:rsidRDefault="00706187" w:rsidP="00706187">
      <w:pPr>
        <w:pStyle w:val="incisoa"/>
        <w:ind w:left="1276"/>
        <w:rPr>
          <w:lang w:val="es-BO"/>
        </w:rPr>
      </w:pPr>
      <w:r>
        <w:rPr>
          <w:lang w:val="es-BO"/>
        </w:rPr>
        <w:t>Una vez transmitido el Parte de Recepción, el sistema validará la consistencia de los datos y registrará el mismo, asignando el número de trámite de acuerdo al siguiente formato:</w:t>
      </w:r>
    </w:p>
    <w:p w:rsidR="00706187" w:rsidRPr="00925E84" w:rsidRDefault="00706187" w:rsidP="00706187">
      <w:pPr>
        <w:shd w:val="clear" w:color="auto" w:fill="FFFFFF"/>
        <w:ind w:right="48"/>
        <w:jc w:val="center"/>
        <w:rPr>
          <w:rFonts w:ascii="Tahoma" w:hAnsi="Tahoma" w:cs="Tahoma"/>
          <w:b/>
        </w:rPr>
      </w:pPr>
      <w:r>
        <w:rPr>
          <w:rFonts w:ascii="Tahoma" w:hAnsi="Tahoma" w:cs="Tahoma"/>
          <w:b/>
        </w:rPr>
        <w:t xml:space="preserve">               </w:t>
      </w:r>
      <w:r w:rsidRPr="00925E84">
        <w:rPr>
          <w:rFonts w:ascii="Tahoma" w:hAnsi="Tahoma" w:cs="Tahoma"/>
          <w:b/>
        </w:rPr>
        <w:t>PRM-GGGG-AAA-CCCCC</w:t>
      </w:r>
    </w:p>
    <w:p w:rsidR="00706187" w:rsidRPr="00925E84" w:rsidRDefault="00706187" w:rsidP="00706187">
      <w:pPr>
        <w:shd w:val="clear" w:color="auto" w:fill="FFFFFF"/>
        <w:ind w:left="1416" w:right="45" w:firstLine="708"/>
        <w:jc w:val="both"/>
        <w:rPr>
          <w:rFonts w:ascii="Tahoma" w:hAnsi="Tahoma" w:cs="Tahoma"/>
          <w:i/>
        </w:rPr>
      </w:pPr>
      <w:r w:rsidRPr="00925E84">
        <w:rPr>
          <w:rFonts w:ascii="Tahoma" w:hAnsi="Tahoma" w:cs="Tahoma"/>
          <w:i/>
        </w:rPr>
        <w:t>Dónde:</w:t>
      </w:r>
    </w:p>
    <w:p w:rsidR="00706187" w:rsidRPr="00925E84" w:rsidRDefault="00706187" w:rsidP="00706187">
      <w:pPr>
        <w:shd w:val="clear" w:color="auto" w:fill="FFFFFF"/>
        <w:ind w:left="2124" w:right="48" w:firstLine="708"/>
        <w:contextualSpacing/>
        <w:jc w:val="both"/>
        <w:rPr>
          <w:rFonts w:ascii="Tahoma" w:hAnsi="Tahoma" w:cs="Tahoma"/>
          <w:color w:val="000000"/>
        </w:rPr>
      </w:pPr>
      <w:r w:rsidRPr="00925E84">
        <w:rPr>
          <w:rFonts w:ascii="Tahoma" w:hAnsi="Tahoma" w:cs="Tahoma"/>
          <w:b/>
          <w:color w:val="000000"/>
        </w:rPr>
        <w:t>PRM:</w:t>
      </w:r>
      <w:r>
        <w:rPr>
          <w:rFonts w:ascii="Tahoma" w:hAnsi="Tahoma" w:cs="Tahoma"/>
          <w:b/>
          <w:color w:val="000000"/>
        </w:rPr>
        <w:t xml:space="preserve"> </w:t>
      </w:r>
      <w:r w:rsidRPr="00925E84">
        <w:rPr>
          <w:rFonts w:ascii="Tahoma" w:hAnsi="Tahoma" w:cs="Tahoma"/>
          <w:color w:val="000000"/>
        </w:rPr>
        <w:t>Parte de Recepción de Mercancías</w:t>
      </w:r>
    </w:p>
    <w:p w:rsidR="00706187" w:rsidRPr="00925E84" w:rsidRDefault="00706187" w:rsidP="00706187">
      <w:pPr>
        <w:shd w:val="clear" w:color="auto" w:fill="FFFFFF"/>
        <w:ind w:left="2124" w:right="48" w:firstLine="708"/>
        <w:contextualSpacing/>
        <w:jc w:val="both"/>
        <w:rPr>
          <w:rFonts w:ascii="Tahoma" w:hAnsi="Tahoma" w:cs="Tahoma"/>
          <w:color w:val="000000"/>
        </w:rPr>
      </w:pPr>
      <w:r w:rsidRPr="00925E84">
        <w:rPr>
          <w:rFonts w:ascii="Tahoma" w:hAnsi="Tahoma" w:cs="Tahoma"/>
          <w:b/>
          <w:color w:val="000000"/>
        </w:rPr>
        <w:t>GGGG:</w:t>
      </w:r>
      <w:r>
        <w:rPr>
          <w:rFonts w:ascii="Tahoma" w:hAnsi="Tahoma" w:cs="Tahoma"/>
          <w:b/>
          <w:color w:val="000000"/>
        </w:rPr>
        <w:t xml:space="preserve"> </w:t>
      </w:r>
      <w:r w:rsidRPr="00925E84">
        <w:rPr>
          <w:rFonts w:ascii="Tahoma" w:hAnsi="Tahoma" w:cs="Tahoma"/>
          <w:color w:val="000000"/>
        </w:rPr>
        <w:t>Gestión o año de registro</w:t>
      </w:r>
    </w:p>
    <w:p w:rsidR="00706187" w:rsidRPr="00925E84" w:rsidRDefault="00706187" w:rsidP="00706187">
      <w:pPr>
        <w:shd w:val="clear" w:color="auto" w:fill="FFFFFF"/>
        <w:ind w:left="2124" w:right="48" w:firstLine="708"/>
        <w:contextualSpacing/>
        <w:jc w:val="both"/>
        <w:rPr>
          <w:rFonts w:ascii="Tahoma" w:hAnsi="Tahoma" w:cs="Tahoma"/>
          <w:color w:val="000000"/>
        </w:rPr>
      </w:pPr>
      <w:r w:rsidRPr="00925E84">
        <w:rPr>
          <w:rFonts w:ascii="Tahoma" w:hAnsi="Tahoma" w:cs="Tahoma"/>
          <w:b/>
          <w:color w:val="000000"/>
        </w:rPr>
        <w:t xml:space="preserve">AAA: </w:t>
      </w:r>
      <w:r w:rsidRPr="00925E84">
        <w:rPr>
          <w:rFonts w:ascii="Tahoma" w:hAnsi="Tahoma" w:cs="Tahoma"/>
          <w:b/>
          <w:color w:val="000000"/>
        </w:rPr>
        <w:tab/>
      </w:r>
      <w:r w:rsidRPr="00925E84">
        <w:rPr>
          <w:rFonts w:ascii="Tahoma" w:hAnsi="Tahoma" w:cs="Tahoma"/>
          <w:color w:val="000000"/>
        </w:rPr>
        <w:t xml:space="preserve">Código de aduana </w:t>
      </w:r>
      <w:r>
        <w:rPr>
          <w:rFonts w:ascii="Tahoma" w:hAnsi="Tahoma" w:cs="Tahoma"/>
          <w:color w:val="000000"/>
        </w:rPr>
        <w:t xml:space="preserve">donde se </w:t>
      </w:r>
      <w:proofErr w:type="spellStart"/>
      <w:r w:rsidRPr="00925E84">
        <w:rPr>
          <w:rFonts w:ascii="Tahoma" w:hAnsi="Tahoma" w:cs="Tahoma"/>
          <w:color w:val="000000"/>
        </w:rPr>
        <w:t>recepciona</w:t>
      </w:r>
      <w:proofErr w:type="spellEnd"/>
      <w:r w:rsidRPr="00925E84">
        <w:rPr>
          <w:rFonts w:ascii="Tahoma" w:hAnsi="Tahoma" w:cs="Tahoma"/>
          <w:color w:val="000000"/>
        </w:rPr>
        <w:t xml:space="preserve"> la mercancía.</w:t>
      </w:r>
    </w:p>
    <w:p w:rsidR="00706187" w:rsidRPr="000A0ED9" w:rsidRDefault="00706187" w:rsidP="00706187">
      <w:pPr>
        <w:shd w:val="clear" w:color="auto" w:fill="FFFFFF"/>
        <w:ind w:left="2832" w:right="48"/>
        <w:contextualSpacing/>
        <w:jc w:val="both"/>
        <w:rPr>
          <w:rFonts w:ascii="Tahoma" w:hAnsi="Tahoma" w:cs="Tahoma"/>
          <w:lang w:val="es-BO"/>
        </w:rPr>
      </w:pPr>
      <w:r w:rsidRPr="000A0ED9">
        <w:rPr>
          <w:rFonts w:ascii="Tahoma" w:hAnsi="Tahoma" w:cs="Tahoma"/>
          <w:b/>
          <w:color w:val="000000"/>
          <w:lang w:val="es-BO"/>
        </w:rPr>
        <w:t xml:space="preserve">CCCCC: </w:t>
      </w:r>
      <w:r w:rsidRPr="000A0ED9">
        <w:rPr>
          <w:rFonts w:ascii="Tahoma" w:hAnsi="Tahoma" w:cs="Tahoma"/>
          <w:color w:val="000000"/>
          <w:lang w:val="es-BO"/>
        </w:rPr>
        <w:t xml:space="preserve">Número de registro anual nacional </w:t>
      </w:r>
    </w:p>
    <w:p w:rsidR="00706187" w:rsidRDefault="00706187" w:rsidP="00706187">
      <w:pPr>
        <w:pStyle w:val="incisoa"/>
        <w:ind w:left="1276"/>
        <w:rPr>
          <w:lang w:val="es-BO"/>
        </w:rPr>
      </w:pPr>
      <w:r>
        <w:rPr>
          <w:lang w:val="es-BO"/>
        </w:rPr>
        <w:t>El Parte de Recepción deberá ser firmado digitalmente por el Concesionario de Depósito, por lo que su personal que tenga asignada dicha función deberá obtener un certificado digital conforme a lo establecido en el Reglamento para Uso de la Firma Digital en vigencia.</w:t>
      </w:r>
    </w:p>
    <w:p w:rsidR="00706187" w:rsidRPr="0063244D" w:rsidRDefault="00706187" w:rsidP="00706187">
      <w:pPr>
        <w:pStyle w:val="incisoa"/>
        <w:ind w:left="1276"/>
        <w:rPr>
          <w:lang w:val="es-BO"/>
        </w:rPr>
      </w:pPr>
      <w:r w:rsidRPr="0063244D">
        <w:rPr>
          <w:lang w:val="es-BO"/>
        </w:rPr>
        <w:lastRenderedPageBreak/>
        <w:t>La emisión del parte de recepción procederá para todo ingreso de mercancía a recinto aduanero o para una situación especial/específica. Los plazos máximos para la emisión del parte de recepción</w:t>
      </w:r>
      <w:r>
        <w:rPr>
          <w:lang w:val="es-BO"/>
        </w:rPr>
        <w:t xml:space="preserve"> se computarán a partir de la autorización de conclusión del tránsito aduanero, sin considerar días no laborables de la administración aduanera</w:t>
      </w:r>
      <w:r w:rsidRPr="0063244D">
        <w:rPr>
          <w:lang w:val="es-BO"/>
        </w:rPr>
        <w:t xml:space="preserve"> </w:t>
      </w:r>
      <w:r>
        <w:rPr>
          <w:lang w:val="es-BO"/>
        </w:rPr>
        <w:t xml:space="preserve">y </w:t>
      </w:r>
      <w:r w:rsidRPr="0063244D">
        <w:rPr>
          <w:lang w:val="es-BO"/>
        </w:rPr>
        <w:t>son los siguientes:</w:t>
      </w:r>
    </w:p>
    <w:tbl>
      <w:tblPr>
        <w:tblStyle w:val="Tablaconcuadrcula"/>
        <w:tblW w:w="0" w:type="auto"/>
        <w:tblInd w:w="1418" w:type="dxa"/>
        <w:tblLook w:val="04A0" w:firstRow="1" w:lastRow="0" w:firstColumn="1" w:lastColumn="0" w:noHBand="0" w:noVBand="1"/>
      </w:tblPr>
      <w:tblGrid>
        <w:gridCol w:w="5069"/>
        <w:gridCol w:w="2552"/>
      </w:tblGrid>
      <w:tr w:rsidR="00706187" w:rsidRPr="00300BD1" w:rsidTr="00CF2BCF">
        <w:trPr>
          <w:tblHeader/>
        </w:trPr>
        <w:tc>
          <w:tcPr>
            <w:tcW w:w="5069" w:type="dxa"/>
            <w:shd w:val="clear" w:color="auto" w:fill="000000" w:themeFill="text1"/>
            <w:vAlign w:val="center"/>
          </w:tcPr>
          <w:p w:rsidR="00706187" w:rsidRPr="00300BD1" w:rsidRDefault="00706187" w:rsidP="00CF2BCF">
            <w:pPr>
              <w:jc w:val="center"/>
              <w:rPr>
                <w:rFonts w:ascii="Tahoma" w:hAnsi="Tahoma" w:cs="Tahoma"/>
                <w:sz w:val="18"/>
                <w:szCs w:val="18"/>
              </w:rPr>
            </w:pPr>
            <w:r>
              <w:rPr>
                <w:rFonts w:ascii="Tahoma" w:eastAsia="Times New Roman" w:hAnsi="Tahoma" w:cs="Tahoma"/>
                <w:b/>
                <w:color w:val="FFFFFF" w:themeColor="background1"/>
                <w:sz w:val="18"/>
                <w:szCs w:val="18"/>
              </w:rPr>
              <w:t>ÁREA DE LOCALIZACIÓN/ MODALIDAD DE REGIMEN</w:t>
            </w:r>
          </w:p>
        </w:tc>
        <w:tc>
          <w:tcPr>
            <w:tcW w:w="2552" w:type="dxa"/>
            <w:shd w:val="clear" w:color="auto" w:fill="000000" w:themeFill="text1"/>
            <w:vAlign w:val="center"/>
          </w:tcPr>
          <w:p w:rsidR="00706187" w:rsidRPr="00300BD1" w:rsidRDefault="00706187" w:rsidP="00CF2BCF">
            <w:pPr>
              <w:jc w:val="center"/>
              <w:rPr>
                <w:rFonts w:ascii="Tahoma" w:hAnsi="Tahoma" w:cs="Tahoma"/>
                <w:sz w:val="18"/>
                <w:szCs w:val="18"/>
              </w:rPr>
            </w:pPr>
            <w:r>
              <w:rPr>
                <w:rFonts w:ascii="Tahoma" w:eastAsia="Times New Roman" w:hAnsi="Tahoma" w:cs="Tahoma"/>
                <w:b/>
                <w:color w:val="FFFFFF" w:themeColor="background1"/>
                <w:sz w:val="18"/>
                <w:szCs w:val="18"/>
              </w:rPr>
              <w:t>PLAZO EMISIÓN P.R.</w:t>
            </w:r>
          </w:p>
        </w:tc>
      </w:tr>
      <w:tr w:rsidR="00706187" w:rsidRPr="00300BD1" w:rsidTr="00CF2BCF">
        <w:tc>
          <w:tcPr>
            <w:tcW w:w="5069" w:type="dxa"/>
          </w:tcPr>
          <w:p w:rsidR="00706187" w:rsidRPr="00300BD1" w:rsidRDefault="00706187" w:rsidP="00CF2BCF">
            <w:r w:rsidRPr="00897CAA">
              <w:rPr>
                <w:rFonts w:ascii="Tahoma" w:hAnsi="Tahoma" w:cs="Tahoma"/>
                <w:color w:val="000000"/>
                <w:sz w:val="18"/>
                <w:szCs w:val="18"/>
              </w:rPr>
              <w:t>Depósito Temporal</w:t>
            </w:r>
          </w:p>
        </w:tc>
        <w:tc>
          <w:tcPr>
            <w:tcW w:w="2552" w:type="dxa"/>
            <w:vAlign w:val="center"/>
          </w:tcPr>
          <w:p w:rsidR="00706187" w:rsidRPr="0055395E" w:rsidRDefault="00706187" w:rsidP="00CF2BCF">
            <w:pPr>
              <w:jc w:val="both"/>
              <w:rPr>
                <w:rFonts w:ascii="Tahoma" w:hAnsi="Tahoma" w:cs="Tahoma"/>
                <w:i/>
                <w:color w:val="FF0000"/>
                <w:sz w:val="18"/>
                <w:szCs w:val="18"/>
              </w:rPr>
            </w:pPr>
            <w:r>
              <w:rPr>
                <w:rFonts w:ascii="Tahoma" w:hAnsi="Tahoma" w:cs="Tahoma"/>
                <w:color w:val="000000"/>
                <w:sz w:val="18"/>
                <w:szCs w:val="18"/>
              </w:rPr>
              <w:t>S</w:t>
            </w:r>
            <w:r w:rsidRPr="00300BD1">
              <w:rPr>
                <w:rFonts w:ascii="Tahoma" w:hAnsi="Tahoma" w:cs="Tahoma"/>
                <w:color w:val="000000"/>
                <w:sz w:val="18"/>
                <w:szCs w:val="18"/>
              </w:rPr>
              <w:t>etenta y dos</w:t>
            </w:r>
            <w:r>
              <w:rPr>
                <w:rFonts w:ascii="Tahoma" w:hAnsi="Tahoma" w:cs="Tahoma"/>
                <w:color w:val="000000"/>
                <w:sz w:val="18"/>
                <w:szCs w:val="18"/>
              </w:rPr>
              <w:t xml:space="preserve"> </w:t>
            </w:r>
            <w:r w:rsidRPr="00300BD1">
              <w:rPr>
                <w:rFonts w:ascii="Tahoma" w:hAnsi="Tahoma" w:cs="Tahoma"/>
                <w:color w:val="000000"/>
                <w:sz w:val="18"/>
                <w:szCs w:val="18"/>
              </w:rPr>
              <w:t>(</w:t>
            </w:r>
            <w:r w:rsidRPr="005D01BB">
              <w:rPr>
                <w:rFonts w:ascii="Tahoma" w:hAnsi="Tahoma" w:cs="Tahoma"/>
                <w:color w:val="000000"/>
                <w:sz w:val="18"/>
                <w:szCs w:val="18"/>
              </w:rPr>
              <w:t>72)</w:t>
            </w:r>
            <w:r w:rsidRPr="00300BD1">
              <w:rPr>
                <w:rFonts w:ascii="Tahoma" w:hAnsi="Tahoma" w:cs="Tahoma"/>
                <w:color w:val="000000"/>
                <w:sz w:val="18"/>
                <w:szCs w:val="18"/>
              </w:rPr>
              <w:t xml:space="preserve"> horas</w:t>
            </w:r>
            <w:r>
              <w:rPr>
                <w:rFonts w:ascii="Tahoma" w:hAnsi="Tahoma" w:cs="Tahoma"/>
                <w:color w:val="000000"/>
                <w:sz w:val="18"/>
                <w:szCs w:val="18"/>
              </w:rPr>
              <w:t xml:space="preserve">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Depósito Temporal, Despacho General con reconocimiento sobre medio o unidad de transporte (Art. 107 RLGA)</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Cuatro (4) horas</w:t>
            </w:r>
          </w:p>
        </w:tc>
      </w:tr>
      <w:tr w:rsidR="00706187" w:rsidRPr="00300BD1" w:rsidTr="00CF2BCF">
        <w:tc>
          <w:tcPr>
            <w:tcW w:w="5069" w:type="dxa"/>
          </w:tcPr>
          <w:p w:rsidR="00706187" w:rsidRDefault="00706187" w:rsidP="00CF2BCF">
            <w:pPr>
              <w:jc w:val="both"/>
              <w:rPr>
                <w:rFonts w:ascii="Tahoma" w:hAnsi="Tahoma" w:cs="Tahoma"/>
                <w:color w:val="000000"/>
                <w:sz w:val="18"/>
                <w:szCs w:val="18"/>
              </w:rPr>
            </w:pPr>
            <w:r w:rsidRPr="005E2649">
              <w:rPr>
                <w:rFonts w:ascii="Tahoma" w:hAnsi="Tahoma" w:cs="Tahoma"/>
                <w:color w:val="000000"/>
                <w:sz w:val="18"/>
                <w:szCs w:val="18"/>
              </w:rPr>
              <w:t>Depósito Transitorio</w:t>
            </w:r>
            <w:r>
              <w:rPr>
                <w:rFonts w:ascii="Tahoma" w:hAnsi="Tahoma" w:cs="Tahoma"/>
                <w:color w:val="000000"/>
                <w:sz w:val="18"/>
                <w:szCs w:val="18"/>
              </w:rPr>
              <w:t xml:space="preserve"> y Depósito Especial </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 xml:space="preserve">Veinticuatro (24) horas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Despacho en frontera (Decreto Supremo 2295)</w:t>
            </w:r>
          </w:p>
        </w:tc>
        <w:tc>
          <w:tcPr>
            <w:tcW w:w="2552" w:type="dxa"/>
            <w:vAlign w:val="center"/>
          </w:tcPr>
          <w:p w:rsidR="00706187" w:rsidRDefault="00706187" w:rsidP="00CF2BCF">
            <w:pPr>
              <w:jc w:val="both"/>
              <w:rPr>
                <w:rFonts w:ascii="Tahoma" w:hAnsi="Tahoma" w:cs="Tahoma"/>
                <w:color w:val="000000"/>
                <w:sz w:val="18"/>
                <w:szCs w:val="18"/>
              </w:rPr>
            </w:pPr>
            <w:r>
              <w:rPr>
                <w:rFonts w:ascii="Tahoma" w:hAnsi="Tahoma" w:cs="Tahoma"/>
                <w:color w:val="000000"/>
                <w:sz w:val="18"/>
                <w:szCs w:val="18"/>
              </w:rPr>
              <w:t xml:space="preserve">Una (1) hora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Despacho Anticipado (DIM con canal asignado rojo o amarillo)</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 xml:space="preserve">Cuatro (4) horas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Despacho Inmediato</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 xml:space="preserve">Cuatro (4) horas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 xml:space="preserve">Despacho general sobre camión en </w:t>
            </w:r>
            <w:r>
              <w:rPr>
                <w:rFonts w:ascii="Tahoma" w:hAnsi="Tahoma" w:cs="Tahoma"/>
                <w:color w:val="000000"/>
                <w:sz w:val="18"/>
                <w:szCs w:val="18"/>
              </w:rPr>
              <w:t>zona</w:t>
            </w:r>
            <w:r w:rsidRPr="00897CAA">
              <w:rPr>
                <w:rFonts w:ascii="Tahoma" w:hAnsi="Tahoma" w:cs="Tahoma"/>
                <w:color w:val="000000"/>
                <w:sz w:val="18"/>
                <w:szCs w:val="18"/>
              </w:rPr>
              <w:t xml:space="preserve"> de custodia o resguardo</w:t>
            </w:r>
          </w:p>
        </w:tc>
        <w:tc>
          <w:tcPr>
            <w:tcW w:w="2552" w:type="dxa"/>
            <w:vAlign w:val="center"/>
          </w:tcPr>
          <w:p w:rsidR="00706187" w:rsidRPr="00B661AA" w:rsidRDefault="00706187" w:rsidP="00CF2BCF">
            <w:pPr>
              <w:jc w:val="both"/>
              <w:rPr>
                <w:rFonts w:ascii="Tahoma" w:hAnsi="Tahoma" w:cs="Tahoma"/>
                <w:color w:val="000000"/>
                <w:sz w:val="18"/>
                <w:szCs w:val="18"/>
              </w:rPr>
            </w:pPr>
            <w:r>
              <w:rPr>
                <w:rFonts w:ascii="Tahoma" w:hAnsi="Tahoma" w:cs="Tahoma"/>
                <w:color w:val="000000"/>
                <w:sz w:val="18"/>
                <w:szCs w:val="18"/>
              </w:rPr>
              <w:t xml:space="preserve">Cuatro (4) horas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 xml:space="preserve">Valija diplomática </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 xml:space="preserve">Veinticuatro (24) horas </w:t>
            </w:r>
          </w:p>
        </w:tc>
      </w:tr>
      <w:tr w:rsidR="00706187" w:rsidRPr="00300BD1" w:rsidTr="00CF2BCF">
        <w:tc>
          <w:tcPr>
            <w:tcW w:w="5069" w:type="dxa"/>
          </w:tcPr>
          <w:p w:rsidR="00706187" w:rsidRPr="00897CAA" w:rsidRDefault="00706187" w:rsidP="00CF2BCF">
            <w:pPr>
              <w:jc w:val="both"/>
              <w:rPr>
                <w:rFonts w:ascii="Tahoma" w:hAnsi="Tahoma" w:cs="Tahoma"/>
                <w:color w:val="000000"/>
                <w:sz w:val="18"/>
                <w:szCs w:val="18"/>
              </w:rPr>
            </w:pPr>
            <w:r w:rsidRPr="00897CAA">
              <w:rPr>
                <w:rFonts w:ascii="Tahoma" w:hAnsi="Tahoma" w:cs="Tahoma"/>
                <w:color w:val="000000"/>
                <w:sz w:val="18"/>
                <w:szCs w:val="18"/>
              </w:rPr>
              <w:t>Material bélico</w:t>
            </w:r>
          </w:p>
        </w:tc>
        <w:tc>
          <w:tcPr>
            <w:tcW w:w="2552" w:type="dxa"/>
            <w:vAlign w:val="center"/>
          </w:tcPr>
          <w:p w:rsidR="00706187" w:rsidRPr="00300BD1" w:rsidRDefault="00706187" w:rsidP="00CF2BCF">
            <w:pPr>
              <w:jc w:val="both"/>
              <w:rPr>
                <w:rFonts w:ascii="Tahoma" w:hAnsi="Tahoma" w:cs="Tahoma"/>
                <w:color w:val="000000"/>
                <w:sz w:val="18"/>
                <w:szCs w:val="18"/>
              </w:rPr>
            </w:pPr>
            <w:r>
              <w:rPr>
                <w:rFonts w:ascii="Tahoma" w:hAnsi="Tahoma" w:cs="Tahoma"/>
                <w:color w:val="000000"/>
                <w:sz w:val="18"/>
                <w:szCs w:val="18"/>
              </w:rPr>
              <w:t>Setenta y dos (72) horas</w:t>
            </w:r>
          </w:p>
        </w:tc>
      </w:tr>
      <w:tr w:rsidR="00706187" w:rsidRPr="00300BD1" w:rsidTr="00CF2BCF">
        <w:trPr>
          <w:trHeight w:val="282"/>
        </w:trPr>
        <w:tc>
          <w:tcPr>
            <w:tcW w:w="5069" w:type="dxa"/>
          </w:tcPr>
          <w:p w:rsidR="00706187" w:rsidRPr="00300BD1" w:rsidRDefault="00706187" w:rsidP="00CF2BCF">
            <w:r w:rsidRPr="00897CAA">
              <w:rPr>
                <w:rFonts w:ascii="Tahoma" w:hAnsi="Tahoma" w:cs="Tahoma"/>
                <w:color w:val="000000"/>
                <w:sz w:val="18"/>
                <w:szCs w:val="18"/>
              </w:rPr>
              <w:t>Material Aeronáutico COMAT</w:t>
            </w:r>
          </w:p>
        </w:tc>
        <w:tc>
          <w:tcPr>
            <w:tcW w:w="2552" w:type="dxa"/>
            <w:vAlign w:val="center"/>
          </w:tcPr>
          <w:p w:rsidR="00706187" w:rsidRPr="00300BD1" w:rsidRDefault="00706187" w:rsidP="00CF2BCF">
            <w:pPr>
              <w:jc w:val="both"/>
              <w:rPr>
                <w:rFonts w:ascii="Tahoma" w:hAnsi="Tahoma" w:cs="Tahoma"/>
                <w:sz w:val="18"/>
                <w:szCs w:val="18"/>
              </w:rPr>
            </w:pPr>
            <w:r>
              <w:rPr>
                <w:rFonts w:ascii="Tahoma" w:hAnsi="Tahoma" w:cs="Tahoma"/>
                <w:color w:val="000000"/>
                <w:sz w:val="18"/>
                <w:szCs w:val="18"/>
              </w:rPr>
              <w:t xml:space="preserve">Veinticuatro </w:t>
            </w:r>
            <w:r w:rsidRPr="00300BD1">
              <w:rPr>
                <w:rFonts w:ascii="Tahoma" w:hAnsi="Tahoma" w:cs="Tahoma"/>
                <w:color w:val="000000"/>
                <w:sz w:val="18"/>
                <w:szCs w:val="18"/>
              </w:rPr>
              <w:t>(</w:t>
            </w:r>
            <w:r>
              <w:rPr>
                <w:rFonts w:ascii="Tahoma" w:hAnsi="Tahoma" w:cs="Tahoma"/>
                <w:color w:val="000000"/>
                <w:sz w:val="18"/>
                <w:szCs w:val="18"/>
              </w:rPr>
              <w:t>2</w:t>
            </w:r>
            <w:r w:rsidRPr="00300BD1">
              <w:rPr>
                <w:rFonts w:ascii="Tahoma" w:hAnsi="Tahoma" w:cs="Tahoma"/>
                <w:color w:val="000000"/>
                <w:sz w:val="18"/>
                <w:szCs w:val="18"/>
              </w:rPr>
              <w:t>4)</w:t>
            </w:r>
            <w:r>
              <w:rPr>
                <w:rFonts w:ascii="Tahoma" w:hAnsi="Tahoma" w:cs="Tahoma"/>
                <w:color w:val="000000"/>
                <w:sz w:val="18"/>
                <w:szCs w:val="18"/>
              </w:rPr>
              <w:t xml:space="preserve"> </w:t>
            </w:r>
            <w:r w:rsidRPr="00300BD1">
              <w:rPr>
                <w:rFonts w:ascii="Tahoma" w:hAnsi="Tahoma" w:cs="Tahoma"/>
                <w:color w:val="000000"/>
                <w:sz w:val="18"/>
                <w:szCs w:val="18"/>
              </w:rPr>
              <w:t>horas</w:t>
            </w:r>
          </w:p>
        </w:tc>
      </w:tr>
      <w:tr w:rsidR="00706187" w:rsidRPr="00300BD1" w:rsidTr="00CF2BCF">
        <w:tc>
          <w:tcPr>
            <w:tcW w:w="5069" w:type="dxa"/>
          </w:tcPr>
          <w:p w:rsidR="00706187" w:rsidRPr="00321161" w:rsidRDefault="00706187" w:rsidP="00CF2BCF">
            <w:r w:rsidRPr="00897CAA">
              <w:rPr>
                <w:rFonts w:ascii="Tahoma" w:hAnsi="Tahoma" w:cs="Tahoma"/>
                <w:sz w:val="18"/>
                <w:szCs w:val="18"/>
              </w:rPr>
              <w:t>Transbordo</w:t>
            </w:r>
          </w:p>
        </w:tc>
        <w:tc>
          <w:tcPr>
            <w:tcW w:w="2552" w:type="dxa"/>
            <w:vAlign w:val="center"/>
          </w:tcPr>
          <w:p w:rsidR="00706187" w:rsidRPr="00321161" w:rsidRDefault="00706187" w:rsidP="00CF2BCF">
            <w:pPr>
              <w:jc w:val="both"/>
              <w:rPr>
                <w:rFonts w:ascii="Tahoma" w:hAnsi="Tahoma" w:cs="Tahoma"/>
                <w:sz w:val="18"/>
                <w:szCs w:val="18"/>
              </w:rPr>
            </w:pPr>
            <w:r>
              <w:rPr>
                <w:rFonts w:ascii="Tahoma" w:hAnsi="Tahoma" w:cs="Tahoma"/>
                <w:sz w:val="18"/>
                <w:szCs w:val="18"/>
              </w:rPr>
              <w:t>V</w:t>
            </w:r>
            <w:r>
              <w:rPr>
                <w:rFonts w:ascii="Tahoma" w:hAnsi="Tahoma" w:cs="Tahoma"/>
                <w:color w:val="000000"/>
                <w:sz w:val="18"/>
                <w:szCs w:val="18"/>
              </w:rPr>
              <w:t xml:space="preserve">einticuatro </w:t>
            </w:r>
            <w:r w:rsidRPr="00321161">
              <w:rPr>
                <w:rFonts w:ascii="Tahoma" w:hAnsi="Tahoma" w:cs="Tahoma"/>
                <w:sz w:val="18"/>
                <w:szCs w:val="18"/>
              </w:rPr>
              <w:t>(24)</w:t>
            </w:r>
            <w:r>
              <w:rPr>
                <w:rFonts w:ascii="Tahoma" w:hAnsi="Tahoma" w:cs="Tahoma"/>
                <w:color w:val="000000"/>
                <w:sz w:val="18"/>
                <w:szCs w:val="18"/>
              </w:rPr>
              <w:t xml:space="preserve"> </w:t>
            </w:r>
            <w:r w:rsidRPr="00300BD1">
              <w:rPr>
                <w:rFonts w:ascii="Tahoma" w:hAnsi="Tahoma" w:cs="Tahoma"/>
                <w:color w:val="000000"/>
                <w:sz w:val="18"/>
                <w:szCs w:val="18"/>
              </w:rPr>
              <w:t>horas</w:t>
            </w:r>
          </w:p>
        </w:tc>
      </w:tr>
    </w:tbl>
    <w:p w:rsidR="00706187" w:rsidRDefault="00706187" w:rsidP="00706187">
      <w:pPr>
        <w:pStyle w:val="incisoa"/>
        <w:ind w:left="1276"/>
        <w:rPr>
          <w:lang w:val="es-BO"/>
        </w:rPr>
      </w:pPr>
      <w:r>
        <w:rPr>
          <w:lang w:val="es-BO"/>
        </w:rPr>
        <w:t xml:space="preserve">Una vez emitido el Parte de Recepción, el mismo se encontrará disponible para el consignatario y/o el Declarante consignado en la DID, a través del sistema. Asimismo, se generará el Parte de Recepción en su versión codificada que deberá adherirse o pegarse a los bultos para la identificación de las mercancías en el depósito, mismo que </w:t>
      </w:r>
      <w:r w:rsidRPr="00EC7991">
        <w:rPr>
          <w:lang w:val="es-BO"/>
        </w:rPr>
        <w:t>contar</w:t>
      </w:r>
      <w:r>
        <w:rPr>
          <w:lang w:val="es-BO"/>
        </w:rPr>
        <w:t>á</w:t>
      </w:r>
      <w:r w:rsidRPr="00EC7991">
        <w:rPr>
          <w:lang w:val="es-BO"/>
        </w:rPr>
        <w:t xml:space="preserve"> con las medidas de seguridad que permitan</w:t>
      </w:r>
      <w:r>
        <w:rPr>
          <w:lang w:val="es-BO"/>
        </w:rPr>
        <w:t xml:space="preserve"> </w:t>
      </w:r>
      <w:r w:rsidRPr="00EC7991">
        <w:rPr>
          <w:lang w:val="es-BO"/>
        </w:rPr>
        <w:t>verificar</w:t>
      </w:r>
      <w:r>
        <w:rPr>
          <w:lang w:val="es-BO"/>
        </w:rPr>
        <w:t xml:space="preserve"> el Parte de Recepción vigente y el saldo actualizado de bultos y peso de las mercancías.  </w:t>
      </w:r>
    </w:p>
    <w:p w:rsidR="00706187" w:rsidRPr="00EC7991" w:rsidRDefault="00706187" w:rsidP="00706187">
      <w:pPr>
        <w:pStyle w:val="incisoa"/>
        <w:ind w:left="1276"/>
        <w:rPr>
          <w:lang w:val="es-BO"/>
        </w:rPr>
      </w:pPr>
      <w:r>
        <w:rPr>
          <w:lang w:val="es-BO"/>
        </w:rPr>
        <w:t xml:space="preserve">El Concesionario de Depósito </w:t>
      </w:r>
      <w:r w:rsidRPr="00EC7991">
        <w:rPr>
          <w:lang w:val="es-BO"/>
        </w:rPr>
        <w:t xml:space="preserve">deberá </w:t>
      </w:r>
      <w:r>
        <w:rPr>
          <w:lang w:val="es-BO"/>
        </w:rPr>
        <w:t xml:space="preserve">imprimir y pegar el </w:t>
      </w:r>
      <w:r w:rsidRPr="005E2649">
        <w:rPr>
          <w:lang w:val="es-BO"/>
        </w:rPr>
        <w:t>Parte de Recepción codificado</w:t>
      </w:r>
      <w:r>
        <w:rPr>
          <w:lang w:val="es-BO"/>
        </w:rPr>
        <w:t xml:space="preserve"> en los bultos, precautelando que el mismo se encuentre visible y sea de fácil acceso. En caso de</w:t>
      </w:r>
      <w:r w:rsidRPr="00EC7991">
        <w:rPr>
          <w:lang w:val="es-BO"/>
        </w:rPr>
        <w:t xml:space="preserve"> deterioro</w:t>
      </w:r>
      <w:r>
        <w:rPr>
          <w:lang w:val="es-BO"/>
        </w:rPr>
        <w:t xml:space="preserve">, el mismo </w:t>
      </w:r>
      <w:r w:rsidRPr="00EC7991">
        <w:rPr>
          <w:lang w:val="es-BO"/>
        </w:rPr>
        <w:t xml:space="preserve">deberá </w:t>
      </w:r>
      <w:r>
        <w:rPr>
          <w:lang w:val="es-BO"/>
        </w:rPr>
        <w:t xml:space="preserve">reimprimirse </w:t>
      </w:r>
      <w:r w:rsidRPr="00EC7991">
        <w:rPr>
          <w:lang w:val="es-BO"/>
        </w:rPr>
        <w:t>a objeto de tener un mejor control e identificación de las m</w:t>
      </w:r>
      <w:r>
        <w:rPr>
          <w:lang w:val="es-BO"/>
        </w:rPr>
        <w:t>ercancías</w:t>
      </w:r>
      <w:r w:rsidRPr="00EC7991">
        <w:rPr>
          <w:lang w:val="es-BO"/>
        </w:rPr>
        <w:t>.</w:t>
      </w:r>
    </w:p>
    <w:p w:rsidR="00706187" w:rsidRPr="00925E84" w:rsidRDefault="00706187" w:rsidP="00706187">
      <w:pPr>
        <w:pStyle w:val="incisoa"/>
        <w:ind w:left="1276"/>
        <w:rPr>
          <w:lang w:val="es-ES_tradnl"/>
        </w:rPr>
      </w:pPr>
      <w:r w:rsidRPr="0063244D">
        <w:rPr>
          <w:lang w:val="es-BO"/>
        </w:rPr>
        <w:t xml:space="preserve">En despachos aduaneros de mercancías que afectan parcialmente un </w:t>
      </w:r>
      <w:r>
        <w:rPr>
          <w:lang w:val="es-BO"/>
        </w:rPr>
        <w:t>P</w:t>
      </w:r>
      <w:r w:rsidRPr="0063244D">
        <w:rPr>
          <w:lang w:val="es-BO"/>
        </w:rPr>
        <w:t xml:space="preserve">arte de </w:t>
      </w:r>
      <w:r>
        <w:rPr>
          <w:lang w:val="es-BO"/>
        </w:rPr>
        <w:t>R</w:t>
      </w:r>
      <w:r w:rsidRPr="0063244D">
        <w:rPr>
          <w:lang w:val="es-BO"/>
        </w:rPr>
        <w:t>ecepción,</w:t>
      </w:r>
      <w:r>
        <w:rPr>
          <w:lang w:val="es-BO"/>
        </w:rPr>
        <w:t xml:space="preserve"> se podrá consultar la información de los saldos actualizados a través del código de seguridad incorporado en el </w:t>
      </w:r>
      <w:r w:rsidRPr="005E2649">
        <w:rPr>
          <w:lang w:val="es-BO"/>
        </w:rPr>
        <w:t>Parte de Recepción codificado</w:t>
      </w:r>
      <w:r>
        <w:rPr>
          <w:lang w:val="es-BO"/>
        </w:rPr>
        <w:t xml:space="preserve"> pegado a los bultos</w:t>
      </w:r>
      <w:r w:rsidRPr="0063244D">
        <w:rPr>
          <w:lang w:val="es-BO"/>
        </w:rPr>
        <w:t xml:space="preserve">. </w:t>
      </w:r>
    </w:p>
    <w:p w:rsidR="00706187" w:rsidRDefault="00706187" w:rsidP="00706187">
      <w:pPr>
        <w:pStyle w:val="Ttulo3"/>
        <w:tabs>
          <w:tab w:val="clear" w:pos="999"/>
          <w:tab w:val="num" w:pos="573"/>
          <w:tab w:val="num" w:pos="851"/>
        </w:tabs>
        <w:ind w:left="1276" w:hanging="425"/>
        <w:rPr>
          <w:rFonts w:cs="Tahoma"/>
        </w:rPr>
      </w:pPr>
      <w:bookmarkStart w:id="126" w:name="_Toc529463081"/>
      <w:r>
        <w:rPr>
          <w:rFonts w:cs="Tahoma"/>
        </w:rPr>
        <w:t>Agrupación de Partes de Recepción</w:t>
      </w:r>
      <w:bookmarkEnd w:id="126"/>
    </w:p>
    <w:p w:rsidR="00706187" w:rsidRPr="00DD7C98" w:rsidRDefault="00706187" w:rsidP="00706187">
      <w:pPr>
        <w:pStyle w:val="incisoa"/>
        <w:ind w:left="1276"/>
        <w:rPr>
          <w:lang w:val="es-BO"/>
        </w:rPr>
      </w:pPr>
      <w:r w:rsidRPr="00DD7C98">
        <w:rPr>
          <w:lang w:val="es-BO"/>
        </w:rPr>
        <w:t xml:space="preserve">En caso </w:t>
      </w:r>
      <w:r>
        <w:rPr>
          <w:lang w:val="es-BO"/>
        </w:rPr>
        <w:t xml:space="preserve">de </w:t>
      </w:r>
      <w:r w:rsidRPr="00DD7C98">
        <w:rPr>
          <w:lang w:val="es-BO"/>
        </w:rPr>
        <w:t xml:space="preserve">que la mercancía arribe al depósito de forma parcial en diferentes embarques, </w:t>
      </w:r>
      <w:r>
        <w:rPr>
          <w:lang w:val="es-BO"/>
        </w:rPr>
        <w:t>de forma posterior al</w:t>
      </w:r>
      <w:r w:rsidRPr="00DD7C98">
        <w:rPr>
          <w:lang w:val="es-BO"/>
        </w:rPr>
        <w:t xml:space="preserve"> arrib</w:t>
      </w:r>
      <w:r>
        <w:rPr>
          <w:lang w:val="es-BO"/>
        </w:rPr>
        <w:t>o</w:t>
      </w:r>
      <w:r w:rsidRPr="00DD7C98">
        <w:rPr>
          <w:lang w:val="es-BO"/>
        </w:rPr>
        <w:t xml:space="preserve"> </w:t>
      </w:r>
      <w:r>
        <w:rPr>
          <w:lang w:val="es-BO"/>
        </w:rPr>
        <w:t>d</w:t>
      </w:r>
      <w:r w:rsidRPr="00DD7C98">
        <w:rPr>
          <w:lang w:val="es-BO"/>
        </w:rPr>
        <w:t xml:space="preserve">el último medio de transporte, el </w:t>
      </w:r>
      <w:r>
        <w:rPr>
          <w:lang w:val="es-BO"/>
        </w:rPr>
        <w:t>D</w:t>
      </w:r>
      <w:r w:rsidRPr="00DD7C98">
        <w:rPr>
          <w:lang w:val="es-BO"/>
        </w:rPr>
        <w:t xml:space="preserve">eclarante deberá realizar la agrupación de los </w:t>
      </w:r>
      <w:r>
        <w:rPr>
          <w:lang w:val="es-BO"/>
        </w:rPr>
        <w:t>P</w:t>
      </w:r>
      <w:r w:rsidRPr="00DD7C98">
        <w:rPr>
          <w:lang w:val="es-BO"/>
        </w:rPr>
        <w:t xml:space="preserve">artes de </w:t>
      </w:r>
      <w:r>
        <w:rPr>
          <w:lang w:val="es-BO"/>
        </w:rPr>
        <w:t>R</w:t>
      </w:r>
      <w:r w:rsidRPr="00DD7C98">
        <w:rPr>
          <w:lang w:val="es-BO"/>
        </w:rPr>
        <w:t xml:space="preserve">ecepción a través del </w:t>
      </w:r>
      <w:r>
        <w:rPr>
          <w:lang w:val="es-BO"/>
        </w:rPr>
        <w:t>SUMA</w:t>
      </w:r>
      <w:r w:rsidRPr="00DD7C98">
        <w:rPr>
          <w:lang w:val="es-BO"/>
        </w:rPr>
        <w:t xml:space="preserve">. </w:t>
      </w:r>
    </w:p>
    <w:p w:rsidR="00706187" w:rsidRDefault="00706187" w:rsidP="00706187">
      <w:pPr>
        <w:pStyle w:val="incisoa"/>
        <w:ind w:left="1276"/>
        <w:rPr>
          <w:lang w:val="es-BO"/>
        </w:rPr>
      </w:pPr>
      <w:r>
        <w:rPr>
          <w:lang w:val="es-BO"/>
        </w:rPr>
        <w:lastRenderedPageBreak/>
        <w:t>Se podrá realizar la modificación o anulación de un parte de recepción agrupado, siempre y cuando alguno de los partes de recepción se encuentre en estado de abandono u otro y no esté asociado a una Declaración de Mercancías de Importación, esta operación implica que se puede retirar o adicionar uno o varios Partes de Recepción.</w:t>
      </w:r>
    </w:p>
    <w:p w:rsidR="00706187" w:rsidRDefault="00706187" w:rsidP="00706187">
      <w:pPr>
        <w:pStyle w:val="Ttulo3"/>
        <w:tabs>
          <w:tab w:val="clear" w:pos="999"/>
          <w:tab w:val="num" w:pos="573"/>
          <w:tab w:val="num" w:pos="851"/>
        </w:tabs>
        <w:ind w:left="1276" w:hanging="425"/>
        <w:rPr>
          <w:rFonts w:cs="Tahoma"/>
        </w:rPr>
      </w:pPr>
      <w:bookmarkStart w:id="127" w:name="_Toc529463082"/>
      <w:r>
        <w:rPr>
          <w:rFonts w:cs="Tahoma"/>
        </w:rPr>
        <w:t>Cómputo del plazo para el almacenamiento de mercancías</w:t>
      </w:r>
      <w:bookmarkEnd w:id="127"/>
    </w:p>
    <w:p w:rsidR="00706187" w:rsidRPr="0063244D" w:rsidRDefault="00706187" w:rsidP="00706187">
      <w:pPr>
        <w:pStyle w:val="incisoa"/>
        <w:ind w:left="1276"/>
        <w:rPr>
          <w:lang w:val="es-BO"/>
        </w:rPr>
      </w:pPr>
      <w:r w:rsidRPr="0063244D">
        <w:rPr>
          <w:lang w:val="es-BO"/>
        </w:rPr>
        <w:t>Los plazos de almacenamiento se computan a partir</w:t>
      </w:r>
      <w:r>
        <w:rPr>
          <w:lang w:val="es-BO"/>
        </w:rPr>
        <w:t xml:space="preserve"> del día siguiente hábil</w:t>
      </w:r>
      <w:r w:rsidRPr="0063244D">
        <w:rPr>
          <w:lang w:val="es-BO"/>
        </w:rPr>
        <w:t xml:space="preserve"> de la fecha de recepción de las mercancías consignado en el </w:t>
      </w:r>
      <w:r>
        <w:rPr>
          <w:lang w:val="es-BO"/>
        </w:rPr>
        <w:t>P</w:t>
      </w:r>
      <w:r w:rsidRPr="0063244D">
        <w:rPr>
          <w:lang w:val="es-BO"/>
        </w:rPr>
        <w:t xml:space="preserve">arte de </w:t>
      </w:r>
      <w:r>
        <w:rPr>
          <w:lang w:val="es-BO"/>
        </w:rPr>
        <w:t>R</w:t>
      </w:r>
      <w:r w:rsidRPr="0063244D">
        <w:rPr>
          <w:lang w:val="es-BO"/>
        </w:rPr>
        <w:t>ecepción, c</w:t>
      </w:r>
      <w:r>
        <w:rPr>
          <w:lang w:val="es-BO"/>
        </w:rPr>
        <w:t>onsiderándose como días hábiles</w:t>
      </w:r>
      <w:r w:rsidRPr="0063244D">
        <w:rPr>
          <w:lang w:val="es-BO"/>
        </w:rPr>
        <w:t xml:space="preserve"> aquellos en los que la administración aduanera brinda atención al público</w:t>
      </w:r>
      <w:r>
        <w:rPr>
          <w:lang w:val="es-BO"/>
        </w:rPr>
        <w:t>,</w:t>
      </w:r>
      <w:r w:rsidRPr="0063244D">
        <w:rPr>
          <w:lang w:val="es-BO"/>
        </w:rPr>
        <w:t xml:space="preserve"> conforme lo previsto en el Artículo 4 del Código Tributario Boliviano.</w:t>
      </w:r>
    </w:p>
    <w:p w:rsidR="00706187" w:rsidRDefault="00706187" w:rsidP="00706187">
      <w:pPr>
        <w:pStyle w:val="incisoa"/>
        <w:ind w:left="1276"/>
        <w:rPr>
          <w:lang w:val="es-BO"/>
        </w:rPr>
      </w:pPr>
      <w:r>
        <w:rPr>
          <w:lang w:val="es-BO"/>
        </w:rPr>
        <w:t xml:space="preserve">El cómputo del plazo para los Partes de Recepción emitidos como resultado de una </w:t>
      </w:r>
      <w:proofErr w:type="spellStart"/>
      <w:r>
        <w:rPr>
          <w:lang w:val="es-BO"/>
        </w:rPr>
        <w:t>desconsolidación</w:t>
      </w:r>
      <w:proofErr w:type="spellEnd"/>
      <w:r>
        <w:rPr>
          <w:lang w:val="es-BO"/>
        </w:rPr>
        <w:t xml:space="preserve"> de carga, correrá a partir del día siguiente hábil de la emisión del Parte de Recepción de la carga consignada en el documento de embarque madre.</w:t>
      </w:r>
    </w:p>
    <w:p w:rsidR="00706187" w:rsidRDefault="00706187" w:rsidP="00706187">
      <w:pPr>
        <w:pStyle w:val="Ttulo3"/>
        <w:tabs>
          <w:tab w:val="clear" w:pos="999"/>
          <w:tab w:val="num" w:pos="573"/>
          <w:tab w:val="num" w:pos="851"/>
        </w:tabs>
        <w:ind w:left="1276" w:hanging="425"/>
        <w:rPr>
          <w:rFonts w:cs="Tahoma"/>
        </w:rPr>
      </w:pPr>
      <w:bookmarkStart w:id="128" w:name="_Toc525888589"/>
      <w:bookmarkStart w:id="129" w:name="_Toc529463083"/>
      <w:bookmarkEnd w:id="128"/>
      <w:r>
        <w:rPr>
          <w:rFonts w:cs="Tahoma"/>
        </w:rPr>
        <w:t>Situaciones especiales en la emisión del Parte de Recepción</w:t>
      </w:r>
      <w:bookmarkEnd w:id="129"/>
    </w:p>
    <w:p w:rsidR="00706187" w:rsidRPr="006A7871" w:rsidRDefault="00706187" w:rsidP="008A60A9">
      <w:pPr>
        <w:pStyle w:val="Ttulo8"/>
        <w:keepNext/>
        <w:keepLines/>
        <w:numPr>
          <w:ilvl w:val="1"/>
          <w:numId w:val="96"/>
        </w:numPr>
        <w:spacing w:before="120" w:after="120"/>
        <w:ind w:left="1985"/>
        <w:jc w:val="left"/>
        <w:rPr>
          <w:b/>
          <w:i w:val="0"/>
          <w:color w:val="000000"/>
        </w:rPr>
      </w:pPr>
      <w:r w:rsidRPr="006A7871">
        <w:rPr>
          <w:b/>
          <w:i w:val="0"/>
        </w:rPr>
        <w:t xml:space="preserve">Recepción de la </w:t>
      </w:r>
      <w:r>
        <w:rPr>
          <w:b/>
          <w:i w:val="0"/>
          <w:lang w:val="es-ES_tradnl"/>
        </w:rPr>
        <w:t>m</w:t>
      </w:r>
      <w:r w:rsidRPr="006A7871">
        <w:rPr>
          <w:b/>
          <w:i w:val="0"/>
          <w:lang w:val="es-ES_tradnl"/>
        </w:rPr>
        <w:t>ercancía</w:t>
      </w:r>
      <w:r w:rsidRPr="006A7871">
        <w:rPr>
          <w:b/>
          <w:bCs/>
          <w:i w:val="0"/>
          <w:color w:val="000000"/>
          <w:lang w:val="es-ES_tradnl"/>
        </w:rPr>
        <w:t xml:space="preserve"> </w:t>
      </w:r>
      <w:r w:rsidRPr="006A7871">
        <w:rPr>
          <w:b/>
          <w:i w:val="0"/>
          <w:color w:val="000000"/>
        </w:rPr>
        <w:t>sin descarga</w:t>
      </w:r>
    </w:p>
    <w:p w:rsidR="00706187" w:rsidRPr="003B33C7" w:rsidRDefault="00706187" w:rsidP="008A60A9">
      <w:pPr>
        <w:pStyle w:val="Prrafodelista"/>
        <w:numPr>
          <w:ilvl w:val="0"/>
          <w:numId w:val="75"/>
        </w:numPr>
        <w:spacing w:before="120" w:after="120"/>
        <w:ind w:left="2268" w:hanging="283"/>
        <w:jc w:val="both"/>
        <w:rPr>
          <w:rFonts w:ascii="Tahoma" w:eastAsiaTheme="majorEastAsia" w:hAnsi="Tahoma" w:cs="Tahoma"/>
          <w:b/>
          <w:bCs/>
          <w:spacing w:val="-3"/>
          <w:sz w:val="22"/>
          <w:szCs w:val="22"/>
          <w:lang w:val="es-ES_tradnl"/>
        </w:rPr>
      </w:pPr>
      <w:r>
        <w:rPr>
          <w:rFonts w:ascii="Tahoma" w:eastAsiaTheme="majorEastAsia" w:hAnsi="Tahoma" w:cs="Tahoma"/>
          <w:b/>
          <w:bCs/>
          <w:spacing w:val="-3"/>
          <w:sz w:val="22"/>
          <w:szCs w:val="22"/>
          <w:lang w:val="es-ES_tradnl"/>
        </w:rPr>
        <w:t>Mercancía con despacho  en zona de custodia</w:t>
      </w:r>
    </w:p>
    <w:p w:rsidR="00706187" w:rsidRDefault="00706187" w:rsidP="00706187">
      <w:pPr>
        <w:pStyle w:val="Prrafodelista"/>
        <w:spacing w:before="120" w:after="120"/>
        <w:ind w:left="2268" w:right="51"/>
        <w:jc w:val="both"/>
      </w:pPr>
      <w:r w:rsidRPr="00A26739">
        <w:rPr>
          <w:rFonts w:ascii="Tahoma" w:eastAsiaTheme="majorEastAsia" w:hAnsi="Tahoma" w:cs="Tahoma"/>
          <w:bCs/>
          <w:spacing w:val="-3"/>
          <w:sz w:val="22"/>
          <w:szCs w:val="22"/>
          <w:lang w:val="es-ES_tradnl"/>
        </w:rPr>
        <w:t>Cuando</w:t>
      </w:r>
      <w:r>
        <w:rPr>
          <w:rFonts w:ascii="Tahoma" w:eastAsiaTheme="majorEastAsia" w:hAnsi="Tahoma" w:cs="Tahoma"/>
          <w:bCs/>
          <w:spacing w:val="-3"/>
          <w:sz w:val="22"/>
          <w:szCs w:val="22"/>
          <w:lang w:val="es-ES_tradnl"/>
        </w:rPr>
        <w:t xml:space="preserve"> el documento de embarque asociado al manifiesto de carga esté vinculado a una Declaración de Mercancías de Importación con modalidad de despacho en zona de custodia, el concesionario de depósito emitirá el Parte de Recepción sobre el medio de transporte/unidad de transporte, debiendo registrar y asignar el área de </w:t>
      </w:r>
      <w:r w:rsidRPr="007B1D31">
        <w:rPr>
          <w:rFonts w:ascii="Tahoma" w:eastAsiaTheme="majorEastAsia" w:hAnsi="Tahoma" w:cs="Tahoma"/>
          <w:bCs/>
          <w:i/>
          <w:spacing w:val="-3"/>
          <w:sz w:val="22"/>
          <w:szCs w:val="22"/>
          <w:lang w:val="es-ES_tradnl"/>
        </w:rPr>
        <w:t>“Área de custodi</w:t>
      </w:r>
      <w:r>
        <w:rPr>
          <w:rFonts w:ascii="Tahoma" w:eastAsiaTheme="majorEastAsia" w:hAnsi="Tahoma" w:cs="Tahoma"/>
          <w:bCs/>
          <w:i/>
          <w:spacing w:val="-3"/>
          <w:sz w:val="22"/>
          <w:szCs w:val="22"/>
          <w:lang w:val="es-ES_tradnl"/>
        </w:rPr>
        <w:t>a”</w:t>
      </w:r>
      <w:r>
        <w:rPr>
          <w:rFonts w:ascii="Tahoma" w:eastAsiaTheme="majorEastAsia" w:hAnsi="Tahoma" w:cs="Tahoma"/>
          <w:bCs/>
          <w:spacing w:val="-3"/>
          <w:sz w:val="22"/>
          <w:szCs w:val="22"/>
          <w:lang w:val="es-ES_tradnl"/>
        </w:rPr>
        <w:t>. El declarante e importador deberán efectuar el despacho aduanero de importación en el plazo establecido en el Procedimiento del Régimen de Importación para el Consumo vigente.</w:t>
      </w:r>
    </w:p>
    <w:p w:rsidR="00706187" w:rsidRPr="0063244D" w:rsidRDefault="00706187" w:rsidP="00706187">
      <w:pPr>
        <w:pStyle w:val="Prrafodelista"/>
        <w:spacing w:before="120" w:after="120"/>
        <w:ind w:left="2268" w:right="51"/>
        <w:jc w:val="both"/>
        <w:rPr>
          <w:rFonts w:ascii="Tahoma" w:eastAsiaTheme="majorEastAsia" w:hAnsi="Tahoma" w:cs="Tahoma"/>
          <w:bCs/>
          <w:spacing w:val="-3"/>
          <w:sz w:val="22"/>
          <w:szCs w:val="22"/>
          <w:lang w:val="es-ES_tradnl"/>
        </w:rPr>
      </w:pPr>
      <w:r w:rsidRPr="002501C9">
        <w:rPr>
          <w:rFonts w:ascii="Tahoma" w:eastAsiaTheme="majorEastAsia" w:hAnsi="Tahoma" w:cs="Tahoma"/>
          <w:bCs/>
          <w:spacing w:val="-3"/>
          <w:sz w:val="22"/>
          <w:szCs w:val="22"/>
          <w:lang w:val="es-ES_tradnl"/>
        </w:rPr>
        <w:t xml:space="preserve">Cuando la Declaración de </w:t>
      </w:r>
      <w:r>
        <w:rPr>
          <w:rFonts w:ascii="Tahoma" w:eastAsiaTheme="majorEastAsia" w:hAnsi="Tahoma" w:cs="Tahoma"/>
          <w:bCs/>
          <w:spacing w:val="-3"/>
          <w:sz w:val="22"/>
          <w:szCs w:val="22"/>
          <w:lang w:val="es-ES_tradnl"/>
        </w:rPr>
        <w:t>M</w:t>
      </w:r>
      <w:r w:rsidRPr="002501C9">
        <w:rPr>
          <w:rFonts w:ascii="Tahoma" w:eastAsiaTheme="majorEastAsia" w:hAnsi="Tahoma" w:cs="Tahoma"/>
          <w:bCs/>
          <w:spacing w:val="-3"/>
          <w:sz w:val="22"/>
          <w:szCs w:val="22"/>
          <w:lang w:val="es-ES_tradnl"/>
        </w:rPr>
        <w:t xml:space="preserve">ercancías de </w:t>
      </w:r>
      <w:r>
        <w:rPr>
          <w:rFonts w:ascii="Tahoma" w:eastAsiaTheme="majorEastAsia" w:hAnsi="Tahoma" w:cs="Tahoma"/>
          <w:bCs/>
          <w:spacing w:val="-3"/>
          <w:sz w:val="22"/>
          <w:szCs w:val="22"/>
          <w:lang w:val="es-ES_tradnl"/>
        </w:rPr>
        <w:t>I</w:t>
      </w:r>
      <w:r w:rsidRPr="002501C9">
        <w:rPr>
          <w:rFonts w:ascii="Tahoma" w:eastAsiaTheme="majorEastAsia" w:hAnsi="Tahoma" w:cs="Tahoma"/>
          <w:bCs/>
          <w:spacing w:val="-3"/>
          <w:sz w:val="22"/>
          <w:szCs w:val="22"/>
          <w:lang w:val="es-ES_tradnl"/>
        </w:rPr>
        <w:t xml:space="preserve">mportación no haya sido </w:t>
      </w:r>
      <w:r>
        <w:rPr>
          <w:rFonts w:ascii="Tahoma" w:eastAsiaTheme="majorEastAsia" w:hAnsi="Tahoma" w:cs="Tahoma"/>
          <w:bCs/>
          <w:spacing w:val="-3"/>
          <w:sz w:val="22"/>
          <w:szCs w:val="22"/>
          <w:lang w:val="es-ES_tradnl"/>
        </w:rPr>
        <w:t xml:space="preserve"> presentada y pagada </w:t>
      </w:r>
      <w:r w:rsidRPr="002501C9">
        <w:rPr>
          <w:rFonts w:ascii="Tahoma" w:eastAsiaTheme="majorEastAsia" w:hAnsi="Tahoma" w:cs="Tahoma"/>
          <w:bCs/>
          <w:spacing w:val="-3"/>
          <w:sz w:val="22"/>
          <w:szCs w:val="22"/>
          <w:lang w:val="es-ES_tradnl"/>
        </w:rPr>
        <w:t>dentro del plazo establecido, el concesionario de depósito procederá a la descarga de la mercancía</w:t>
      </w:r>
      <w:r>
        <w:rPr>
          <w:rFonts w:ascii="Tahoma" w:eastAsiaTheme="majorEastAsia" w:hAnsi="Tahoma" w:cs="Tahoma"/>
          <w:bCs/>
          <w:spacing w:val="-3"/>
          <w:sz w:val="22"/>
          <w:szCs w:val="22"/>
          <w:lang w:val="es-ES_tradnl"/>
        </w:rPr>
        <w:t xml:space="preserve"> en almacenes y modificará el Parte de Recepción con la modalidad de depósito temporal, la nueva ubicación de la mercancía y otros que correspondan.</w:t>
      </w:r>
    </w:p>
    <w:p w:rsidR="00706187" w:rsidRPr="0063244D" w:rsidRDefault="00706187" w:rsidP="008A60A9">
      <w:pPr>
        <w:pStyle w:val="Prrafodelista"/>
        <w:numPr>
          <w:ilvl w:val="0"/>
          <w:numId w:val="75"/>
        </w:numPr>
        <w:spacing w:before="120" w:after="120"/>
        <w:ind w:left="2268" w:hanging="283"/>
        <w:jc w:val="both"/>
        <w:rPr>
          <w:rFonts w:ascii="Tahoma" w:eastAsiaTheme="majorEastAsia" w:hAnsi="Tahoma" w:cs="Tahoma"/>
          <w:b/>
          <w:bCs/>
          <w:spacing w:val="-3"/>
          <w:sz w:val="22"/>
          <w:szCs w:val="22"/>
          <w:lang w:val="es-ES_tradnl"/>
        </w:rPr>
      </w:pPr>
      <w:r>
        <w:rPr>
          <w:rFonts w:ascii="Tahoma" w:eastAsiaTheme="majorEastAsia" w:hAnsi="Tahoma" w:cs="Tahoma"/>
          <w:b/>
          <w:bCs/>
          <w:spacing w:val="-3"/>
          <w:sz w:val="22"/>
          <w:szCs w:val="22"/>
          <w:lang w:val="es-ES_tradnl"/>
        </w:rPr>
        <w:t>Emisión del Parte de Recepción sin descarga de las mercancías (Artículo 107 RLGA)</w:t>
      </w:r>
    </w:p>
    <w:p w:rsidR="00706187" w:rsidRPr="0063244D" w:rsidRDefault="00706187" w:rsidP="00706187">
      <w:pPr>
        <w:pStyle w:val="Prrafodelista"/>
        <w:spacing w:before="120" w:after="120"/>
        <w:ind w:left="2268" w:right="51"/>
        <w:jc w:val="both"/>
        <w:rPr>
          <w:rFonts w:ascii="Tahoma" w:eastAsiaTheme="majorEastAsia" w:hAnsi="Tahoma" w:cs="Tahoma"/>
          <w:bCs/>
          <w:spacing w:val="-3"/>
          <w:sz w:val="22"/>
          <w:szCs w:val="22"/>
          <w:lang w:val="es-ES_tradnl"/>
        </w:rPr>
      </w:pPr>
      <w:r w:rsidRPr="0053234E">
        <w:rPr>
          <w:rFonts w:ascii="Tahoma" w:eastAsiaTheme="majorEastAsia" w:hAnsi="Tahoma" w:cs="Tahoma"/>
          <w:bCs/>
          <w:spacing w:val="-3"/>
          <w:sz w:val="22"/>
          <w:szCs w:val="22"/>
          <w:lang w:val="es-ES_tradnl"/>
        </w:rPr>
        <w:t>Cuando</w:t>
      </w:r>
      <w:r>
        <w:rPr>
          <w:rFonts w:ascii="Tahoma" w:eastAsiaTheme="majorEastAsia" w:hAnsi="Tahoma" w:cs="Tahoma"/>
          <w:bCs/>
          <w:spacing w:val="-3"/>
          <w:sz w:val="22"/>
          <w:szCs w:val="22"/>
          <w:lang w:val="es-ES_tradnl"/>
        </w:rPr>
        <w:t xml:space="preserve"> el documento de embarque asociado al manifiesto de carga esté vinculado a una DID con modalidad de régimen “DEPÓSITO DE ADUANA” </w:t>
      </w:r>
      <w:r w:rsidRPr="0063244D">
        <w:rPr>
          <w:rFonts w:ascii="Tahoma" w:eastAsiaTheme="majorEastAsia" w:hAnsi="Tahoma" w:cs="Tahoma"/>
          <w:bCs/>
          <w:spacing w:val="-3"/>
          <w:sz w:val="22"/>
          <w:szCs w:val="22"/>
          <w:lang w:val="es-ES_tradnl"/>
        </w:rPr>
        <w:t xml:space="preserve">y las mercancías cumplan la condición establecida en el Artículo 107° del Reglamento a la Ley General de Aduanas y el </w:t>
      </w:r>
      <w:r w:rsidRPr="0063244D">
        <w:rPr>
          <w:rFonts w:ascii="Tahoma" w:eastAsiaTheme="majorEastAsia" w:hAnsi="Tahoma" w:cs="Tahoma"/>
          <w:bCs/>
          <w:spacing w:val="-3"/>
          <w:sz w:val="22"/>
          <w:szCs w:val="22"/>
          <w:lang w:val="es-ES_tradnl"/>
        </w:rPr>
        <w:lastRenderedPageBreak/>
        <w:t xml:space="preserve">parágrafo III del Artículo 64° de la Ley General de Transporte, el importador podrá solicitar al Concesionario de Depósito Aduanero la emisión del Parte de Recepción sin la descarga de la mercancía, mediante </w:t>
      </w:r>
      <w:r>
        <w:rPr>
          <w:rFonts w:ascii="Tahoma" w:eastAsiaTheme="majorEastAsia" w:hAnsi="Tahoma" w:cs="Tahoma"/>
          <w:bCs/>
          <w:spacing w:val="-3"/>
          <w:sz w:val="22"/>
          <w:szCs w:val="22"/>
          <w:lang w:val="es-ES_tradnl"/>
        </w:rPr>
        <w:t>la DID,</w:t>
      </w:r>
      <w:r w:rsidRPr="0063244D">
        <w:rPr>
          <w:rFonts w:ascii="Tahoma" w:eastAsiaTheme="majorEastAsia" w:hAnsi="Tahoma" w:cs="Tahoma"/>
          <w:bCs/>
          <w:spacing w:val="-3"/>
          <w:sz w:val="22"/>
          <w:szCs w:val="22"/>
          <w:lang w:val="es-ES_tradnl"/>
        </w:rPr>
        <w:t xml:space="preserve"> únicamente para mercancías que cumplan alguna de las siguientes características:</w:t>
      </w:r>
    </w:p>
    <w:p w:rsidR="00706187" w:rsidRPr="00300BD1" w:rsidRDefault="00706187" w:rsidP="008A60A9">
      <w:pPr>
        <w:pStyle w:val="Prrafodelista"/>
        <w:numPr>
          <w:ilvl w:val="0"/>
          <w:numId w:val="76"/>
        </w:numPr>
        <w:spacing w:before="120" w:after="120"/>
        <w:contextualSpacing/>
        <w:jc w:val="both"/>
        <w:rPr>
          <w:rFonts w:ascii="Tahoma" w:hAnsi="Tahoma" w:cs="Tahoma"/>
          <w:sz w:val="22"/>
          <w:szCs w:val="22"/>
        </w:rPr>
      </w:pPr>
      <w:r w:rsidRPr="00300BD1">
        <w:rPr>
          <w:rFonts w:ascii="Tahoma" w:hAnsi="Tahoma" w:cs="Tahoma"/>
          <w:b/>
          <w:sz w:val="22"/>
          <w:szCs w:val="22"/>
        </w:rPr>
        <w:t>Mercancía a granel</w:t>
      </w:r>
      <w:r w:rsidRPr="00300BD1">
        <w:rPr>
          <w:rFonts w:ascii="Tahoma" w:hAnsi="Tahoma" w:cs="Tahoma"/>
          <w:sz w:val="22"/>
          <w:szCs w:val="22"/>
        </w:rPr>
        <w:t>, aquella que en su forma de presentación no se encuentra contenida en envase alguno.</w:t>
      </w:r>
    </w:p>
    <w:p w:rsidR="00706187" w:rsidRPr="00300BD1" w:rsidRDefault="00706187" w:rsidP="008A60A9">
      <w:pPr>
        <w:pStyle w:val="Prrafodelista"/>
        <w:numPr>
          <w:ilvl w:val="0"/>
          <w:numId w:val="76"/>
        </w:numPr>
        <w:spacing w:before="120" w:after="120"/>
        <w:contextualSpacing/>
        <w:jc w:val="both"/>
        <w:rPr>
          <w:rFonts w:ascii="Tahoma" w:hAnsi="Tahoma" w:cs="Tahoma"/>
          <w:sz w:val="22"/>
          <w:szCs w:val="22"/>
        </w:rPr>
      </w:pPr>
      <w:r w:rsidRPr="00300BD1">
        <w:rPr>
          <w:rFonts w:ascii="Tahoma" w:hAnsi="Tahoma" w:cs="Tahoma"/>
          <w:b/>
          <w:sz w:val="22"/>
          <w:szCs w:val="22"/>
        </w:rPr>
        <w:t>Mercancía homogénea</w:t>
      </w:r>
      <w:r w:rsidRPr="00300BD1">
        <w:rPr>
          <w:rFonts w:ascii="Tahoma" w:hAnsi="Tahoma" w:cs="Tahoma"/>
          <w:sz w:val="22"/>
          <w:szCs w:val="22"/>
        </w:rPr>
        <w:t>, cuando en la factura comercial se</w:t>
      </w:r>
      <w:r w:rsidRPr="00300BD1">
        <w:rPr>
          <w:rFonts w:ascii="Tahoma" w:hAnsi="Tahoma" w:cs="Tahoma"/>
          <w:sz w:val="22"/>
          <w:szCs w:val="22"/>
        </w:rPr>
        <w:br/>
        <w:t>encuentra descrit</w:t>
      </w:r>
      <w:r>
        <w:rPr>
          <w:rFonts w:ascii="Tahoma" w:hAnsi="Tahoma" w:cs="Tahoma"/>
          <w:sz w:val="22"/>
          <w:szCs w:val="22"/>
        </w:rPr>
        <w:t>a</w:t>
      </w:r>
      <w:r w:rsidRPr="00300BD1">
        <w:rPr>
          <w:rFonts w:ascii="Tahoma" w:hAnsi="Tahoma" w:cs="Tahoma"/>
          <w:sz w:val="22"/>
          <w:szCs w:val="22"/>
        </w:rPr>
        <w:t xml:space="preserve"> en un mismo ítem y se clasifica en una misma</w:t>
      </w:r>
      <w:r>
        <w:rPr>
          <w:rFonts w:ascii="Tahoma" w:hAnsi="Tahoma" w:cs="Tahoma"/>
          <w:sz w:val="22"/>
          <w:szCs w:val="22"/>
        </w:rPr>
        <w:t xml:space="preserve"> </w:t>
      </w:r>
      <w:proofErr w:type="spellStart"/>
      <w:r w:rsidRPr="00300BD1">
        <w:rPr>
          <w:rFonts w:ascii="Tahoma" w:hAnsi="Tahoma" w:cs="Tahoma"/>
          <w:sz w:val="22"/>
          <w:szCs w:val="22"/>
        </w:rPr>
        <w:t>subpartida</w:t>
      </w:r>
      <w:proofErr w:type="spellEnd"/>
      <w:r w:rsidRPr="00300BD1">
        <w:rPr>
          <w:rFonts w:ascii="Tahoma" w:hAnsi="Tahoma" w:cs="Tahoma"/>
          <w:sz w:val="22"/>
          <w:szCs w:val="22"/>
        </w:rPr>
        <w:t>.</w:t>
      </w:r>
    </w:p>
    <w:p w:rsidR="00706187" w:rsidRPr="00300BD1" w:rsidRDefault="00706187" w:rsidP="008A60A9">
      <w:pPr>
        <w:pStyle w:val="Prrafodelista"/>
        <w:numPr>
          <w:ilvl w:val="0"/>
          <w:numId w:val="76"/>
        </w:numPr>
        <w:spacing w:before="120" w:after="120"/>
        <w:contextualSpacing/>
        <w:jc w:val="both"/>
        <w:rPr>
          <w:rFonts w:ascii="Tahoma" w:hAnsi="Tahoma" w:cs="Tahoma"/>
          <w:sz w:val="22"/>
          <w:szCs w:val="22"/>
        </w:rPr>
      </w:pPr>
      <w:r w:rsidRPr="00300BD1">
        <w:rPr>
          <w:rFonts w:ascii="Tahoma" w:hAnsi="Tahoma" w:cs="Tahoma"/>
          <w:b/>
          <w:sz w:val="22"/>
          <w:szCs w:val="22"/>
        </w:rPr>
        <w:t>Mercancía de gran volumen</w:t>
      </w:r>
      <w:r w:rsidRPr="00300BD1">
        <w:rPr>
          <w:rFonts w:ascii="Tahoma" w:hAnsi="Tahoma" w:cs="Tahoma"/>
          <w:sz w:val="22"/>
          <w:szCs w:val="22"/>
        </w:rPr>
        <w:t>, es la conformada por un solo cuerpo compacto y sólido que ocupa un espacio considerable y no presenta ninguna obstrucción para su cuantificación por unidad física.</w:t>
      </w:r>
    </w:p>
    <w:p w:rsidR="00706187" w:rsidRDefault="00706187" w:rsidP="008A60A9">
      <w:pPr>
        <w:pStyle w:val="Prrafodelista"/>
        <w:numPr>
          <w:ilvl w:val="0"/>
          <w:numId w:val="76"/>
        </w:numPr>
        <w:spacing w:before="120" w:after="120"/>
        <w:contextualSpacing/>
        <w:jc w:val="both"/>
        <w:rPr>
          <w:rFonts w:ascii="Tahoma" w:hAnsi="Tahoma" w:cs="Tahoma"/>
          <w:sz w:val="22"/>
          <w:szCs w:val="22"/>
        </w:rPr>
      </w:pPr>
      <w:r w:rsidRPr="00300BD1">
        <w:rPr>
          <w:rFonts w:ascii="Tahoma" w:hAnsi="Tahoma" w:cs="Tahoma"/>
          <w:b/>
          <w:sz w:val="22"/>
          <w:szCs w:val="22"/>
        </w:rPr>
        <w:t xml:space="preserve">Mercancía de fácil reconocimiento o </w:t>
      </w:r>
      <w:r>
        <w:rPr>
          <w:rFonts w:ascii="Tahoma" w:hAnsi="Tahoma" w:cs="Tahoma"/>
          <w:b/>
          <w:sz w:val="22"/>
          <w:szCs w:val="22"/>
        </w:rPr>
        <w:t>f</w:t>
      </w:r>
      <w:r w:rsidRPr="00300BD1">
        <w:rPr>
          <w:rFonts w:ascii="Tahoma" w:hAnsi="Tahoma" w:cs="Tahoma"/>
          <w:b/>
          <w:sz w:val="22"/>
          <w:szCs w:val="22"/>
        </w:rPr>
        <w:t>ácil de contar</w:t>
      </w:r>
      <w:r w:rsidRPr="00300BD1">
        <w:rPr>
          <w:rFonts w:ascii="Tahoma" w:hAnsi="Tahoma" w:cs="Tahoma"/>
          <w:sz w:val="22"/>
          <w:szCs w:val="22"/>
        </w:rPr>
        <w:t>, aquella que por sus características físicas no presenta ninguna obstrucción para su cuantificación por unidad física.</w:t>
      </w:r>
    </w:p>
    <w:p w:rsidR="00706187" w:rsidRDefault="00706187" w:rsidP="008A60A9">
      <w:pPr>
        <w:pStyle w:val="Prrafodelista"/>
        <w:numPr>
          <w:ilvl w:val="0"/>
          <w:numId w:val="76"/>
        </w:numPr>
        <w:spacing w:before="120" w:after="120"/>
        <w:contextualSpacing/>
        <w:jc w:val="both"/>
        <w:rPr>
          <w:rFonts w:ascii="Tahoma" w:hAnsi="Tahoma" w:cs="Tahoma"/>
        </w:rPr>
      </w:pPr>
      <w:r w:rsidRPr="00300BD1">
        <w:rPr>
          <w:rFonts w:ascii="Tahoma" w:hAnsi="Tahoma" w:cs="Tahoma"/>
          <w:b/>
          <w:sz w:val="22"/>
          <w:szCs w:val="22"/>
        </w:rPr>
        <w:t>Materiales</w:t>
      </w:r>
      <w:r w:rsidRPr="00E814A9">
        <w:rPr>
          <w:rFonts w:ascii="Tahoma" w:hAnsi="Tahoma" w:cs="Tahoma"/>
          <w:b/>
          <w:sz w:val="22"/>
          <w:szCs w:val="22"/>
        </w:rPr>
        <w:t xml:space="preserve"> explosivos</w:t>
      </w:r>
      <w:r>
        <w:rPr>
          <w:rFonts w:ascii="Tahoma" w:hAnsi="Tahoma" w:cs="Tahoma"/>
        </w:rPr>
        <w:t xml:space="preserve">, </w:t>
      </w:r>
      <w:r w:rsidRPr="008065B3">
        <w:rPr>
          <w:rFonts w:ascii="Tahoma" w:hAnsi="Tahoma" w:cs="Tahoma"/>
          <w:sz w:val="22"/>
          <w:szCs w:val="22"/>
        </w:rPr>
        <w:t>toda sustancia l</w:t>
      </w:r>
      <w:r>
        <w:rPr>
          <w:rFonts w:ascii="Tahoma" w:hAnsi="Tahoma" w:cs="Tahoma"/>
          <w:sz w:val="22"/>
          <w:szCs w:val="22"/>
        </w:rPr>
        <w:t>í</w:t>
      </w:r>
      <w:r w:rsidRPr="008065B3">
        <w:rPr>
          <w:rFonts w:ascii="Tahoma" w:hAnsi="Tahoma" w:cs="Tahoma"/>
          <w:sz w:val="22"/>
          <w:szCs w:val="22"/>
        </w:rPr>
        <w:t>quida, gaseosa o sólida que se caracteriza por su peligrosidad.</w:t>
      </w:r>
    </w:p>
    <w:p w:rsidR="00706187" w:rsidRDefault="00706187" w:rsidP="008A60A9">
      <w:pPr>
        <w:pStyle w:val="Prrafodelista"/>
        <w:numPr>
          <w:ilvl w:val="0"/>
          <w:numId w:val="76"/>
        </w:numPr>
        <w:spacing w:before="120" w:after="120"/>
        <w:contextualSpacing/>
        <w:jc w:val="both"/>
        <w:rPr>
          <w:rFonts w:ascii="Tahoma" w:hAnsi="Tahoma" w:cs="Tahoma"/>
        </w:rPr>
      </w:pPr>
      <w:r w:rsidRPr="00300BD1">
        <w:rPr>
          <w:rFonts w:ascii="Tahoma" w:hAnsi="Tahoma" w:cs="Tahoma"/>
          <w:b/>
          <w:sz w:val="22"/>
          <w:szCs w:val="22"/>
        </w:rPr>
        <w:t>Materiales</w:t>
      </w:r>
      <w:r w:rsidRPr="00E8270E">
        <w:rPr>
          <w:rFonts w:ascii="Tahoma" w:hAnsi="Tahoma" w:cs="Tahoma"/>
          <w:b/>
        </w:rPr>
        <w:t xml:space="preserve"> </w:t>
      </w:r>
      <w:r w:rsidRPr="003F341A">
        <w:rPr>
          <w:rFonts w:ascii="Tahoma" w:hAnsi="Tahoma" w:cs="Tahoma"/>
          <w:b/>
          <w:sz w:val="22"/>
          <w:szCs w:val="22"/>
        </w:rPr>
        <w:t>corrosivos</w:t>
      </w:r>
      <w:r w:rsidRPr="003F341A">
        <w:rPr>
          <w:rFonts w:ascii="Tahoma" w:hAnsi="Tahoma" w:cs="Tahoma"/>
          <w:sz w:val="22"/>
          <w:szCs w:val="22"/>
        </w:rPr>
        <w:t>,</w:t>
      </w:r>
      <w:r>
        <w:rPr>
          <w:rFonts w:ascii="Tahoma" w:hAnsi="Tahoma" w:cs="Tahoma"/>
        </w:rPr>
        <w:t xml:space="preserve"> </w:t>
      </w:r>
      <w:r w:rsidRPr="008065B3">
        <w:rPr>
          <w:rFonts w:ascii="Tahoma" w:hAnsi="Tahoma" w:cs="Tahoma"/>
          <w:sz w:val="22"/>
          <w:szCs w:val="22"/>
        </w:rPr>
        <w:t>toda sustancia l</w:t>
      </w:r>
      <w:r>
        <w:rPr>
          <w:rFonts w:ascii="Tahoma" w:hAnsi="Tahoma" w:cs="Tahoma"/>
          <w:sz w:val="22"/>
          <w:szCs w:val="22"/>
        </w:rPr>
        <w:t>í</w:t>
      </w:r>
      <w:r w:rsidRPr="008065B3">
        <w:rPr>
          <w:rFonts w:ascii="Tahoma" w:hAnsi="Tahoma" w:cs="Tahoma"/>
          <w:sz w:val="22"/>
          <w:szCs w:val="22"/>
        </w:rPr>
        <w:t>quida o s</w:t>
      </w:r>
      <w:r>
        <w:rPr>
          <w:rFonts w:ascii="Tahoma" w:hAnsi="Tahoma" w:cs="Tahoma"/>
          <w:sz w:val="22"/>
          <w:szCs w:val="22"/>
        </w:rPr>
        <w:t>ó</w:t>
      </w:r>
      <w:r w:rsidRPr="008065B3">
        <w:rPr>
          <w:rFonts w:ascii="Tahoma" w:hAnsi="Tahoma" w:cs="Tahoma"/>
          <w:sz w:val="22"/>
          <w:szCs w:val="22"/>
        </w:rPr>
        <w:t>lida (</w:t>
      </w:r>
      <w:r>
        <w:rPr>
          <w:rFonts w:ascii="Tahoma" w:hAnsi="Tahoma" w:cs="Tahoma"/>
          <w:sz w:val="22"/>
          <w:szCs w:val="22"/>
        </w:rPr>
        <w:t>á</w:t>
      </w:r>
      <w:r w:rsidRPr="008065B3">
        <w:rPr>
          <w:rFonts w:ascii="Tahoma" w:hAnsi="Tahoma" w:cs="Tahoma"/>
          <w:sz w:val="22"/>
          <w:szCs w:val="22"/>
        </w:rPr>
        <w:t>cidas) que se caracteriza por su peligrosidad. Algunas de estas sustancias son volátiles y desprenden vapores irritantes.</w:t>
      </w:r>
    </w:p>
    <w:p w:rsidR="00706187" w:rsidRPr="00300BD1" w:rsidRDefault="00706187" w:rsidP="008A60A9">
      <w:pPr>
        <w:pStyle w:val="Prrafodelista"/>
        <w:numPr>
          <w:ilvl w:val="0"/>
          <w:numId w:val="76"/>
        </w:numPr>
        <w:spacing w:before="120" w:after="120"/>
        <w:contextualSpacing/>
        <w:jc w:val="both"/>
        <w:rPr>
          <w:rFonts w:ascii="Tahoma" w:hAnsi="Tahoma" w:cs="Tahoma"/>
          <w:sz w:val="22"/>
          <w:szCs w:val="22"/>
        </w:rPr>
      </w:pPr>
      <w:r w:rsidRPr="00E814A9">
        <w:rPr>
          <w:rFonts w:ascii="Tahoma" w:hAnsi="Tahoma" w:cs="Tahoma"/>
          <w:b/>
          <w:sz w:val="22"/>
          <w:szCs w:val="22"/>
        </w:rPr>
        <w:t>Materiales inflamables</w:t>
      </w:r>
      <w:r>
        <w:rPr>
          <w:rFonts w:ascii="Tahoma" w:hAnsi="Tahoma" w:cs="Tahoma"/>
        </w:rPr>
        <w:t xml:space="preserve">, </w:t>
      </w:r>
      <w:r w:rsidRPr="008065B3">
        <w:rPr>
          <w:rFonts w:ascii="Tahoma" w:hAnsi="Tahoma" w:cs="Tahoma"/>
          <w:sz w:val="22"/>
          <w:szCs w:val="22"/>
        </w:rPr>
        <w:t>toda sustancia l</w:t>
      </w:r>
      <w:r>
        <w:rPr>
          <w:rFonts w:ascii="Tahoma" w:hAnsi="Tahoma" w:cs="Tahoma"/>
          <w:sz w:val="22"/>
          <w:szCs w:val="22"/>
        </w:rPr>
        <w:t>í</w:t>
      </w:r>
      <w:r w:rsidRPr="008065B3">
        <w:rPr>
          <w:rFonts w:ascii="Tahoma" w:hAnsi="Tahoma" w:cs="Tahoma"/>
          <w:sz w:val="22"/>
          <w:szCs w:val="22"/>
        </w:rPr>
        <w:t>quida, s</w:t>
      </w:r>
      <w:r>
        <w:rPr>
          <w:rFonts w:ascii="Tahoma" w:hAnsi="Tahoma" w:cs="Tahoma"/>
          <w:sz w:val="22"/>
          <w:szCs w:val="22"/>
        </w:rPr>
        <w:t>ó</w:t>
      </w:r>
      <w:r w:rsidRPr="008065B3">
        <w:rPr>
          <w:rFonts w:ascii="Tahoma" w:hAnsi="Tahoma" w:cs="Tahoma"/>
          <w:sz w:val="22"/>
          <w:szCs w:val="22"/>
        </w:rPr>
        <w:t>lida o gaseosa que es altamente combustible y que se caracteriza por su peligrosidad</w:t>
      </w:r>
      <w:r>
        <w:rPr>
          <w:rFonts w:ascii="Tahoma" w:hAnsi="Tahoma" w:cs="Tahoma"/>
        </w:rPr>
        <w:t>.</w:t>
      </w:r>
    </w:p>
    <w:p w:rsidR="00706187" w:rsidRPr="00300BD1" w:rsidRDefault="00706187" w:rsidP="008A60A9">
      <w:pPr>
        <w:pStyle w:val="Prrafodelista"/>
        <w:numPr>
          <w:ilvl w:val="0"/>
          <w:numId w:val="76"/>
        </w:numPr>
        <w:spacing w:before="120" w:after="120"/>
        <w:jc w:val="both"/>
        <w:rPr>
          <w:rFonts w:ascii="Tahoma" w:hAnsi="Tahoma" w:cs="Tahoma"/>
          <w:sz w:val="22"/>
          <w:szCs w:val="22"/>
        </w:rPr>
      </w:pPr>
      <w:r w:rsidRPr="00300BD1">
        <w:rPr>
          <w:rFonts w:ascii="Tahoma" w:hAnsi="Tahoma" w:cs="Tahoma"/>
          <w:b/>
          <w:sz w:val="22"/>
          <w:szCs w:val="22"/>
        </w:rPr>
        <w:t>Animales vivos</w:t>
      </w:r>
      <w:r w:rsidRPr="00300BD1">
        <w:rPr>
          <w:rFonts w:ascii="Tahoma" w:hAnsi="Tahoma" w:cs="Tahoma"/>
          <w:sz w:val="22"/>
          <w:szCs w:val="22"/>
        </w:rPr>
        <w:t>, son seres vivos que se nutren, se relacionan y pueden reproducirse.</w:t>
      </w:r>
    </w:p>
    <w:p w:rsidR="00706187" w:rsidRPr="00897CAA" w:rsidRDefault="00706187" w:rsidP="00706187">
      <w:pPr>
        <w:spacing w:before="120" w:after="120"/>
        <w:ind w:left="2124"/>
        <w:jc w:val="both"/>
        <w:rPr>
          <w:rFonts w:ascii="Tahoma" w:hAnsi="Tahoma" w:cs="Tahoma"/>
          <w:spacing w:val="-2"/>
        </w:rPr>
      </w:pPr>
      <w:r w:rsidRPr="00897CAA">
        <w:rPr>
          <w:rFonts w:ascii="Tahoma" w:hAnsi="Tahoma" w:cs="Tahoma"/>
        </w:rPr>
        <w:t>Para la identificación de l</w:t>
      </w:r>
      <w:r>
        <w:rPr>
          <w:rFonts w:ascii="Tahoma" w:hAnsi="Tahoma" w:cs="Tahoma"/>
        </w:rPr>
        <w:t>os</w:t>
      </w:r>
      <w:r w:rsidRPr="00897CAA">
        <w:rPr>
          <w:rFonts w:ascii="Tahoma" w:hAnsi="Tahoma" w:cs="Tahoma"/>
        </w:rPr>
        <w:t xml:space="preserve"> </w:t>
      </w:r>
      <w:r>
        <w:rPr>
          <w:rFonts w:ascii="Tahoma" w:hAnsi="Tahoma" w:cs="Tahoma"/>
        </w:rPr>
        <w:t xml:space="preserve">materiales explosivos, corrosivos o inflamables, contemplados como </w:t>
      </w:r>
      <w:r w:rsidRPr="00897CAA">
        <w:rPr>
          <w:rFonts w:ascii="Tahoma" w:hAnsi="Tahoma" w:cs="Tahoma"/>
        </w:rPr>
        <w:t xml:space="preserve">mercancía peligrosa, </w:t>
      </w:r>
      <w:r>
        <w:rPr>
          <w:rFonts w:ascii="Tahoma" w:hAnsi="Tahoma" w:cs="Tahoma"/>
        </w:rPr>
        <w:t>s</w:t>
      </w:r>
      <w:r w:rsidRPr="00897CAA">
        <w:rPr>
          <w:rFonts w:ascii="Tahoma" w:hAnsi="Tahoma" w:cs="Tahoma"/>
          <w:bCs/>
        </w:rPr>
        <w:t>e considerará</w:t>
      </w:r>
      <w:r>
        <w:rPr>
          <w:rFonts w:ascii="Tahoma" w:hAnsi="Tahoma" w:cs="Tahoma"/>
          <w:bCs/>
        </w:rPr>
        <w:t xml:space="preserve"> la clasificación establecida en </w:t>
      </w:r>
      <w:r w:rsidRPr="00897CAA">
        <w:rPr>
          <w:rFonts w:ascii="Tahoma" w:hAnsi="Tahoma" w:cs="Tahoma"/>
          <w:bCs/>
        </w:rPr>
        <w:t xml:space="preserve">la International </w:t>
      </w:r>
      <w:proofErr w:type="spellStart"/>
      <w:r w:rsidRPr="00897CAA">
        <w:rPr>
          <w:rFonts w:ascii="Tahoma" w:hAnsi="Tahoma" w:cs="Tahoma"/>
          <w:bCs/>
        </w:rPr>
        <w:t>Maritime</w:t>
      </w:r>
      <w:proofErr w:type="spellEnd"/>
      <w:r w:rsidRPr="00897CAA">
        <w:rPr>
          <w:rFonts w:ascii="Tahoma" w:hAnsi="Tahoma" w:cs="Tahoma"/>
          <w:bCs/>
        </w:rPr>
        <w:t xml:space="preserve"> </w:t>
      </w:r>
      <w:proofErr w:type="spellStart"/>
      <w:r w:rsidRPr="00897CAA">
        <w:rPr>
          <w:rFonts w:ascii="Tahoma" w:hAnsi="Tahoma" w:cs="Tahoma"/>
          <w:bCs/>
        </w:rPr>
        <w:t>Organization</w:t>
      </w:r>
      <w:proofErr w:type="spellEnd"/>
      <w:r w:rsidRPr="00897CAA">
        <w:rPr>
          <w:rFonts w:ascii="Tahoma" w:hAnsi="Tahoma" w:cs="Tahoma"/>
          <w:bCs/>
        </w:rPr>
        <w:t xml:space="preserve"> (IMO):</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hAnsi="Tahoma" w:cs="Tahoma"/>
          <w:b/>
          <w:bCs/>
          <w:color w:val="000000"/>
        </w:rPr>
        <w:t>Clase 1.</w:t>
      </w:r>
      <w:r w:rsidRPr="00B116BC">
        <w:rPr>
          <w:rFonts w:ascii="Tahoma" w:hAnsi="Tahoma" w:cs="Tahoma"/>
          <w:bCs/>
          <w:color w:val="000000"/>
        </w:rPr>
        <w:t xml:space="preserve"> Explosivos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hAnsi="Tahoma" w:cs="Tahoma"/>
          <w:b/>
          <w:bCs/>
          <w:color w:val="000000"/>
        </w:rPr>
        <w:t>Clase 2.</w:t>
      </w:r>
      <w:r w:rsidRPr="00B116BC">
        <w:rPr>
          <w:rFonts w:ascii="Tahoma" w:eastAsia="Times New Roman" w:hAnsi="Tahoma" w:cs="Tahoma"/>
          <w:color w:val="000000"/>
          <w:spacing w:val="-2"/>
        </w:rPr>
        <w:t xml:space="preserve"> Gases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3.</w:t>
      </w:r>
      <w:r w:rsidRPr="00B116BC">
        <w:rPr>
          <w:rFonts w:ascii="Tahoma" w:eastAsia="Times New Roman" w:hAnsi="Tahoma" w:cs="Tahoma"/>
          <w:color w:val="000000"/>
          <w:spacing w:val="-2"/>
        </w:rPr>
        <w:t xml:space="preserve"> Líquidos inflamables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4.</w:t>
      </w:r>
      <w:r w:rsidRPr="00B116BC">
        <w:rPr>
          <w:rFonts w:ascii="Tahoma" w:eastAsia="Times New Roman" w:hAnsi="Tahoma" w:cs="Tahoma"/>
          <w:color w:val="000000"/>
          <w:spacing w:val="-2"/>
        </w:rPr>
        <w:t xml:space="preserve"> S</w:t>
      </w:r>
      <w:r>
        <w:rPr>
          <w:rFonts w:ascii="Tahoma" w:eastAsia="Times New Roman" w:hAnsi="Tahoma" w:cs="Tahoma"/>
          <w:color w:val="000000"/>
          <w:spacing w:val="-2"/>
        </w:rPr>
        <w:t>ó</w:t>
      </w:r>
      <w:r w:rsidRPr="00B116BC">
        <w:rPr>
          <w:rFonts w:ascii="Tahoma" w:eastAsia="Times New Roman" w:hAnsi="Tahoma" w:cs="Tahoma"/>
          <w:color w:val="000000"/>
          <w:spacing w:val="-2"/>
        </w:rPr>
        <w:t>lidos inflamables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5.</w:t>
      </w:r>
      <w:r w:rsidRPr="00B116BC">
        <w:rPr>
          <w:rFonts w:ascii="Tahoma" w:eastAsia="Times New Roman" w:hAnsi="Tahoma" w:cs="Tahoma"/>
          <w:color w:val="000000"/>
          <w:spacing w:val="-2"/>
        </w:rPr>
        <w:t xml:space="preserve"> Comburentes y peróxidos orgánicos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6.</w:t>
      </w:r>
      <w:r w:rsidRPr="00B116BC">
        <w:rPr>
          <w:rFonts w:ascii="Tahoma" w:eastAsia="Times New Roman" w:hAnsi="Tahoma" w:cs="Tahoma"/>
          <w:color w:val="000000"/>
          <w:spacing w:val="-2"/>
        </w:rPr>
        <w:t xml:space="preserve"> Tóxicos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7.</w:t>
      </w:r>
      <w:r w:rsidRPr="00B116BC">
        <w:rPr>
          <w:rFonts w:ascii="Tahoma" w:eastAsia="Times New Roman" w:hAnsi="Tahoma" w:cs="Tahoma"/>
          <w:color w:val="000000"/>
          <w:spacing w:val="-2"/>
        </w:rPr>
        <w:t xml:space="preserve"> Material Radiactivo</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Clase 8.</w:t>
      </w:r>
      <w:r w:rsidRPr="00B116BC">
        <w:rPr>
          <w:rFonts w:ascii="Tahoma" w:eastAsia="Times New Roman" w:hAnsi="Tahoma" w:cs="Tahoma"/>
          <w:color w:val="000000"/>
          <w:spacing w:val="-2"/>
        </w:rPr>
        <w:t xml:space="preserve"> Corrosivos</w:t>
      </w:r>
    </w:p>
    <w:p w:rsidR="00706187" w:rsidRPr="00B116BC" w:rsidRDefault="00706187" w:rsidP="008A60A9">
      <w:pPr>
        <w:numPr>
          <w:ilvl w:val="1"/>
          <w:numId w:val="74"/>
        </w:numPr>
        <w:shd w:val="clear" w:color="auto" w:fill="FFFFFF"/>
        <w:tabs>
          <w:tab w:val="left" w:pos="2410"/>
        </w:tabs>
        <w:spacing w:after="0" w:line="240" w:lineRule="auto"/>
        <w:ind w:left="3481" w:right="96" w:hanging="357"/>
        <w:jc w:val="both"/>
        <w:rPr>
          <w:rFonts w:ascii="Tahoma" w:eastAsia="Times New Roman" w:hAnsi="Tahoma" w:cs="Tahoma"/>
          <w:color w:val="000000"/>
          <w:spacing w:val="-2"/>
        </w:rPr>
      </w:pPr>
      <w:r w:rsidRPr="00B116BC">
        <w:rPr>
          <w:rFonts w:ascii="Tahoma" w:eastAsia="Times New Roman" w:hAnsi="Tahoma" w:cs="Tahoma"/>
          <w:b/>
          <w:color w:val="000000"/>
          <w:spacing w:val="-2"/>
        </w:rPr>
        <w:t xml:space="preserve">Clase 9. </w:t>
      </w:r>
      <w:r w:rsidRPr="00B116BC">
        <w:rPr>
          <w:rFonts w:ascii="Tahoma" w:eastAsia="Times New Roman" w:hAnsi="Tahoma" w:cs="Tahoma"/>
          <w:color w:val="000000"/>
          <w:spacing w:val="-2"/>
        </w:rPr>
        <w:t>Objetos peligrosos diversos</w:t>
      </w:r>
    </w:p>
    <w:p w:rsidR="00706187" w:rsidRPr="00897CAA" w:rsidRDefault="00706187" w:rsidP="00706187">
      <w:pPr>
        <w:pStyle w:val="Prrafodelista"/>
        <w:spacing w:before="120" w:after="120"/>
        <w:ind w:left="2268" w:right="51"/>
        <w:jc w:val="both"/>
        <w:rPr>
          <w:rFonts w:ascii="Tahoma" w:eastAsiaTheme="majorEastAsia" w:hAnsi="Tahoma" w:cs="Tahoma"/>
          <w:bCs/>
          <w:spacing w:val="-3"/>
        </w:rPr>
      </w:pPr>
      <w:r w:rsidRPr="00897CAA">
        <w:rPr>
          <w:rFonts w:ascii="Tahoma" w:eastAsiaTheme="majorEastAsia" w:hAnsi="Tahoma" w:cs="Tahoma"/>
          <w:bCs/>
          <w:spacing w:val="-3"/>
          <w:sz w:val="22"/>
          <w:szCs w:val="22"/>
          <w:lang w:val="es-ES_tradnl"/>
        </w:rPr>
        <w:lastRenderedPageBreak/>
        <w:t>El concesionario de depósito y la administración aduanera verificarán la correcta aplicación del Artículo 107° del Reglamento a la Ley General de Aduanas, en el momento del reconocimiento físico de las mercancías. En caso de evidenciarse la indebida aplicación de dicho artículo, se realizará la descarga total de las mercancías, sin perjuicio de las sanciones que correspondan.</w:t>
      </w:r>
    </w:p>
    <w:p w:rsidR="00706187" w:rsidRDefault="00706187" w:rsidP="00706187">
      <w:pPr>
        <w:pStyle w:val="Prrafodelista"/>
        <w:spacing w:before="120" w:after="120"/>
        <w:ind w:left="2268" w:right="51"/>
        <w:jc w:val="both"/>
        <w:rPr>
          <w:rFonts w:ascii="Tahoma" w:eastAsiaTheme="majorEastAsia" w:hAnsi="Tahoma" w:cs="Tahoma"/>
          <w:bCs/>
          <w:spacing w:val="-3"/>
          <w:sz w:val="22"/>
          <w:szCs w:val="22"/>
          <w:lang w:val="es-ES_tradnl"/>
        </w:rPr>
      </w:pPr>
      <w:r w:rsidRPr="00897CAA">
        <w:rPr>
          <w:rFonts w:ascii="Tahoma" w:eastAsiaTheme="majorEastAsia" w:hAnsi="Tahoma" w:cs="Tahoma"/>
          <w:bCs/>
          <w:spacing w:val="-3"/>
          <w:sz w:val="22"/>
          <w:szCs w:val="22"/>
          <w:lang w:val="es-ES_tradnl"/>
        </w:rPr>
        <w:t xml:space="preserve">En las administraciones aduaneras que no cuentan con infraestructura almacenera, se permitirá la emisión del Parte de Recepción </w:t>
      </w:r>
      <w:r>
        <w:rPr>
          <w:rFonts w:ascii="Tahoma" w:eastAsiaTheme="majorEastAsia" w:hAnsi="Tahoma" w:cs="Tahoma"/>
          <w:bCs/>
          <w:spacing w:val="-3"/>
          <w:sz w:val="22"/>
          <w:szCs w:val="22"/>
          <w:lang w:val="es-ES_tradnl"/>
        </w:rPr>
        <w:t xml:space="preserve">y el despacho de importación </w:t>
      </w:r>
      <w:r w:rsidRPr="00897CAA">
        <w:rPr>
          <w:rFonts w:ascii="Tahoma" w:eastAsiaTheme="majorEastAsia" w:hAnsi="Tahoma" w:cs="Tahoma"/>
          <w:bCs/>
          <w:spacing w:val="-3"/>
          <w:sz w:val="22"/>
          <w:szCs w:val="22"/>
          <w:lang w:val="es-ES_tradnl"/>
        </w:rPr>
        <w:t>sobre camión o vagón</w:t>
      </w:r>
      <w:r>
        <w:rPr>
          <w:rFonts w:ascii="Tahoma" w:eastAsiaTheme="majorEastAsia" w:hAnsi="Tahoma" w:cs="Tahoma"/>
          <w:bCs/>
          <w:spacing w:val="-3"/>
          <w:sz w:val="22"/>
          <w:szCs w:val="22"/>
          <w:lang w:val="es-ES_tradnl"/>
        </w:rPr>
        <w:t>, sin necesidad de que se solicite la aplicación del Artículo 107° del Reglamento a la Ley General de Aduanas</w:t>
      </w:r>
      <w:r w:rsidRPr="00897CAA">
        <w:rPr>
          <w:rFonts w:ascii="Tahoma" w:eastAsiaTheme="majorEastAsia" w:hAnsi="Tahoma" w:cs="Tahoma"/>
          <w:bCs/>
          <w:spacing w:val="-3"/>
          <w:sz w:val="22"/>
          <w:szCs w:val="22"/>
          <w:lang w:val="es-ES_tradnl"/>
        </w:rPr>
        <w:t>.</w:t>
      </w:r>
    </w:p>
    <w:p w:rsidR="00706187" w:rsidRPr="009C24A1" w:rsidRDefault="00706187" w:rsidP="008A60A9">
      <w:pPr>
        <w:pStyle w:val="Prrafodelista"/>
        <w:numPr>
          <w:ilvl w:val="0"/>
          <w:numId w:val="75"/>
        </w:numPr>
        <w:spacing w:before="120" w:after="120"/>
        <w:ind w:left="2268" w:right="51"/>
        <w:jc w:val="both"/>
        <w:rPr>
          <w:rFonts w:ascii="Tahoma" w:eastAsiaTheme="majorEastAsia" w:hAnsi="Tahoma" w:cs="Tahoma"/>
          <w:bCs/>
          <w:spacing w:val="-3"/>
        </w:rPr>
      </w:pPr>
      <w:r>
        <w:rPr>
          <w:rFonts w:ascii="Tahoma" w:eastAsiaTheme="majorEastAsia" w:hAnsi="Tahoma" w:cs="Tahoma"/>
          <w:b/>
          <w:bCs/>
          <w:spacing w:val="-3"/>
          <w:sz w:val="22"/>
          <w:szCs w:val="22"/>
          <w:lang w:val="es-ES_tradnl"/>
        </w:rPr>
        <w:t>En la recepción de vehículos</w:t>
      </w:r>
    </w:p>
    <w:p w:rsidR="00706187" w:rsidRPr="005E2649" w:rsidRDefault="00706187" w:rsidP="00706187">
      <w:pPr>
        <w:pStyle w:val="Prrafodelista"/>
        <w:spacing w:after="120"/>
        <w:ind w:left="2268"/>
        <w:jc w:val="both"/>
        <w:rPr>
          <w:rFonts w:ascii="Tahoma" w:hAnsi="Tahoma" w:cs="Tahoma"/>
          <w:spacing w:val="-2"/>
          <w:sz w:val="22"/>
          <w:szCs w:val="22"/>
        </w:rPr>
      </w:pPr>
      <w:r w:rsidRPr="005E2649">
        <w:rPr>
          <w:rFonts w:ascii="Tahoma" w:hAnsi="Tahoma" w:cs="Tahoma"/>
          <w:spacing w:val="-2"/>
          <w:sz w:val="22"/>
          <w:szCs w:val="22"/>
        </w:rPr>
        <w:t xml:space="preserve">El concesionario  de depósito aduanero tomará fotografías del vehículo de los cuatro lados (frontal, posterior y de los laterales izquierdo y derecho), así como de los números de chasis, </w:t>
      </w:r>
      <w:r>
        <w:rPr>
          <w:rFonts w:ascii="Tahoma" w:hAnsi="Tahoma" w:cs="Tahoma"/>
          <w:spacing w:val="-2"/>
          <w:sz w:val="22"/>
          <w:szCs w:val="22"/>
        </w:rPr>
        <w:t>m</w:t>
      </w:r>
      <w:r w:rsidRPr="005E2649">
        <w:rPr>
          <w:rFonts w:ascii="Tahoma" w:hAnsi="Tahoma" w:cs="Tahoma"/>
          <w:spacing w:val="-2"/>
          <w:sz w:val="22"/>
          <w:szCs w:val="22"/>
        </w:rPr>
        <w:t xml:space="preserve">otor, VIN y plaqueta, </w:t>
      </w:r>
      <w:r>
        <w:rPr>
          <w:rFonts w:ascii="Tahoma" w:hAnsi="Tahoma" w:cs="Tahoma"/>
          <w:spacing w:val="-2"/>
          <w:sz w:val="22"/>
          <w:szCs w:val="22"/>
        </w:rPr>
        <w:t>además de identificar la cantidad de partes y accesorios que contenga el vehículo en caso de corresponder,</w:t>
      </w:r>
      <w:r w:rsidRPr="005E2649">
        <w:rPr>
          <w:rFonts w:ascii="Tahoma" w:hAnsi="Tahoma" w:cs="Tahoma"/>
          <w:spacing w:val="-2"/>
          <w:sz w:val="22"/>
          <w:szCs w:val="22"/>
        </w:rPr>
        <w:t xml:space="preserve"> las cuales serán adjuntadas al Parte de Recepción </w:t>
      </w:r>
      <w:r>
        <w:rPr>
          <w:rFonts w:ascii="Tahoma" w:hAnsi="Tahoma" w:cs="Tahoma"/>
          <w:spacing w:val="-2"/>
          <w:sz w:val="22"/>
          <w:szCs w:val="22"/>
        </w:rPr>
        <w:t xml:space="preserve">mediante </w:t>
      </w:r>
      <w:r w:rsidRPr="005E2649">
        <w:rPr>
          <w:rFonts w:ascii="Tahoma" w:hAnsi="Tahoma" w:cs="Tahoma"/>
          <w:spacing w:val="-2"/>
          <w:sz w:val="22"/>
          <w:szCs w:val="22"/>
        </w:rPr>
        <w:t>el sistema.</w:t>
      </w:r>
    </w:p>
    <w:p w:rsidR="00706187" w:rsidRPr="005E2649" w:rsidRDefault="00706187" w:rsidP="00706187">
      <w:pPr>
        <w:pStyle w:val="Prrafodelista"/>
        <w:ind w:left="2268"/>
        <w:jc w:val="both"/>
        <w:rPr>
          <w:rFonts w:ascii="Tahoma" w:hAnsi="Tahoma" w:cs="Tahoma"/>
          <w:spacing w:val="-2"/>
          <w:sz w:val="22"/>
          <w:szCs w:val="22"/>
        </w:rPr>
      </w:pPr>
      <w:r w:rsidRPr="005E2649">
        <w:rPr>
          <w:rFonts w:ascii="Tahoma" w:hAnsi="Tahoma" w:cs="Tahoma"/>
          <w:spacing w:val="-2"/>
          <w:sz w:val="22"/>
          <w:szCs w:val="22"/>
        </w:rPr>
        <w:t xml:space="preserve">Para vehículos antiguos, se deberá adjuntar de manera secuencial los siguientes documentos: “Acta de Recuperación de Gases”, emitida por el taller de refrigeración habilitado por la C.G.O.; el “Informe de Emisión de Gases Contaminantes” emitido por el taller de gases contaminantes habilitado; el “Acta de Inspección Medioambiental y Equipos de Frio” emitido por IBMETRO, </w:t>
      </w:r>
      <w:r>
        <w:rPr>
          <w:rFonts w:ascii="Tahoma" w:hAnsi="Tahoma" w:cs="Tahoma"/>
          <w:spacing w:val="-2"/>
          <w:sz w:val="22"/>
          <w:szCs w:val="22"/>
        </w:rPr>
        <w:t xml:space="preserve">que </w:t>
      </w:r>
      <w:r w:rsidRPr="005E2649">
        <w:rPr>
          <w:rFonts w:ascii="Tahoma" w:hAnsi="Tahoma" w:cs="Tahoma"/>
          <w:spacing w:val="-2"/>
          <w:sz w:val="22"/>
          <w:szCs w:val="22"/>
        </w:rPr>
        <w:t>será</w:t>
      </w:r>
      <w:r>
        <w:rPr>
          <w:rFonts w:ascii="Tahoma" w:hAnsi="Tahoma" w:cs="Tahoma"/>
          <w:spacing w:val="-2"/>
          <w:sz w:val="22"/>
          <w:szCs w:val="22"/>
        </w:rPr>
        <w:t>n</w:t>
      </w:r>
      <w:r w:rsidRPr="005E2649">
        <w:rPr>
          <w:rFonts w:ascii="Tahoma" w:hAnsi="Tahoma" w:cs="Tahoma"/>
          <w:spacing w:val="-2"/>
          <w:sz w:val="22"/>
          <w:szCs w:val="22"/>
        </w:rPr>
        <w:t xml:space="preserve"> registrados en el sistema informático por cada uno de las entidades habilitadas para el efecto. </w:t>
      </w:r>
    </w:p>
    <w:p w:rsidR="00706187" w:rsidRPr="009C24A1" w:rsidRDefault="00706187" w:rsidP="00706187">
      <w:pPr>
        <w:pStyle w:val="Prrafodelista"/>
        <w:spacing w:before="120" w:after="120"/>
        <w:ind w:left="2268" w:right="51"/>
        <w:jc w:val="both"/>
        <w:rPr>
          <w:rFonts w:ascii="Tahoma" w:eastAsiaTheme="majorEastAsia" w:hAnsi="Tahoma" w:cs="Tahoma"/>
          <w:bCs/>
          <w:spacing w:val="-3"/>
          <w:sz w:val="22"/>
          <w:szCs w:val="22"/>
        </w:rPr>
      </w:pPr>
      <w:r w:rsidRPr="005E2649">
        <w:rPr>
          <w:rFonts w:ascii="Tahoma" w:hAnsi="Tahoma" w:cs="Tahoma"/>
          <w:spacing w:val="-2"/>
          <w:sz w:val="22"/>
          <w:szCs w:val="22"/>
          <w:lang w:val="es-ES_tradnl"/>
        </w:rPr>
        <w:t>La información descrita en los dos párrafos anteriores formará parte integrante del Parte de Recepción del vehículo.</w:t>
      </w:r>
    </w:p>
    <w:p w:rsidR="00706187" w:rsidRPr="0063244D" w:rsidRDefault="00706187" w:rsidP="008A60A9">
      <w:pPr>
        <w:pStyle w:val="Ttulo8"/>
        <w:keepNext/>
        <w:keepLines/>
        <w:numPr>
          <w:ilvl w:val="1"/>
          <w:numId w:val="96"/>
        </w:numPr>
        <w:spacing w:before="120" w:after="120"/>
        <w:ind w:left="1985"/>
        <w:jc w:val="left"/>
        <w:rPr>
          <w:b/>
          <w:i w:val="0"/>
        </w:rPr>
      </w:pPr>
      <w:r w:rsidRPr="0063244D">
        <w:rPr>
          <w:b/>
          <w:i w:val="0"/>
        </w:rPr>
        <w:t>Mercancías sujetas a despacho inmediato o anticipado</w:t>
      </w:r>
    </w:p>
    <w:p w:rsidR="00706187" w:rsidRPr="004E1B52" w:rsidRDefault="00706187" w:rsidP="00706187">
      <w:pPr>
        <w:shd w:val="clear" w:color="auto" w:fill="FFFFFF"/>
        <w:spacing w:before="120" w:after="120" w:line="240" w:lineRule="auto"/>
        <w:ind w:left="1985" w:right="96"/>
        <w:jc w:val="both"/>
        <w:rPr>
          <w:rFonts w:ascii="Tahoma" w:eastAsia="Times New Roman" w:hAnsi="Tahoma" w:cs="Tahoma"/>
          <w:spacing w:val="-2"/>
        </w:rPr>
      </w:pPr>
      <w:r>
        <w:rPr>
          <w:rFonts w:ascii="Tahoma" w:eastAsia="Times New Roman" w:hAnsi="Tahoma" w:cs="Tahoma"/>
          <w:spacing w:val="-2"/>
        </w:rPr>
        <w:t xml:space="preserve">La emisión del Parte de Recepción para mercancías sujetas a la modalidad de despacho anticipado con canal verde se efectuará conforme al procedimiento de Gestión de Documentos de Embarque, Manifiestos y Tránsito Aduanero vigente. </w:t>
      </w:r>
      <w:r w:rsidRPr="00E46D65">
        <w:rPr>
          <w:rFonts w:ascii="Tahoma" w:eastAsia="Times New Roman" w:hAnsi="Tahoma" w:cs="Tahoma"/>
          <w:spacing w:val="-2"/>
        </w:rPr>
        <w:t>Cuando la Declaración de Mercancías</w:t>
      </w:r>
      <w:r>
        <w:rPr>
          <w:rFonts w:ascii="Tahoma" w:eastAsia="Times New Roman" w:hAnsi="Tahoma" w:cs="Tahoma"/>
          <w:spacing w:val="-2"/>
        </w:rPr>
        <w:t xml:space="preserve"> de Importación</w:t>
      </w:r>
      <w:r w:rsidRPr="00E46D65">
        <w:rPr>
          <w:rFonts w:ascii="Tahoma" w:eastAsia="Times New Roman" w:hAnsi="Tahoma" w:cs="Tahoma"/>
          <w:spacing w:val="-2"/>
        </w:rPr>
        <w:t xml:space="preserve"> sea asignad</w:t>
      </w:r>
      <w:r>
        <w:rPr>
          <w:rFonts w:ascii="Tahoma" w:eastAsia="Times New Roman" w:hAnsi="Tahoma" w:cs="Tahoma"/>
          <w:spacing w:val="-2"/>
        </w:rPr>
        <w:t>a a canal rojo o amarillo y</w:t>
      </w:r>
      <w:r w:rsidRPr="00960548">
        <w:rPr>
          <w:rFonts w:ascii="Tahoma" w:eastAsia="Times New Roman" w:hAnsi="Tahoma" w:cs="Tahoma"/>
          <w:spacing w:val="-2"/>
        </w:rPr>
        <w:t xml:space="preserve"> </w:t>
      </w:r>
      <w:r w:rsidRPr="00E46D65">
        <w:rPr>
          <w:rFonts w:ascii="Tahoma" w:eastAsia="Times New Roman" w:hAnsi="Tahoma" w:cs="Tahoma"/>
          <w:spacing w:val="-2"/>
        </w:rPr>
        <w:t xml:space="preserve">la carga arribe a la administración aduanera de destino, </w:t>
      </w:r>
      <w:r>
        <w:rPr>
          <w:rFonts w:ascii="Tahoma" w:eastAsia="Times New Roman" w:hAnsi="Tahoma" w:cs="Tahoma"/>
          <w:spacing w:val="-2"/>
        </w:rPr>
        <w:t xml:space="preserve">esta será </w:t>
      </w:r>
      <w:proofErr w:type="spellStart"/>
      <w:r>
        <w:rPr>
          <w:rFonts w:ascii="Tahoma" w:eastAsia="Times New Roman" w:hAnsi="Tahoma" w:cs="Tahoma"/>
          <w:spacing w:val="-2"/>
        </w:rPr>
        <w:t>recepcionada</w:t>
      </w:r>
      <w:proofErr w:type="spellEnd"/>
      <w:r>
        <w:rPr>
          <w:rFonts w:ascii="Tahoma" w:eastAsia="Times New Roman" w:hAnsi="Tahoma" w:cs="Tahoma"/>
          <w:spacing w:val="-2"/>
        </w:rPr>
        <w:t xml:space="preserve"> y ubicada en el área de custodia (resguardo). E</w:t>
      </w:r>
      <w:r w:rsidRPr="00D7279E">
        <w:rPr>
          <w:rFonts w:ascii="Tahoma" w:eastAsia="Times New Roman" w:hAnsi="Tahoma" w:cs="Tahoma"/>
          <w:spacing w:val="-2"/>
        </w:rPr>
        <w:t xml:space="preserve">l </w:t>
      </w:r>
      <w:r>
        <w:rPr>
          <w:rFonts w:ascii="Tahoma" w:eastAsia="Times New Roman" w:hAnsi="Tahoma" w:cs="Tahoma"/>
          <w:spacing w:val="-2"/>
        </w:rPr>
        <w:t>P</w:t>
      </w:r>
      <w:r w:rsidRPr="00D7279E">
        <w:rPr>
          <w:rFonts w:ascii="Tahoma" w:eastAsia="Times New Roman" w:hAnsi="Tahoma" w:cs="Tahoma"/>
          <w:spacing w:val="-2"/>
        </w:rPr>
        <w:t xml:space="preserve">arte de </w:t>
      </w:r>
      <w:r>
        <w:rPr>
          <w:rFonts w:ascii="Tahoma" w:eastAsia="Times New Roman" w:hAnsi="Tahoma" w:cs="Tahoma"/>
          <w:spacing w:val="-2"/>
        </w:rPr>
        <w:t>R</w:t>
      </w:r>
      <w:r w:rsidRPr="00D7279E">
        <w:rPr>
          <w:rFonts w:ascii="Tahoma" w:eastAsia="Times New Roman" w:hAnsi="Tahoma" w:cs="Tahoma"/>
          <w:spacing w:val="-2"/>
        </w:rPr>
        <w:t xml:space="preserve">ecepción será emitido por el concesionario </w:t>
      </w:r>
      <w:r>
        <w:rPr>
          <w:rFonts w:ascii="Tahoma" w:eastAsia="Times New Roman" w:hAnsi="Tahoma" w:cs="Tahoma"/>
          <w:spacing w:val="-2"/>
        </w:rPr>
        <w:t xml:space="preserve">con </w:t>
      </w:r>
      <w:r w:rsidRPr="004E1B52">
        <w:rPr>
          <w:rFonts w:ascii="Tahoma" w:eastAsia="Times New Roman" w:hAnsi="Tahoma" w:cs="Tahoma"/>
          <w:spacing w:val="-2"/>
        </w:rPr>
        <w:t>base a los datos consignados en la Declaración de Mercancías</w:t>
      </w:r>
      <w:r>
        <w:rPr>
          <w:rFonts w:ascii="Tahoma" w:eastAsia="Times New Roman" w:hAnsi="Tahoma" w:cs="Tahoma"/>
          <w:spacing w:val="-2"/>
        </w:rPr>
        <w:t xml:space="preserve"> de Importación</w:t>
      </w:r>
      <w:r w:rsidRPr="004E1B52">
        <w:rPr>
          <w:rFonts w:ascii="Tahoma" w:eastAsia="Times New Roman" w:hAnsi="Tahoma" w:cs="Tahoma"/>
          <w:spacing w:val="-2"/>
        </w:rPr>
        <w:t xml:space="preserve"> y el </w:t>
      </w:r>
      <w:r>
        <w:rPr>
          <w:rFonts w:ascii="Tahoma" w:eastAsia="Times New Roman" w:hAnsi="Tahoma" w:cs="Tahoma"/>
          <w:spacing w:val="-2"/>
        </w:rPr>
        <w:t>M</w:t>
      </w:r>
      <w:r w:rsidRPr="004E1B52">
        <w:rPr>
          <w:rFonts w:ascii="Tahoma" w:eastAsia="Times New Roman" w:hAnsi="Tahoma" w:cs="Tahoma"/>
          <w:spacing w:val="-2"/>
        </w:rPr>
        <w:t xml:space="preserve">anifiesto de </w:t>
      </w:r>
      <w:r>
        <w:rPr>
          <w:rFonts w:ascii="Tahoma" w:eastAsia="Times New Roman" w:hAnsi="Tahoma" w:cs="Tahoma"/>
          <w:spacing w:val="-2"/>
        </w:rPr>
        <w:t>C</w:t>
      </w:r>
      <w:r w:rsidRPr="004E1B52">
        <w:rPr>
          <w:rFonts w:ascii="Tahoma" w:eastAsia="Times New Roman" w:hAnsi="Tahoma" w:cs="Tahoma"/>
          <w:spacing w:val="-2"/>
        </w:rPr>
        <w:t>arga</w:t>
      </w:r>
      <w:r>
        <w:rPr>
          <w:rFonts w:ascii="Tahoma" w:eastAsia="Times New Roman" w:hAnsi="Tahoma" w:cs="Tahoma"/>
          <w:spacing w:val="-2"/>
        </w:rPr>
        <w:t xml:space="preserve"> y/o la Declaración de Tránsito Aduanero</w:t>
      </w:r>
      <w:r w:rsidRPr="004E1B52">
        <w:rPr>
          <w:rFonts w:ascii="Tahoma" w:eastAsia="Times New Roman" w:hAnsi="Tahoma" w:cs="Tahoma"/>
          <w:spacing w:val="-2"/>
        </w:rPr>
        <w:t>.</w:t>
      </w:r>
    </w:p>
    <w:p w:rsidR="00706187" w:rsidRPr="00E46D65"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E46D65">
        <w:rPr>
          <w:rFonts w:ascii="Tahoma" w:eastAsia="Times New Roman" w:hAnsi="Tahoma" w:cs="Tahoma"/>
          <w:spacing w:val="-2"/>
        </w:rPr>
        <w:lastRenderedPageBreak/>
        <w:t>Cuando la carga arribe a la administración aduanera de destino y cuente con una Declaración de Mercancías</w:t>
      </w:r>
      <w:r>
        <w:rPr>
          <w:rFonts w:ascii="Tahoma" w:eastAsia="Times New Roman" w:hAnsi="Tahoma" w:cs="Tahoma"/>
          <w:spacing w:val="-2"/>
        </w:rPr>
        <w:t xml:space="preserve"> de Importación</w:t>
      </w:r>
      <w:r w:rsidRPr="00E46D65">
        <w:rPr>
          <w:rFonts w:ascii="Tahoma" w:eastAsia="Times New Roman" w:hAnsi="Tahoma" w:cs="Tahoma"/>
          <w:spacing w:val="-2"/>
        </w:rPr>
        <w:t xml:space="preserve"> bajo modalidad de despacho inmediato, la emisión del </w:t>
      </w:r>
      <w:r>
        <w:rPr>
          <w:rFonts w:ascii="Tahoma" w:eastAsia="Times New Roman" w:hAnsi="Tahoma" w:cs="Tahoma"/>
          <w:spacing w:val="-2"/>
        </w:rPr>
        <w:t>P</w:t>
      </w:r>
      <w:r w:rsidRPr="00E46D65">
        <w:rPr>
          <w:rFonts w:ascii="Tahoma" w:eastAsia="Times New Roman" w:hAnsi="Tahoma" w:cs="Tahoma"/>
          <w:spacing w:val="-2"/>
        </w:rPr>
        <w:t xml:space="preserve">arte de </w:t>
      </w:r>
      <w:r>
        <w:rPr>
          <w:rFonts w:ascii="Tahoma" w:eastAsia="Times New Roman" w:hAnsi="Tahoma" w:cs="Tahoma"/>
          <w:spacing w:val="-2"/>
        </w:rPr>
        <w:t>R</w:t>
      </w:r>
      <w:r w:rsidRPr="00E46D65">
        <w:rPr>
          <w:rFonts w:ascii="Tahoma" w:eastAsia="Times New Roman" w:hAnsi="Tahoma" w:cs="Tahoma"/>
          <w:spacing w:val="-2"/>
        </w:rPr>
        <w:t>ecepción se</w:t>
      </w:r>
      <w:r>
        <w:rPr>
          <w:rFonts w:ascii="Tahoma" w:eastAsia="Times New Roman" w:hAnsi="Tahoma" w:cs="Tahoma"/>
          <w:spacing w:val="-2"/>
        </w:rPr>
        <w:t xml:space="preserve"> </w:t>
      </w:r>
      <w:r w:rsidRPr="00E46D65">
        <w:rPr>
          <w:rFonts w:ascii="Tahoma" w:eastAsia="Times New Roman" w:hAnsi="Tahoma" w:cs="Tahoma"/>
          <w:spacing w:val="-2"/>
        </w:rPr>
        <w:t>r</w:t>
      </w:r>
      <w:r>
        <w:rPr>
          <w:rFonts w:ascii="Tahoma" w:eastAsia="Times New Roman" w:hAnsi="Tahoma" w:cs="Tahoma"/>
          <w:spacing w:val="-2"/>
        </w:rPr>
        <w:t>ealizar</w:t>
      </w:r>
      <w:r w:rsidRPr="00E46D65">
        <w:rPr>
          <w:rFonts w:ascii="Tahoma" w:eastAsia="Times New Roman" w:hAnsi="Tahoma" w:cs="Tahoma"/>
          <w:spacing w:val="-2"/>
        </w:rPr>
        <w:t xml:space="preserve">á </w:t>
      </w:r>
      <w:r>
        <w:rPr>
          <w:rFonts w:ascii="Tahoma" w:eastAsia="Times New Roman" w:hAnsi="Tahoma" w:cs="Tahoma"/>
          <w:spacing w:val="-2"/>
        </w:rPr>
        <w:t>con</w:t>
      </w:r>
      <w:r w:rsidRPr="00E46D65">
        <w:rPr>
          <w:rFonts w:ascii="Tahoma" w:eastAsia="Times New Roman" w:hAnsi="Tahoma" w:cs="Tahoma"/>
          <w:spacing w:val="-2"/>
        </w:rPr>
        <w:t xml:space="preserve"> base a los datos consignados en la Declaración y el </w:t>
      </w:r>
      <w:r>
        <w:rPr>
          <w:rFonts w:ascii="Tahoma" w:eastAsia="Times New Roman" w:hAnsi="Tahoma" w:cs="Tahoma"/>
          <w:spacing w:val="-2"/>
        </w:rPr>
        <w:t>M</w:t>
      </w:r>
      <w:r w:rsidRPr="00E46D65">
        <w:rPr>
          <w:rFonts w:ascii="Tahoma" w:eastAsia="Times New Roman" w:hAnsi="Tahoma" w:cs="Tahoma"/>
          <w:spacing w:val="-2"/>
        </w:rPr>
        <w:t xml:space="preserve">anifiesto de </w:t>
      </w:r>
      <w:r>
        <w:rPr>
          <w:rFonts w:ascii="Tahoma" w:eastAsia="Times New Roman" w:hAnsi="Tahoma" w:cs="Tahoma"/>
          <w:spacing w:val="-2"/>
        </w:rPr>
        <w:t>C</w:t>
      </w:r>
      <w:r w:rsidRPr="00E46D65">
        <w:rPr>
          <w:rFonts w:ascii="Tahoma" w:eastAsia="Times New Roman" w:hAnsi="Tahoma" w:cs="Tahoma"/>
          <w:spacing w:val="-2"/>
        </w:rPr>
        <w:t>arga.</w:t>
      </w:r>
    </w:p>
    <w:p w:rsidR="00706187" w:rsidRPr="0063244D" w:rsidRDefault="00706187" w:rsidP="008A60A9">
      <w:pPr>
        <w:pStyle w:val="Ttulo8"/>
        <w:keepNext/>
        <w:keepLines/>
        <w:numPr>
          <w:ilvl w:val="1"/>
          <w:numId w:val="96"/>
        </w:numPr>
        <w:spacing w:before="120" w:after="120"/>
        <w:ind w:left="1985"/>
        <w:jc w:val="left"/>
        <w:rPr>
          <w:b/>
          <w:i w:val="0"/>
        </w:rPr>
      </w:pPr>
      <w:r w:rsidRPr="0063244D">
        <w:rPr>
          <w:b/>
          <w:i w:val="0"/>
        </w:rPr>
        <w:t>Material bélico</w:t>
      </w:r>
    </w:p>
    <w:p w:rsidR="00706187" w:rsidRPr="0063244D"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63244D">
        <w:rPr>
          <w:rFonts w:ascii="Tahoma" w:eastAsia="Times New Roman" w:hAnsi="Tahoma" w:cs="Tahoma"/>
          <w:spacing w:val="-2"/>
        </w:rPr>
        <w:t xml:space="preserve">La emisión del </w:t>
      </w:r>
      <w:r>
        <w:rPr>
          <w:rFonts w:ascii="Tahoma" w:eastAsia="Times New Roman" w:hAnsi="Tahoma" w:cs="Tahoma"/>
          <w:spacing w:val="-2"/>
        </w:rPr>
        <w:t>P</w:t>
      </w:r>
      <w:r w:rsidRPr="0063244D">
        <w:rPr>
          <w:rFonts w:ascii="Tahoma" w:eastAsia="Times New Roman" w:hAnsi="Tahoma" w:cs="Tahoma"/>
          <w:spacing w:val="-2"/>
        </w:rPr>
        <w:t xml:space="preserve">arte de </w:t>
      </w:r>
      <w:r>
        <w:rPr>
          <w:rFonts w:ascii="Tahoma" w:eastAsia="Times New Roman" w:hAnsi="Tahoma" w:cs="Tahoma"/>
          <w:spacing w:val="-2"/>
        </w:rPr>
        <w:t>R</w:t>
      </w:r>
      <w:r w:rsidRPr="0063244D">
        <w:rPr>
          <w:rFonts w:ascii="Tahoma" w:eastAsia="Times New Roman" w:hAnsi="Tahoma" w:cs="Tahoma"/>
          <w:spacing w:val="-2"/>
        </w:rPr>
        <w:t>ecepción para material bélico</w:t>
      </w:r>
      <w:r>
        <w:rPr>
          <w:rFonts w:ascii="Tahoma" w:eastAsia="Times New Roman" w:hAnsi="Tahoma" w:cs="Tahoma"/>
          <w:spacing w:val="-2"/>
        </w:rPr>
        <w:t xml:space="preserve"> </w:t>
      </w:r>
      <w:r w:rsidRPr="0063244D">
        <w:rPr>
          <w:rFonts w:ascii="Tahoma" w:eastAsia="Times New Roman" w:hAnsi="Tahoma" w:cs="Tahoma"/>
          <w:spacing w:val="-2"/>
        </w:rPr>
        <w:t>se realizará sin la necesidad de ingreso de la mercancía a depósito aduanero,</w:t>
      </w:r>
      <w:r>
        <w:rPr>
          <w:rFonts w:ascii="Tahoma" w:eastAsia="Times New Roman" w:hAnsi="Tahoma" w:cs="Tahoma"/>
          <w:spacing w:val="-2"/>
        </w:rPr>
        <w:t xml:space="preserve"> </w:t>
      </w:r>
      <w:r w:rsidRPr="0063244D">
        <w:rPr>
          <w:rFonts w:ascii="Tahoma" w:eastAsia="Times New Roman" w:hAnsi="Tahoma" w:cs="Tahoma"/>
          <w:spacing w:val="-2"/>
        </w:rPr>
        <w:t xml:space="preserve">conforme al Artículo 232 del Reglamento a la Ley General de Aduanas y la Disposición Final Única del Decreto Supremo 3267 de 02/08/2017, debiendo el Concesionario de Depósito emitir el </w:t>
      </w:r>
      <w:r>
        <w:rPr>
          <w:rFonts w:ascii="Tahoma" w:eastAsia="Times New Roman" w:hAnsi="Tahoma" w:cs="Tahoma"/>
          <w:spacing w:val="-2"/>
        </w:rPr>
        <w:t>P</w:t>
      </w:r>
      <w:r w:rsidRPr="0063244D">
        <w:rPr>
          <w:rFonts w:ascii="Tahoma" w:eastAsia="Times New Roman" w:hAnsi="Tahoma" w:cs="Tahoma"/>
          <w:spacing w:val="-2"/>
        </w:rPr>
        <w:t xml:space="preserve">arte de </w:t>
      </w:r>
      <w:r>
        <w:rPr>
          <w:rFonts w:ascii="Tahoma" w:eastAsia="Times New Roman" w:hAnsi="Tahoma" w:cs="Tahoma"/>
          <w:spacing w:val="-2"/>
        </w:rPr>
        <w:t>R</w:t>
      </w:r>
      <w:r w:rsidRPr="0063244D">
        <w:rPr>
          <w:rFonts w:ascii="Tahoma" w:eastAsia="Times New Roman" w:hAnsi="Tahoma" w:cs="Tahoma"/>
          <w:spacing w:val="-2"/>
        </w:rPr>
        <w:t xml:space="preserve">ecepción con base a los datos consignados en el </w:t>
      </w:r>
      <w:r>
        <w:rPr>
          <w:rFonts w:ascii="Tahoma" w:eastAsia="Times New Roman" w:hAnsi="Tahoma" w:cs="Tahoma"/>
          <w:spacing w:val="-2"/>
        </w:rPr>
        <w:t>M</w:t>
      </w:r>
      <w:r w:rsidRPr="0063244D">
        <w:rPr>
          <w:rFonts w:ascii="Tahoma" w:eastAsia="Times New Roman" w:hAnsi="Tahoma" w:cs="Tahoma"/>
          <w:spacing w:val="-2"/>
        </w:rPr>
        <w:t xml:space="preserve">anifiesto de </w:t>
      </w:r>
      <w:r>
        <w:rPr>
          <w:rFonts w:ascii="Tahoma" w:eastAsia="Times New Roman" w:hAnsi="Tahoma" w:cs="Tahoma"/>
          <w:spacing w:val="-2"/>
        </w:rPr>
        <w:t>C</w:t>
      </w:r>
      <w:r w:rsidRPr="0063244D">
        <w:rPr>
          <w:rFonts w:ascii="Tahoma" w:eastAsia="Times New Roman" w:hAnsi="Tahoma" w:cs="Tahoma"/>
          <w:spacing w:val="-2"/>
        </w:rPr>
        <w:t xml:space="preserve">arga. </w:t>
      </w:r>
    </w:p>
    <w:p w:rsidR="00706187" w:rsidRPr="0063244D" w:rsidRDefault="00706187" w:rsidP="008A60A9">
      <w:pPr>
        <w:pStyle w:val="Ttulo8"/>
        <w:keepNext/>
        <w:keepLines/>
        <w:numPr>
          <w:ilvl w:val="1"/>
          <w:numId w:val="96"/>
        </w:numPr>
        <w:spacing w:before="120" w:after="120"/>
        <w:ind w:left="1985"/>
        <w:jc w:val="left"/>
        <w:rPr>
          <w:b/>
          <w:i w:val="0"/>
        </w:rPr>
      </w:pPr>
      <w:r w:rsidRPr="0063244D">
        <w:rPr>
          <w:b/>
          <w:i w:val="0"/>
        </w:rPr>
        <w:t>Operaciones de transbordo</w:t>
      </w:r>
      <w:r>
        <w:rPr>
          <w:b/>
          <w:i w:val="0"/>
        </w:rPr>
        <w:t xml:space="preserve"> indirecto</w:t>
      </w:r>
    </w:p>
    <w:p w:rsidR="00706187" w:rsidRPr="0063244D"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63244D">
        <w:rPr>
          <w:rFonts w:ascii="Tahoma" w:eastAsia="Times New Roman" w:hAnsi="Tahoma" w:cs="Tahoma"/>
          <w:spacing w:val="-2"/>
        </w:rPr>
        <w:t xml:space="preserve">La emisión del </w:t>
      </w:r>
      <w:r>
        <w:rPr>
          <w:rFonts w:ascii="Tahoma" w:eastAsia="Times New Roman" w:hAnsi="Tahoma" w:cs="Tahoma"/>
          <w:spacing w:val="-2"/>
        </w:rPr>
        <w:t>P</w:t>
      </w:r>
      <w:r w:rsidRPr="0063244D">
        <w:rPr>
          <w:rFonts w:ascii="Tahoma" w:eastAsia="Times New Roman" w:hAnsi="Tahoma" w:cs="Tahoma"/>
          <w:spacing w:val="-2"/>
        </w:rPr>
        <w:t xml:space="preserve">arte de </w:t>
      </w:r>
      <w:r>
        <w:rPr>
          <w:rFonts w:ascii="Tahoma" w:eastAsia="Times New Roman" w:hAnsi="Tahoma" w:cs="Tahoma"/>
          <w:spacing w:val="-2"/>
        </w:rPr>
        <w:t>R</w:t>
      </w:r>
      <w:r w:rsidRPr="0063244D">
        <w:rPr>
          <w:rFonts w:ascii="Tahoma" w:eastAsia="Times New Roman" w:hAnsi="Tahoma" w:cs="Tahoma"/>
          <w:spacing w:val="-2"/>
        </w:rPr>
        <w:t xml:space="preserve">ecepción en operaciones de transbordo indirecto </w:t>
      </w:r>
      <w:r>
        <w:rPr>
          <w:rFonts w:ascii="Tahoma" w:eastAsia="Times New Roman" w:hAnsi="Tahoma" w:cs="Tahoma"/>
          <w:spacing w:val="-2"/>
        </w:rPr>
        <w:t xml:space="preserve">(con ingreso a depósito) </w:t>
      </w:r>
      <w:r w:rsidRPr="0063244D">
        <w:rPr>
          <w:rFonts w:ascii="Tahoma" w:eastAsia="Times New Roman" w:hAnsi="Tahoma" w:cs="Tahoma"/>
          <w:spacing w:val="-2"/>
        </w:rPr>
        <w:t>se realizará dentro de las (24) veinticuatro horas a la conclusión de tránsito aduanero</w:t>
      </w:r>
      <w:r>
        <w:rPr>
          <w:rFonts w:ascii="Tahoma" w:eastAsia="Times New Roman" w:hAnsi="Tahoma" w:cs="Tahoma"/>
          <w:spacing w:val="-2"/>
        </w:rPr>
        <w:t>, bajo el tratamiento de custodia de mercancías.</w:t>
      </w:r>
      <w:r w:rsidRPr="0063244D">
        <w:rPr>
          <w:rFonts w:ascii="Tahoma" w:eastAsia="Times New Roman" w:hAnsi="Tahoma" w:cs="Tahoma"/>
          <w:spacing w:val="-2"/>
        </w:rPr>
        <w:t xml:space="preserve"> </w:t>
      </w:r>
      <w:r>
        <w:rPr>
          <w:rFonts w:ascii="Tahoma" w:eastAsia="Times New Roman" w:hAnsi="Tahoma" w:cs="Tahoma"/>
          <w:spacing w:val="-2"/>
        </w:rPr>
        <w:t>L</w:t>
      </w:r>
      <w:r w:rsidRPr="0063244D">
        <w:rPr>
          <w:rFonts w:ascii="Tahoma" w:eastAsia="Times New Roman" w:hAnsi="Tahoma" w:cs="Tahoma"/>
          <w:spacing w:val="-2"/>
        </w:rPr>
        <w:t xml:space="preserve">a autorización del transbordo se sujetará a lo establecido en el Procedimiento para la Gestión de Documentos de Embarque, Manifiestos </w:t>
      </w:r>
      <w:bookmarkStart w:id="130" w:name="_Toc502753410"/>
      <w:r w:rsidRPr="0063244D">
        <w:rPr>
          <w:rFonts w:ascii="Tahoma" w:eastAsia="Times New Roman" w:hAnsi="Tahoma" w:cs="Tahoma"/>
          <w:spacing w:val="-2"/>
        </w:rPr>
        <w:t>y Tránsito Aduanero</w:t>
      </w:r>
      <w:bookmarkEnd w:id="130"/>
      <w:r w:rsidRPr="0063244D">
        <w:rPr>
          <w:rFonts w:ascii="Tahoma" w:eastAsia="Times New Roman" w:hAnsi="Tahoma" w:cs="Tahoma"/>
          <w:spacing w:val="-2"/>
        </w:rPr>
        <w:t>.</w:t>
      </w:r>
    </w:p>
    <w:p w:rsidR="00706187" w:rsidRPr="0063244D"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63244D">
        <w:rPr>
          <w:rFonts w:ascii="Tahoma" w:eastAsia="Times New Roman" w:hAnsi="Tahoma" w:cs="Tahoma"/>
          <w:spacing w:val="-2"/>
        </w:rPr>
        <w:t>El registro y evaluación de diferencias encontradas durante el transbordo de la carga se efectuará de acuerdo a lo establecido en el presente procedimiento; tales diferencias deberán constar en todos los ejemplares del manifiesto de carga.</w:t>
      </w:r>
    </w:p>
    <w:p w:rsidR="00706187" w:rsidRPr="0063244D"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63244D">
        <w:rPr>
          <w:rFonts w:ascii="Tahoma" w:eastAsia="Times New Roman" w:hAnsi="Tahoma" w:cs="Tahoma"/>
          <w:spacing w:val="-2"/>
        </w:rPr>
        <w:t>Cuando la carga no haya sido transbordada en el plazo de 5 días</w:t>
      </w:r>
      <w:r>
        <w:rPr>
          <w:rFonts w:ascii="Tahoma" w:eastAsia="Times New Roman" w:hAnsi="Tahoma" w:cs="Tahoma"/>
          <w:spacing w:val="-2"/>
        </w:rPr>
        <w:t xml:space="preserve"> hábiles</w:t>
      </w:r>
      <w:r w:rsidRPr="0063244D">
        <w:rPr>
          <w:rFonts w:ascii="Tahoma" w:eastAsia="Times New Roman" w:hAnsi="Tahoma" w:cs="Tahoma"/>
          <w:spacing w:val="-2"/>
        </w:rPr>
        <w:t>, ésta será recibida por el concesionario de depósito aduanero bajo la modalidad de depósito temporal</w:t>
      </w:r>
      <w:r>
        <w:rPr>
          <w:rFonts w:ascii="Tahoma" w:eastAsia="Times New Roman" w:hAnsi="Tahoma" w:cs="Tahoma"/>
          <w:spacing w:val="-2"/>
        </w:rPr>
        <w:t>, debiendo modificarse el Parte de Recepción con la nueva ubicación y otros que sean necesarios</w:t>
      </w:r>
      <w:r w:rsidRPr="0063244D">
        <w:rPr>
          <w:rFonts w:ascii="Tahoma" w:eastAsia="Times New Roman" w:hAnsi="Tahoma" w:cs="Tahoma"/>
          <w:spacing w:val="-2"/>
        </w:rPr>
        <w:t>.</w:t>
      </w:r>
    </w:p>
    <w:p w:rsidR="00706187" w:rsidRPr="0063244D" w:rsidRDefault="00706187" w:rsidP="008A60A9">
      <w:pPr>
        <w:pStyle w:val="Ttulo8"/>
        <w:keepNext/>
        <w:keepLines/>
        <w:numPr>
          <w:ilvl w:val="1"/>
          <w:numId w:val="96"/>
        </w:numPr>
        <w:spacing w:before="120" w:after="120"/>
        <w:ind w:left="1985"/>
        <w:jc w:val="left"/>
        <w:rPr>
          <w:b/>
          <w:i w:val="0"/>
        </w:rPr>
      </w:pPr>
      <w:r w:rsidRPr="0063244D">
        <w:rPr>
          <w:b/>
          <w:i w:val="0"/>
        </w:rPr>
        <w:t>Transferencia de propiedad de carga en depósito aduanero</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9E541D">
        <w:rPr>
          <w:rFonts w:ascii="Tahoma" w:eastAsia="Times New Roman" w:hAnsi="Tahoma" w:cs="Tahoma"/>
          <w:spacing w:val="-2"/>
        </w:rPr>
        <w:t>La transferencia de mercancías en los depósitos aduaneros deberá realizarse por única vez y por el total de las mercancías acreditadas en el Documento de Embarque</w:t>
      </w:r>
      <w:r>
        <w:rPr>
          <w:rFonts w:ascii="Tahoma" w:eastAsia="Times New Roman" w:hAnsi="Tahoma" w:cs="Tahoma"/>
          <w:spacing w:val="-2"/>
        </w:rPr>
        <w:t xml:space="preserve">, Parte de Recepción </w:t>
      </w:r>
      <w:r w:rsidRPr="009E541D">
        <w:rPr>
          <w:rFonts w:ascii="Tahoma" w:eastAsia="Times New Roman" w:hAnsi="Tahoma" w:cs="Tahoma"/>
          <w:spacing w:val="-2"/>
        </w:rPr>
        <w:t xml:space="preserve">y en la </w:t>
      </w:r>
      <w:r>
        <w:rPr>
          <w:rFonts w:ascii="Tahoma" w:eastAsia="Times New Roman" w:hAnsi="Tahoma" w:cs="Tahoma"/>
          <w:spacing w:val="-2"/>
        </w:rPr>
        <w:t>D</w:t>
      </w:r>
      <w:r w:rsidRPr="001A4026">
        <w:rPr>
          <w:rFonts w:ascii="Tahoma" w:eastAsia="Times New Roman" w:hAnsi="Tahoma" w:cs="Tahoma"/>
          <w:spacing w:val="-2"/>
        </w:rPr>
        <w:t xml:space="preserve">eclaración de </w:t>
      </w:r>
      <w:r>
        <w:rPr>
          <w:rFonts w:ascii="Tahoma" w:eastAsia="Times New Roman" w:hAnsi="Tahoma" w:cs="Tahoma"/>
          <w:spacing w:val="-2"/>
        </w:rPr>
        <w:t>I</w:t>
      </w:r>
      <w:r w:rsidRPr="001A4026">
        <w:rPr>
          <w:rFonts w:ascii="Tahoma" w:eastAsia="Times New Roman" w:hAnsi="Tahoma" w:cs="Tahoma"/>
          <w:spacing w:val="-2"/>
        </w:rPr>
        <w:t xml:space="preserve">ngreso a </w:t>
      </w:r>
      <w:r>
        <w:rPr>
          <w:rFonts w:ascii="Tahoma" w:eastAsia="Times New Roman" w:hAnsi="Tahoma" w:cs="Tahoma"/>
          <w:spacing w:val="-2"/>
        </w:rPr>
        <w:t>Depósito</w:t>
      </w:r>
      <w:r w:rsidRPr="009E541D">
        <w:rPr>
          <w:rFonts w:ascii="Tahoma" w:eastAsia="Times New Roman" w:hAnsi="Tahoma" w:cs="Tahoma"/>
          <w:spacing w:val="-2"/>
        </w:rPr>
        <w:t xml:space="preserve">, a favor de una persona natural o jurídica, </w:t>
      </w:r>
      <w:r>
        <w:rPr>
          <w:rFonts w:ascii="Tahoma" w:eastAsia="Times New Roman" w:hAnsi="Tahoma" w:cs="Tahoma"/>
          <w:spacing w:val="-2"/>
        </w:rPr>
        <w:t xml:space="preserve">a cuyo efecto el vendedor, su representante debidamente acreditado o el declarante deberá solicitar al concesionario de depósito el cambio de consignatario, </w:t>
      </w:r>
      <w:r w:rsidRPr="009E541D">
        <w:rPr>
          <w:rFonts w:ascii="Tahoma" w:eastAsia="Times New Roman" w:hAnsi="Tahoma" w:cs="Tahoma"/>
          <w:spacing w:val="-2"/>
        </w:rPr>
        <w:t>adjunta</w:t>
      </w:r>
      <w:r>
        <w:rPr>
          <w:rFonts w:ascii="Tahoma" w:eastAsia="Times New Roman" w:hAnsi="Tahoma" w:cs="Tahoma"/>
          <w:spacing w:val="-2"/>
        </w:rPr>
        <w:t>ndo</w:t>
      </w:r>
      <w:r w:rsidRPr="009E541D">
        <w:rPr>
          <w:rFonts w:ascii="Tahoma" w:eastAsia="Times New Roman" w:hAnsi="Tahoma" w:cs="Tahoma"/>
          <w:spacing w:val="-2"/>
        </w:rPr>
        <w:t xml:space="preserve"> </w:t>
      </w:r>
      <w:r>
        <w:rPr>
          <w:rFonts w:ascii="Tahoma" w:eastAsia="Times New Roman" w:hAnsi="Tahoma" w:cs="Tahoma"/>
          <w:spacing w:val="-2"/>
        </w:rPr>
        <w:t>la siguiente documentación:</w:t>
      </w:r>
    </w:p>
    <w:p w:rsidR="00706187" w:rsidRDefault="00706187" w:rsidP="008A60A9">
      <w:pPr>
        <w:pStyle w:val="Prrafodelista"/>
        <w:numPr>
          <w:ilvl w:val="3"/>
          <w:numId w:val="72"/>
        </w:numPr>
        <w:shd w:val="clear" w:color="auto" w:fill="FFFFFF"/>
        <w:spacing w:before="120" w:after="120"/>
        <w:ind w:right="96"/>
        <w:contextualSpacing/>
        <w:jc w:val="both"/>
        <w:rPr>
          <w:rFonts w:ascii="Tahoma" w:hAnsi="Tahoma" w:cs="Tahoma"/>
          <w:spacing w:val="-2"/>
          <w:sz w:val="22"/>
          <w:szCs w:val="22"/>
          <w:lang w:val="es-ES_tradnl"/>
        </w:rPr>
      </w:pPr>
      <w:r>
        <w:rPr>
          <w:rFonts w:ascii="Tahoma" w:hAnsi="Tahoma" w:cs="Tahoma"/>
          <w:spacing w:val="-2"/>
          <w:sz w:val="22"/>
          <w:szCs w:val="22"/>
          <w:lang w:val="es-ES_tradnl"/>
        </w:rPr>
        <w:t>C</w:t>
      </w:r>
      <w:r w:rsidRPr="00300BD1">
        <w:rPr>
          <w:rFonts w:ascii="Tahoma" w:hAnsi="Tahoma" w:cs="Tahoma"/>
          <w:spacing w:val="-2"/>
          <w:sz w:val="22"/>
          <w:szCs w:val="22"/>
          <w:lang w:val="es-ES_tradnl"/>
        </w:rPr>
        <w:t>ontrato de compra venta que acredite la transferencia de propiedad</w:t>
      </w:r>
      <w:r>
        <w:rPr>
          <w:rFonts w:ascii="Tahoma" w:hAnsi="Tahoma" w:cs="Tahoma"/>
          <w:spacing w:val="-2"/>
          <w:sz w:val="22"/>
          <w:szCs w:val="22"/>
          <w:lang w:val="es-ES_tradnl"/>
        </w:rPr>
        <w:t xml:space="preserve"> con reconocimiento de firmas.</w:t>
      </w:r>
    </w:p>
    <w:p w:rsidR="00706187" w:rsidRDefault="00706187" w:rsidP="008A60A9">
      <w:pPr>
        <w:pStyle w:val="Prrafodelista"/>
        <w:numPr>
          <w:ilvl w:val="3"/>
          <w:numId w:val="72"/>
        </w:numPr>
        <w:shd w:val="clear" w:color="auto" w:fill="FFFFFF"/>
        <w:spacing w:before="120" w:after="120"/>
        <w:ind w:right="96"/>
        <w:contextualSpacing/>
        <w:jc w:val="both"/>
        <w:rPr>
          <w:rFonts w:ascii="Tahoma" w:hAnsi="Tahoma" w:cs="Tahoma"/>
          <w:spacing w:val="-2"/>
          <w:sz w:val="22"/>
          <w:szCs w:val="22"/>
          <w:lang w:val="es-ES_tradnl"/>
        </w:rPr>
      </w:pPr>
      <w:r>
        <w:rPr>
          <w:rFonts w:ascii="Tahoma" w:hAnsi="Tahoma" w:cs="Tahoma"/>
          <w:spacing w:val="-2"/>
          <w:sz w:val="22"/>
          <w:szCs w:val="22"/>
          <w:lang w:val="es-ES_tradnl"/>
        </w:rPr>
        <w:t>F</w:t>
      </w:r>
      <w:r w:rsidRPr="00300BD1">
        <w:rPr>
          <w:rFonts w:ascii="Tahoma" w:hAnsi="Tahoma" w:cs="Tahoma"/>
          <w:spacing w:val="-2"/>
          <w:sz w:val="22"/>
          <w:szCs w:val="22"/>
          <w:lang w:val="es-ES_tradnl"/>
        </w:rPr>
        <w:t xml:space="preserve">actura comercial de origen </w:t>
      </w:r>
      <w:r>
        <w:rPr>
          <w:rFonts w:ascii="Tahoma" w:hAnsi="Tahoma" w:cs="Tahoma"/>
          <w:spacing w:val="-2"/>
          <w:sz w:val="22"/>
          <w:szCs w:val="22"/>
          <w:lang w:val="es-ES_tradnl"/>
        </w:rPr>
        <w:t>(copia o fotocopia legible).</w:t>
      </w:r>
    </w:p>
    <w:p w:rsidR="00706187" w:rsidRPr="00300BD1" w:rsidRDefault="00706187" w:rsidP="008A60A9">
      <w:pPr>
        <w:pStyle w:val="Prrafodelista"/>
        <w:numPr>
          <w:ilvl w:val="3"/>
          <w:numId w:val="72"/>
        </w:numPr>
        <w:shd w:val="clear" w:color="auto" w:fill="FFFFFF"/>
        <w:spacing w:before="120" w:after="120"/>
        <w:ind w:right="96"/>
        <w:contextualSpacing/>
        <w:jc w:val="both"/>
        <w:rPr>
          <w:rFonts w:ascii="Tahoma" w:hAnsi="Tahoma" w:cs="Tahoma"/>
          <w:spacing w:val="-2"/>
          <w:sz w:val="22"/>
          <w:szCs w:val="22"/>
          <w:lang w:val="es-ES_tradnl"/>
        </w:rPr>
      </w:pPr>
      <w:r w:rsidRPr="001A4026">
        <w:rPr>
          <w:rFonts w:ascii="Tahoma" w:hAnsi="Tahoma" w:cs="Tahoma"/>
          <w:spacing w:val="-2"/>
          <w:sz w:val="22"/>
          <w:szCs w:val="22"/>
          <w:lang w:val="es-ES_tradnl"/>
        </w:rPr>
        <w:t xml:space="preserve">Factura </w:t>
      </w:r>
      <w:r>
        <w:rPr>
          <w:rFonts w:ascii="Tahoma" w:hAnsi="Tahoma" w:cs="Tahoma"/>
          <w:spacing w:val="-2"/>
          <w:sz w:val="22"/>
          <w:szCs w:val="22"/>
          <w:lang w:val="es-ES_tradnl"/>
        </w:rPr>
        <w:t>por la venta</w:t>
      </w:r>
      <w:r w:rsidRPr="001A4026">
        <w:rPr>
          <w:rFonts w:ascii="Tahoma" w:hAnsi="Tahoma" w:cs="Tahoma"/>
          <w:spacing w:val="-2"/>
          <w:sz w:val="22"/>
          <w:szCs w:val="22"/>
          <w:lang w:val="es-ES_tradnl"/>
        </w:rPr>
        <w:t xml:space="preserve"> de mercancías no nacionalizadas situadas en territorio nacional o en el extranjero en sujeción a lo establecido en </w:t>
      </w:r>
      <w:r>
        <w:rPr>
          <w:rFonts w:ascii="Tahoma" w:hAnsi="Tahoma" w:cs="Tahoma"/>
          <w:spacing w:val="-2"/>
          <w:sz w:val="22"/>
          <w:szCs w:val="22"/>
          <w:lang w:val="es-ES_tradnl"/>
        </w:rPr>
        <w:lastRenderedPageBreak/>
        <w:t>los</w:t>
      </w:r>
      <w:r w:rsidRPr="001A4026">
        <w:rPr>
          <w:rFonts w:ascii="Tahoma" w:hAnsi="Tahoma" w:cs="Tahoma"/>
          <w:spacing w:val="-2"/>
          <w:sz w:val="22"/>
          <w:szCs w:val="22"/>
          <w:lang w:val="es-ES_tradnl"/>
        </w:rPr>
        <w:t xml:space="preserve"> Artículo</w:t>
      </w:r>
      <w:r>
        <w:rPr>
          <w:rFonts w:ascii="Tahoma" w:hAnsi="Tahoma" w:cs="Tahoma"/>
          <w:spacing w:val="-2"/>
          <w:sz w:val="22"/>
          <w:szCs w:val="22"/>
          <w:lang w:val="es-ES_tradnl"/>
        </w:rPr>
        <w:t>s 832° y</w:t>
      </w:r>
      <w:r w:rsidRPr="001A4026">
        <w:rPr>
          <w:rFonts w:ascii="Tahoma" w:hAnsi="Tahoma" w:cs="Tahoma"/>
          <w:spacing w:val="-2"/>
          <w:sz w:val="22"/>
          <w:szCs w:val="22"/>
          <w:lang w:val="es-ES_tradnl"/>
        </w:rPr>
        <w:t xml:space="preserve"> 834° del Código de Comercio</w:t>
      </w:r>
      <w:r>
        <w:rPr>
          <w:rFonts w:ascii="Tahoma" w:hAnsi="Tahoma" w:cs="Tahoma"/>
          <w:spacing w:val="-2"/>
          <w:sz w:val="22"/>
          <w:szCs w:val="22"/>
          <w:lang w:val="es-ES_tradnl"/>
        </w:rPr>
        <w:t xml:space="preserve"> Boliviano Decreto Ley 14379 de 25/02/1977 y articulo 9 del Reglamento Comunitario de la Decisión 571 actualizada mediante Resolución 1684 de 28/05/2014 (Anexo 5 del presente procedimiento).</w:t>
      </w:r>
    </w:p>
    <w:p w:rsidR="00706187" w:rsidRPr="009E541D"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9E541D">
        <w:rPr>
          <w:rFonts w:ascii="Tahoma" w:eastAsia="Times New Roman" w:hAnsi="Tahoma" w:cs="Tahoma"/>
          <w:spacing w:val="-2"/>
        </w:rPr>
        <w:t>Los vehículos automotores y motocicletas no podrán ser transferidos, cedidos, endosados, vendidos o cualquier otra forma de enajenación en depósitos aduaneros. Se exceptúa de esta prohibición a la transferencia de vehículos a favor de las Misiones Diplomáticas, oficinas consulares, Misiones Permanentes, Organismos Internacionales, Gubernamentales, Intergubernamentales, Multilaterales, Regionales y Subregionales</w:t>
      </w:r>
      <w:r>
        <w:rPr>
          <w:rFonts w:ascii="Tahoma" w:eastAsia="Times New Roman" w:hAnsi="Tahoma" w:cs="Tahoma"/>
          <w:spacing w:val="-2"/>
        </w:rPr>
        <w:t>; así como la transferencia en depósitos transitorios efectuada entre personas jurídicas que cuenten con el Número de Identificación Tributaria y documentación idónea que acredite la actividad de compra y venta de vehículos, previa autorización de la Administración Aduanera.</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9E541D">
        <w:rPr>
          <w:rFonts w:ascii="Tahoma" w:eastAsia="Times New Roman" w:hAnsi="Tahoma" w:cs="Tahoma"/>
          <w:spacing w:val="-2"/>
        </w:rPr>
        <w:t xml:space="preserve">El concesionario de depósito aduanero </w:t>
      </w:r>
      <w:r>
        <w:rPr>
          <w:rFonts w:ascii="Tahoma" w:eastAsia="Times New Roman" w:hAnsi="Tahoma" w:cs="Tahoma"/>
          <w:spacing w:val="-2"/>
        </w:rPr>
        <w:t>registrará</w:t>
      </w:r>
      <w:r w:rsidRPr="009E541D">
        <w:rPr>
          <w:rFonts w:ascii="Tahoma" w:eastAsia="Times New Roman" w:hAnsi="Tahoma" w:cs="Tahoma"/>
          <w:spacing w:val="-2"/>
        </w:rPr>
        <w:t xml:space="preserve"> las modificaciones </w:t>
      </w:r>
      <w:r>
        <w:rPr>
          <w:rFonts w:ascii="Tahoma" w:eastAsia="Times New Roman" w:hAnsi="Tahoma" w:cs="Tahoma"/>
          <w:spacing w:val="-2"/>
        </w:rPr>
        <w:t xml:space="preserve">efectuadas </w:t>
      </w:r>
      <w:r w:rsidRPr="009E541D">
        <w:rPr>
          <w:rFonts w:ascii="Tahoma" w:eastAsia="Times New Roman" w:hAnsi="Tahoma" w:cs="Tahoma"/>
          <w:spacing w:val="-2"/>
        </w:rPr>
        <w:t xml:space="preserve">en el </w:t>
      </w:r>
      <w:r>
        <w:rPr>
          <w:rFonts w:ascii="Tahoma" w:eastAsia="Times New Roman" w:hAnsi="Tahoma" w:cs="Tahoma"/>
          <w:spacing w:val="-2"/>
        </w:rPr>
        <w:t>P</w:t>
      </w:r>
      <w:r w:rsidRPr="009E541D">
        <w:rPr>
          <w:rFonts w:ascii="Tahoma" w:eastAsia="Times New Roman" w:hAnsi="Tahoma" w:cs="Tahoma"/>
          <w:spacing w:val="-2"/>
        </w:rPr>
        <w:t xml:space="preserve">arte de </w:t>
      </w:r>
      <w:r>
        <w:rPr>
          <w:rFonts w:ascii="Tahoma" w:eastAsia="Times New Roman" w:hAnsi="Tahoma" w:cs="Tahoma"/>
          <w:spacing w:val="-2"/>
        </w:rPr>
        <w:t>R</w:t>
      </w:r>
      <w:r w:rsidRPr="009E541D">
        <w:rPr>
          <w:rFonts w:ascii="Tahoma" w:eastAsia="Times New Roman" w:hAnsi="Tahoma" w:cs="Tahoma"/>
          <w:spacing w:val="-2"/>
        </w:rPr>
        <w:t>ecepción,</w:t>
      </w:r>
      <w:r>
        <w:rPr>
          <w:rFonts w:ascii="Tahoma" w:eastAsia="Times New Roman" w:hAnsi="Tahoma" w:cs="Tahoma"/>
          <w:spacing w:val="-2"/>
        </w:rPr>
        <w:t xml:space="preserve"> adjuntando los documentos presentados por el vendedor o su representante y</w:t>
      </w:r>
      <w:r w:rsidRPr="009E541D">
        <w:rPr>
          <w:rFonts w:ascii="Tahoma" w:eastAsia="Times New Roman" w:hAnsi="Tahoma" w:cs="Tahoma"/>
          <w:spacing w:val="-2"/>
        </w:rPr>
        <w:t xml:space="preserve"> firmando digitalmente</w:t>
      </w:r>
      <w:r>
        <w:rPr>
          <w:rFonts w:ascii="Tahoma" w:eastAsia="Times New Roman" w:hAnsi="Tahoma" w:cs="Tahoma"/>
          <w:spacing w:val="-2"/>
        </w:rPr>
        <w:t xml:space="preserve"> el mismo</w:t>
      </w:r>
      <w:r w:rsidRPr="009E541D">
        <w:rPr>
          <w:rFonts w:ascii="Tahoma" w:eastAsia="Times New Roman" w:hAnsi="Tahoma" w:cs="Tahoma"/>
          <w:spacing w:val="-2"/>
        </w:rPr>
        <w:t xml:space="preserve">, para </w:t>
      </w:r>
      <w:r>
        <w:rPr>
          <w:rFonts w:ascii="Tahoma" w:eastAsia="Times New Roman" w:hAnsi="Tahoma" w:cs="Tahoma"/>
          <w:spacing w:val="-2"/>
        </w:rPr>
        <w:t xml:space="preserve">la </w:t>
      </w:r>
      <w:r w:rsidRPr="009E541D">
        <w:rPr>
          <w:rFonts w:ascii="Tahoma" w:eastAsia="Times New Roman" w:hAnsi="Tahoma" w:cs="Tahoma"/>
          <w:spacing w:val="-2"/>
        </w:rPr>
        <w:t xml:space="preserve">posterior elaboración de la </w:t>
      </w:r>
      <w:r w:rsidRPr="0063244D">
        <w:rPr>
          <w:rFonts w:ascii="Tahoma" w:eastAsia="Times New Roman" w:hAnsi="Tahoma" w:cs="Tahoma"/>
          <w:spacing w:val="-2"/>
        </w:rPr>
        <w:t>Declaración de Mercancías de Importación</w:t>
      </w:r>
      <w:r w:rsidRPr="009E541D">
        <w:rPr>
          <w:rFonts w:ascii="Tahoma" w:eastAsia="Times New Roman" w:hAnsi="Tahoma" w:cs="Tahoma"/>
          <w:spacing w:val="-2"/>
        </w:rPr>
        <w:t xml:space="preserve">. </w:t>
      </w:r>
    </w:p>
    <w:p w:rsidR="00706187" w:rsidRPr="009E541D" w:rsidRDefault="00706187" w:rsidP="00706187">
      <w:pPr>
        <w:shd w:val="clear" w:color="auto" w:fill="FFFFFF"/>
        <w:spacing w:before="120" w:after="120" w:line="240" w:lineRule="auto"/>
        <w:ind w:left="1985" w:right="96"/>
        <w:jc w:val="both"/>
        <w:rPr>
          <w:rFonts w:ascii="Tahoma" w:eastAsia="Times New Roman" w:hAnsi="Tahoma" w:cs="Tahoma"/>
          <w:spacing w:val="-2"/>
        </w:rPr>
      </w:pPr>
      <w:r>
        <w:rPr>
          <w:rFonts w:ascii="Tahoma" w:eastAsia="Times New Roman" w:hAnsi="Tahoma" w:cs="Tahoma"/>
          <w:spacing w:val="-2"/>
        </w:rPr>
        <w:t>El comprador asumirá la responsabilidad del despacho aduanero de importación y la documentación soporte.</w:t>
      </w:r>
    </w:p>
    <w:p w:rsidR="00706187" w:rsidRPr="00F415AC" w:rsidRDefault="00706187" w:rsidP="008A60A9">
      <w:pPr>
        <w:pStyle w:val="Ttulo8"/>
        <w:keepNext/>
        <w:keepLines/>
        <w:numPr>
          <w:ilvl w:val="1"/>
          <w:numId w:val="96"/>
        </w:numPr>
        <w:spacing w:before="120" w:after="120"/>
        <w:ind w:left="1985"/>
        <w:jc w:val="left"/>
        <w:rPr>
          <w:b/>
          <w:i w:val="0"/>
        </w:rPr>
      </w:pPr>
      <w:r w:rsidRPr="00F415AC">
        <w:rPr>
          <w:b/>
          <w:i w:val="0"/>
        </w:rPr>
        <w:t>Carga no manifestada</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F415AC">
        <w:rPr>
          <w:rFonts w:ascii="Tahoma" w:eastAsia="Times New Roman" w:hAnsi="Tahoma" w:cs="Tahoma"/>
          <w:spacing w:val="-2"/>
        </w:rPr>
        <w:t>Cuando el transportador entregue al concesionario de depósito aduanero carga no manifestada</w:t>
      </w:r>
      <w:r>
        <w:rPr>
          <w:rFonts w:ascii="Tahoma" w:eastAsia="Times New Roman" w:hAnsi="Tahoma" w:cs="Tahoma"/>
          <w:spacing w:val="-2"/>
        </w:rPr>
        <w:t xml:space="preserve">, </w:t>
      </w:r>
      <w:r w:rsidRPr="00F415AC">
        <w:rPr>
          <w:rFonts w:ascii="Tahoma" w:eastAsia="Times New Roman" w:hAnsi="Tahoma" w:cs="Tahoma"/>
          <w:spacing w:val="-2"/>
        </w:rPr>
        <w:t xml:space="preserve">que no se encuentre amparada en un documento de embarque que acredite la legitima tenencia por el transportador al amparo de un contrato de transporte, emitirá un nuevo </w:t>
      </w:r>
      <w:r>
        <w:rPr>
          <w:rFonts w:ascii="Tahoma" w:eastAsia="Times New Roman" w:hAnsi="Tahoma" w:cs="Tahoma"/>
          <w:spacing w:val="-2"/>
        </w:rPr>
        <w:t>P</w:t>
      </w:r>
      <w:r w:rsidRPr="00F415AC">
        <w:rPr>
          <w:rFonts w:ascii="Tahoma" w:eastAsia="Times New Roman" w:hAnsi="Tahoma" w:cs="Tahoma"/>
          <w:spacing w:val="-2"/>
        </w:rPr>
        <w:t xml:space="preserve">arte de </w:t>
      </w:r>
      <w:r>
        <w:rPr>
          <w:rFonts w:ascii="Tahoma" w:eastAsia="Times New Roman" w:hAnsi="Tahoma" w:cs="Tahoma"/>
          <w:spacing w:val="-2"/>
        </w:rPr>
        <w:t>R</w:t>
      </w:r>
      <w:r w:rsidRPr="00F415AC">
        <w:rPr>
          <w:rFonts w:ascii="Tahoma" w:eastAsia="Times New Roman" w:hAnsi="Tahoma" w:cs="Tahoma"/>
          <w:spacing w:val="-2"/>
        </w:rPr>
        <w:t xml:space="preserve">ecepción por la totalidad de la mercancía no manifestada a través del </w:t>
      </w:r>
      <w:r>
        <w:rPr>
          <w:rFonts w:ascii="Tahoma" w:eastAsia="Times New Roman" w:hAnsi="Tahoma" w:cs="Tahoma"/>
          <w:spacing w:val="-2"/>
        </w:rPr>
        <w:t>SUMA</w:t>
      </w:r>
      <w:r w:rsidRPr="00F415AC">
        <w:rPr>
          <w:rFonts w:ascii="Tahoma" w:eastAsia="Times New Roman" w:hAnsi="Tahoma" w:cs="Tahoma"/>
          <w:spacing w:val="-2"/>
        </w:rPr>
        <w:t>. Asimismo, el concesionario informará este aspecto de manera inmediata a la administración aduanera, para que asigne un técnico aduanero para la verificación de las mercancías y se proceda de acuerdo a</w:t>
      </w:r>
      <w:r>
        <w:rPr>
          <w:rFonts w:ascii="Tahoma" w:eastAsia="Times New Roman" w:hAnsi="Tahoma" w:cs="Tahoma"/>
          <w:spacing w:val="-2"/>
        </w:rPr>
        <w:t xml:space="preserve"> </w:t>
      </w:r>
      <w:r w:rsidRPr="00F415AC">
        <w:rPr>
          <w:rFonts w:ascii="Tahoma" w:eastAsia="Times New Roman" w:hAnsi="Tahoma" w:cs="Tahoma"/>
          <w:spacing w:val="-2"/>
        </w:rPr>
        <w:t>l</w:t>
      </w:r>
      <w:r>
        <w:rPr>
          <w:rFonts w:ascii="Tahoma" w:eastAsia="Times New Roman" w:hAnsi="Tahoma" w:cs="Tahoma"/>
          <w:spacing w:val="-2"/>
        </w:rPr>
        <w:t>o establecido en el Manual para el Procesamiento por Contrabando Contravencional o el Manual de Gestión para Procesos Penales Aduaneros según corresponda.</w:t>
      </w:r>
    </w:p>
    <w:p w:rsidR="00706187" w:rsidRPr="00F415AC" w:rsidRDefault="00706187" w:rsidP="008A60A9">
      <w:pPr>
        <w:pStyle w:val="Ttulo8"/>
        <w:keepNext/>
        <w:keepLines/>
        <w:numPr>
          <w:ilvl w:val="1"/>
          <w:numId w:val="96"/>
        </w:numPr>
        <w:spacing w:before="120" w:after="120"/>
        <w:ind w:left="1985"/>
        <w:jc w:val="left"/>
        <w:rPr>
          <w:b/>
          <w:i w:val="0"/>
        </w:rPr>
      </w:pPr>
      <w:r>
        <w:rPr>
          <w:b/>
          <w:i w:val="0"/>
        </w:rPr>
        <w:t>Sobrantes y faltantes</w:t>
      </w:r>
    </w:p>
    <w:p w:rsidR="00706187" w:rsidRPr="00F415AC"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F415AC">
        <w:rPr>
          <w:rFonts w:ascii="Tahoma" w:eastAsia="Times New Roman" w:hAnsi="Tahoma" w:cs="Tahoma"/>
          <w:spacing w:val="-2"/>
        </w:rPr>
        <w:t>Cuando exista mercancía en demasía</w:t>
      </w:r>
      <w:r>
        <w:rPr>
          <w:rFonts w:ascii="Tahoma" w:eastAsia="Times New Roman" w:hAnsi="Tahoma" w:cs="Tahoma"/>
          <w:spacing w:val="-2"/>
        </w:rPr>
        <w:t xml:space="preserve"> (sobrantes),</w:t>
      </w:r>
      <w:r w:rsidRPr="00F415AC">
        <w:rPr>
          <w:rFonts w:ascii="Tahoma" w:eastAsia="Times New Roman" w:hAnsi="Tahoma" w:cs="Tahoma"/>
          <w:spacing w:val="-2"/>
        </w:rPr>
        <w:t xml:space="preserve"> la misma será aceptada de buena fe, siempre y cuando guarde relación con lo declarado en el manifiesto internacional de carga</w:t>
      </w:r>
      <w:r>
        <w:rPr>
          <w:rFonts w:ascii="Tahoma" w:eastAsia="Times New Roman" w:hAnsi="Tahoma" w:cs="Tahoma"/>
          <w:spacing w:val="-2"/>
        </w:rPr>
        <w:t xml:space="preserve">, </w:t>
      </w:r>
      <w:r w:rsidRPr="00F415AC">
        <w:rPr>
          <w:rFonts w:ascii="Tahoma" w:eastAsia="Times New Roman" w:hAnsi="Tahoma" w:cs="Tahoma"/>
          <w:spacing w:val="-2"/>
        </w:rPr>
        <w:t>documento de embarque</w:t>
      </w:r>
      <w:r>
        <w:rPr>
          <w:rFonts w:ascii="Tahoma" w:eastAsia="Times New Roman" w:hAnsi="Tahoma" w:cs="Tahoma"/>
          <w:spacing w:val="-2"/>
        </w:rPr>
        <w:t xml:space="preserve"> o documento comercial (factura o lista de empaque)</w:t>
      </w:r>
      <w:r w:rsidRPr="00F415AC">
        <w:rPr>
          <w:rFonts w:ascii="Tahoma" w:eastAsia="Times New Roman" w:hAnsi="Tahoma" w:cs="Tahoma"/>
          <w:spacing w:val="-2"/>
        </w:rPr>
        <w:t xml:space="preserve"> que ampara la carga restante, para la cual no se exigirá mayores aclaraciones al transportador internacional de carga. </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F415AC">
        <w:rPr>
          <w:rFonts w:ascii="Tahoma" w:eastAsia="Times New Roman" w:hAnsi="Tahoma" w:cs="Tahoma"/>
          <w:spacing w:val="-2"/>
        </w:rPr>
        <w:lastRenderedPageBreak/>
        <w:t xml:space="preserve">Para el despacho aduanero de mercancía que se recibió en depósitos aduaneros con observaciones referidas a sobrantes en cantidad de bultos o peso, </w:t>
      </w:r>
      <w:r>
        <w:rPr>
          <w:rFonts w:ascii="Tahoma" w:eastAsia="Times New Roman" w:hAnsi="Tahoma" w:cs="Tahoma"/>
          <w:spacing w:val="-2"/>
        </w:rPr>
        <w:t xml:space="preserve">el concesionario deberá registrar este aspecto en el parte de Recepción y </w:t>
      </w:r>
      <w:r w:rsidRPr="00F415AC">
        <w:rPr>
          <w:rFonts w:ascii="Tahoma" w:eastAsia="Times New Roman" w:hAnsi="Tahoma" w:cs="Tahoma"/>
          <w:spacing w:val="-2"/>
        </w:rPr>
        <w:t xml:space="preserve">el </w:t>
      </w:r>
      <w:r>
        <w:rPr>
          <w:rFonts w:ascii="Tahoma" w:eastAsia="Times New Roman" w:hAnsi="Tahoma" w:cs="Tahoma"/>
          <w:spacing w:val="-2"/>
        </w:rPr>
        <w:t xml:space="preserve">importador a través del </w:t>
      </w:r>
      <w:r w:rsidRPr="00F415AC">
        <w:rPr>
          <w:rFonts w:ascii="Tahoma" w:eastAsia="Times New Roman" w:hAnsi="Tahoma" w:cs="Tahoma"/>
          <w:spacing w:val="-2"/>
        </w:rPr>
        <w:t>declarante</w:t>
      </w:r>
      <w:r>
        <w:rPr>
          <w:rFonts w:ascii="Tahoma" w:eastAsia="Times New Roman" w:hAnsi="Tahoma" w:cs="Tahoma"/>
          <w:spacing w:val="-2"/>
        </w:rPr>
        <w:t xml:space="preserve"> que elaboró la DID</w:t>
      </w:r>
      <w:r w:rsidRPr="00F415AC">
        <w:rPr>
          <w:rFonts w:ascii="Tahoma" w:eastAsia="Times New Roman" w:hAnsi="Tahoma" w:cs="Tahoma"/>
          <w:spacing w:val="-2"/>
        </w:rPr>
        <w:t xml:space="preserve"> deberá realizar obligatoriamente el examen previo al despacho aduanero</w:t>
      </w:r>
      <w:r>
        <w:rPr>
          <w:rFonts w:ascii="Tahoma" w:eastAsia="Times New Roman" w:hAnsi="Tahoma" w:cs="Tahoma"/>
          <w:spacing w:val="-2"/>
        </w:rPr>
        <w:t xml:space="preserve">. Como resultado del examen previo, se deberá corregir </w:t>
      </w:r>
      <w:r w:rsidRPr="00F415AC">
        <w:rPr>
          <w:rFonts w:ascii="Tahoma" w:eastAsia="Times New Roman" w:hAnsi="Tahoma" w:cs="Tahoma"/>
          <w:spacing w:val="-2"/>
        </w:rPr>
        <w:t>la DID, el cual se constituirá como documento soporte esencial para la elaboración de la Declaración de Mercancías de Importación.</w:t>
      </w:r>
      <w:bookmarkStart w:id="131" w:name="bookmark8"/>
      <w:r w:rsidRPr="00757DCC">
        <w:rPr>
          <w:rFonts w:ascii="Tahoma" w:eastAsia="Times New Roman" w:hAnsi="Tahoma" w:cs="Tahoma"/>
          <w:spacing w:val="-2"/>
        </w:rPr>
        <w:t xml:space="preserve"> </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Pr>
          <w:rFonts w:ascii="Tahoma" w:eastAsia="Times New Roman" w:hAnsi="Tahoma" w:cs="Tahoma"/>
          <w:spacing w:val="-2"/>
        </w:rPr>
        <w:t>Cuando se evidencie faltante en bultos o en peso, el concesionario deberá registrar este aspecto en el Parte de Recepción. Se notificará de manera electrónica al transportador a fin que se presenten los descargos en el plazo de cinco (5) días, en los siguientes casos:</w:t>
      </w:r>
    </w:p>
    <w:p w:rsidR="00706187" w:rsidRPr="00D37D77" w:rsidRDefault="00706187" w:rsidP="008A60A9">
      <w:pPr>
        <w:pStyle w:val="Prrafodelista"/>
        <w:numPr>
          <w:ilvl w:val="0"/>
          <w:numId w:val="108"/>
        </w:numPr>
        <w:shd w:val="clear" w:color="auto" w:fill="FFFFFF"/>
        <w:spacing w:before="120" w:after="120"/>
        <w:ind w:right="96"/>
        <w:jc w:val="both"/>
        <w:rPr>
          <w:rFonts w:ascii="Tahoma" w:hAnsi="Tahoma" w:cs="Tahoma"/>
          <w:spacing w:val="-2"/>
          <w:sz w:val="22"/>
          <w:szCs w:val="22"/>
        </w:rPr>
      </w:pPr>
      <w:r w:rsidRPr="00D37D77">
        <w:rPr>
          <w:rFonts w:ascii="Tahoma" w:hAnsi="Tahoma" w:cs="Tahoma"/>
          <w:spacing w:val="-2"/>
          <w:sz w:val="22"/>
          <w:szCs w:val="22"/>
        </w:rPr>
        <w:t xml:space="preserve">Mercancía transportada por vía aérea: </w:t>
      </w:r>
    </w:p>
    <w:p w:rsidR="00706187" w:rsidRPr="00D37D77" w:rsidRDefault="00706187" w:rsidP="008A60A9">
      <w:pPr>
        <w:pStyle w:val="Prrafodelista"/>
        <w:numPr>
          <w:ilvl w:val="0"/>
          <w:numId w:val="109"/>
        </w:numPr>
        <w:shd w:val="clear" w:color="auto" w:fill="FFFFFF"/>
        <w:spacing w:before="120" w:after="120"/>
        <w:ind w:right="96"/>
        <w:jc w:val="both"/>
        <w:rPr>
          <w:rFonts w:ascii="Tahoma" w:hAnsi="Tahoma" w:cs="Tahoma"/>
          <w:spacing w:val="-2"/>
          <w:sz w:val="22"/>
          <w:szCs w:val="22"/>
        </w:rPr>
      </w:pPr>
      <w:r w:rsidRPr="00013164">
        <w:rPr>
          <w:rFonts w:ascii="Tahoma" w:hAnsi="Tahoma" w:cs="Tahoma"/>
          <w:spacing w:val="-2"/>
          <w:sz w:val="22"/>
          <w:szCs w:val="22"/>
        </w:rPr>
        <w:t xml:space="preserve">Cuando exista faltante en la cantidad de bultos. No se considerará faltante, cuando la carga arribe </w:t>
      </w:r>
      <w:r>
        <w:rPr>
          <w:rFonts w:ascii="Tahoma" w:hAnsi="Tahoma" w:cs="Tahoma"/>
          <w:spacing w:val="-2"/>
          <w:sz w:val="22"/>
          <w:szCs w:val="22"/>
        </w:rPr>
        <w:t>de forma</w:t>
      </w:r>
      <w:r w:rsidRPr="00013164">
        <w:rPr>
          <w:rFonts w:ascii="Tahoma" w:hAnsi="Tahoma" w:cs="Tahoma"/>
          <w:spacing w:val="-2"/>
          <w:sz w:val="22"/>
          <w:szCs w:val="22"/>
        </w:rPr>
        <w:t xml:space="preserve"> parcial o fraccionada</w:t>
      </w:r>
      <w:r w:rsidRPr="00D37D77">
        <w:rPr>
          <w:rFonts w:ascii="Tahoma" w:hAnsi="Tahoma" w:cs="Tahoma"/>
          <w:spacing w:val="-2"/>
          <w:sz w:val="22"/>
          <w:szCs w:val="22"/>
        </w:rPr>
        <w:t>.</w:t>
      </w:r>
    </w:p>
    <w:p w:rsidR="00706187" w:rsidRPr="00D37D77" w:rsidRDefault="00706187" w:rsidP="008A60A9">
      <w:pPr>
        <w:pStyle w:val="Prrafodelista"/>
        <w:numPr>
          <w:ilvl w:val="0"/>
          <w:numId w:val="109"/>
        </w:numPr>
        <w:shd w:val="clear" w:color="auto" w:fill="FFFFFF"/>
        <w:spacing w:before="120" w:after="120"/>
        <w:ind w:right="96"/>
        <w:jc w:val="both"/>
        <w:rPr>
          <w:rFonts w:ascii="Tahoma" w:hAnsi="Tahoma" w:cs="Tahoma"/>
          <w:spacing w:val="-2"/>
          <w:sz w:val="22"/>
          <w:szCs w:val="22"/>
          <w:lang w:val="es-ES_tradnl"/>
        </w:rPr>
      </w:pPr>
      <w:r w:rsidRPr="00D37D77">
        <w:rPr>
          <w:rFonts w:ascii="Tahoma" w:hAnsi="Tahoma" w:cs="Tahoma"/>
          <w:spacing w:val="-2"/>
          <w:sz w:val="22"/>
          <w:szCs w:val="22"/>
          <w:lang w:val="es-ES_tradnl"/>
        </w:rPr>
        <w:t>Cuando exista faltante en peso que exceda el 5% de lo consignado en la guía aérea y no exista diferencia en la cantidad de bultos recibidos, exceptuando carga valorada</w:t>
      </w:r>
      <w:r>
        <w:rPr>
          <w:rFonts w:ascii="Tahoma" w:hAnsi="Tahoma" w:cs="Tahoma"/>
          <w:spacing w:val="-2"/>
          <w:sz w:val="22"/>
          <w:szCs w:val="22"/>
          <w:lang w:val="es-ES_tradnl"/>
        </w:rPr>
        <w:t xml:space="preserve"> o mercancías de riesgo establecidas de forma expresa por la AN.</w:t>
      </w:r>
    </w:p>
    <w:p w:rsidR="00706187" w:rsidRPr="00D37D77" w:rsidRDefault="00706187" w:rsidP="008A60A9">
      <w:pPr>
        <w:pStyle w:val="Prrafodelista"/>
        <w:numPr>
          <w:ilvl w:val="0"/>
          <w:numId w:val="108"/>
        </w:numPr>
        <w:shd w:val="clear" w:color="auto" w:fill="FFFFFF"/>
        <w:spacing w:before="120" w:after="120"/>
        <w:ind w:right="96"/>
        <w:jc w:val="both"/>
        <w:rPr>
          <w:rFonts w:ascii="Tahoma" w:hAnsi="Tahoma" w:cs="Tahoma"/>
          <w:spacing w:val="-2"/>
          <w:sz w:val="22"/>
          <w:szCs w:val="22"/>
          <w:lang w:val="es-ES_tradnl"/>
        </w:rPr>
      </w:pPr>
      <w:r w:rsidRPr="00D37D77">
        <w:rPr>
          <w:rFonts w:ascii="Tahoma" w:hAnsi="Tahoma" w:cs="Tahoma"/>
          <w:spacing w:val="-2"/>
          <w:sz w:val="22"/>
          <w:szCs w:val="22"/>
          <w:lang w:val="es-ES_tradnl"/>
        </w:rPr>
        <w:t>Hidrocarburos líquidos consignados a YPFB: Cuando el faltante en volumen y peso exceda el 0,2% respecto a lo manifestado.</w:t>
      </w:r>
    </w:p>
    <w:p w:rsidR="00706187" w:rsidRPr="00D37D77" w:rsidRDefault="00706187" w:rsidP="008A60A9">
      <w:pPr>
        <w:pStyle w:val="Prrafodelista"/>
        <w:numPr>
          <w:ilvl w:val="0"/>
          <w:numId w:val="108"/>
        </w:numPr>
        <w:shd w:val="clear" w:color="auto" w:fill="FFFFFF"/>
        <w:spacing w:before="120" w:after="120"/>
        <w:ind w:right="96"/>
        <w:jc w:val="both"/>
        <w:rPr>
          <w:rFonts w:ascii="Tahoma" w:hAnsi="Tahoma" w:cs="Tahoma"/>
          <w:spacing w:val="-2"/>
          <w:sz w:val="22"/>
          <w:szCs w:val="22"/>
          <w:lang w:val="es-ES_tradnl"/>
        </w:rPr>
      </w:pPr>
      <w:r w:rsidRPr="00D37D77">
        <w:rPr>
          <w:rFonts w:ascii="Tahoma" w:hAnsi="Tahoma" w:cs="Tahoma"/>
          <w:spacing w:val="-2"/>
          <w:sz w:val="22"/>
          <w:szCs w:val="22"/>
          <w:lang w:val="es-ES_tradnl"/>
        </w:rPr>
        <w:t>Mercancía a granel: Cuando haya sido entregada con un faltante en peso mayor al 5% respecto a lo manifestado.</w:t>
      </w:r>
    </w:p>
    <w:p w:rsidR="00706187" w:rsidRPr="00D37D77" w:rsidRDefault="00706187" w:rsidP="008A60A9">
      <w:pPr>
        <w:pStyle w:val="Prrafodelista"/>
        <w:numPr>
          <w:ilvl w:val="0"/>
          <w:numId w:val="108"/>
        </w:numPr>
        <w:shd w:val="clear" w:color="auto" w:fill="FFFFFF"/>
        <w:spacing w:before="120" w:after="120"/>
        <w:ind w:right="96"/>
        <w:jc w:val="both"/>
        <w:rPr>
          <w:rFonts w:ascii="Tahoma" w:hAnsi="Tahoma" w:cs="Tahoma"/>
          <w:spacing w:val="-2"/>
          <w:sz w:val="22"/>
          <w:szCs w:val="22"/>
          <w:lang w:val="es-ES_tradnl"/>
        </w:rPr>
      </w:pPr>
      <w:r w:rsidRPr="00D37D77">
        <w:rPr>
          <w:rFonts w:ascii="Tahoma" w:hAnsi="Tahoma" w:cs="Tahoma"/>
          <w:spacing w:val="-2"/>
          <w:sz w:val="22"/>
          <w:szCs w:val="22"/>
          <w:lang w:val="es-ES_tradnl"/>
        </w:rPr>
        <w:t>Otra mercancía: Cuando haya sido entregada con faltantes en cantidad o peso.</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567B24">
        <w:rPr>
          <w:rFonts w:ascii="Tahoma" w:eastAsia="Times New Roman" w:hAnsi="Tahoma" w:cs="Tahoma"/>
          <w:spacing w:val="-2"/>
        </w:rPr>
        <w:t>Por razones justificadas,</w:t>
      </w:r>
      <w:r>
        <w:rPr>
          <w:rFonts w:ascii="Tahoma" w:eastAsia="Times New Roman" w:hAnsi="Tahoma" w:cs="Tahoma"/>
          <w:spacing w:val="-2"/>
        </w:rPr>
        <w:t xml:space="preserve"> el transportador </w:t>
      </w:r>
      <w:r w:rsidRPr="00567B24">
        <w:rPr>
          <w:rFonts w:ascii="Tahoma" w:eastAsia="Times New Roman" w:hAnsi="Tahoma" w:cs="Tahoma"/>
          <w:spacing w:val="-2"/>
        </w:rPr>
        <w:t>podrá solicitar a la administración aduanera la ampliación de plazo para la presentación de descargos por única vez por otros cinco (5) días.</w:t>
      </w:r>
    </w:p>
    <w:p w:rsidR="00706187" w:rsidRDefault="00706187" w:rsidP="00706187">
      <w:pPr>
        <w:shd w:val="clear" w:color="auto" w:fill="FFFFFF"/>
        <w:spacing w:before="120" w:after="120" w:line="240" w:lineRule="auto"/>
        <w:ind w:left="1985" w:right="96"/>
        <w:jc w:val="both"/>
        <w:rPr>
          <w:rFonts w:ascii="Tahoma" w:eastAsia="Times New Roman" w:hAnsi="Tahoma" w:cs="Tahoma"/>
          <w:spacing w:val="-2"/>
        </w:rPr>
      </w:pPr>
      <w:r>
        <w:rPr>
          <w:rFonts w:ascii="Tahoma" w:eastAsia="Times New Roman" w:hAnsi="Tahoma" w:cs="Tahoma"/>
          <w:spacing w:val="-2"/>
        </w:rPr>
        <w:t>E</w:t>
      </w:r>
      <w:r w:rsidRPr="00567B24">
        <w:rPr>
          <w:rFonts w:ascii="Tahoma" w:eastAsia="Times New Roman" w:hAnsi="Tahoma" w:cs="Tahoma"/>
          <w:spacing w:val="-2"/>
        </w:rPr>
        <w:t>l</w:t>
      </w:r>
      <w:r>
        <w:rPr>
          <w:rFonts w:ascii="Tahoma" w:eastAsia="Times New Roman" w:hAnsi="Tahoma" w:cs="Tahoma"/>
          <w:spacing w:val="-2"/>
        </w:rPr>
        <w:t xml:space="preserve"> transportador deberá presentar el</w:t>
      </w:r>
      <w:r w:rsidRPr="00567B24">
        <w:rPr>
          <w:rFonts w:ascii="Tahoma" w:eastAsia="Times New Roman" w:hAnsi="Tahoma" w:cs="Tahoma"/>
          <w:spacing w:val="-2"/>
        </w:rPr>
        <w:t xml:space="preserve"> documento original del proveedor que certifique la cantidad de la mercancía enviada</w:t>
      </w:r>
      <w:r>
        <w:rPr>
          <w:rFonts w:ascii="Tahoma" w:eastAsia="Times New Roman" w:hAnsi="Tahoma" w:cs="Tahoma"/>
          <w:spacing w:val="-2"/>
        </w:rPr>
        <w:t>. En caso de que el transportador no presente descargos en el plazo establecido o de haber presentado documentación que no justifique la mercancía faltante, la administración aduanera podrá emitir el Acta de Intervención en sujeción a los incisos c) o d) del artículo 181 del Código Tributario Boliviano y de acuerdo al Manual para el Procesamiento por Contrabando Contravencional o el Manual de Gestión para Procesos Penales Aduaneros según corresponda.</w:t>
      </w:r>
    </w:p>
    <w:p w:rsidR="00706187" w:rsidRPr="00F415AC" w:rsidRDefault="00706187" w:rsidP="00706187">
      <w:pPr>
        <w:shd w:val="clear" w:color="auto" w:fill="FFFFFF"/>
        <w:spacing w:before="120" w:after="120" w:line="240" w:lineRule="auto"/>
        <w:ind w:left="1985" w:right="96"/>
        <w:jc w:val="both"/>
        <w:rPr>
          <w:rFonts w:ascii="Tahoma" w:eastAsia="Times New Roman" w:hAnsi="Tahoma" w:cs="Tahoma"/>
          <w:spacing w:val="-2"/>
        </w:rPr>
      </w:pPr>
      <w:r w:rsidRPr="00F415AC">
        <w:rPr>
          <w:rFonts w:ascii="Tahoma" w:eastAsia="Times New Roman" w:hAnsi="Tahoma" w:cs="Tahoma"/>
          <w:spacing w:val="-2"/>
        </w:rPr>
        <w:lastRenderedPageBreak/>
        <w:t xml:space="preserve">Conforme establece el </w:t>
      </w:r>
      <w:r>
        <w:rPr>
          <w:rFonts w:ascii="Tahoma" w:eastAsia="Times New Roman" w:hAnsi="Tahoma" w:cs="Tahoma"/>
          <w:spacing w:val="-2"/>
        </w:rPr>
        <w:t>A</w:t>
      </w:r>
      <w:r w:rsidRPr="00F415AC">
        <w:rPr>
          <w:rFonts w:ascii="Tahoma" w:eastAsia="Times New Roman" w:hAnsi="Tahoma" w:cs="Tahoma"/>
          <w:spacing w:val="-2"/>
        </w:rPr>
        <w:t>rtículo 96° del Reglamento a la Ley General de Aduanas</w:t>
      </w:r>
      <w:r>
        <w:rPr>
          <w:rFonts w:ascii="Tahoma" w:eastAsia="Times New Roman" w:hAnsi="Tahoma" w:cs="Tahoma"/>
          <w:spacing w:val="-2"/>
        </w:rPr>
        <w:t xml:space="preserve">, </w:t>
      </w:r>
      <w:r w:rsidRPr="00F415AC">
        <w:rPr>
          <w:rFonts w:ascii="Tahoma" w:eastAsia="Times New Roman" w:hAnsi="Tahoma" w:cs="Tahoma"/>
          <w:spacing w:val="-2"/>
        </w:rPr>
        <w:t>el transportador no será responsable cuando se encuentren diferencias de peso, cantidad y descripción entre la mercancía manifestada y la recibida por el concesionario de depósito, siempre y cuando estas hayan sido transportadas y entregadas en contenedor cerrado con los precintos de origen intactos.</w:t>
      </w:r>
    </w:p>
    <w:p w:rsidR="00706187" w:rsidRDefault="00706187" w:rsidP="00706187">
      <w:pPr>
        <w:pStyle w:val="Ttulo3"/>
        <w:tabs>
          <w:tab w:val="clear" w:pos="999"/>
          <w:tab w:val="num" w:pos="573"/>
          <w:tab w:val="num" w:pos="851"/>
        </w:tabs>
        <w:ind w:left="1276" w:hanging="425"/>
        <w:rPr>
          <w:rFonts w:cs="Tahoma"/>
        </w:rPr>
      </w:pPr>
      <w:bookmarkStart w:id="132" w:name="_Toc525888591"/>
      <w:bookmarkStart w:id="133" w:name="_Toc525888592"/>
      <w:bookmarkStart w:id="134" w:name="_Toc525888597"/>
      <w:bookmarkStart w:id="135" w:name="_Toc525888599"/>
      <w:bookmarkStart w:id="136" w:name="_Toc525888600"/>
      <w:bookmarkStart w:id="137" w:name="_Toc529463084"/>
      <w:bookmarkEnd w:id="131"/>
      <w:bookmarkEnd w:id="132"/>
      <w:bookmarkEnd w:id="133"/>
      <w:bookmarkEnd w:id="134"/>
      <w:bookmarkEnd w:id="135"/>
      <w:bookmarkEnd w:id="136"/>
      <w:r>
        <w:rPr>
          <w:rFonts w:cs="Tahoma"/>
        </w:rPr>
        <w:t>Carga destinada a depósitos transitorios y especiales</w:t>
      </w:r>
      <w:bookmarkEnd w:id="137"/>
    </w:p>
    <w:p w:rsidR="00706187" w:rsidRPr="0063244D" w:rsidRDefault="00706187" w:rsidP="00706187">
      <w:pPr>
        <w:pStyle w:val="incisoa"/>
        <w:ind w:left="1276"/>
        <w:rPr>
          <w:lang w:val="es-BO"/>
        </w:rPr>
      </w:pPr>
      <w:r w:rsidRPr="0063244D">
        <w:rPr>
          <w:lang w:val="es-BO"/>
        </w:rPr>
        <w:t xml:space="preserve">La </w:t>
      </w:r>
      <w:r>
        <w:rPr>
          <w:lang w:val="es-BO"/>
        </w:rPr>
        <w:t xml:space="preserve">habilitación de </w:t>
      </w:r>
      <w:r w:rsidRPr="0063244D">
        <w:rPr>
          <w:lang w:val="es-BO"/>
        </w:rPr>
        <w:t xml:space="preserve">depósitos especiales </w:t>
      </w:r>
      <w:r>
        <w:rPr>
          <w:lang w:val="es-BO"/>
        </w:rPr>
        <w:t>y</w:t>
      </w:r>
      <w:r w:rsidRPr="0063244D">
        <w:rPr>
          <w:lang w:val="es-BO"/>
        </w:rPr>
        <w:t xml:space="preserve"> transitorios,</w:t>
      </w:r>
      <w:r>
        <w:rPr>
          <w:lang w:val="es-BO"/>
        </w:rPr>
        <w:t xml:space="preserve"> así como la </w:t>
      </w:r>
      <w:r w:rsidRPr="0063244D">
        <w:rPr>
          <w:lang w:val="es-BO"/>
        </w:rPr>
        <w:t>recepción de carga en</w:t>
      </w:r>
      <w:r>
        <w:rPr>
          <w:lang w:val="es-BO"/>
        </w:rPr>
        <w:t xml:space="preserve"> los mismos</w:t>
      </w:r>
      <w:r w:rsidRPr="0063244D">
        <w:rPr>
          <w:lang w:val="es-BO"/>
        </w:rPr>
        <w:t xml:space="preserve"> será autorizada previo cumplimiento de las formalidades establecidas en los Anexos 1 y 2 del presente procedimiento.</w:t>
      </w:r>
    </w:p>
    <w:p w:rsidR="00706187" w:rsidRDefault="00706187" w:rsidP="00706187">
      <w:pPr>
        <w:pStyle w:val="Ttulo3"/>
        <w:tabs>
          <w:tab w:val="clear" w:pos="999"/>
          <w:tab w:val="num" w:pos="573"/>
          <w:tab w:val="num" w:pos="851"/>
        </w:tabs>
        <w:ind w:left="1276" w:hanging="425"/>
        <w:rPr>
          <w:rFonts w:cs="Tahoma"/>
        </w:rPr>
      </w:pPr>
      <w:bookmarkStart w:id="138" w:name="_Toc525888604"/>
      <w:bookmarkStart w:id="139" w:name="_Toc529463085"/>
      <w:bookmarkEnd w:id="138"/>
      <w:r>
        <w:rPr>
          <w:rFonts w:cs="Tahoma"/>
        </w:rPr>
        <w:t>Carga arribada vía aérea</w:t>
      </w:r>
      <w:bookmarkEnd w:id="139"/>
    </w:p>
    <w:p w:rsidR="00706187" w:rsidRDefault="00706187" w:rsidP="00706187">
      <w:pPr>
        <w:pStyle w:val="incisoa"/>
        <w:ind w:left="1276"/>
        <w:rPr>
          <w:lang w:val="es-BO"/>
        </w:rPr>
      </w:pPr>
      <w:r>
        <w:rPr>
          <w:lang w:val="es-BO"/>
        </w:rPr>
        <w:t>La recepción de carga arribada por vía aérea se procesará conforme a lo establecido en el Anexo 6 del presente procedimiento.</w:t>
      </w:r>
    </w:p>
    <w:p w:rsidR="00706187" w:rsidRPr="00897CAA" w:rsidRDefault="00706187" w:rsidP="00706187">
      <w:pPr>
        <w:pStyle w:val="Ttulo3"/>
        <w:tabs>
          <w:tab w:val="clear" w:pos="999"/>
          <w:tab w:val="num" w:pos="573"/>
          <w:tab w:val="num" w:pos="851"/>
        </w:tabs>
        <w:ind w:left="1276" w:hanging="425"/>
        <w:rPr>
          <w:rFonts w:cs="Tahoma"/>
        </w:rPr>
      </w:pPr>
      <w:bookmarkStart w:id="140" w:name="_Toc529463086"/>
      <w:r w:rsidRPr="00897CAA">
        <w:rPr>
          <w:rFonts w:cs="Tahoma"/>
        </w:rPr>
        <w:t xml:space="preserve">Registro y </w:t>
      </w:r>
      <w:r>
        <w:rPr>
          <w:rFonts w:cs="Tahoma"/>
        </w:rPr>
        <w:t>c</w:t>
      </w:r>
      <w:r w:rsidRPr="00897CAA">
        <w:rPr>
          <w:rFonts w:cs="Tahoma"/>
        </w:rPr>
        <w:t>ontrol de ingreso y salida de mercancías</w:t>
      </w:r>
      <w:bookmarkEnd w:id="140"/>
    </w:p>
    <w:p w:rsidR="00706187" w:rsidRDefault="00706187" w:rsidP="00706187">
      <w:pPr>
        <w:pStyle w:val="incisoa"/>
        <w:ind w:left="1276"/>
        <w:rPr>
          <w:lang w:val="es-BO"/>
        </w:rPr>
      </w:pPr>
      <w:r>
        <w:rPr>
          <w:lang w:val="es-BO"/>
        </w:rPr>
        <w:t>E</w:t>
      </w:r>
      <w:r w:rsidRPr="0063244D">
        <w:rPr>
          <w:lang w:val="es-BO"/>
        </w:rPr>
        <w:t>l control de</w:t>
      </w:r>
      <w:r>
        <w:rPr>
          <w:lang w:val="es-BO"/>
        </w:rPr>
        <w:t xml:space="preserve"> existencia física o saldos de mercancías en</w:t>
      </w:r>
      <w:r w:rsidRPr="0063244D">
        <w:rPr>
          <w:lang w:val="es-BO"/>
        </w:rPr>
        <w:t xml:space="preserve"> inventarios,</w:t>
      </w:r>
      <w:r>
        <w:rPr>
          <w:lang w:val="es-BO"/>
        </w:rPr>
        <w:t xml:space="preserve"> se realizará </w:t>
      </w:r>
      <w:r w:rsidRPr="0063244D">
        <w:rPr>
          <w:lang w:val="es-BO"/>
        </w:rPr>
        <w:t>a través de</w:t>
      </w:r>
      <w:r>
        <w:rPr>
          <w:lang w:val="es-BO"/>
        </w:rPr>
        <w:t xml:space="preserve"> reportes informáticos, con base al registro de los siguientes documentos en el SUMA:</w:t>
      </w:r>
    </w:p>
    <w:tbl>
      <w:tblPr>
        <w:tblStyle w:val="Tablaconcuadrcula"/>
        <w:tblW w:w="0" w:type="auto"/>
        <w:tblInd w:w="1384" w:type="dxa"/>
        <w:tblLayout w:type="fixed"/>
        <w:tblLook w:val="04A0" w:firstRow="1" w:lastRow="0" w:firstColumn="1" w:lastColumn="0" w:noHBand="0" w:noVBand="1"/>
      </w:tblPr>
      <w:tblGrid>
        <w:gridCol w:w="1276"/>
        <w:gridCol w:w="6679"/>
      </w:tblGrid>
      <w:tr w:rsidR="00706187" w:rsidTr="00CF2BCF">
        <w:trPr>
          <w:trHeight w:val="383"/>
        </w:trPr>
        <w:tc>
          <w:tcPr>
            <w:tcW w:w="1276" w:type="dxa"/>
            <w:shd w:val="clear" w:color="auto" w:fill="F2F2F2" w:themeFill="background1" w:themeFillShade="F2"/>
          </w:tcPr>
          <w:p w:rsidR="00706187" w:rsidRPr="00411598" w:rsidRDefault="00706187" w:rsidP="00CF2BCF">
            <w:pPr>
              <w:pStyle w:val="incisoa"/>
              <w:spacing w:before="0" w:after="0"/>
              <w:rPr>
                <w:b/>
                <w:sz w:val="20"/>
                <w:szCs w:val="20"/>
                <w:highlight w:val="darkGray"/>
                <w:lang w:val="es-BO"/>
              </w:rPr>
            </w:pPr>
            <w:r w:rsidRPr="00411598">
              <w:rPr>
                <w:b/>
                <w:sz w:val="20"/>
                <w:szCs w:val="20"/>
                <w:lang w:val="es-BO"/>
              </w:rPr>
              <w:t>Operación</w:t>
            </w:r>
          </w:p>
        </w:tc>
        <w:tc>
          <w:tcPr>
            <w:tcW w:w="6679" w:type="dxa"/>
            <w:shd w:val="clear" w:color="auto" w:fill="F2F2F2" w:themeFill="background1" w:themeFillShade="F2"/>
          </w:tcPr>
          <w:p w:rsidR="00706187" w:rsidRPr="00411598" w:rsidRDefault="00706187" w:rsidP="00CF2BCF">
            <w:pPr>
              <w:pStyle w:val="incisoa"/>
              <w:spacing w:before="0" w:after="0"/>
              <w:rPr>
                <w:b/>
                <w:sz w:val="20"/>
                <w:szCs w:val="20"/>
                <w:lang w:val="es-BO"/>
              </w:rPr>
            </w:pPr>
            <w:r w:rsidRPr="00411598">
              <w:rPr>
                <w:b/>
                <w:sz w:val="20"/>
                <w:szCs w:val="20"/>
                <w:lang w:val="es-BO"/>
              </w:rPr>
              <w:t>Documento</w:t>
            </w:r>
          </w:p>
        </w:tc>
      </w:tr>
      <w:tr w:rsidR="00706187" w:rsidTr="00CF2BCF">
        <w:tc>
          <w:tcPr>
            <w:tcW w:w="1276" w:type="dxa"/>
          </w:tcPr>
          <w:p w:rsidR="00706187" w:rsidRDefault="00706187" w:rsidP="00CF2BCF">
            <w:pPr>
              <w:pStyle w:val="incisoa"/>
              <w:rPr>
                <w:lang w:val="es-BO"/>
              </w:rPr>
            </w:pPr>
            <w:r>
              <w:rPr>
                <w:lang w:val="es-BO"/>
              </w:rPr>
              <w:t>Ingreso</w:t>
            </w:r>
          </w:p>
        </w:tc>
        <w:tc>
          <w:tcPr>
            <w:tcW w:w="6679" w:type="dxa"/>
          </w:tcPr>
          <w:p w:rsidR="00706187" w:rsidRDefault="00706187" w:rsidP="00CF2BCF">
            <w:pPr>
              <w:pStyle w:val="incisoa"/>
              <w:spacing w:before="0"/>
              <w:rPr>
                <w:lang w:val="es-BO"/>
              </w:rPr>
            </w:pPr>
            <w:r w:rsidRPr="00897CAA">
              <w:rPr>
                <w:i/>
                <w:lang w:val="es-BO"/>
              </w:rPr>
              <w:t>Parte de recepción</w:t>
            </w:r>
            <w:r>
              <w:rPr>
                <w:i/>
                <w:lang w:val="es-BO"/>
              </w:rPr>
              <w:t>.</w:t>
            </w:r>
            <w:r>
              <w:rPr>
                <w:lang w:val="es-BO"/>
              </w:rPr>
              <w:t xml:space="preserve"> Se registra la cantidad de bultos y/o peso bruto que ingresa al almacén o área del depósito.</w:t>
            </w:r>
          </w:p>
          <w:p w:rsidR="00706187" w:rsidRDefault="00706187" w:rsidP="00CF2BCF">
            <w:pPr>
              <w:pStyle w:val="incisoa"/>
              <w:spacing w:before="0" w:after="0"/>
              <w:rPr>
                <w:lang w:val="es-BO"/>
              </w:rPr>
            </w:pPr>
            <w:r w:rsidRPr="00897CAA">
              <w:rPr>
                <w:i/>
                <w:lang w:val="es-BO"/>
              </w:rPr>
              <w:t>Declaración de Ingreso a Depósito</w:t>
            </w:r>
            <w:r>
              <w:rPr>
                <w:lang w:val="es-BO"/>
              </w:rPr>
              <w:t>. Se registra la información detallada de la mercancía que ingresa a Depósito.</w:t>
            </w:r>
          </w:p>
        </w:tc>
      </w:tr>
      <w:tr w:rsidR="00706187" w:rsidTr="00CF2BCF">
        <w:tc>
          <w:tcPr>
            <w:tcW w:w="1276" w:type="dxa"/>
          </w:tcPr>
          <w:p w:rsidR="00706187" w:rsidRDefault="00706187" w:rsidP="00CF2BCF">
            <w:pPr>
              <w:pStyle w:val="incisoa"/>
              <w:rPr>
                <w:lang w:val="es-BO"/>
              </w:rPr>
            </w:pPr>
            <w:r>
              <w:rPr>
                <w:lang w:val="es-BO"/>
              </w:rPr>
              <w:t>Salida</w:t>
            </w:r>
          </w:p>
        </w:tc>
        <w:tc>
          <w:tcPr>
            <w:tcW w:w="6679" w:type="dxa"/>
          </w:tcPr>
          <w:p w:rsidR="00706187" w:rsidRDefault="00706187" w:rsidP="00CF2BCF">
            <w:pPr>
              <w:pStyle w:val="incisoa"/>
              <w:spacing w:before="0" w:after="60"/>
              <w:rPr>
                <w:lang w:val="es-BO"/>
              </w:rPr>
            </w:pPr>
            <w:r w:rsidRPr="00897CAA">
              <w:rPr>
                <w:i/>
                <w:lang w:val="es-BO"/>
              </w:rPr>
              <w:t>Constancia de Entrega de Mercancías.</w:t>
            </w:r>
            <w:r>
              <w:rPr>
                <w:lang w:val="es-BO"/>
              </w:rPr>
              <w:t xml:space="preserve"> Se registra la cantidad de bultos y peso bruto que es entregado por el responsable del almacén o área del depósito al importador o a su representante.</w:t>
            </w:r>
          </w:p>
          <w:p w:rsidR="00706187" w:rsidRDefault="00706187" w:rsidP="00CF2BCF">
            <w:pPr>
              <w:pStyle w:val="incisoa"/>
              <w:spacing w:before="0" w:after="60"/>
              <w:rPr>
                <w:lang w:val="es-BO"/>
              </w:rPr>
            </w:pPr>
            <w:r w:rsidRPr="00A55F98">
              <w:rPr>
                <w:i/>
                <w:lang w:val="es-BO"/>
              </w:rPr>
              <w:t>Pase de Salida</w:t>
            </w:r>
            <w:r>
              <w:rPr>
                <w:lang w:val="es-BO"/>
              </w:rPr>
              <w:t>. Se registra la cantidad de bultos y/o peso bruto que sale del depósito aduanero.</w:t>
            </w:r>
          </w:p>
          <w:p w:rsidR="00706187" w:rsidRDefault="00706187" w:rsidP="00CF2BCF">
            <w:pPr>
              <w:pStyle w:val="incisoa"/>
              <w:spacing w:before="0" w:after="60"/>
              <w:rPr>
                <w:lang w:val="es-BO"/>
              </w:rPr>
            </w:pPr>
            <w:r w:rsidRPr="00A55F98">
              <w:rPr>
                <w:i/>
                <w:lang w:val="es-BO"/>
              </w:rPr>
              <w:t>Acta de destrucción</w:t>
            </w:r>
            <w:r>
              <w:rPr>
                <w:lang w:val="es-BO"/>
              </w:rPr>
              <w:t>.- Se registra la cantidad de bultos y peso bruto por cada Parte de Recepción que ha sido sujeto de destrucción por parte de la Administración de Aduana.</w:t>
            </w:r>
          </w:p>
          <w:p w:rsidR="00706187" w:rsidRDefault="00706187" w:rsidP="00CF2BCF">
            <w:pPr>
              <w:pStyle w:val="incisoa"/>
              <w:spacing w:before="0" w:after="60"/>
              <w:rPr>
                <w:lang w:val="es-BO"/>
              </w:rPr>
            </w:pPr>
            <w:r w:rsidRPr="00897CAA">
              <w:rPr>
                <w:i/>
                <w:lang w:val="es-BO"/>
              </w:rPr>
              <w:t>Declaración de Mercancías de Importación</w:t>
            </w:r>
            <w:r>
              <w:rPr>
                <w:lang w:val="es-BO"/>
              </w:rPr>
              <w:t>. Se registra la información detallada de la mercancía nacionalizada que es extraída del Depósito.</w:t>
            </w:r>
          </w:p>
          <w:p w:rsidR="00706187" w:rsidRDefault="00706187" w:rsidP="00CF2BCF">
            <w:pPr>
              <w:pStyle w:val="incisoa"/>
              <w:spacing w:before="0" w:after="60"/>
              <w:rPr>
                <w:lang w:val="es-BO"/>
              </w:rPr>
            </w:pPr>
            <w:r w:rsidRPr="00897CAA">
              <w:rPr>
                <w:i/>
                <w:lang w:val="es-BO"/>
              </w:rPr>
              <w:t>Declaración de Mercancías de Reembarque</w:t>
            </w:r>
            <w:r>
              <w:rPr>
                <w:lang w:val="es-BO"/>
              </w:rPr>
              <w:t>. Se registra la información detallada de la mercancía que es reembarcada.</w:t>
            </w:r>
          </w:p>
        </w:tc>
      </w:tr>
    </w:tbl>
    <w:p w:rsidR="00706187" w:rsidRDefault="00706187" w:rsidP="00706187">
      <w:pPr>
        <w:pStyle w:val="Ttulo3"/>
        <w:tabs>
          <w:tab w:val="clear" w:pos="999"/>
          <w:tab w:val="num" w:pos="573"/>
          <w:tab w:val="num" w:pos="851"/>
        </w:tabs>
        <w:ind w:left="1276" w:hanging="425"/>
        <w:rPr>
          <w:rFonts w:cs="Tahoma"/>
        </w:rPr>
      </w:pPr>
      <w:bookmarkStart w:id="141" w:name="_Toc525579920"/>
      <w:bookmarkStart w:id="142" w:name="_Toc525888607"/>
      <w:bookmarkStart w:id="143" w:name="_Toc525888608"/>
      <w:bookmarkStart w:id="144" w:name="_Toc525888609"/>
      <w:bookmarkStart w:id="145" w:name="_Toc529463087"/>
      <w:bookmarkEnd w:id="141"/>
      <w:bookmarkEnd w:id="142"/>
      <w:bookmarkEnd w:id="143"/>
      <w:bookmarkEnd w:id="144"/>
      <w:r>
        <w:rPr>
          <w:rFonts w:cs="Tahoma"/>
        </w:rPr>
        <w:lastRenderedPageBreak/>
        <w:t>Tratamiento aplicable a las mercancías destruidas, dañadas o averiadas</w:t>
      </w:r>
      <w:bookmarkEnd w:id="145"/>
    </w:p>
    <w:p w:rsidR="00706187" w:rsidRDefault="00706187" w:rsidP="008A60A9">
      <w:pPr>
        <w:pStyle w:val="Prrafodelista"/>
        <w:numPr>
          <w:ilvl w:val="0"/>
          <w:numId w:val="78"/>
        </w:numPr>
        <w:shd w:val="clear" w:color="auto" w:fill="FFFFFF"/>
        <w:spacing w:after="200" w:line="264" w:lineRule="exact"/>
        <w:ind w:left="1701" w:right="96" w:hanging="425"/>
        <w:contextualSpacing/>
        <w:jc w:val="both"/>
        <w:rPr>
          <w:rFonts w:ascii="Tahoma" w:hAnsi="Tahoma" w:cs="Tahoma"/>
          <w:color w:val="000000"/>
          <w:spacing w:val="-1"/>
          <w:sz w:val="22"/>
          <w:szCs w:val="22"/>
          <w:lang w:val="es-ES_tradnl"/>
        </w:rPr>
      </w:pPr>
      <w:r w:rsidRPr="00CB0515">
        <w:rPr>
          <w:rFonts w:ascii="Tahoma" w:hAnsi="Tahoma" w:cs="Tahoma"/>
          <w:color w:val="000000"/>
          <w:spacing w:val="-1"/>
          <w:sz w:val="22"/>
          <w:szCs w:val="22"/>
          <w:lang w:val="es-ES_tradnl"/>
        </w:rPr>
        <w:t xml:space="preserve">Cuando el concesionario al momento de </w:t>
      </w:r>
      <w:proofErr w:type="spellStart"/>
      <w:r w:rsidRPr="00CB0515">
        <w:rPr>
          <w:rFonts w:ascii="Tahoma" w:hAnsi="Tahoma" w:cs="Tahoma"/>
          <w:color w:val="000000"/>
          <w:spacing w:val="-1"/>
          <w:sz w:val="22"/>
          <w:szCs w:val="22"/>
          <w:lang w:val="es-ES_tradnl"/>
        </w:rPr>
        <w:t>recepcionar</w:t>
      </w:r>
      <w:proofErr w:type="spellEnd"/>
      <w:r w:rsidRPr="00CB0515">
        <w:rPr>
          <w:rFonts w:ascii="Tahoma" w:hAnsi="Tahoma" w:cs="Tahoma"/>
          <w:color w:val="000000"/>
          <w:spacing w:val="-1"/>
          <w:sz w:val="22"/>
          <w:szCs w:val="22"/>
          <w:lang w:val="es-ES_tradnl"/>
        </w:rPr>
        <w:t xml:space="preserve"> las mercancías detecte o presuma, destrucción, daño o deterioro en las mismas, </w:t>
      </w:r>
      <w:r>
        <w:rPr>
          <w:rFonts w:ascii="Tahoma" w:hAnsi="Tahoma" w:cs="Tahoma"/>
          <w:color w:val="000000"/>
          <w:spacing w:val="-1"/>
          <w:sz w:val="22"/>
          <w:szCs w:val="22"/>
          <w:lang w:val="es-ES_tradnl"/>
        </w:rPr>
        <w:t>co</w:t>
      </w:r>
      <w:r w:rsidRPr="00CB0515">
        <w:rPr>
          <w:rFonts w:ascii="Tahoma" w:hAnsi="Tahoma" w:cs="Tahoma"/>
          <w:color w:val="000000"/>
          <w:spacing w:val="-1"/>
          <w:sz w:val="22"/>
          <w:szCs w:val="22"/>
          <w:lang w:val="es-ES_tradnl"/>
        </w:rPr>
        <w:t>municará a</w:t>
      </w:r>
      <w:r>
        <w:rPr>
          <w:rFonts w:ascii="Tahoma" w:hAnsi="Tahoma" w:cs="Tahoma"/>
          <w:color w:val="000000"/>
          <w:spacing w:val="-1"/>
          <w:sz w:val="22"/>
          <w:szCs w:val="22"/>
          <w:lang w:val="es-ES_tradnl"/>
        </w:rPr>
        <w:t>l Técnico de Aduana responsable o de turno para coordinar la verificación del estado de las mercancías y posterior</w:t>
      </w:r>
      <w:r w:rsidRPr="00CB0515">
        <w:rPr>
          <w:rFonts w:ascii="Tahoma" w:hAnsi="Tahoma" w:cs="Tahoma"/>
          <w:color w:val="000000"/>
          <w:spacing w:val="-1"/>
          <w:sz w:val="22"/>
          <w:szCs w:val="22"/>
          <w:lang w:val="es-ES_tradnl"/>
        </w:rPr>
        <w:t xml:space="preserve"> elaboración del Acta de Inspección</w:t>
      </w:r>
      <w:r>
        <w:rPr>
          <w:rFonts w:ascii="Tahoma" w:hAnsi="Tahoma" w:cs="Tahoma"/>
          <w:color w:val="000000"/>
          <w:spacing w:val="-1"/>
          <w:sz w:val="22"/>
          <w:szCs w:val="22"/>
          <w:lang w:val="es-ES_tradnl"/>
        </w:rPr>
        <w:t xml:space="preserve"> en el SUMA</w:t>
      </w:r>
      <w:r w:rsidRPr="00CB0515">
        <w:rPr>
          <w:rFonts w:ascii="Tahoma" w:hAnsi="Tahoma" w:cs="Tahoma"/>
          <w:color w:val="000000"/>
          <w:spacing w:val="-1"/>
          <w:sz w:val="22"/>
          <w:szCs w:val="22"/>
          <w:lang w:val="es-ES_tradnl"/>
        </w:rPr>
        <w:t>, con el fin de cuantificar el daño de las mismas y de corresponder verificar la extinción de la obligación tributaria aduanera, conforme el artículo 17 del Reglamento a la Ley General de Aduanas.</w:t>
      </w:r>
    </w:p>
    <w:p w:rsidR="00706187" w:rsidRPr="000B3747" w:rsidRDefault="00706187" w:rsidP="00706187">
      <w:pPr>
        <w:pStyle w:val="Prrafodelista"/>
        <w:shd w:val="clear" w:color="auto" w:fill="FFFFFF"/>
        <w:spacing w:after="200" w:line="264" w:lineRule="exact"/>
        <w:ind w:left="1701" w:right="96"/>
        <w:contextualSpacing/>
        <w:jc w:val="both"/>
        <w:rPr>
          <w:rFonts w:ascii="Tahoma" w:hAnsi="Tahoma" w:cs="Tahoma"/>
          <w:color w:val="000000"/>
          <w:spacing w:val="-1"/>
          <w:sz w:val="22"/>
          <w:szCs w:val="22"/>
          <w:lang w:val="es-ES_tradnl"/>
        </w:rPr>
      </w:pPr>
    </w:p>
    <w:p w:rsidR="00706187" w:rsidRPr="000B3747" w:rsidRDefault="00706187" w:rsidP="008A60A9">
      <w:pPr>
        <w:pStyle w:val="Prrafodelista"/>
        <w:numPr>
          <w:ilvl w:val="0"/>
          <w:numId w:val="78"/>
        </w:numPr>
        <w:shd w:val="clear" w:color="auto" w:fill="FFFFFF"/>
        <w:spacing w:after="200" w:line="264" w:lineRule="exact"/>
        <w:ind w:left="1701" w:right="96" w:hanging="425"/>
        <w:contextualSpacing/>
        <w:jc w:val="both"/>
        <w:rPr>
          <w:rFonts w:ascii="Tahoma" w:hAnsi="Tahoma" w:cs="Tahoma"/>
          <w:color w:val="000000"/>
          <w:spacing w:val="-1"/>
          <w:sz w:val="22"/>
          <w:szCs w:val="22"/>
          <w:lang w:val="es-ES_tradnl"/>
        </w:rPr>
      </w:pPr>
      <w:r w:rsidRPr="000B3747">
        <w:rPr>
          <w:rFonts w:ascii="Tahoma" w:hAnsi="Tahoma" w:cs="Tahoma"/>
          <w:color w:val="000000"/>
          <w:spacing w:val="-1"/>
          <w:sz w:val="22"/>
          <w:szCs w:val="22"/>
          <w:lang w:val="es-ES_tradnl"/>
        </w:rPr>
        <w:t xml:space="preserve">En caso de siniestro, daño </w:t>
      </w:r>
      <w:r>
        <w:rPr>
          <w:rFonts w:ascii="Tahoma" w:hAnsi="Tahoma" w:cs="Tahoma"/>
          <w:color w:val="000000"/>
          <w:spacing w:val="-1"/>
          <w:sz w:val="22"/>
          <w:szCs w:val="22"/>
          <w:lang w:val="es-ES_tradnl"/>
        </w:rPr>
        <w:t xml:space="preserve">o </w:t>
      </w:r>
      <w:r w:rsidRPr="000B3747">
        <w:rPr>
          <w:rFonts w:ascii="Tahoma" w:hAnsi="Tahoma" w:cs="Tahoma"/>
          <w:color w:val="000000"/>
          <w:spacing w:val="-1"/>
          <w:sz w:val="22"/>
          <w:szCs w:val="22"/>
          <w:lang w:val="es-ES_tradnl"/>
        </w:rPr>
        <w:t xml:space="preserve">avería de las mercancías en </w:t>
      </w:r>
      <w:r w:rsidRPr="007A6D7A">
        <w:rPr>
          <w:rFonts w:ascii="Tahoma" w:hAnsi="Tahoma" w:cs="Tahoma"/>
          <w:color w:val="000000"/>
          <w:spacing w:val="-1"/>
          <w:sz w:val="22"/>
          <w:szCs w:val="22"/>
          <w:lang w:val="es-ES_tradnl"/>
        </w:rPr>
        <w:t>depósito</w:t>
      </w:r>
      <w:r w:rsidRPr="000B3747">
        <w:rPr>
          <w:rFonts w:ascii="Tahoma" w:hAnsi="Tahoma" w:cs="Tahoma"/>
          <w:color w:val="000000"/>
          <w:spacing w:val="-1"/>
          <w:sz w:val="22"/>
          <w:szCs w:val="22"/>
          <w:lang w:val="es-ES_tradnl"/>
        </w:rPr>
        <w:t xml:space="preserve"> aduanero, el concesionario </w:t>
      </w:r>
      <w:r>
        <w:rPr>
          <w:rFonts w:ascii="Tahoma" w:hAnsi="Tahoma" w:cs="Tahoma"/>
          <w:color w:val="000000"/>
          <w:spacing w:val="-1"/>
          <w:sz w:val="22"/>
          <w:szCs w:val="22"/>
          <w:lang w:val="es-ES_tradnl"/>
        </w:rPr>
        <w:t xml:space="preserve"> co</w:t>
      </w:r>
      <w:r w:rsidRPr="00CB0515">
        <w:rPr>
          <w:rFonts w:ascii="Tahoma" w:hAnsi="Tahoma" w:cs="Tahoma"/>
          <w:color w:val="000000"/>
          <w:spacing w:val="-1"/>
          <w:sz w:val="22"/>
          <w:szCs w:val="22"/>
          <w:lang w:val="es-ES_tradnl"/>
        </w:rPr>
        <w:t>municará a</w:t>
      </w:r>
      <w:r>
        <w:rPr>
          <w:rFonts w:ascii="Tahoma" w:hAnsi="Tahoma" w:cs="Tahoma"/>
          <w:color w:val="000000"/>
          <w:spacing w:val="-1"/>
          <w:sz w:val="22"/>
          <w:szCs w:val="22"/>
          <w:lang w:val="es-ES_tradnl"/>
        </w:rPr>
        <w:t xml:space="preserve">l Técnico de Aduana responsable o de turno para coordinar la verificación del estado de las mercancías y posterior </w:t>
      </w:r>
      <w:r w:rsidRPr="000B3747">
        <w:rPr>
          <w:rFonts w:ascii="Tahoma" w:hAnsi="Tahoma" w:cs="Tahoma"/>
          <w:color w:val="000000"/>
          <w:spacing w:val="-1"/>
          <w:sz w:val="22"/>
          <w:szCs w:val="22"/>
          <w:lang w:val="es-ES_tradnl"/>
        </w:rPr>
        <w:t>elaboración del Acta de Inspección</w:t>
      </w:r>
      <w:r>
        <w:rPr>
          <w:rFonts w:ascii="Tahoma" w:hAnsi="Tahoma" w:cs="Tahoma"/>
          <w:color w:val="000000"/>
          <w:spacing w:val="-1"/>
          <w:sz w:val="22"/>
          <w:szCs w:val="22"/>
          <w:lang w:val="es-ES_tradnl"/>
        </w:rPr>
        <w:t xml:space="preserve">; </w:t>
      </w:r>
      <w:r w:rsidRPr="000B3747">
        <w:rPr>
          <w:rFonts w:ascii="Tahoma" w:hAnsi="Tahoma" w:cs="Tahoma"/>
          <w:color w:val="000000"/>
          <w:spacing w:val="-1"/>
          <w:sz w:val="22"/>
          <w:szCs w:val="22"/>
          <w:lang w:val="es-ES_tradnl"/>
        </w:rPr>
        <w:t xml:space="preserve">siendo el concesionario de depósito aduanero responsable por los tributos aduaneros de importación de las mercancías </w:t>
      </w:r>
      <w:r w:rsidRPr="007A6D7A">
        <w:rPr>
          <w:rFonts w:ascii="Tahoma" w:hAnsi="Tahoma" w:cs="Tahoma"/>
          <w:color w:val="000000"/>
          <w:spacing w:val="-1"/>
          <w:sz w:val="22"/>
          <w:szCs w:val="22"/>
          <w:lang w:val="es-ES_tradnl"/>
        </w:rPr>
        <w:t>pérdidas</w:t>
      </w:r>
      <w:r w:rsidRPr="000B3747">
        <w:rPr>
          <w:rFonts w:ascii="Tahoma" w:hAnsi="Tahoma" w:cs="Tahoma"/>
          <w:color w:val="000000"/>
          <w:spacing w:val="-1"/>
          <w:sz w:val="22"/>
          <w:szCs w:val="22"/>
          <w:lang w:val="es-ES_tradnl"/>
        </w:rPr>
        <w:t xml:space="preserve"> o averiadas durante el almacenamiento, conforme establece el Artículo 158 del Reglamento a la Ley General de Aduanas, sin p</w:t>
      </w:r>
      <w:r>
        <w:rPr>
          <w:rFonts w:ascii="Tahoma" w:hAnsi="Tahoma" w:cs="Tahoma"/>
          <w:color w:val="000000"/>
          <w:spacing w:val="-1"/>
          <w:sz w:val="22"/>
          <w:szCs w:val="22"/>
          <w:lang w:val="es-ES_tradnl"/>
        </w:rPr>
        <w:t>er</w:t>
      </w:r>
      <w:r w:rsidRPr="000B3747">
        <w:rPr>
          <w:rFonts w:ascii="Tahoma" w:hAnsi="Tahoma" w:cs="Tahoma"/>
          <w:color w:val="000000"/>
          <w:spacing w:val="-1"/>
          <w:sz w:val="22"/>
          <w:szCs w:val="22"/>
          <w:lang w:val="es-ES_tradnl"/>
        </w:rPr>
        <w:t xml:space="preserve">juicio de la aplicación de lo establecido en el Reglamento </w:t>
      </w:r>
      <w:r w:rsidRPr="007A6D7A">
        <w:rPr>
          <w:rFonts w:ascii="Tahoma" w:hAnsi="Tahoma" w:cs="Tahoma"/>
          <w:color w:val="000000"/>
          <w:spacing w:val="-1"/>
          <w:sz w:val="22"/>
          <w:szCs w:val="22"/>
          <w:lang w:val="es-ES_tradnl"/>
        </w:rPr>
        <w:t>para</w:t>
      </w:r>
      <w:r w:rsidRPr="000B3747">
        <w:rPr>
          <w:rFonts w:ascii="Tahoma" w:hAnsi="Tahoma" w:cs="Tahoma"/>
          <w:color w:val="000000"/>
          <w:spacing w:val="-1"/>
          <w:sz w:val="22"/>
          <w:szCs w:val="22"/>
          <w:lang w:val="es-ES_tradnl"/>
        </w:rPr>
        <w:t xml:space="preserve"> la Concesión de </w:t>
      </w:r>
      <w:r>
        <w:rPr>
          <w:rFonts w:ascii="Tahoma" w:hAnsi="Tahoma" w:cs="Tahoma"/>
          <w:color w:val="000000"/>
          <w:spacing w:val="-1"/>
          <w:sz w:val="22"/>
          <w:szCs w:val="22"/>
          <w:lang w:val="es-ES_tradnl"/>
        </w:rPr>
        <w:t>Depósitos de Aduana</w:t>
      </w:r>
      <w:r w:rsidRPr="000B3747">
        <w:rPr>
          <w:rFonts w:ascii="Tahoma" w:hAnsi="Tahoma" w:cs="Tahoma"/>
          <w:color w:val="000000"/>
          <w:spacing w:val="-1"/>
          <w:sz w:val="22"/>
          <w:szCs w:val="22"/>
          <w:lang w:val="es-ES_tradnl"/>
        </w:rPr>
        <w:t xml:space="preserve"> vigente.     </w:t>
      </w:r>
    </w:p>
    <w:p w:rsidR="00706187" w:rsidRPr="000B3747" w:rsidRDefault="00706187" w:rsidP="00706187">
      <w:pPr>
        <w:shd w:val="clear" w:color="auto" w:fill="FFFFFF"/>
        <w:spacing w:line="264" w:lineRule="exact"/>
        <w:ind w:left="1701" w:right="96"/>
        <w:jc w:val="both"/>
        <w:rPr>
          <w:rFonts w:ascii="Tahoma" w:eastAsia="Times New Roman" w:hAnsi="Tahoma" w:cs="Tahoma"/>
          <w:color w:val="000000"/>
          <w:spacing w:val="-1"/>
        </w:rPr>
      </w:pPr>
      <w:r w:rsidRPr="000B3747">
        <w:rPr>
          <w:rFonts w:ascii="Tahoma" w:eastAsia="Times New Roman" w:hAnsi="Tahoma" w:cs="Tahoma"/>
          <w:color w:val="000000"/>
          <w:spacing w:val="-1"/>
        </w:rPr>
        <w:t xml:space="preserve">Para efectos del despacho aduanero, el consignatario deberá </w:t>
      </w:r>
      <w:r>
        <w:rPr>
          <w:rFonts w:ascii="Tahoma" w:eastAsia="Times New Roman" w:hAnsi="Tahoma" w:cs="Tahoma"/>
          <w:color w:val="000000"/>
          <w:spacing w:val="-1"/>
        </w:rPr>
        <w:t>adjuntar</w:t>
      </w:r>
      <w:r w:rsidRPr="000B3747">
        <w:rPr>
          <w:rFonts w:ascii="Tahoma" w:eastAsia="Times New Roman" w:hAnsi="Tahoma" w:cs="Tahoma"/>
          <w:color w:val="000000"/>
          <w:spacing w:val="-1"/>
        </w:rPr>
        <w:t xml:space="preserve"> </w:t>
      </w:r>
      <w:r>
        <w:rPr>
          <w:rFonts w:ascii="Tahoma" w:eastAsia="Times New Roman" w:hAnsi="Tahoma" w:cs="Tahoma"/>
          <w:color w:val="000000"/>
          <w:spacing w:val="-1"/>
        </w:rPr>
        <w:t>el</w:t>
      </w:r>
      <w:r w:rsidRPr="000B3747">
        <w:rPr>
          <w:rFonts w:ascii="Tahoma" w:eastAsia="Times New Roman" w:hAnsi="Tahoma" w:cs="Tahoma"/>
          <w:color w:val="000000"/>
          <w:spacing w:val="-1"/>
        </w:rPr>
        <w:t xml:space="preserve"> Acta de Inspección como documento soporte</w:t>
      </w:r>
      <w:r>
        <w:rPr>
          <w:rFonts w:ascii="Tahoma" w:eastAsia="Times New Roman" w:hAnsi="Tahoma" w:cs="Tahoma"/>
          <w:color w:val="000000"/>
          <w:spacing w:val="-1"/>
        </w:rPr>
        <w:t xml:space="preserve"> de la Declaración de Mercancías de Importación</w:t>
      </w:r>
      <w:r w:rsidRPr="000B3747">
        <w:rPr>
          <w:rFonts w:ascii="Tahoma" w:eastAsia="Times New Roman" w:hAnsi="Tahoma" w:cs="Tahoma"/>
          <w:color w:val="000000"/>
          <w:spacing w:val="-1"/>
        </w:rPr>
        <w:t>.</w:t>
      </w:r>
    </w:p>
    <w:p w:rsidR="00706187" w:rsidRPr="00897CAA" w:rsidRDefault="00706187" w:rsidP="00706187">
      <w:pPr>
        <w:pStyle w:val="Ttulo3"/>
        <w:tabs>
          <w:tab w:val="clear" w:pos="999"/>
          <w:tab w:val="num" w:pos="573"/>
          <w:tab w:val="num" w:pos="851"/>
        </w:tabs>
        <w:ind w:left="1276" w:hanging="425"/>
        <w:rPr>
          <w:rFonts w:cs="Tahoma"/>
        </w:rPr>
      </w:pPr>
      <w:bookmarkStart w:id="146" w:name="_Toc529463088"/>
      <w:r w:rsidRPr="00897CAA">
        <w:rPr>
          <w:rFonts w:cs="Tahoma"/>
        </w:rPr>
        <w:t>Habilitación de espacios específicos para recepción de mercancías</w:t>
      </w:r>
      <w:bookmarkEnd w:id="146"/>
    </w:p>
    <w:p w:rsidR="00706187" w:rsidRPr="0063244D" w:rsidRDefault="00706187" w:rsidP="00706187">
      <w:pPr>
        <w:pStyle w:val="incisoa"/>
        <w:ind w:left="1276"/>
        <w:rPr>
          <w:lang w:val="es-BO"/>
        </w:rPr>
      </w:pPr>
      <w:r w:rsidRPr="0063244D">
        <w:rPr>
          <w:lang w:val="es-BO"/>
        </w:rPr>
        <w:t>Los concesionarios de depósito, deberán habilitar espacios físicos específicos</w:t>
      </w:r>
      <w:r>
        <w:rPr>
          <w:lang w:val="es-BO"/>
        </w:rPr>
        <w:t xml:space="preserve"> para la recepción de mercancía que no ingresará al régimen de depósito y que estará sujeta a</w:t>
      </w:r>
      <w:r w:rsidRPr="0063244D">
        <w:rPr>
          <w:lang w:val="es-BO"/>
        </w:rPr>
        <w:t xml:space="preserve"> </w:t>
      </w:r>
      <w:r>
        <w:rPr>
          <w:lang w:val="es-BO"/>
        </w:rPr>
        <w:t>d</w:t>
      </w:r>
      <w:r w:rsidRPr="0063244D">
        <w:rPr>
          <w:lang w:val="es-BO"/>
        </w:rPr>
        <w:t xml:space="preserve">espachos anticipados, inmediatos, </w:t>
      </w:r>
      <w:r>
        <w:rPr>
          <w:lang w:val="es-BO"/>
        </w:rPr>
        <w:t xml:space="preserve">en </w:t>
      </w:r>
      <w:r w:rsidRPr="0063244D">
        <w:rPr>
          <w:lang w:val="es-BO"/>
        </w:rPr>
        <w:t>zona de custodia</w:t>
      </w:r>
      <w:r>
        <w:rPr>
          <w:lang w:val="es-BO"/>
        </w:rPr>
        <w:t>, para operaciones de transbordo</w:t>
      </w:r>
      <w:r w:rsidRPr="0063244D">
        <w:rPr>
          <w:lang w:val="es-BO"/>
        </w:rPr>
        <w:t xml:space="preserve"> y otros, </w:t>
      </w:r>
      <w:r>
        <w:rPr>
          <w:lang w:val="es-BO"/>
        </w:rPr>
        <w:t xml:space="preserve">mismos que deberán estar </w:t>
      </w:r>
      <w:r w:rsidRPr="0063244D">
        <w:rPr>
          <w:lang w:val="es-BO"/>
        </w:rPr>
        <w:t xml:space="preserve">debidamente delimitados para el reconocimiento físico de mercancías sobre medios y/o unidades de transporte, brindando la infraestructura necesaria para facilitar la inspección física con las medidas de seguridad, conforme lo establecido por el Reglamento para la Concesión de </w:t>
      </w:r>
      <w:r>
        <w:rPr>
          <w:lang w:val="es-BO"/>
        </w:rPr>
        <w:t>Depósitos</w:t>
      </w:r>
      <w:r w:rsidRPr="0063244D">
        <w:rPr>
          <w:lang w:val="es-BO"/>
        </w:rPr>
        <w:t xml:space="preserve"> </w:t>
      </w:r>
      <w:r>
        <w:rPr>
          <w:lang w:val="es-BO"/>
        </w:rPr>
        <w:t xml:space="preserve">de </w:t>
      </w:r>
      <w:r w:rsidRPr="0063244D">
        <w:rPr>
          <w:lang w:val="es-BO"/>
        </w:rPr>
        <w:t>Aduan</w:t>
      </w:r>
      <w:r>
        <w:rPr>
          <w:lang w:val="es-BO"/>
        </w:rPr>
        <w:t>a</w:t>
      </w:r>
      <w:r w:rsidRPr="0063244D">
        <w:rPr>
          <w:lang w:val="es-BO"/>
        </w:rPr>
        <w:t>.</w:t>
      </w:r>
    </w:p>
    <w:p w:rsidR="00706187" w:rsidRDefault="00706187" w:rsidP="00706187">
      <w:pPr>
        <w:pStyle w:val="Ttulo3"/>
        <w:tabs>
          <w:tab w:val="clear" w:pos="999"/>
          <w:tab w:val="num" w:pos="573"/>
          <w:tab w:val="num" w:pos="851"/>
        </w:tabs>
        <w:ind w:left="1276" w:hanging="425"/>
        <w:rPr>
          <w:rFonts w:cs="Tahoma"/>
        </w:rPr>
      </w:pPr>
      <w:bookmarkStart w:id="147" w:name="_Toc529463089"/>
      <w:proofErr w:type="spellStart"/>
      <w:r>
        <w:rPr>
          <w:rFonts w:cs="Tahoma"/>
        </w:rPr>
        <w:t>Desconsolidación</w:t>
      </w:r>
      <w:proofErr w:type="spellEnd"/>
      <w:r>
        <w:rPr>
          <w:rFonts w:cs="Tahoma"/>
        </w:rPr>
        <w:t xml:space="preserve"> de carga</w:t>
      </w:r>
      <w:bookmarkEnd w:id="147"/>
    </w:p>
    <w:p w:rsidR="00706187" w:rsidRDefault="00706187" w:rsidP="00706187">
      <w:pPr>
        <w:pStyle w:val="incisoa"/>
        <w:ind w:left="1276"/>
        <w:rPr>
          <w:lang w:val="es-BO"/>
        </w:rPr>
      </w:pPr>
      <w:r>
        <w:rPr>
          <w:lang w:val="es-BO"/>
        </w:rPr>
        <w:t xml:space="preserve">La </w:t>
      </w:r>
      <w:proofErr w:type="spellStart"/>
      <w:r>
        <w:rPr>
          <w:lang w:val="es-BO"/>
        </w:rPr>
        <w:t>desconsolidación</w:t>
      </w:r>
      <w:proofErr w:type="spellEnd"/>
      <w:r>
        <w:rPr>
          <w:lang w:val="es-BO"/>
        </w:rPr>
        <w:t xml:space="preserve"> de carga deberá realizarse conforme lo establecido en el </w:t>
      </w:r>
      <w:r w:rsidRPr="003F4F1B">
        <w:rPr>
          <w:lang w:val="es-BO"/>
        </w:rPr>
        <w:t xml:space="preserve">Anexo </w:t>
      </w:r>
      <w:r w:rsidRPr="00897CAA">
        <w:rPr>
          <w:lang w:val="es-BO"/>
        </w:rPr>
        <w:t>7</w:t>
      </w:r>
      <w:r>
        <w:rPr>
          <w:lang w:val="es-BO"/>
        </w:rPr>
        <w:t xml:space="preserve"> del presente procedimiento.</w:t>
      </w:r>
    </w:p>
    <w:p w:rsidR="00706187" w:rsidRDefault="00706187" w:rsidP="00706187">
      <w:pPr>
        <w:pStyle w:val="Ttulo3"/>
        <w:tabs>
          <w:tab w:val="clear" w:pos="999"/>
          <w:tab w:val="num" w:pos="573"/>
          <w:tab w:val="num" w:pos="851"/>
        </w:tabs>
        <w:ind w:left="1276" w:hanging="425"/>
        <w:rPr>
          <w:rFonts w:cs="Tahoma"/>
        </w:rPr>
      </w:pPr>
      <w:bookmarkStart w:id="148" w:name="_Toc529463090"/>
      <w:r>
        <w:rPr>
          <w:rFonts w:cs="Tahoma"/>
        </w:rPr>
        <w:t>Abandono de mercancías</w:t>
      </w:r>
      <w:bookmarkEnd w:id="148"/>
    </w:p>
    <w:p w:rsidR="00706187" w:rsidRDefault="00706187" w:rsidP="00706187">
      <w:pPr>
        <w:pStyle w:val="incisoa"/>
        <w:ind w:left="1276"/>
        <w:rPr>
          <w:lang w:val="es-BO"/>
        </w:rPr>
      </w:pPr>
      <w:r w:rsidRPr="00897CAA">
        <w:rPr>
          <w:lang w:val="es-BO"/>
        </w:rPr>
        <w:t xml:space="preserve">El procesamiento de las mercancías en abandono se procesará conforme a lo establecido en el Anexo </w:t>
      </w:r>
      <w:r>
        <w:rPr>
          <w:lang w:val="es-BO"/>
        </w:rPr>
        <w:t>8</w:t>
      </w:r>
      <w:r w:rsidRPr="00897CAA">
        <w:rPr>
          <w:lang w:val="es-BO"/>
        </w:rPr>
        <w:t xml:space="preserve"> del presente procedimiento</w:t>
      </w:r>
    </w:p>
    <w:p w:rsidR="00706187" w:rsidRDefault="00706187" w:rsidP="00706187">
      <w:pPr>
        <w:pStyle w:val="Ttulo3"/>
        <w:tabs>
          <w:tab w:val="clear" w:pos="999"/>
          <w:tab w:val="num" w:pos="573"/>
          <w:tab w:val="num" w:pos="851"/>
        </w:tabs>
        <w:ind w:left="1276" w:hanging="425"/>
        <w:rPr>
          <w:rFonts w:cs="Tahoma"/>
        </w:rPr>
      </w:pPr>
      <w:bookmarkStart w:id="149" w:name="_Toc525579951"/>
      <w:bookmarkStart w:id="150" w:name="_Toc525888618"/>
      <w:bookmarkStart w:id="151" w:name="_Toc525579953"/>
      <w:bookmarkStart w:id="152" w:name="_Toc525888620"/>
      <w:bookmarkStart w:id="153" w:name="_Toc525579954"/>
      <w:bookmarkStart w:id="154" w:name="_Toc525888621"/>
      <w:bookmarkStart w:id="155" w:name="_Toc525579955"/>
      <w:bookmarkStart w:id="156" w:name="_Toc525888622"/>
      <w:bookmarkStart w:id="157" w:name="_Toc525579962"/>
      <w:bookmarkStart w:id="158" w:name="_Toc529463091"/>
      <w:bookmarkEnd w:id="149"/>
      <w:bookmarkEnd w:id="150"/>
      <w:bookmarkEnd w:id="151"/>
      <w:bookmarkEnd w:id="152"/>
      <w:bookmarkEnd w:id="153"/>
      <w:bookmarkEnd w:id="154"/>
      <w:bookmarkEnd w:id="155"/>
      <w:bookmarkEnd w:id="156"/>
      <w:bookmarkEnd w:id="157"/>
      <w:r>
        <w:rPr>
          <w:rFonts w:cs="Tahoma"/>
        </w:rPr>
        <w:lastRenderedPageBreak/>
        <w:t>Reembarque de mercancías</w:t>
      </w:r>
      <w:bookmarkEnd w:id="158"/>
    </w:p>
    <w:p w:rsidR="00706187" w:rsidRDefault="00706187" w:rsidP="00706187">
      <w:pPr>
        <w:pStyle w:val="incisoa"/>
        <w:ind w:left="1276"/>
        <w:rPr>
          <w:lang w:val="es-BO"/>
        </w:rPr>
      </w:pPr>
      <w:r w:rsidRPr="00FA5470">
        <w:rPr>
          <w:lang w:val="es-BO"/>
        </w:rPr>
        <w:t xml:space="preserve">El </w:t>
      </w:r>
      <w:r>
        <w:rPr>
          <w:lang w:val="es-BO"/>
        </w:rPr>
        <w:t>reembarque de</w:t>
      </w:r>
      <w:r w:rsidRPr="00FA5470">
        <w:rPr>
          <w:lang w:val="es-BO"/>
        </w:rPr>
        <w:t xml:space="preserve"> las mercancías </w:t>
      </w:r>
      <w:r>
        <w:rPr>
          <w:lang w:val="es-BO"/>
        </w:rPr>
        <w:t xml:space="preserve">almacenadas en depósito aduanero </w:t>
      </w:r>
      <w:r w:rsidRPr="00FA5470">
        <w:rPr>
          <w:lang w:val="es-BO"/>
        </w:rPr>
        <w:t xml:space="preserve">se procesará conforme a lo establecido en el Anexo </w:t>
      </w:r>
      <w:r>
        <w:rPr>
          <w:lang w:val="es-BO"/>
        </w:rPr>
        <w:t>9</w:t>
      </w:r>
      <w:r w:rsidRPr="00FA5470">
        <w:rPr>
          <w:lang w:val="es-BO"/>
        </w:rPr>
        <w:t xml:space="preserve"> del presente procedimiento</w:t>
      </w:r>
      <w:r>
        <w:rPr>
          <w:lang w:val="es-BO"/>
        </w:rPr>
        <w:t>.</w:t>
      </w:r>
    </w:p>
    <w:p w:rsidR="00706187" w:rsidRDefault="00706187" w:rsidP="00706187">
      <w:pPr>
        <w:pStyle w:val="Ttulo3"/>
        <w:tabs>
          <w:tab w:val="clear" w:pos="999"/>
          <w:tab w:val="num" w:pos="573"/>
          <w:tab w:val="num" w:pos="851"/>
        </w:tabs>
        <w:ind w:left="1276" w:hanging="425"/>
        <w:rPr>
          <w:rFonts w:cs="Tahoma"/>
        </w:rPr>
      </w:pPr>
      <w:bookmarkStart w:id="159" w:name="_Toc525888630"/>
      <w:bookmarkStart w:id="160" w:name="_Toc529463092"/>
      <w:bookmarkEnd w:id="159"/>
      <w:r>
        <w:rPr>
          <w:rFonts w:cs="Tahoma"/>
        </w:rPr>
        <w:t>Mecanismos de comunicación a Operadores</w:t>
      </w:r>
      <w:bookmarkEnd w:id="160"/>
    </w:p>
    <w:p w:rsidR="00706187" w:rsidRPr="00EC7991" w:rsidRDefault="00706187" w:rsidP="00706187">
      <w:pPr>
        <w:pStyle w:val="incisoa"/>
        <w:ind w:left="1276"/>
        <w:rPr>
          <w:lang w:val="es-BO"/>
        </w:rPr>
      </w:pPr>
      <w:r>
        <w:rPr>
          <w:lang w:val="es-BO"/>
        </w:rPr>
        <w:t>E</w:t>
      </w:r>
      <w:r w:rsidRPr="00EC7991">
        <w:rPr>
          <w:lang w:val="es-BO"/>
        </w:rPr>
        <w:t xml:space="preserve">l concesionario de depósito aduanero deberá habilitar pantallas o paneles informativos u otros mecanismos de comunicación con el objeto de mejorar los canales de comunicación de las operaciones al interior de los depósitos aduaneros, entre los operadores de comercio exterior, concesionario y aduana </w:t>
      </w:r>
      <w:r>
        <w:rPr>
          <w:lang w:val="es-BO"/>
        </w:rPr>
        <w:t xml:space="preserve">proporcionando </w:t>
      </w:r>
      <w:r w:rsidRPr="00EC7991">
        <w:rPr>
          <w:lang w:val="es-BO"/>
        </w:rPr>
        <w:t>informa</w:t>
      </w:r>
      <w:r>
        <w:rPr>
          <w:lang w:val="es-BO"/>
        </w:rPr>
        <w:t xml:space="preserve">ción al menos de </w:t>
      </w:r>
      <w:r w:rsidRPr="00EC7991">
        <w:rPr>
          <w:lang w:val="es-BO"/>
        </w:rPr>
        <w:t>lo siguiente:</w:t>
      </w:r>
    </w:p>
    <w:p w:rsidR="00706187" w:rsidRPr="00646EDC" w:rsidRDefault="00706187" w:rsidP="008A60A9">
      <w:pPr>
        <w:pStyle w:val="Prrafodelista"/>
        <w:numPr>
          <w:ilvl w:val="0"/>
          <w:numId w:val="81"/>
        </w:numPr>
        <w:shd w:val="clear" w:color="auto" w:fill="FFFFFF"/>
        <w:spacing w:before="264" w:after="200" w:line="264" w:lineRule="exact"/>
        <w:ind w:right="96"/>
        <w:contextualSpacing/>
        <w:jc w:val="both"/>
        <w:rPr>
          <w:rFonts w:ascii="Tahoma" w:hAnsi="Tahoma" w:cs="Tahoma"/>
          <w:bCs/>
          <w:color w:val="000000"/>
          <w:sz w:val="22"/>
          <w:szCs w:val="22"/>
          <w:lang w:val="es-ES_tradnl"/>
        </w:rPr>
      </w:pPr>
      <w:r>
        <w:rPr>
          <w:rFonts w:ascii="Tahoma" w:hAnsi="Tahoma" w:cs="Tahoma"/>
          <w:bCs/>
          <w:color w:val="000000"/>
          <w:sz w:val="22"/>
          <w:szCs w:val="22"/>
          <w:lang w:val="es-ES_tradnl"/>
        </w:rPr>
        <w:t>M</w:t>
      </w:r>
      <w:r w:rsidRPr="00646EDC">
        <w:rPr>
          <w:rFonts w:ascii="Tahoma" w:hAnsi="Tahoma" w:cs="Tahoma"/>
          <w:bCs/>
          <w:color w:val="000000"/>
          <w:sz w:val="22"/>
          <w:szCs w:val="22"/>
          <w:lang w:val="es-ES_tradnl"/>
        </w:rPr>
        <w:t>ercancías próximas a caer en abandono, identificadas a través del número  del Parte de Recepción y la fecha de caída en abandono.</w:t>
      </w:r>
    </w:p>
    <w:p w:rsidR="00706187" w:rsidRPr="00646EDC" w:rsidRDefault="00706187" w:rsidP="008A60A9">
      <w:pPr>
        <w:pStyle w:val="Prrafodelista"/>
        <w:numPr>
          <w:ilvl w:val="0"/>
          <w:numId w:val="81"/>
        </w:numPr>
        <w:shd w:val="clear" w:color="auto" w:fill="FFFFFF"/>
        <w:spacing w:before="264" w:after="200" w:line="264" w:lineRule="exact"/>
        <w:ind w:right="96"/>
        <w:contextualSpacing/>
        <w:jc w:val="both"/>
        <w:rPr>
          <w:rFonts w:ascii="Tahoma" w:hAnsi="Tahoma" w:cs="Tahoma"/>
          <w:bCs/>
          <w:color w:val="000000"/>
          <w:sz w:val="22"/>
          <w:szCs w:val="22"/>
          <w:lang w:val="es-ES_tradnl"/>
        </w:rPr>
      </w:pPr>
      <w:r w:rsidRPr="00646EDC">
        <w:rPr>
          <w:rFonts w:ascii="Tahoma" w:hAnsi="Tahoma" w:cs="Tahoma"/>
          <w:bCs/>
          <w:color w:val="000000"/>
          <w:sz w:val="22"/>
          <w:szCs w:val="22"/>
          <w:lang w:val="es-ES_tradnl"/>
        </w:rPr>
        <w:t xml:space="preserve">Información de los </w:t>
      </w:r>
      <w:r>
        <w:rPr>
          <w:rFonts w:ascii="Tahoma" w:hAnsi="Tahoma" w:cs="Tahoma"/>
          <w:bCs/>
          <w:color w:val="000000"/>
          <w:sz w:val="22"/>
          <w:szCs w:val="22"/>
          <w:lang w:val="es-ES_tradnl"/>
        </w:rPr>
        <w:t>P</w:t>
      </w:r>
      <w:r w:rsidRPr="00646EDC">
        <w:rPr>
          <w:rFonts w:ascii="Tahoma" w:hAnsi="Tahoma" w:cs="Tahoma"/>
          <w:bCs/>
          <w:color w:val="000000"/>
          <w:sz w:val="22"/>
          <w:szCs w:val="22"/>
          <w:lang w:val="es-ES_tradnl"/>
        </w:rPr>
        <w:t xml:space="preserve">artes de </w:t>
      </w:r>
      <w:r>
        <w:rPr>
          <w:rFonts w:ascii="Tahoma" w:hAnsi="Tahoma" w:cs="Tahoma"/>
          <w:bCs/>
          <w:color w:val="000000"/>
          <w:sz w:val="22"/>
          <w:szCs w:val="22"/>
          <w:lang w:val="es-ES_tradnl"/>
        </w:rPr>
        <w:t>R</w:t>
      </w:r>
      <w:r w:rsidRPr="00646EDC">
        <w:rPr>
          <w:rFonts w:ascii="Tahoma" w:hAnsi="Tahoma" w:cs="Tahoma"/>
          <w:bCs/>
          <w:color w:val="000000"/>
          <w:sz w:val="22"/>
          <w:szCs w:val="22"/>
          <w:lang w:val="es-ES_tradnl"/>
        </w:rPr>
        <w:t>ecepción generados durante la semana, o periodo de tiempo establecido.</w:t>
      </w:r>
    </w:p>
    <w:p w:rsidR="00706187" w:rsidRPr="00646EDC" w:rsidRDefault="00706187" w:rsidP="008A60A9">
      <w:pPr>
        <w:pStyle w:val="Prrafodelista"/>
        <w:numPr>
          <w:ilvl w:val="0"/>
          <w:numId w:val="81"/>
        </w:numPr>
        <w:shd w:val="clear" w:color="auto" w:fill="FFFFFF"/>
        <w:spacing w:before="264" w:after="200" w:line="264" w:lineRule="exact"/>
        <w:ind w:right="96"/>
        <w:contextualSpacing/>
        <w:jc w:val="both"/>
        <w:rPr>
          <w:rFonts w:ascii="Tahoma" w:hAnsi="Tahoma" w:cs="Tahoma"/>
          <w:bCs/>
          <w:color w:val="000000"/>
          <w:sz w:val="22"/>
          <w:szCs w:val="22"/>
          <w:lang w:val="es-ES_tradnl"/>
        </w:rPr>
      </w:pPr>
      <w:r w:rsidRPr="00646EDC">
        <w:rPr>
          <w:rFonts w:ascii="Tahoma" w:hAnsi="Tahoma" w:cs="Tahoma"/>
          <w:bCs/>
          <w:color w:val="000000"/>
          <w:sz w:val="22"/>
          <w:szCs w:val="22"/>
          <w:lang w:val="es-ES_tradnl"/>
        </w:rPr>
        <w:t>Tarifas por los servicios de almacenamiento por parte del concesionario de acuerdo a la modalidad de depósito.</w:t>
      </w:r>
    </w:p>
    <w:p w:rsidR="00706187" w:rsidRPr="00646EDC" w:rsidRDefault="00706187" w:rsidP="008A60A9">
      <w:pPr>
        <w:pStyle w:val="Prrafodelista"/>
        <w:numPr>
          <w:ilvl w:val="0"/>
          <w:numId w:val="81"/>
        </w:numPr>
        <w:shd w:val="clear" w:color="auto" w:fill="FFFFFF"/>
        <w:tabs>
          <w:tab w:val="left" w:pos="8222"/>
        </w:tabs>
        <w:spacing w:before="264" w:after="200" w:line="264" w:lineRule="exact"/>
        <w:ind w:right="96"/>
        <w:contextualSpacing/>
        <w:jc w:val="both"/>
        <w:rPr>
          <w:rFonts w:ascii="Tahoma" w:hAnsi="Tahoma" w:cs="Tahoma"/>
          <w:bCs/>
          <w:color w:val="000000"/>
          <w:sz w:val="22"/>
          <w:szCs w:val="22"/>
          <w:lang w:val="es-ES_tradnl"/>
        </w:rPr>
      </w:pPr>
      <w:r w:rsidRPr="00646EDC">
        <w:rPr>
          <w:rFonts w:ascii="Tahoma" w:hAnsi="Tahoma" w:cs="Tahoma"/>
          <w:bCs/>
          <w:color w:val="000000"/>
          <w:sz w:val="22"/>
          <w:szCs w:val="22"/>
          <w:lang w:val="es-ES_tradnl"/>
        </w:rPr>
        <w:t>Otra información que el concesionario de depósito de aduana considere necesario comunicar.</w:t>
      </w:r>
    </w:p>
    <w:p w:rsidR="00706187" w:rsidRDefault="00706187" w:rsidP="00706187">
      <w:pPr>
        <w:pStyle w:val="Ttulo3"/>
        <w:tabs>
          <w:tab w:val="clear" w:pos="999"/>
          <w:tab w:val="num" w:pos="573"/>
          <w:tab w:val="num" w:pos="851"/>
        </w:tabs>
        <w:spacing w:after="120"/>
        <w:ind w:left="1276" w:hanging="425"/>
        <w:rPr>
          <w:rFonts w:cs="Tahoma"/>
        </w:rPr>
      </w:pPr>
      <w:bookmarkStart w:id="161" w:name="_Toc529463093"/>
      <w:r>
        <w:rPr>
          <w:rFonts w:cs="Tahoma"/>
        </w:rPr>
        <w:t>Entrega de mercancía no sujeta a despacho</w:t>
      </w:r>
      <w:bookmarkEnd w:id="161"/>
    </w:p>
    <w:p w:rsidR="00706187" w:rsidRDefault="00706187" w:rsidP="00706187">
      <w:pPr>
        <w:keepNext/>
        <w:shd w:val="clear" w:color="auto" w:fill="FFFFFF"/>
        <w:spacing w:beforeLines="30" w:before="72" w:afterLines="30" w:after="72"/>
        <w:ind w:left="1276" w:right="96"/>
        <w:jc w:val="both"/>
        <w:rPr>
          <w:rFonts w:ascii="Tahoma" w:hAnsi="Tahoma" w:cs="Tahoma"/>
        </w:rPr>
      </w:pPr>
      <w:r>
        <w:rPr>
          <w:rFonts w:ascii="Tahoma" w:hAnsi="Tahoma" w:cs="Tahoma"/>
          <w:color w:val="000000"/>
        </w:rPr>
        <w:t>La entrega de valija diplomática y envíos de socorro deberá sujetarse a lo establecido en el Anexo 10 del presente Procedimiento.</w:t>
      </w:r>
    </w:p>
    <w:p w:rsidR="00706187" w:rsidRDefault="00706187" w:rsidP="00706187">
      <w:pPr>
        <w:pStyle w:val="Ttulo3"/>
        <w:tabs>
          <w:tab w:val="clear" w:pos="999"/>
          <w:tab w:val="num" w:pos="573"/>
          <w:tab w:val="num" w:pos="851"/>
        </w:tabs>
        <w:ind w:left="1276" w:hanging="425"/>
        <w:rPr>
          <w:rFonts w:cs="Tahoma"/>
        </w:rPr>
      </w:pPr>
      <w:bookmarkStart w:id="162" w:name="_Toc525117434"/>
      <w:bookmarkStart w:id="163" w:name="_Toc525579904"/>
      <w:bookmarkStart w:id="164" w:name="_Toc525888633"/>
      <w:bookmarkStart w:id="165" w:name="_Toc529463094"/>
      <w:bookmarkEnd w:id="162"/>
      <w:bookmarkEnd w:id="163"/>
      <w:bookmarkEnd w:id="164"/>
      <w:r>
        <w:rPr>
          <w:rFonts w:cs="Tahoma"/>
        </w:rPr>
        <w:t>Operador Económico Autorizado (OEA)</w:t>
      </w:r>
      <w:bookmarkEnd w:id="165"/>
    </w:p>
    <w:p w:rsidR="00706187" w:rsidRDefault="00706187" w:rsidP="00706187">
      <w:pPr>
        <w:pStyle w:val="incisoa"/>
        <w:ind w:left="1276"/>
        <w:rPr>
          <w:lang w:val="es-BO"/>
        </w:rPr>
      </w:pPr>
      <w:r w:rsidRPr="00EC7991">
        <w:rPr>
          <w:lang w:val="es-BO"/>
        </w:rPr>
        <w:t>Los trámites de los transportadores internacionales y/o importadores que cuenten con la certificación OEA vigente tendrán prioridad en la atención por parte de los concesionarios de depósito aduanero y técnicos de aduana, a quienes se les otorgará los beneficios de simplificación y agilización establecidos en el Reglamento del Programa del Operador Económico Autorizado vigente.</w:t>
      </w:r>
    </w:p>
    <w:p w:rsidR="00706187" w:rsidRDefault="00706187" w:rsidP="00706187">
      <w:pPr>
        <w:pStyle w:val="incisoa"/>
        <w:ind w:left="1276"/>
        <w:rPr>
          <w:lang w:val="es-BO"/>
        </w:rPr>
      </w:pPr>
      <w:r>
        <w:rPr>
          <w:lang w:val="es-BO"/>
        </w:rPr>
        <w:t>Por otra parte, se otorgará el beneficio de facilitación en la habilitación de depósito transitorio conforme lo señalado en el Anexo 1.</w:t>
      </w:r>
    </w:p>
    <w:p w:rsidR="00706187" w:rsidRPr="00E022B3" w:rsidRDefault="00706187" w:rsidP="00706187">
      <w:pPr>
        <w:pStyle w:val="Ttulo2"/>
        <w:tabs>
          <w:tab w:val="clear" w:pos="471"/>
          <w:tab w:val="num" w:pos="1035"/>
        </w:tabs>
        <w:spacing w:after="120"/>
        <w:rPr>
          <w:rFonts w:cs="Tahoma"/>
        </w:rPr>
      </w:pPr>
      <w:bookmarkStart w:id="166" w:name="_Toc529463095"/>
      <w:r w:rsidRPr="00E022B3">
        <w:rPr>
          <w:rFonts w:cs="Tahoma"/>
        </w:rPr>
        <w:t>DESCRIPCIÓN DEL Procedimiento</w:t>
      </w:r>
      <w:bookmarkEnd w:id="166"/>
      <w:r w:rsidRPr="00E022B3">
        <w:rPr>
          <w:rFonts w:cs="Tahoma"/>
          <w:b w:val="0"/>
        </w:rPr>
        <w:t xml:space="preserve"> </w:t>
      </w:r>
    </w:p>
    <w:tbl>
      <w:tblPr>
        <w:tblStyle w:val="Tablaconcuadrcula"/>
        <w:tblW w:w="0" w:type="auto"/>
        <w:jc w:val="right"/>
        <w:tblInd w:w="-208" w:type="dxa"/>
        <w:tblLayout w:type="fixed"/>
        <w:tblLook w:val="04A0" w:firstRow="1" w:lastRow="0" w:firstColumn="1" w:lastColumn="0" w:noHBand="0" w:noVBand="1"/>
      </w:tblPr>
      <w:tblGrid>
        <w:gridCol w:w="425"/>
        <w:gridCol w:w="1843"/>
        <w:gridCol w:w="1418"/>
        <w:gridCol w:w="4836"/>
      </w:tblGrid>
      <w:tr w:rsidR="00706187" w:rsidRPr="00660137" w:rsidTr="00CF2BCF">
        <w:trPr>
          <w:tblHeader/>
          <w:jc w:val="right"/>
        </w:trPr>
        <w:tc>
          <w:tcPr>
            <w:tcW w:w="425"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N°</w:t>
            </w:r>
          </w:p>
        </w:tc>
        <w:tc>
          <w:tcPr>
            <w:tcW w:w="1843"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418"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Responsable</w:t>
            </w:r>
          </w:p>
        </w:tc>
        <w:tc>
          <w:tcPr>
            <w:tcW w:w="4836"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706187" w:rsidRPr="00660137" w:rsidTr="00CF2BCF">
        <w:trPr>
          <w:jc w:val="right"/>
        </w:trPr>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sidRPr="00E022B3">
              <w:rPr>
                <w:rFonts w:cs="Tahoma"/>
                <w:sz w:val="16"/>
                <w:szCs w:val="16"/>
                <w:lang w:val="es-ES"/>
              </w:rPr>
              <w:t>1</w:t>
            </w:r>
          </w:p>
          <w:p w:rsidR="00706187" w:rsidRPr="00E022B3" w:rsidRDefault="00706187" w:rsidP="00CF2BCF">
            <w:pPr>
              <w:pStyle w:val="Normal2"/>
              <w:spacing w:before="0" w:after="0"/>
              <w:ind w:left="0"/>
              <w:jc w:val="center"/>
              <w:rPr>
                <w:rFonts w:cs="Tahoma"/>
                <w:sz w:val="16"/>
                <w:szCs w:val="16"/>
                <w:lang w:val="es-ES"/>
              </w:rPr>
            </w:pPr>
          </w:p>
        </w:tc>
        <w:tc>
          <w:tcPr>
            <w:tcW w:w="1843" w:type="dxa"/>
            <w:vMerge w:val="restart"/>
          </w:tcPr>
          <w:p w:rsidR="00706187" w:rsidRPr="00C44E0D" w:rsidRDefault="00706187" w:rsidP="00CF2BCF">
            <w:pPr>
              <w:pStyle w:val="Normal2"/>
              <w:spacing w:before="0" w:after="0"/>
              <w:ind w:left="0"/>
              <w:rPr>
                <w:rFonts w:cs="Tahoma"/>
                <w:sz w:val="16"/>
                <w:szCs w:val="16"/>
                <w:lang w:val="es-BO"/>
              </w:rPr>
            </w:pPr>
            <w:r w:rsidRPr="00C44E0D">
              <w:rPr>
                <w:rFonts w:cs="Tahoma"/>
                <w:sz w:val="16"/>
                <w:szCs w:val="16"/>
                <w:lang w:val="es-ES"/>
              </w:rPr>
              <w:t>Recepción de la carga en depósito aduanero</w:t>
            </w:r>
          </w:p>
        </w:tc>
        <w:tc>
          <w:tcPr>
            <w:tcW w:w="1418" w:type="dxa"/>
          </w:tcPr>
          <w:p w:rsidR="00706187" w:rsidRPr="00E022B3" w:rsidRDefault="00706187" w:rsidP="00CF2BCF">
            <w:pPr>
              <w:pStyle w:val="Normal2"/>
              <w:spacing w:before="0" w:after="0"/>
              <w:ind w:left="0"/>
              <w:rPr>
                <w:rFonts w:cs="Tahoma"/>
                <w:sz w:val="16"/>
                <w:szCs w:val="16"/>
                <w:lang w:val="es-ES"/>
              </w:rPr>
            </w:pPr>
            <w:r w:rsidRPr="00E022B3">
              <w:rPr>
                <w:rFonts w:cs="Tahoma"/>
                <w:sz w:val="16"/>
                <w:szCs w:val="16"/>
                <w:lang w:val="es-ES"/>
              </w:rPr>
              <w:t>Transportador internacional</w:t>
            </w:r>
          </w:p>
        </w:tc>
        <w:tc>
          <w:tcPr>
            <w:tcW w:w="48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1.1 </w:t>
            </w:r>
            <w:r w:rsidRPr="009533DF">
              <w:rPr>
                <w:rFonts w:cs="Tahoma"/>
                <w:sz w:val="16"/>
                <w:szCs w:val="16"/>
                <w:lang w:val="es-ES"/>
              </w:rPr>
              <w:t xml:space="preserve">Autorizada la descarga de la mercancía por la administración aduanera, ingresa al </w:t>
            </w:r>
            <w:r>
              <w:rPr>
                <w:rFonts w:cs="Tahoma"/>
                <w:sz w:val="16"/>
                <w:szCs w:val="16"/>
                <w:lang w:val="es-ES"/>
              </w:rPr>
              <w:t xml:space="preserve">área o almacén </w:t>
            </w:r>
            <w:r w:rsidRPr="009533DF">
              <w:rPr>
                <w:rFonts w:cs="Tahoma"/>
                <w:sz w:val="16"/>
                <w:szCs w:val="16"/>
                <w:lang w:val="es-ES"/>
              </w:rPr>
              <w:t>asignado</w:t>
            </w:r>
            <w:r>
              <w:rPr>
                <w:rFonts w:cs="Tahoma"/>
                <w:sz w:val="16"/>
                <w:szCs w:val="16"/>
                <w:lang w:val="es-ES"/>
              </w:rPr>
              <w:t xml:space="preserve"> </w:t>
            </w:r>
            <w:r w:rsidRPr="009533DF">
              <w:rPr>
                <w:rFonts w:cs="Tahoma"/>
                <w:sz w:val="16"/>
                <w:szCs w:val="16"/>
                <w:lang w:val="es-ES"/>
              </w:rPr>
              <w:t>y efectúa la entrega de la carga al responsable del depósito aduanero, presentando</w:t>
            </w:r>
            <w:r>
              <w:rPr>
                <w:rFonts w:cs="Tahoma"/>
                <w:sz w:val="16"/>
                <w:szCs w:val="16"/>
                <w:lang w:val="es-ES"/>
              </w:rPr>
              <w:t xml:space="preserve"> el</w:t>
            </w:r>
            <w:r w:rsidRPr="009533DF">
              <w:rPr>
                <w:rFonts w:cs="Tahoma"/>
                <w:sz w:val="16"/>
                <w:szCs w:val="16"/>
                <w:lang w:val="es-ES"/>
              </w:rPr>
              <w:t xml:space="preserve"> ejemplar del </w:t>
            </w:r>
            <w:r>
              <w:rPr>
                <w:rFonts w:cs="Tahoma"/>
                <w:sz w:val="16"/>
                <w:szCs w:val="16"/>
                <w:lang w:val="es-ES"/>
              </w:rPr>
              <w:t>M</w:t>
            </w:r>
            <w:r w:rsidRPr="009533DF">
              <w:rPr>
                <w:rFonts w:cs="Tahoma"/>
                <w:sz w:val="16"/>
                <w:szCs w:val="16"/>
                <w:lang w:val="es-ES"/>
              </w:rPr>
              <w:t xml:space="preserve">anifiesto de </w:t>
            </w:r>
            <w:r>
              <w:rPr>
                <w:rFonts w:cs="Tahoma"/>
                <w:sz w:val="16"/>
                <w:szCs w:val="16"/>
                <w:lang w:val="es-ES"/>
              </w:rPr>
              <w:t>C</w:t>
            </w:r>
            <w:r w:rsidRPr="009533DF">
              <w:rPr>
                <w:rFonts w:cs="Tahoma"/>
                <w:sz w:val="16"/>
                <w:szCs w:val="16"/>
                <w:lang w:val="es-ES"/>
              </w:rPr>
              <w:t>arga.</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 xml:space="preserve">1.2 </w:t>
            </w:r>
            <w:r w:rsidRPr="009533DF">
              <w:rPr>
                <w:rFonts w:cs="Tahoma"/>
                <w:sz w:val="16"/>
                <w:szCs w:val="16"/>
                <w:lang w:val="es-ES"/>
              </w:rPr>
              <w:t>En el caso de transporte aéreo</w:t>
            </w:r>
            <w:r>
              <w:rPr>
                <w:rFonts w:cs="Tahoma"/>
                <w:sz w:val="16"/>
                <w:szCs w:val="16"/>
                <w:lang w:val="es-ES"/>
              </w:rPr>
              <w:t>,</w:t>
            </w:r>
            <w:r w:rsidRPr="009533DF">
              <w:rPr>
                <w:rFonts w:cs="Tahoma"/>
                <w:sz w:val="16"/>
                <w:szCs w:val="16"/>
                <w:lang w:val="es-ES"/>
              </w:rPr>
              <w:t xml:space="preserve"> la entrega de mercancías será efectuada en plataforma</w:t>
            </w:r>
            <w:r>
              <w:rPr>
                <w:rFonts w:cs="Tahoma"/>
                <w:sz w:val="16"/>
                <w:szCs w:val="16"/>
                <w:lang w:val="es-ES"/>
              </w:rPr>
              <w:t>,</w:t>
            </w:r>
            <w:r w:rsidRPr="009533DF">
              <w:rPr>
                <w:rFonts w:cs="Tahoma"/>
                <w:sz w:val="16"/>
                <w:szCs w:val="16"/>
                <w:lang w:val="es-ES"/>
              </w:rPr>
              <w:t xml:space="preserve"> al arribo del medio de transporte</w:t>
            </w:r>
            <w:r>
              <w:rPr>
                <w:rFonts w:cs="Tahoma"/>
                <w:sz w:val="16"/>
                <w:szCs w:val="16"/>
                <w:lang w:val="es-ES"/>
              </w:rPr>
              <w:t>,</w:t>
            </w:r>
            <w:r w:rsidRPr="009533DF">
              <w:rPr>
                <w:rFonts w:cs="Tahoma"/>
                <w:sz w:val="16"/>
                <w:szCs w:val="16"/>
                <w:lang w:val="es-ES"/>
              </w:rPr>
              <w:t xml:space="preserve"> bajo supervisión de la administración aduanera.</w:t>
            </w:r>
          </w:p>
        </w:tc>
      </w:tr>
      <w:tr w:rsidR="00706187" w:rsidRPr="00660137" w:rsidTr="00CF2BCF">
        <w:trPr>
          <w:jc w:val="right"/>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843" w:type="dxa"/>
            <w:vMerge/>
          </w:tcPr>
          <w:p w:rsidR="00706187" w:rsidRPr="00E022B3" w:rsidRDefault="00706187" w:rsidP="00CF2BCF">
            <w:pPr>
              <w:pStyle w:val="Normal2"/>
              <w:spacing w:before="0" w:after="0"/>
              <w:ind w:left="0"/>
              <w:rPr>
                <w:rFonts w:cs="Tahoma"/>
                <w:sz w:val="16"/>
                <w:szCs w:val="16"/>
                <w:lang w:val="es-ES"/>
              </w:rPr>
            </w:pPr>
          </w:p>
        </w:tc>
        <w:tc>
          <w:tcPr>
            <w:tcW w:w="1418" w:type="dxa"/>
          </w:tcPr>
          <w:p w:rsidR="00706187" w:rsidRPr="00C44E0D" w:rsidRDefault="00706187" w:rsidP="00CF2BCF">
            <w:pPr>
              <w:rPr>
                <w:rFonts w:ascii="Tahoma" w:eastAsia="Times New Roman" w:hAnsi="Tahoma" w:cs="Tahoma"/>
                <w:sz w:val="16"/>
                <w:szCs w:val="16"/>
                <w:lang w:val="es-ES" w:eastAsia="es-ES"/>
              </w:rPr>
            </w:pPr>
            <w:r w:rsidRPr="00C44E0D">
              <w:rPr>
                <w:rFonts w:ascii="Tahoma" w:eastAsia="Times New Roman" w:hAnsi="Tahoma" w:cs="Tahoma"/>
                <w:sz w:val="16"/>
                <w:szCs w:val="16"/>
                <w:lang w:val="es-ES" w:eastAsia="es-ES"/>
              </w:rPr>
              <w:t>Responsable de Depósito Aduanero</w:t>
            </w:r>
          </w:p>
          <w:p w:rsidR="00706187" w:rsidRPr="00E022B3" w:rsidRDefault="00706187" w:rsidP="00CF2BCF">
            <w:pPr>
              <w:pStyle w:val="Normal2"/>
              <w:spacing w:before="0" w:after="0"/>
              <w:ind w:left="0"/>
              <w:rPr>
                <w:rFonts w:cs="Tahoma"/>
                <w:sz w:val="16"/>
                <w:szCs w:val="16"/>
                <w:lang w:val="es-ES"/>
              </w:rPr>
            </w:pPr>
          </w:p>
        </w:tc>
        <w:tc>
          <w:tcPr>
            <w:tcW w:w="4836" w:type="dxa"/>
          </w:tcPr>
          <w:p w:rsidR="00706187" w:rsidRPr="00C75CB0" w:rsidRDefault="00706187" w:rsidP="00CF2BCF">
            <w:pPr>
              <w:pStyle w:val="Normal2"/>
              <w:spacing w:before="0"/>
              <w:ind w:left="0"/>
              <w:rPr>
                <w:rFonts w:cs="Tahoma"/>
                <w:sz w:val="16"/>
                <w:szCs w:val="16"/>
                <w:lang w:val="es-ES"/>
              </w:rPr>
            </w:pPr>
            <w:r>
              <w:rPr>
                <w:rFonts w:cs="Tahoma"/>
                <w:sz w:val="16"/>
                <w:szCs w:val="16"/>
                <w:lang w:val="es-ES"/>
              </w:rPr>
              <w:t xml:space="preserve">1.3 Con </w:t>
            </w:r>
            <w:r w:rsidRPr="00C75CB0">
              <w:rPr>
                <w:rFonts w:cs="Tahoma"/>
                <w:sz w:val="16"/>
                <w:szCs w:val="16"/>
                <w:lang w:val="es-ES"/>
              </w:rPr>
              <w:t xml:space="preserve">el </w:t>
            </w:r>
            <w:r>
              <w:rPr>
                <w:rFonts w:cs="Tahoma"/>
                <w:sz w:val="16"/>
                <w:szCs w:val="16"/>
                <w:lang w:val="es-ES"/>
              </w:rPr>
              <w:t xml:space="preserve">número de </w:t>
            </w:r>
            <w:r w:rsidRPr="00C75CB0">
              <w:rPr>
                <w:rFonts w:cs="Tahoma"/>
                <w:sz w:val="16"/>
                <w:szCs w:val="16"/>
                <w:lang w:val="es-ES"/>
              </w:rPr>
              <w:t>Manifiesto de Carga</w:t>
            </w:r>
            <w:r>
              <w:rPr>
                <w:rFonts w:cs="Tahoma"/>
                <w:sz w:val="16"/>
                <w:szCs w:val="16"/>
                <w:lang w:val="es-ES"/>
              </w:rPr>
              <w:t xml:space="preserve"> y/o Documento de embarque,</w:t>
            </w:r>
            <w:r w:rsidRPr="00C75CB0">
              <w:rPr>
                <w:rFonts w:cs="Tahoma"/>
                <w:sz w:val="16"/>
                <w:szCs w:val="16"/>
                <w:lang w:val="es-ES"/>
              </w:rPr>
              <w:t xml:space="preserve"> </w:t>
            </w:r>
            <w:r>
              <w:rPr>
                <w:rFonts w:cs="Tahoma"/>
                <w:sz w:val="16"/>
                <w:szCs w:val="16"/>
                <w:lang w:val="es-ES"/>
              </w:rPr>
              <w:t>verifica en el sistema</w:t>
            </w:r>
            <w:r w:rsidRPr="00C75CB0">
              <w:rPr>
                <w:rFonts w:cs="Tahoma"/>
                <w:sz w:val="16"/>
                <w:szCs w:val="16"/>
                <w:lang w:val="es-ES"/>
              </w:rPr>
              <w:t xml:space="preserve">, </w:t>
            </w:r>
            <w:r>
              <w:rPr>
                <w:rFonts w:cs="Tahoma"/>
                <w:sz w:val="16"/>
                <w:szCs w:val="16"/>
                <w:lang w:val="es-ES"/>
              </w:rPr>
              <w:t>si se requiere la supervisión de la Administración de Aduana en la descarga y recepción de las mercancías</w:t>
            </w:r>
            <w:r w:rsidRPr="00C75CB0">
              <w:rPr>
                <w:rFonts w:cs="Tahoma"/>
                <w:sz w:val="16"/>
                <w:szCs w:val="16"/>
                <w:lang w:val="es-ES"/>
              </w:rPr>
              <w:t>.</w:t>
            </w:r>
            <w:r>
              <w:rPr>
                <w:rFonts w:cs="Tahoma"/>
                <w:sz w:val="16"/>
                <w:szCs w:val="16"/>
                <w:lang w:val="es-ES"/>
              </w:rPr>
              <w:t xml:space="preserve"> De requerirse la supervisión de la descarga, comunica a la Administración de Aduana la fecha y hora programada para la ejecución de la operación.1.4 Cuando la mercancía requiera </w:t>
            </w:r>
            <w:r w:rsidRPr="00C75CB0">
              <w:rPr>
                <w:rFonts w:cs="Tahoma"/>
                <w:sz w:val="16"/>
                <w:szCs w:val="16"/>
                <w:lang w:val="es-ES"/>
              </w:rPr>
              <w:t>ingres</w:t>
            </w:r>
            <w:r>
              <w:rPr>
                <w:rFonts w:cs="Tahoma"/>
                <w:sz w:val="16"/>
                <w:szCs w:val="16"/>
                <w:lang w:val="es-ES"/>
              </w:rPr>
              <w:t>ar</w:t>
            </w:r>
            <w:r w:rsidRPr="00C75CB0">
              <w:rPr>
                <w:rFonts w:cs="Tahoma"/>
                <w:sz w:val="16"/>
                <w:szCs w:val="16"/>
                <w:lang w:val="es-ES"/>
              </w:rPr>
              <w:t xml:space="preserve"> a la modalidad de depósito temporal, verifica que la </w:t>
            </w:r>
            <w:r>
              <w:rPr>
                <w:rFonts w:cs="Tahoma"/>
                <w:sz w:val="16"/>
                <w:szCs w:val="16"/>
                <w:lang w:val="es-ES"/>
              </w:rPr>
              <w:t>misma</w:t>
            </w:r>
            <w:r w:rsidRPr="00C75CB0">
              <w:rPr>
                <w:rFonts w:cs="Tahoma"/>
                <w:sz w:val="16"/>
                <w:szCs w:val="16"/>
                <w:lang w:val="es-ES"/>
              </w:rPr>
              <w:t xml:space="preserve"> no sea peligrosa o perecedera</w:t>
            </w:r>
            <w:r>
              <w:rPr>
                <w:rFonts w:cs="Tahoma"/>
                <w:sz w:val="16"/>
                <w:szCs w:val="16"/>
                <w:lang w:val="es-ES"/>
              </w:rPr>
              <w:t xml:space="preserve"> de fácil descomposición</w:t>
            </w:r>
            <w:r w:rsidRPr="00C75CB0">
              <w:rPr>
                <w:rFonts w:cs="Tahoma"/>
                <w:sz w:val="16"/>
                <w:szCs w:val="16"/>
                <w:lang w:val="es-ES"/>
              </w:rPr>
              <w:t>.</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 xml:space="preserve">1.5 </w:t>
            </w:r>
            <w:r w:rsidRPr="00C75CB0">
              <w:rPr>
                <w:rFonts w:cs="Tahoma"/>
                <w:sz w:val="16"/>
                <w:szCs w:val="16"/>
                <w:lang w:val="es-ES"/>
              </w:rPr>
              <w:t xml:space="preserve">Cuando el consignatario solicite la emisión del </w:t>
            </w:r>
            <w:r>
              <w:rPr>
                <w:rFonts w:cs="Tahoma"/>
                <w:sz w:val="16"/>
                <w:szCs w:val="16"/>
                <w:lang w:val="es-ES"/>
              </w:rPr>
              <w:t>P</w:t>
            </w:r>
            <w:r w:rsidRPr="00C75CB0">
              <w:rPr>
                <w:rFonts w:cs="Tahoma"/>
                <w:sz w:val="16"/>
                <w:szCs w:val="16"/>
                <w:lang w:val="es-ES"/>
              </w:rPr>
              <w:t xml:space="preserve">arte de </w:t>
            </w:r>
            <w:r>
              <w:rPr>
                <w:rFonts w:cs="Tahoma"/>
                <w:sz w:val="16"/>
                <w:szCs w:val="16"/>
                <w:lang w:val="es-ES"/>
              </w:rPr>
              <w:t>R</w:t>
            </w:r>
            <w:r w:rsidRPr="00C75CB0">
              <w:rPr>
                <w:rFonts w:cs="Tahoma"/>
                <w:sz w:val="16"/>
                <w:szCs w:val="16"/>
                <w:lang w:val="es-ES"/>
              </w:rPr>
              <w:t xml:space="preserve">ecepción </w:t>
            </w:r>
            <w:r>
              <w:rPr>
                <w:rFonts w:cs="Tahoma"/>
                <w:sz w:val="16"/>
                <w:szCs w:val="16"/>
                <w:lang w:val="es-ES"/>
              </w:rPr>
              <w:t xml:space="preserve">sin descarga </w:t>
            </w:r>
            <w:r w:rsidRPr="00C75CB0">
              <w:rPr>
                <w:rFonts w:cs="Tahoma"/>
                <w:sz w:val="16"/>
                <w:szCs w:val="16"/>
                <w:lang w:val="es-ES"/>
              </w:rPr>
              <w:t>sobre el medio y/o unidad de transporte, verifica que se cumplan las condiciones previstas en el</w:t>
            </w:r>
            <w:r>
              <w:rPr>
                <w:rFonts w:cs="Tahoma"/>
                <w:sz w:val="16"/>
                <w:szCs w:val="16"/>
                <w:lang w:val="es-ES"/>
              </w:rPr>
              <w:t xml:space="preserve"> inciso b) del</w:t>
            </w:r>
            <w:r w:rsidRPr="00C75CB0">
              <w:rPr>
                <w:rFonts w:cs="Tahoma"/>
                <w:sz w:val="16"/>
                <w:szCs w:val="16"/>
                <w:lang w:val="es-ES"/>
              </w:rPr>
              <w:t xml:space="preserve"> numeral V.A.</w:t>
            </w:r>
            <w:r>
              <w:rPr>
                <w:rFonts w:cs="Tahoma"/>
                <w:sz w:val="16"/>
                <w:szCs w:val="16"/>
                <w:lang w:val="es-ES"/>
              </w:rPr>
              <w:t>7</w:t>
            </w:r>
            <w:r w:rsidRPr="00C75CB0">
              <w:rPr>
                <w:rFonts w:cs="Tahoma"/>
                <w:sz w:val="16"/>
                <w:szCs w:val="16"/>
                <w:lang w:val="es-ES"/>
              </w:rPr>
              <w:t xml:space="preserve">.1 del presente procedimiento; de existir observaciones, </w:t>
            </w:r>
            <w:r>
              <w:rPr>
                <w:rFonts w:cs="Tahoma"/>
                <w:sz w:val="16"/>
                <w:szCs w:val="16"/>
                <w:lang w:val="es-ES"/>
              </w:rPr>
              <w:t xml:space="preserve">dispone la </w:t>
            </w:r>
            <w:r w:rsidRPr="00C75CB0">
              <w:rPr>
                <w:rFonts w:cs="Tahoma"/>
                <w:sz w:val="16"/>
                <w:szCs w:val="16"/>
                <w:lang w:val="es-ES"/>
              </w:rPr>
              <w:t>descarga de las mercancías.</w:t>
            </w:r>
          </w:p>
        </w:tc>
      </w:tr>
      <w:tr w:rsidR="00706187" w:rsidRPr="00660137" w:rsidTr="00CF2BCF">
        <w:trPr>
          <w:jc w:val="right"/>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843" w:type="dxa"/>
            <w:vMerge/>
          </w:tcPr>
          <w:p w:rsidR="00706187" w:rsidRPr="00E022B3" w:rsidRDefault="00706187" w:rsidP="00CF2BCF">
            <w:pPr>
              <w:pStyle w:val="Normal2"/>
              <w:spacing w:before="0" w:after="0"/>
              <w:ind w:left="0"/>
              <w:rPr>
                <w:rFonts w:cs="Tahoma"/>
                <w:sz w:val="16"/>
                <w:szCs w:val="16"/>
                <w:lang w:val="es-ES"/>
              </w:rPr>
            </w:pPr>
          </w:p>
        </w:tc>
        <w:tc>
          <w:tcPr>
            <w:tcW w:w="1418" w:type="dxa"/>
          </w:tcPr>
          <w:p w:rsidR="00706187" w:rsidRDefault="00706187" w:rsidP="00CF2BCF">
            <w:pPr>
              <w:pStyle w:val="Normal2"/>
              <w:spacing w:before="0" w:after="0"/>
              <w:ind w:left="0"/>
              <w:rPr>
                <w:rFonts w:cs="Tahoma"/>
                <w:sz w:val="16"/>
                <w:szCs w:val="16"/>
                <w:lang w:val="es-ES"/>
              </w:rPr>
            </w:pPr>
            <w:r w:rsidRPr="00C44E0D">
              <w:rPr>
                <w:rFonts w:cs="Tahoma"/>
                <w:sz w:val="16"/>
                <w:szCs w:val="16"/>
                <w:lang w:val="es-ES"/>
              </w:rPr>
              <w:t xml:space="preserve">Técnico aduanero </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(Solo cuando se requiera la supervisión de la descarga por parte de la Administración de Aduana)</w:t>
            </w:r>
          </w:p>
        </w:tc>
        <w:tc>
          <w:tcPr>
            <w:tcW w:w="4836" w:type="dxa"/>
            <w:shd w:val="clear" w:color="auto" w:fill="auto"/>
          </w:tcPr>
          <w:p w:rsidR="00706187" w:rsidRDefault="00706187" w:rsidP="00CF2BCF">
            <w:pPr>
              <w:pStyle w:val="Normal2"/>
              <w:spacing w:before="0"/>
              <w:ind w:left="0"/>
              <w:rPr>
                <w:rFonts w:cs="Tahoma"/>
                <w:sz w:val="16"/>
                <w:szCs w:val="16"/>
                <w:lang w:val="es-ES"/>
              </w:rPr>
            </w:pPr>
            <w:r>
              <w:rPr>
                <w:rFonts w:cs="Tahoma"/>
                <w:sz w:val="16"/>
                <w:szCs w:val="16"/>
                <w:lang w:val="es-ES"/>
              </w:rPr>
              <w:t xml:space="preserve">1.6 Se presenta en el almacén asignado en la fecha y hora programada, previamente comunicada por el concesionario. </w:t>
            </w:r>
          </w:p>
          <w:p w:rsidR="00706187" w:rsidRPr="00E022B3" w:rsidRDefault="00706187" w:rsidP="00CF2BCF">
            <w:pPr>
              <w:pStyle w:val="Normal2"/>
              <w:spacing w:before="0"/>
              <w:ind w:left="0"/>
              <w:rPr>
                <w:rFonts w:cs="Tahoma"/>
                <w:sz w:val="16"/>
                <w:szCs w:val="16"/>
                <w:lang w:val="es-ES"/>
              </w:rPr>
            </w:pPr>
            <w:r>
              <w:rPr>
                <w:rFonts w:cs="Tahoma"/>
                <w:sz w:val="16"/>
                <w:szCs w:val="16"/>
                <w:lang w:val="es-ES"/>
              </w:rPr>
              <w:t>1.7 V</w:t>
            </w:r>
            <w:r w:rsidRPr="00C75CB0">
              <w:rPr>
                <w:rFonts w:cs="Tahoma"/>
                <w:sz w:val="16"/>
                <w:szCs w:val="16"/>
                <w:lang w:val="es-ES"/>
              </w:rPr>
              <w:t xml:space="preserve">erifica la </w:t>
            </w:r>
            <w:r>
              <w:rPr>
                <w:rFonts w:cs="Tahoma"/>
                <w:sz w:val="16"/>
                <w:szCs w:val="16"/>
                <w:lang w:val="es-ES"/>
              </w:rPr>
              <w:t xml:space="preserve">descripción, cantidad de bultos y peso de la </w:t>
            </w:r>
            <w:r w:rsidRPr="00C75CB0">
              <w:rPr>
                <w:rFonts w:cs="Tahoma"/>
                <w:sz w:val="16"/>
                <w:szCs w:val="16"/>
                <w:lang w:val="es-ES"/>
              </w:rPr>
              <w:t>mercancía</w:t>
            </w:r>
            <w:r>
              <w:rPr>
                <w:rFonts w:cs="Tahoma"/>
                <w:sz w:val="16"/>
                <w:szCs w:val="16"/>
                <w:lang w:val="es-ES"/>
              </w:rPr>
              <w:t xml:space="preserve"> </w:t>
            </w:r>
            <w:proofErr w:type="spellStart"/>
            <w:r>
              <w:rPr>
                <w:rFonts w:cs="Tahoma"/>
                <w:sz w:val="16"/>
                <w:szCs w:val="16"/>
                <w:lang w:val="es-ES"/>
              </w:rPr>
              <w:t>recepcionada</w:t>
            </w:r>
            <w:proofErr w:type="spellEnd"/>
            <w:r>
              <w:rPr>
                <w:rFonts w:cs="Tahoma"/>
                <w:sz w:val="16"/>
                <w:szCs w:val="16"/>
                <w:lang w:val="es-ES"/>
              </w:rPr>
              <w:t xml:space="preserve"> respecto a la información consignada en el Manifiesto de Carga, Documento de embarque u otra </w:t>
            </w:r>
            <w:r w:rsidRPr="00C75CB0">
              <w:rPr>
                <w:rFonts w:cs="Tahoma"/>
                <w:sz w:val="16"/>
                <w:szCs w:val="16"/>
                <w:lang w:val="es-ES"/>
              </w:rPr>
              <w:t>documentación aduanera. A</w:t>
            </w:r>
            <w:r>
              <w:rPr>
                <w:rFonts w:cs="Tahoma"/>
                <w:sz w:val="16"/>
                <w:szCs w:val="16"/>
                <w:lang w:val="es-ES"/>
              </w:rPr>
              <w:t>simismo, de corresponder verifica</w:t>
            </w:r>
            <w:r w:rsidRPr="00C75CB0">
              <w:rPr>
                <w:rFonts w:cs="Tahoma"/>
                <w:sz w:val="16"/>
                <w:szCs w:val="16"/>
                <w:lang w:val="es-ES"/>
              </w:rPr>
              <w:t xml:space="preserve"> las observaciones registradas en la aduana de partida, de paso o por los controles con la aplicación de equipos de control no intrusivos en ruta.</w:t>
            </w:r>
          </w:p>
        </w:tc>
      </w:tr>
      <w:tr w:rsidR="00706187" w:rsidRPr="00660137" w:rsidTr="00CF2BCF">
        <w:trPr>
          <w:jc w:val="right"/>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843" w:type="dxa"/>
            <w:vMerge/>
          </w:tcPr>
          <w:p w:rsidR="00706187" w:rsidRPr="00E022B3" w:rsidRDefault="00706187" w:rsidP="00CF2BCF">
            <w:pPr>
              <w:pStyle w:val="Normal2"/>
              <w:spacing w:before="0" w:after="0"/>
              <w:ind w:left="0"/>
              <w:rPr>
                <w:rFonts w:cs="Tahoma"/>
                <w:sz w:val="16"/>
                <w:szCs w:val="16"/>
                <w:lang w:val="es-ES"/>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Responsable de depósito aduanero</w:t>
            </w:r>
          </w:p>
        </w:tc>
        <w:tc>
          <w:tcPr>
            <w:tcW w:w="4836" w:type="dxa"/>
          </w:tcPr>
          <w:p w:rsidR="00706187" w:rsidRPr="00621B6D" w:rsidRDefault="00706187" w:rsidP="00CF2BCF">
            <w:pPr>
              <w:pStyle w:val="Normal2"/>
              <w:spacing w:before="0"/>
              <w:ind w:left="0"/>
              <w:rPr>
                <w:rFonts w:cs="Tahoma"/>
                <w:sz w:val="16"/>
                <w:szCs w:val="16"/>
                <w:lang w:val="es-ES"/>
              </w:rPr>
            </w:pPr>
            <w:r w:rsidRPr="00621B6D">
              <w:rPr>
                <w:rFonts w:cs="Tahoma"/>
                <w:sz w:val="16"/>
                <w:szCs w:val="16"/>
                <w:lang w:val="es-ES"/>
              </w:rPr>
              <w:t>1.10 En presencia del técnico de aduana, en caso de corresponder, procede al retiro del precinto del medio/unidad de transporte y efectúa la descarga de la mercancía verificando la cantidad de bultos y peso respecto a lo consignado en el manifiesto de carga o documento de embarque.</w:t>
            </w:r>
          </w:p>
          <w:p w:rsidR="00706187" w:rsidRPr="00621B6D" w:rsidRDefault="00706187" w:rsidP="00CF2BCF">
            <w:pPr>
              <w:pStyle w:val="Normal2"/>
              <w:spacing w:before="0"/>
              <w:ind w:left="0"/>
              <w:rPr>
                <w:rFonts w:cs="Tahoma"/>
                <w:sz w:val="16"/>
                <w:szCs w:val="16"/>
                <w:lang w:val="es-ES"/>
              </w:rPr>
            </w:pPr>
            <w:r w:rsidRPr="00621B6D">
              <w:rPr>
                <w:rFonts w:cs="Tahoma"/>
                <w:sz w:val="16"/>
                <w:szCs w:val="16"/>
                <w:lang w:val="es-ES"/>
              </w:rPr>
              <w:t>1.11 Si la mercancía arriba en contenedores, verifica el estado de los precintos.</w:t>
            </w:r>
          </w:p>
          <w:p w:rsidR="00706187" w:rsidRPr="00E022B3" w:rsidRDefault="00706187" w:rsidP="00CF2BCF">
            <w:pPr>
              <w:pStyle w:val="Normal2"/>
              <w:spacing w:before="0" w:after="0"/>
              <w:ind w:left="0"/>
              <w:rPr>
                <w:rFonts w:cs="Tahoma"/>
                <w:sz w:val="16"/>
                <w:szCs w:val="16"/>
                <w:lang w:val="es-ES"/>
              </w:rPr>
            </w:pPr>
            <w:r w:rsidRPr="00621B6D">
              <w:rPr>
                <w:rFonts w:cs="Tahoma"/>
                <w:sz w:val="16"/>
                <w:szCs w:val="16"/>
                <w:lang w:val="es-ES"/>
              </w:rPr>
              <w:t xml:space="preserve">1.12 Cuando la mercancía presenta avería, merma, daño deterioro o destrucción, comunica  a la administración aduanera para que se realice el inventario de la mercancía. Una vez concluida la verificación, registra los resultados en el Acta de Inspección, en el </w:t>
            </w:r>
            <w:r>
              <w:rPr>
                <w:rFonts w:cs="Tahoma"/>
                <w:sz w:val="16"/>
                <w:szCs w:val="16"/>
                <w:lang w:val="es-ES"/>
              </w:rPr>
              <w:t>SUMA</w:t>
            </w:r>
            <w:r w:rsidRPr="00621B6D">
              <w:rPr>
                <w:rFonts w:cs="Tahoma"/>
                <w:sz w:val="16"/>
                <w:szCs w:val="16"/>
                <w:lang w:val="es-ES"/>
              </w:rPr>
              <w:t>, misma que debe ser suscrita por el consignatario o su representante en caso de haber participado, el transportador, el concesionario y el técnico de aduana interviniente.</w:t>
            </w:r>
          </w:p>
        </w:tc>
      </w:tr>
      <w:tr w:rsidR="00706187" w:rsidRPr="00660137" w:rsidTr="00CF2BCF">
        <w:trPr>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2</w:t>
            </w:r>
          </w:p>
        </w:tc>
        <w:tc>
          <w:tcPr>
            <w:tcW w:w="1843" w:type="dxa"/>
          </w:tcPr>
          <w:p w:rsidR="00706187" w:rsidRDefault="00706187" w:rsidP="00CF2BCF">
            <w:pPr>
              <w:pStyle w:val="Normal2"/>
              <w:spacing w:before="0" w:after="0"/>
              <w:ind w:left="0"/>
              <w:rPr>
                <w:rFonts w:cs="Tahoma"/>
                <w:sz w:val="16"/>
                <w:szCs w:val="16"/>
                <w:lang w:val="es-ES"/>
              </w:rPr>
            </w:pPr>
            <w:r>
              <w:rPr>
                <w:rFonts w:cs="Tahoma"/>
                <w:sz w:val="16"/>
                <w:szCs w:val="16"/>
                <w:lang w:val="es-ES"/>
              </w:rPr>
              <w:t>Verificación de la descarga</w:t>
            </w:r>
          </w:p>
        </w:tc>
        <w:tc>
          <w:tcPr>
            <w:tcW w:w="1418" w:type="dxa"/>
          </w:tcPr>
          <w:p w:rsidR="00706187" w:rsidRDefault="00706187" w:rsidP="00CF2BCF">
            <w:pPr>
              <w:pStyle w:val="Normal2"/>
              <w:spacing w:before="0" w:after="0"/>
              <w:ind w:left="0"/>
              <w:rPr>
                <w:rFonts w:cs="Tahoma"/>
                <w:sz w:val="16"/>
                <w:szCs w:val="16"/>
                <w:lang w:val="es-ES"/>
              </w:rPr>
            </w:pPr>
            <w:r w:rsidRPr="00C44E0D">
              <w:rPr>
                <w:rFonts w:cs="Tahoma"/>
                <w:sz w:val="16"/>
                <w:szCs w:val="16"/>
                <w:lang w:val="es-ES"/>
              </w:rPr>
              <w:t xml:space="preserve">Técnico aduanero </w:t>
            </w:r>
          </w:p>
          <w:p w:rsidR="00706187" w:rsidRDefault="00706187" w:rsidP="00CF2BCF">
            <w:pPr>
              <w:pStyle w:val="Normal2"/>
              <w:spacing w:before="0" w:after="0"/>
              <w:ind w:left="0"/>
              <w:rPr>
                <w:rFonts w:cs="Tahoma"/>
                <w:sz w:val="16"/>
                <w:szCs w:val="16"/>
                <w:lang w:val="es-ES"/>
              </w:rPr>
            </w:pPr>
            <w:r>
              <w:rPr>
                <w:rFonts w:cs="Tahoma"/>
                <w:sz w:val="16"/>
                <w:szCs w:val="16"/>
                <w:lang w:val="es-ES"/>
              </w:rPr>
              <w:t>(Solo cuando se supervisó la descarga)</w:t>
            </w:r>
          </w:p>
        </w:tc>
        <w:tc>
          <w:tcPr>
            <w:tcW w:w="48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2.1 Registra </w:t>
            </w:r>
            <w:r w:rsidRPr="00C75CB0">
              <w:rPr>
                <w:rFonts w:cs="Tahoma"/>
                <w:sz w:val="16"/>
                <w:szCs w:val="16"/>
                <w:lang w:val="es-ES"/>
              </w:rPr>
              <w:t xml:space="preserve">en el </w:t>
            </w:r>
            <w:r>
              <w:rPr>
                <w:rFonts w:cs="Tahoma"/>
                <w:sz w:val="16"/>
                <w:szCs w:val="16"/>
                <w:lang w:val="es-ES"/>
              </w:rPr>
              <w:t>SUMA l</w:t>
            </w:r>
            <w:r w:rsidRPr="00C75CB0">
              <w:rPr>
                <w:rFonts w:cs="Tahoma"/>
                <w:sz w:val="16"/>
                <w:szCs w:val="16"/>
                <w:lang w:val="es-ES"/>
              </w:rPr>
              <w:t>os resultados</w:t>
            </w:r>
            <w:r>
              <w:rPr>
                <w:rFonts w:cs="Tahoma"/>
                <w:sz w:val="16"/>
                <w:szCs w:val="16"/>
                <w:lang w:val="es-ES"/>
              </w:rPr>
              <w:t xml:space="preserve"> de la verificación, consignando el tipo de observación encontrada por cada documento de embarque asociado al manifiesto de carga.</w:t>
            </w:r>
          </w:p>
          <w:p w:rsidR="00706187" w:rsidRPr="006D6CC4" w:rsidRDefault="00706187" w:rsidP="00CF2BCF">
            <w:pPr>
              <w:pStyle w:val="Normal2"/>
              <w:spacing w:before="0" w:after="0"/>
              <w:ind w:left="0"/>
              <w:rPr>
                <w:rFonts w:cs="Tahoma"/>
                <w:sz w:val="16"/>
                <w:szCs w:val="16"/>
                <w:lang w:val="es-BO"/>
              </w:rPr>
            </w:pPr>
          </w:p>
        </w:tc>
      </w:tr>
      <w:tr w:rsidR="00706187" w:rsidRPr="00660137" w:rsidTr="00CF2BCF">
        <w:trPr>
          <w:jc w:val="right"/>
        </w:trPr>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3</w:t>
            </w:r>
          </w:p>
          <w:p w:rsidR="00706187" w:rsidRPr="00E022B3" w:rsidRDefault="00706187" w:rsidP="00CF2BCF">
            <w:pPr>
              <w:pStyle w:val="Normal2"/>
              <w:spacing w:before="0" w:after="0"/>
              <w:ind w:left="0"/>
              <w:jc w:val="center"/>
              <w:rPr>
                <w:rFonts w:cs="Tahoma"/>
                <w:sz w:val="16"/>
                <w:szCs w:val="16"/>
                <w:lang w:val="es-ES"/>
              </w:rPr>
            </w:pPr>
          </w:p>
        </w:tc>
        <w:tc>
          <w:tcPr>
            <w:tcW w:w="1843" w:type="dxa"/>
            <w:vMerge w:val="restart"/>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Emisión del Parte de Recepción</w:t>
            </w:r>
          </w:p>
          <w:p w:rsidR="00706187" w:rsidRPr="00E022B3" w:rsidRDefault="00706187" w:rsidP="00CF2BCF">
            <w:pPr>
              <w:pStyle w:val="Normal2"/>
              <w:spacing w:before="0" w:after="0"/>
              <w:ind w:left="0"/>
              <w:rPr>
                <w:rFonts w:cs="Tahoma"/>
                <w:sz w:val="16"/>
                <w:szCs w:val="16"/>
                <w:lang w:val="es-ES"/>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Responsable del Depósito aduanero</w:t>
            </w:r>
          </w:p>
        </w:tc>
        <w:tc>
          <w:tcPr>
            <w:tcW w:w="4836" w:type="dxa"/>
          </w:tcPr>
          <w:p w:rsidR="00706187" w:rsidRPr="00796EE3" w:rsidRDefault="00706187" w:rsidP="00CF2BCF">
            <w:pPr>
              <w:shd w:val="clear" w:color="auto" w:fill="FFFFFF"/>
              <w:ind w:right="48"/>
              <w:contextualSpacing/>
              <w:jc w:val="both"/>
              <w:rPr>
                <w:rFonts w:ascii="Tahoma" w:hAnsi="Tahoma" w:cs="Tahoma"/>
                <w:sz w:val="16"/>
                <w:szCs w:val="16"/>
              </w:rPr>
            </w:pPr>
            <w:r>
              <w:rPr>
                <w:rFonts w:ascii="Tahoma" w:hAnsi="Tahoma" w:cs="Tahoma"/>
                <w:sz w:val="16"/>
                <w:szCs w:val="16"/>
              </w:rPr>
              <w:t xml:space="preserve">3.1 </w:t>
            </w:r>
            <w:r w:rsidRPr="00796EE3">
              <w:rPr>
                <w:rFonts w:ascii="Tahoma" w:hAnsi="Tahoma" w:cs="Tahoma"/>
                <w:sz w:val="16"/>
                <w:szCs w:val="16"/>
              </w:rPr>
              <w:t xml:space="preserve">Una vez descargada y almacenada la mercancía, con base a la información registrada en el manifiesto de carga, procede a efectuar las siguientes tareas en el </w:t>
            </w:r>
            <w:r>
              <w:rPr>
                <w:rFonts w:ascii="Tahoma" w:hAnsi="Tahoma" w:cs="Tahoma"/>
                <w:sz w:val="16"/>
                <w:szCs w:val="16"/>
              </w:rPr>
              <w:t>SUMA</w:t>
            </w:r>
            <w:r w:rsidRPr="00796EE3">
              <w:rPr>
                <w:rFonts w:ascii="Tahoma" w:hAnsi="Tahoma" w:cs="Tahoma"/>
                <w:sz w:val="16"/>
                <w:szCs w:val="16"/>
              </w:rPr>
              <w:t>:</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 xml:space="preserve">a. </w:t>
            </w:r>
            <w:r w:rsidRPr="00796EE3">
              <w:rPr>
                <w:rFonts w:ascii="Tahoma" w:hAnsi="Tahoma" w:cs="Tahoma"/>
                <w:sz w:val="16"/>
                <w:szCs w:val="16"/>
              </w:rPr>
              <w:t xml:space="preserve">Registra </w:t>
            </w:r>
            <w:r>
              <w:rPr>
                <w:rFonts w:ascii="Tahoma" w:hAnsi="Tahoma" w:cs="Tahoma"/>
                <w:sz w:val="16"/>
                <w:szCs w:val="16"/>
              </w:rPr>
              <w:t xml:space="preserve">el área o almacén en el que se </w:t>
            </w:r>
            <w:proofErr w:type="spellStart"/>
            <w:r>
              <w:rPr>
                <w:rFonts w:ascii="Tahoma" w:hAnsi="Tahoma" w:cs="Tahoma"/>
                <w:sz w:val="16"/>
                <w:szCs w:val="16"/>
              </w:rPr>
              <w:t>recepcionó</w:t>
            </w:r>
            <w:proofErr w:type="spellEnd"/>
            <w:r>
              <w:rPr>
                <w:rFonts w:ascii="Tahoma" w:hAnsi="Tahoma" w:cs="Tahoma"/>
                <w:sz w:val="16"/>
                <w:szCs w:val="16"/>
              </w:rPr>
              <w:t xml:space="preserve"> la carga</w:t>
            </w:r>
            <w:r w:rsidRPr="00796EE3">
              <w:rPr>
                <w:rFonts w:ascii="Tahoma" w:hAnsi="Tahoma" w:cs="Tahoma"/>
                <w:sz w:val="16"/>
                <w:szCs w:val="16"/>
              </w:rPr>
              <w:t>.</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b. Registra la cantidad de bultos y peso recibido.</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 xml:space="preserve">c. </w:t>
            </w:r>
            <w:r w:rsidRPr="00796EE3">
              <w:rPr>
                <w:rFonts w:ascii="Tahoma" w:hAnsi="Tahoma" w:cs="Tahoma"/>
                <w:sz w:val="16"/>
                <w:szCs w:val="16"/>
              </w:rPr>
              <w:t>Registra la ubicación física de la mercancía en depósito conforme el A</w:t>
            </w:r>
            <w:r>
              <w:rPr>
                <w:rFonts w:ascii="Tahoma" w:hAnsi="Tahoma" w:cs="Tahoma"/>
                <w:sz w:val="16"/>
                <w:szCs w:val="16"/>
              </w:rPr>
              <w:t>nexo</w:t>
            </w:r>
            <w:r w:rsidRPr="00796EE3">
              <w:rPr>
                <w:rFonts w:ascii="Tahoma" w:hAnsi="Tahoma" w:cs="Tahoma"/>
                <w:sz w:val="16"/>
                <w:szCs w:val="16"/>
              </w:rPr>
              <w:t xml:space="preserve"> 4 del presente procedimiento.</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d. Registra el tipo y detalle de observación detectado al momento de la recepción, en caso de corresponder.</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 xml:space="preserve">e. </w:t>
            </w:r>
            <w:r w:rsidRPr="00C75CB0">
              <w:rPr>
                <w:rFonts w:ascii="Tahoma" w:hAnsi="Tahoma" w:cs="Tahoma"/>
                <w:sz w:val="16"/>
                <w:szCs w:val="16"/>
              </w:rPr>
              <w:t xml:space="preserve">Si la mercancía se recibió con faltantes, en contenedores pero con precintos de origen intactos, </w:t>
            </w:r>
            <w:r>
              <w:rPr>
                <w:rFonts w:ascii="Tahoma" w:hAnsi="Tahoma" w:cs="Tahoma"/>
                <w:sz w:val="16"/>
                <w:szCs w:val="16"/>
              </w:rPr>
              <w:t xml:space="preserve">se registra el tipo de observación </w:t>
            </w:r>
            <w:r w:rsidRPr="00C75CB0">
              <w:rPr>
                <w:rFonts w:ascii="Tahoma" w:hAnsi="Tahoma" w:cs="Tahoma"/>
                <w:sz w:val="16"/>
                <w:szCs w:val="16"/>
              </w:rPr>
              <w:t>“PRECINTOS DE ORIGEN INTACTOS”</w:t>
            </w:r>
          </w:p>
          <w:p w:rsidR="00706187" w:rsidRPr="00C75CB0" w:rsidRDefault="00706187" w:rsidP="00CF2BCF">
            <w:pPr>
              <w:shd w:val="clear" w:color="auto" w:fill="FFFFFF"/>
              <w:ind w:left="175" w:right="48"/>
              <w:contextualSpacing/>
              <w:jc w:val="both"/>
              <w:rPr>
                <w:rFonts w:ascii="Tahoma" w:hAnsi="Tahoma" w:cs="Tahoma"/>
                <w:sz w:val="16"/>
                <w:szCs w:val="16"/>
              </w:rPr>
            </w:pPr>
            <w:r>
              <w:rPr>
                <w:rFonts w:ascii="Tahoma" w:hAnsi="Tahoma" w:cs="Tahoma"/>
                <w:sz w:val="16"/>
                <w:szCs w:val="16"/>
              </w:rPr>
              <w:lastRenderedPageBreak/>
              <w:t>f. Si</w:t>
            </w:r>
            <w:r w:rsidRPr="00C75CB0">
              <w:rPr>
                <w:rFonts w:ascii="Tahoma" w:hAnsi="Tahoma" w:cs="Tahoma"/>
                <w:sz w:val="16"/>
                <w:szCs w:val="16"/>
              </w:rPr>
              <w:t xml:space="preserve"> la mercancía presenta avería, merma, daño deterioro o destrucción,</w:t>
            </w:r>
            <w:r>
              <w:rPr>
                <w:rFonts w:ascii="Tahoma" w:hAnsi="Tahoma" w:cs="Tahoma"/>
                <w:sz w:val="16"/>
                <w:szCs w:val="16"/>
              </w:rPr>
              <w:t xml:space="preserve"> </w:t>
            </w:r>
            <w:r w:rsidRPr="00C75CB0">
              <w:rPr>
                <w:rFonts w:ascii="Tahoma" w:hAnsi="Tahoma" w:cs="Tahoma"/>
                <w:sz w:val="16"/>
                <w:szCs w:val="16"/>
              </w:rPr>
              <w:t>registra</w:t>
            </w:r>
            <w:r>
              <w:rPr>
                <w:rFonts w:ascii="Tahoma" w:hAnsi="Tahoma" w:cs="Tahoma"/>
                <w:sz w:val="16"/>
                <w:szCs w:val="16"/>
              </w:rPr>
              <w:t xml:space="preserve"> en el parte de Recepción </w:t>
            </w:r>
            <w:r w:rsidRPr="00C75CB0">
              <w:rPr>
                <w:rFonts w:ascii="Tahoma" w:hAnsi="Tahoma" w:cs="Tahoma"/>
                <w:sz w:val="16"/>
                <w:szCs w:val="16"/>
              </w:rPr>
              <w:t>la</w:t>
            </w:r>
            <w:r>
              <w:rPr>
                <w:rFonts w:ascii="Tahoma" w:hAnsi="Tahoma" w:cs="Tahoma"/>
                <w:sz w:val="16"/>
                <w:szCs w:val="16"/>
              </w:rPr>
              <w:t xml:space="preserve"> observación </w:t>
            </w:r>
            <w:r w:rsidRPr="00C75CB0">
              <w:rPr>
                <w:rFonts w:ascii="Tahoma" w:hAnsi="Tahoma" w:cs="Tahoma"/>
                <w:sz w:val="16"/>
                <w:szCs w:val="16"/>
              </w:rPr>
              <w:t>“CON ACTA DE INSPECCIÓN”</w:t>
            </w:r>
            <w:r>
              <w:rPr>
                <w:rFonts w:ascii="Tahoma" w:hAnsi="Tahoma" w:cs="Tahoma"/>
                <w:sz w:val="16"/>
                <w:szCs w:val="16"/>
              </w:rPr>
              <w:t>.</w:t>
            </w:r>
            <w:r w:rsidRPr="00C75CB0">
              <w:rPr>
                <w:rFonts w:ascii="Tahoma" w:hAnsi="Tahoma" w:cs="Tahoma"/>
                <w:sz w:val="16"/>
                <w:szCs w:val="16"/>
              </w:rPr>
              <w:t xml:space="preserve"> </w:t>
            </w:r>
          </w:p>
          <w:p w:rsidR="00706187" w:rsidRDefault="00706187" w:rsidP="00CF2BCF">
            <w:pPr>
              <w:shd w:val="clear" w:color="auto" w:fill="FFFFFF"/>
              <w:ind w:left="159" w:right="48"/>
              <w:contextualSpacing/>
              <w:jc w:val="both"/>
              <w:rPr>
                <w:rFonts w:ascii="Tahoma" w:hAnsi="Tahoma" w:cs="Tahoma"/>
                <w:sz w:val="16"/>
                <w:szCs w:val="16"/>
              </w:rPr>
            </w:pPr>
            <w:r>
              <w:rPr>
                <w:rFonts w:ascii="Tahoma" w:hAnsi="Tahoma" w:cs="Tahoma"/>
                <w:sz w:val="16"/>
                <w:szCs w:val="16"/>
              </w:rPr>
              <w:t xml:space="preserve">g. </w:t>
            </w:r>
            <w:r w:rsidRPr="00796EE3">
              <w:rPr>
                <w:rFonts w:ascii="Tahoma" w:hAnsi="Tahoma" w:cs="Tahoma"/>
                <w:sz w:val="16"/>
                <w:szCs w:val="16"/>
              </w:rPr>
              <w:t xml:space="preserve">De existir diferencia entre la carga manifestada y la entregada respecto a la cantidad o peso, </w:t>
            </w:r>
            <w:r w:rsidRPr="00BE2411">
              <w:rPr>
                <w:rFonts w:ascii="Tahoma" w:hAnsi="Tahoma" w:cs="Tahoma"/>
                <w:sz w:val="16"/>
                <w:szCs w:val="16"/>
              </w:rPr>
              <w:t>identifica la existencia de sobrantes o faltantes</w:t>
            </w:r>
            <w:r w:rsidRPr="00796EE3">
              <w:rPr>
                <w:rFonts w:ascii="Tahoma" w:hAnsi="Tahoma" w:cs="Tahoma"/>
                <w:sz w:val="16"/>
                <w:szCs w:val="16"/>
              </w:rPr>
              <w:t>.</w:t>
            </w:r>
          </w:p>
          <w:p w:rsidR="00706187" w:rsidRPr="00796EE3" w:rsidRDefault="00706187" w:rsidP="00CF2BCF">
            <w:pPr>
              <w:shd w:val="clear" w:color="auto" w:fill="FFFFFF"/>
              <w:ind w:left="33" w:right="48"/>
              <w:contextualSpacing/>
              <w:jc w:val="both"/>
              <w:rPr>
                <w:rFonts w:cs="Tahoma"/>
                <w:sz w:val="16"/>
                <w:szCs w:val="16"/>
              </w:rPr>
            </w:pPr>
            <w:r>
              <w:rPr>
                <w:rFonts w:ascii="Tahoma" w:hAnsi="Tahoma" w:cs="Tahoma"/>
                <w:sz w:val="16"/>
                <w:szCs w:val="16"/>
              </w:rPr>
              <w:t>3.2 Registra el Parte de Recepción en el SUMA</w:t>
            </w:r>
          </w:p>
        </w:tc>
      </w:tr>
      <w:tr w:rsidR="00706187" w:rsidRPr="00660137" w:rsidTr="00CF2BCF">
        <w:trPr>
          <w:jc w:val="right"/>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843" w:type="dxa"/>
            <w:vMerge/>
          </w:tcPr>
          <w:p w:rsidR="00706187" w:rsidRPr="00E022B3" w:rsidRDefault="00706187" w:rsidP="00CF2BCF">
            <w:pPr>
              <w:pStyle w:val="Normal2"/>
              <w:spacing w:before="0" w:after="0"/>
              <w:ind w:left="0"/>
              <w:rPr>
                <w:rFonts w:cs="Tahoma"/>
                <w:sz w:val="16"/>
                <w:szCs w:val="16"/>
                <w:lang w:val="es-ES"/>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SUMA</w:t>
            </w:r>
          </w:p>
        </w:tc>
        <w:tc>
          <w:tcPr>
            <w:tcW w:w="4836" w:type="dxa"/>
          </w:tcPr>
          <w:p w:rsidR="00706187" w:rsidRPr="00796EE3" w:rsidRDefault="00706187" w:rsidP="00CF2BCF">
            <w:pPr>
              <w:shd w:val="clear" w:color="auto" w:fill="FFFFFF"/>
              <w:ind w:right="48"/>
              <w:contextualSpacing/>
              <w:jc w:val="both"/>
              <w:rPr>
                <w:rFonts w:cs="Tahoma"/>
                <w:sz w:val="16"/>
                <w:szCs w:val="16"/>
              </w:rPr>
            </w:pPr>
            <w:r>
              <w:rPr>
                <w:rFonts w:ascii="Tahoma" w:hAnsi="Tahoma" w:cs="Tahoma"/>
                <w:sz w:val="16"/>
                <w:szCs w:val="16"/>
                <w:lang w:val="es-ES"/>
              </w:rPr>
              <w:t xml:space="preserve">3.3 </w:t>
            </w:r>
            <w:r w:rsidRPr="00796EE3">
              <w:rPr>
                <w:rFonts w:ascii="Tahoma" w:hAnsi="Tahoma" w:cs="Tahoma"/>
                <w:sz w:val="16"/>
                <w:szCs w:val="16"/>
              </w:rPr>
              <w:t>Valida la información ingresada, de no existir observaciones asigna número al Parte de Recepción</w:t>
            </w:r>
            <w:r>
              <w:rPr>
                <w:rFonts w:ascii="Tahoma" w:hAnsi="Tahoma" w:cs="Tahoma"/>
                <w:sz w:val="16"/>
                <w:szCs w:val="16"/>
              </w:rPr>
              <w:t>.</w:t>
            </w:r>
          </w:p>
        </w:tc>
      </w:tr>
      <w:tr w:rsidR="00706187" w:rsidRPr="00660137" w:rsidTr="00CF2BCF">
        <w:trPr>
          <w:jc w:val="right"/>
        </w:trPr>
        <w:tc>
          <w:tcPr>
            <w:tcW w:w="425" w:type="dxa"/>
            <w:vMerge/>
          </w:tcPr>
          <w:p w:rsidR="00706187" w:rsidRPr="00E022B3" w:rsidDel="00B238CA" w:rsidRDefault="00706187" w:rsidP="00CF2BCF">
            <w:pPr>
              <w:pStyle w:val="Normal2"/>
              <w:spacing w:before="0" w:after="0"/>
              <w:ind w:left="0"/>
              <w:jc w:val="center"/>
              <w:rPr>
                <w:rFonts w:cs="Tahoma"/>
                <w:sz w:val="16"/>
                <w:szCs w:val="16"/>
                <w:lang w:val="es-ES"/>
              </w:rPr>
            </w:pPr>
          </w:p>
        </w:tc>
        <w:tc>
          <w:tcPr>
            <w:tcW w:w="1843" w:type="dxa"/>
            <w:vMerge/>
          </w:tcPr>
          <w:p w:rsidR="00706187" w:rsidRPr="00E022B3" w:rsidDel="00B238CA" w:rsidRDefault="00706187" w:rsidP="00CF2BCF">
            <w:pPr>
              <w:pStyle w:val="Normal2"/>
              <w:spacing w:before="0" w:after="0"/>
              <w:ind w:left="0"/>
              <w:rPr>
                <w:rFonts w:cs="Tahoma"/>
                <w:sz w:val="16"/>
                <w:szCs w:val="16"/>
                <w:lang w:val="es-ES"/>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Responsable de depósito aduanero</w:t>
            </w:r>
          </w:p>
        </w:tc>
        <w:tc>
          <w:tcPr>
            <w:tcW w:w="4836" w:type="dxa"/>
          </w:tcPr>
          <w:p w:rsidR="00706187" w:rsidRPr="00796EE3" w:rsidRDefault="00706187" w:rsidP="00CF2BCF">
            <w:pPr>
              <w:pStyle w:val="Normal2"/>
              <w:spacing w:before="0" w:after="0"/>
              <w:ind w:left="0"/>
              <w:rPr>
                <w:rFonts w:cs="Tahoma"/>
                <w:sz w:val="16"/>
                <w:szCs w:val="16"/>
                <w:lang w:val="es-ES"/>
              </w:rPr>
            </w:pPr>
            <w:r>
              <w:rPr>
                <w:rFonts w:cs="Tahoma"/>
                <w:sz w:val="16"/>
                <w:szCs w:val="16"/>
                <w:lang w:val="es-ES"/>
              </w:rPr>
              <w:t xml:space="preserve">3.4 </w:t>
            </w:r>
            <w:r w:rsidRPr="00796EE3">
              <w:rPr>
                <w:rFonts w:cs="Tahoma"/>
                <w:sz w:val="16"/>
                <w:szCs w:val="16"/>
                <w:lang w:val="es-ES"/>
              </w:rPr>
              <w:t xml:space="preserve">Firma digitalmente el </w:t>
            </w:r>
            <w:r>
              <w:rPr>
                <w:rFonts w:cs="Tahoma"/>
                <w:sz w:val="16"/>
                <w:szCs w:val="16"/>
                <w:lang w:val="es-ES"/>
              </w:rPr>
              <w:t>P</w:t>
            </w:r>
            <w:r w:rsidRPr="00796EE3">
              <w:rPr>
                <w:rFonts w:cs="Tahoma"/>
                <w:sz w:val="16"/>
                <w:szCs w:val="16"/>
                <w:lang w:val="es-ES"/>
              </w:rPr>
              <w:t xml:space="preserve">arte de </w:t>
            </w:r>
            <w:r>
              <w:rPr>
                <w:rFonts w:cs="Tahoma"/>
                <w:sz w:val="16"/>
                <w:szCs w:val="16"/>
                <w:lang w:val="es-ES"/>
              </w:rPr>
              <w:t>R</w:t>
            </w:r>
            <w:r w:rsidRPr="00796EE3">
              <w:rPr>
                <w:rFonts w:cs="Tahoma"/>
                <w:sz w:val="16"/>
                <w:szCs w:val="16"/>
                <w:lang w:val="es-ES"/>
              </w:rPr>
              <w:t xml:space="preserve">ecepción </w:t>
            </w:r>
            <w:r>
              <w:rPr>
                <w:rFonts w:cs="Tahoma"/>
                <w:sz w:val="16"/>
                <w:szCs w:val="16"/>
                <w:lang w:val="es-ES"/>
              </w:rPr>
              <w:t xml:space="preserve">mediante </w:t>
            </w:r>
            <w:r w:rsidRPr="00796EE3">
              <w:rPr>
                <w:rFonts w:cs="Tahoma"/>
                <w:sz w:val="16"/>
                <w:szCs w:val="16"/>
                <w:lang w:val="es-ES"/>
              </w:rPr>
              <w:t xml:space="preserve">el </w:t>
            </w:r>
            <w:r>
              <w:rPr>
                <w:rFonts w:cs="Tahoma"/>
                <w:sz w:val="16"/>
                <w:szCs w:val="16"/>
                <w:lang w:val="es-ES"/>
              </w:rPr>
              <w:t>SUMA</w:t>
            </w:r>
            <w:r w:rsidRPr="00796EE3">
              <w:rPr>
                <w:rFonts w:cs="Tahoma"/>
                <w:sz w:val="16"/>
                <w:szCs w:val="16"/>
                <w:lang w:val="es-ES"/>
              </w:rPr>
              <w:t>.</w:t>
            </w:r>
            <w:r w:rsidRPr="00796EE3" w:rsidDel="005C70E8">
              <w:rPr>
                <w:rFonts w:cs="Tahoma"/>
                <w:sz w:val="16"/>
                <w:szCs w:val="16"/>
                <w:lang w:val="es-ES"/>
              </w:rPr>
              <w:t xml:space="preserve"> </w:t>
            </w:r>
          </w:p>
          <w:p w:rsidR="00706187" w:rsidRPr="00E022B3" w:rsidRDefault="00706187" w:rsidP="00CF2BCF">
            <w:pPr>
              <w:pStyle w:val="Normal2"/>
              <w:spacing w:before="0" w:after="0"/>
              <w:ind w:left="0"/>
              <w:rPr>
                <w:rFonts w:cs="Tahoma"/>
                <w:sz w:val="16"/>
                <w:szCs w:val="16"/>
                <w:lang w:val="es-ES"/>
              </w:rPr>
            </w:pPr>
          </w:p>
        </w:tc>
      </w:tr>
      <w:tr w:rsidR="00706187" w:rsidRPr="00660137" w:rsidTr="00CF2BCF">
        <w:trPr>
          <w:jc w:val="right"/>
        </w:trPr>
        <w:tc>
          <w:tcPr>
            <w:tcW w:w="425" w:type="dxa"/>
          </w:tcPr>
          <w:p w:rsidR="00706187" w:rsidRPr="00E022B3" w:rsidDel="00B238CA" w:rsidRDefault="00706187" w:rsidP="00CF2BCF">
            <w:pPr>
              <w:pStyle w:val="Normal2"/>
              <w:spacing w:before="0" w:after="0"/>
              <w:ind w:left="0"/>
              <w:jc w:val="center"/>
              <w:rPr>
                <w:rFonts w:cs="Tahoma"/>
                <w:sz w:val="16"/>
                <w:szCs w:val="16"/>
                <w:lang w:val="es-ES"/>
              </w:rPr>
            </w:pPr>
            <w:r>
              <w:rPr>
                <w:rFonts w:cs="Tahoma"/>
                <w:sz w:val="16"/>
                <w:szCs w:val="16"/>
                <w:lang w:val="es-ES"/>
              </w:rPr>
              <w:t>4</w:t>
            </w:r>
          </w:p>
        </w:tc>
        <w:tc>
          <w:tcPr>
            <w:tcW w:w="1843" w:type="dxa"/>
          </w:tcPr>
          <w:p w:rsidR="00706187" w:rsidRPr="00E022B3" w:rsidDel="00B238CA" w:rsidRDefault="00706187" w:rsidP="00CF2BCF">
            <w:pPr>
              <w:pStyle w:val="Normal2"/>
              <w:spacing w:before="0" w:after="0"/>
              <w:ind w:left="0"/>
              <w:rPr>
                <w:rFonts w:cs="Tahoma"/>
                <w:sz w:val="16"/>
                <w:szCs w:val="16"/>
                <w:lang w:val="es-ES"/>
              </w:rPr>
            </w:pPr>
            <w:r>
              <w:rPr>
                <w:rFonts w:cs="Tahoma"/>
                <w:sz w:val="16"/>
                <w:szCs w:val="16"/>
                <w:lang w:val="es-ES"/>
              </w:rPr>
              <w:t>Notificación para presentación de descargos</w:t>
            </w:r>
          </w:p>
        </w:tc>
        <w:tc>
          <w:tcPr>
            <w:tcW w:w="1418" w:type="dxa"/>
          </w:tcPr>
          <w:p w:rsidR="00706187" w:rsidRPr="00657C35" w:rsidRDefault="00706187" w:rsidP="00CF2BCF">
            <w:pPr>
              <w:pStyle w:val="Normal2"/>
              <w:spacing w:before="0" w:after="0"/>
              <w:ind w:left="0"/>
              <w:rPr>
                <w:rFonts w:cs="Tahoma"/>
                <w:sz w:val="16"/>
                <w:szCs w:val="16"/>
                <w:highlight w:val="yellow"/>
                <w:lang w:val="es-ES"/>
              </w:rPr>
            </w:pPr>
            <w:r w:rsidRPr="00C3498A">
              <w:rPr>
                <w:rFonts w:cs="Tahoma"/>
                <w:sz w:val="16"/>
                <w:szCs w:val="16"/>
                <w:lang w:val="es-ES"/>
              </w:rPr>
              <w:t>SUMA</w:t>
            </w:r>
          </w:p>
        </w:tc>
        <w:tc>
          <w:tcPr>
            <w:tcW w:w="48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4.1 </w:t>
            </w:r>
            <w:r w:rsidRPr="00796EE3">
              <w:rPr>
                <w:rFonts w:cs="Tahoma"/>
                <w:sz w:val="16"/>
                <w:szCs w:val="16"/>
                <w:lang w:val="es-ES"/>
              </w:rPr>
              <w:t>Cuando existan diferencias en peso o cantidad entre los declarado y efectivamente recibido</w:t>
            </w:r>
            <w:r>
              <w:rPr>
                <w:rFonts w:cs="Tahoma"/>
                <w:sz w:val="16"/>
                <w:szCs w:val="16"/>
                <w:lang w:val="es-ES"/>
              </w:rPr>
              <w:t>, en los casos previstos en el numeral V.A.7.7, notifica al transportador para que se efectúe la presentación de descargos.</w:t>
            </w:r>
          </w:p>
        </w:tc>
      </w:tr>
      <w:tr w:rsidR="00706187" w:rsidRPr="00660137" w:rsidTr="00CF2BCF">
        <w:trPr>
          <w:trHeight w:val="858"/>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_tradnl"/>
              </w:rPr>
              <w:t>5</w:t>
            </w:r>
          </w:p>
          <w:p w:rsidR="00706187" w:rsidRPr="00E022B3" w:rsidRDefault="00706187" w:rsidP="00CF2BCF">
            <w:pPr>
              <w:pStyle w:val="Normal2"/>
              <w:spacing w:before="0" w:after="0"/>
              <w:ind w:left="0"/>
              <w:jc w:val="center"/>
              <w:rPr>
                <w:rFonts w:cs="Tahoma"/>
                <w:sz w:val="16"/>
                <w:szCs w:val="16"/>
                <w:lang w:val="es-ES"/>
              </w:rPr>
            </w:pPr>
          </w:p>
        </w:tc>
        <w:tc>
          <w:tcPr>
            <w:tcW w:w="1843" w:type="dxa"/>
          </w:tcPr>
          <w:p w:rsidR="00706187" w:rsidRPr="00DB4544" w:rsidRDefault="00706187" w:rsidP="00CF2BCF">
            <w:pPr>
              <w:pStyle w:val="Normal2"/>
              <w:spacing w:before="0" w:after="0"/>
              <w:ind w:left="0"/>
              <w:rPr>
                <w:rFonts w:cs="Tahoma"/>
                <w:sz w:val="16"/>
                <w:szCs w:val="16"/>
                <w:lang w:val="es-ES"/>
              </w:rPr>
            </w:pPr>
            <w:r>
              <w:rPr>
                <w:rFonts w:cs="Tahoma"/>
                <w:sz w:val="16"/>
                <w:szCs w:val="16"/>
                <w:lang w:val="es-ES"/>
              </w:rPr>
              <w:t>Presentación de descargos</w:t>
            </w:r>
          </w:p>
          <w:p w:rsidR="00706187" w:rsidRPr="00DB4544" w:rsidRDefault="00706187" w:rsidP="00CF2BCF">
            <w:pPr>
              <w:pStyle w:val="Normal2"/>
              <w:spacing w:before="0" w:after="0"/>
              <w:ind w:left="0"/>
              <w:rPr>
                <w:rFonts w:cs="Tahoma"/>
                <w:sz w:val="16"/>
                <w:szCs w:val="16"/>
                <w:lang w:val="es-ES_tradnl"/>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Transportador</w:t>
            </w:r>
          </w:p>
        </w:tc>
        <w:tc>
          <w:tcPr>
            <w:tcW w:w="4836"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5</w:t>
            </w:r>
            <w:r w:rsidRPr="00E022B3">
              <w:rPr>
                <w:rFonts w:cs="Tahoma"/>
                <w:sz w:val="16"/>
                <w:szCs w:val="16"/>
                <w:lang w:val="es-ES"/>
              </w:rPr>
              <w:t xml:space="preserve">.1 </w:t>
            </w:r>
            <w:r>
              <w:rPr>
                <w:rFonts w:cs="Tahoma"/>
                <w:sz w:val="16"/>
                <w:szCs w:val="16"/>
                <w:lang w:val="es-ES"/>
              </w:rPr>
              <w:t>P</w:t>
            </w:r>
            <w:r w:rsidRPr="00DB4544">
              <w:rPr>
                <w:rFonts w:cs="Tahoma"/>
                <w:sz w:val="16"/>
                <w:szCs w:val="16"/>
                <w:lang w:val="es-ES"/>
              </w:rPr>
              <w:t xml:space="preserve">resenta los descargos </w:t>
            </w:r>
            <w:r>
              <w:rPr>
                <w:rFonts w:cs="Tahoma"/>
                <w:sz w:val="16"/>
                <w:szCs w:val="16"/>
                <w:lang w:val="es-ES"/>
              </w:rPr>
              <w:t>m</w:t>
            </w:r>
            <w:r w:rsidRPr="00DB4544">
              <w:rPr>
                <w:rFonts w:cs="Tahoma"/>
                <w:sz w:val="16"/>
                <w:szCs w:val="16"/>
                <w:lang w:val="es-ES"/>
              </w:rPr>
              <w:t xml:space="preserve">ediante el sistema en el plazo máximo de cinco (5) días hábiles a partir de la </w:t>
            </w:r>
            <w:r>
              <w:rPr>
                <w:rFonts w:cs="Tahoma"/>
                <w:sz w:val="16"/>
                <w:szCs w:val="16"/>
                <w:lang w:val="es-ES"/>
              </w:rPr>
              <w:t>notificación, salvo que hubiese solicitado la ampliación de plazo, en cuyo caso podrá presentar los descargos en diez (10) días</w:t>
            </w:r>
            <w:r w:rsidRPr="00DB4544">
              <w:rPr>
                <w:rFonts w:cs="Tahoma"/>
                <w:sz w:val="16"/>
                <w:szCs w:val="16"/>
                <w:lang w:val="es-ES"/>
              </w:rPr>
              <w:t xml:space="preserve">.  </w:t>
            </w:r>
          </w:p>
        </w:tc>
      </w:tr>
      <w:tr w:rsidR="00706187" w:rsidRPr="00660137" w:rsidTr="00CF2BCF">
        <w:trPr>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6</w:t>
            </w:r>
          </w:p>
          <w:p w:rsidR="00706187" w:rsidRPr="00E022B3" w:rsidRDefault="00706187" w:rsidP="00CF2BCF">
            <w:pPr>
              <w:pStyle w:val="Normal2"/>
              <w:spacing w:before="0" w:after="0"/>
              <w:ind w:left="0"/>
              <w:jc w:val="center"/>
              <w:rPr>
                <w:rFonts w:cs="Tahoma"/>
                <w:sz w:val="16"/>
                <w:szCs w:val="16"/>
                <w:lang w:val="es-ES"/>
              </w:rPr>
            </w:pPr>
          </w:p>
        </w:tc>
        <w:tc>
          <w:tcPr>
            <w:tcW w:w="1843" w:type="dxa"/>
          </w:tcPr>
          <w:p w:rsidR="00706187" w:rsidRPr="00DB4544" w:rsidRDefault="00706187" w:rsidP="00CF2BCF">
            <w:pPr>
              <w:pStyle w:val="Normal2"/>
              <w:spacing w:before="0" w:after="0"/>
              <w:ind w:left="0"/>
              <w:rPr>
                <w:rFonts w:cs="Tahoma"/>
                <w:sz w:val="16"/>
                <w:szCs w:val="16"/>
                <w:lang w:val="es-ES"/>
              </w:rPr>
            </w:pPr>
            <w:r w:rsidRPr="00DB4544">
              <w:rPr>
                <w:rFonts w:cs="Tahoma"/>
                <w:sz w:val="16"/>
                <w:szCs w:val="16"/>
                <w:lang w:val="es-ES"/>
              </w:rPr>
              <w:t xml:space="preserve">Evaluación de </w:t>
            </w:r>
            <w:r>
              <w:rPr>
                <w:rFonts w:cs="Tahoma"/>
                <w:sz w:val="16"/>
                <w:szCs w:val="16"/>
                <w:lang w:val="es-ES"/>
              </w:rPr>
              <w:t xml:space="preserve">faltantes </w:t>
            </w:r>
            <w:r w:rsidRPr="00DB4544">
              <w:rPr>
                <w:rFonts w:cs="Tahoma"/>
                <w:sz w:val="16"/>
                <w:szCs w:val="16"/>
                <w:lang w:val="es-ES"/>
              </w:rPr>
              <w:t>en la recepción de carga</w:t>
            </w:r>
          </w:p>
          <w:p w:rsidR="00706187" w:rsidRPr="00E022B3" w:rsidRDefault="00706187" w:rsidP="00CF2BCF">
            <w:pPr>
              <w:pStyle w:val="Normal2"/>
              <w:spacing w:before="0" w:after="0"/>
              <w:ind w:left="0"/>
              <w:jc w:val="left"/>
              <w:rPr>
                <w:rFonts w:cs="Tahoma"/>
                <w:sz w:val="16"/>
                <w:szCs w:val="16"/>
                <w:lang w:val="es-ES"/>
              </w:rPr>
            </w:pPr>
          </w:p>
        </w:tc>
        <w:tc>
          <w:tcPr>
            <w:tcW w:w="1418"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Técnico aduanero</w:t>
            </w:r>
          </w:p>
        </w:tc>
        <w:tc>
          <w:tcPr>
            <w:tcW w:w="4836" w:type="dxa"/>
          </w:tcPr>
          <w:p w:rsidR="00706187" w:rsidRPr="00DB4544" w:rsidRDefault="00706187" w:rsidP="00CF2BCF">
            <w:pPr>
              <w:pStyle w:val="Normal2"/>
              <w:spacing w:before="0" w:after="0"/>
              <w:ind w:left="0"/>
              <w:rPr>
                <w:rFonts w:cs="Tahoma"/>
                <w:sz w:val="16"/>
                <w:szCs w:val="16"/>
                <w:lang w:val="es-ES"/>
              </w:rPr>
            </w:pPr>
            <w:r>
              <w:rPr>
                <w:rFonts w:cs="Tahoma"/>
                <w:sz w:val="16"/>
                <w:szCs w:val="16"/>
                <w:lang w:val="es-ES"/>
              </w:rPr>
              <w:t xml:space="preserve">6.1 </w:t>
            </w:r>
            <w:r w:rsidRPr="00DB4544">
              <w:rPr>
                <w:rFonts w:cs="Tahoma"/>
                <w:sz w:val="16"/>
                <w:szCs w:val="16"/>
                <w:lang w:val="es-ES"/>
              </w:rPr>
              <w:t>Considera los siguientes aspectos durante la evaluación de descargos presentados y una vez examinada físicamente la carga:</w:t>
            </w:r>
          </w:p>
          <w:p w:rsidR="00706187" w:rsidRPr="00DB4544" w:rsidRDefault="00706187" w:rsidP="008A60A9">
            <w:pPr>
              <w:pStyle w:val="Normal2"/>
              <w:numPr>
                <w:ilvl w:val="0"/>
                <w:numId w:val="82"/>
              </w:numPr>
              <w:spacing w:before="0" w:after="0"/>
              <w:ind w:left="300" w:hanging="283"/>
              <w:rPr>
                <w:rFonts w:cs="Tahoma"/>
                <w:sz w:val="16"/>
                <w:szCs w:val="16"/>
                <w:lang w:val="es-ES"/>
              </w:rPr>
            </w:pPr>
            <w:r w:rsidRPr="00DB4544">
              <w:rPr>
                <w:rFonts w:cs="Tahoma"/>
                <w:sz w:val="16"/>
                <w:szCs w:val="16"/>
                <w:lang w:val="es-ES"/>
              </w:rPr>
              <w:t>Si existen faltantes en cantidad de bultos pero no en peso y se entregó la carga con precintos intactos en contenedor cerrado, se acepta la diferencia aplicándose el tratamiento de errores en la elaboración del manifiesto  de carga, con la aplicación de sanciones conforme al Anexo de Clasificación de Contravenciones Aduaneras y Graduación de Sanciones vigente.</w:t>
            </w:r>
          </w:p>
          <w:p w:rsidR="00706187" w:rsidRPr="00DB4544" w:rsidRDefault="00706187" w:rsidP="008A60A9">
            <w:pPr>
              <w:pStyle w:val="Normal2"/>
              <w:numPr>
                <w:ilvl w:val="0"/>
                <w:numId w:val="82"/>
              </w:numPr>
              <w:spacing w:before="0" w:after="0"/>
              <w:ind w:left="300" w:hanging="283"/>
              <w:rPr>
                <w:rFonts w:cs="Tahoma"/>
                <w:sz w:val="16"/>
                <w:szCs w:val="16"/>
                <w:lang w:val="es-ES"/>
              </w:rPr>
            </w:pPr>
            <w:r w:rsidRPr="00DB4544">
              <w:rPr>
                <w:rFonts w:cs="Tahoma"/>
                <w:sz w:val="16"/>
                <w:szCs w:val="16"/>
                <w:lang w:val="es-ES"/>
              </w:rPr>
              <w:t>Cuando la mercancía no haya sido pesada en aduana de partida y el manifiesto se haya elaborado en base al dato consignado en el documento de embarque, se admitirá como prueba la boleta de pesaje emitida por autoridad competente del país de procedencia, siempre y cuando esta hubiera intervenido en el control del tránsito aduanero internacional.</w:t>
            </w:r>
          </w:p>
          <w:p w:rsidR="00706187" w:rsidRDefault="00706187" w:rsidP="008A60A9">
            <w:pPr>
              <w:pStyle w:val="Normal2"/>
              <w:numPr>
                <w:ilvl w:val="0"/>
                <w:numId w:val="82"/>
              </w:numPr>
              <w:spacing w:before="0"/>
              <w:ind w:left="301" w:hanging="284"/>
              <w:rPr>
                <w:rFonts w:cs="Tahoma"/>
                <w:sz w:val="16"/>
                <w:szCs w:val="16"/>
                <w:lang w:val="es-ES"/>
              </w:rPr>
            </w:pPr>
            <w:r w:rsidRPr="00DB4544">
              <w:rPr>
                <w:rFonts w:cs="Tahoma"/>
                <w:sz w:val="16"/>
                <w:szCs w:val="16"/>
                <w:lang w:val="es-ES"/>
              </w:rPr>
              <w:t>Cuando el descargo presentado es suficiente, autoriza la prosecución del trámite, registra en el sistema la evaluación efectuada de los descargos presentados. Los documentos de descargo presentados deberán formar parte del despacho aduanero conforme el procedimiento del Régimen de Importación para el Consumo.</w:t>
            </w:r>
          </w:p>
          <w:p w:rsidR="00706187" w:rsidRDefault="00706187" w:rsidP="00CF2BCF">
            <w:pPr>
              <w:pStyle w:val="Normal2"/>
              <w:spacing w:before="0"/>
              <w:ind w:left="17"/>
              <w:rPr>
                <w:rFonts w:cs="Tahoma"/>
                <w:sz w:val="16"/>
                <w:szCs w:val="16"/>
                <w:lang w:val="es-ES"/>
              </w:rPr>
            </w:pPr>
            <w:r>
              <w:rPr>
                <w:rFonts w:cs="Tahoma"/>
                <w:sz w:val="16"/>
                <w:szCs w:val="16"/>
                <w:lang w:val="es-ES"/>
              </w:rPr>
              <w:t>6.2 Elabora el informe de evaluación, pudiéndose presentar los siguientes resultados:</w:t>
            </w:r>
          </w:p>
          <w:p w:rsidR="00706187" w:rsidRDefault="00706187" w:rsidP="008A60A9">
            <w:pPr>
              <w:pStyle w:val="Normal2"/>
              <w:numPr>
                <w:ilvl w:val="0"/>
                <w:numId w:val="103"/>
              </w:numPr>
              <w:spacing w:before="0" w:after="60"/>
              <w:ind w:left="731" w:hanging="357"/>
              <w:rPr>
                <w:rFonts w:cs="Tahoma"/>
                <w:sz w:val="16"/>
                <w:szCs w:val="16"/>
                <w:lang w:val="es-ES"/>
              </w:rPr>
            </w:pPr>
            <w:r>
              <w:rPr>
                <w:rFonts w:cs="Tahoma"/>
                <w:sz w:val="16"/>
                <w:szCs w:val="16"/>
                <w:lang w:val="es-ES"/>
              </w:rPr>
              <w:t>Aceptación de los descargos presentados. Se autoriza continuar con el despacho de las mercancías</w:t>
            </w:r>
          </w:p>
          <w:p w:rsidR="00706187" w:rsidRPr="00DB4544" w:rsidRDefault="00706187" w:rsidP="008A60A9">
            <w:pPr>
              <w:pStyle w:val="Normal2"/>
              <w:numPr>
                <w:ilvl w:val="0"/>
                <w:numId w:val="103"/>
              </w:numPr>
              <w:spacing w:before="0"/>
              <w:rPr>
                <w:rFonts w:cs="Tahoma"/>
                <w:sz w:val="16"/>
                <w:szCs w:val="16"/>
                <w:lang w:val="es-ES"/>
              </w:rPr>
            </w:pPr>
            <w:r>
              <w:rPr>
                <w:rFonts w:cs="Tahoma"/>
                <w:sz w:val="16"/>
                <w:szCs w:val="16"/>
                <w:lang w:val="es-ES"/>
              </w:rPr>
              <w:t>Rechazo o no presentación de descargos. Se deja constancia en el Parte de Recepción la emisión del Acta de Intervención.</w:t>
            </w:r>
          </w:p>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6.3 </w:t>
            </w:r>
            <w:r w:rsidRPr="00DB4544">
              <w:rPr>
                <w:rFonts w:cs="Tahoma"/>
                <w:sz w:val="16"/>
                <w:szCs w:val="16"/>
                <w:lang w:val="es-ES"/>
              </w:rPr>
              <w:t xml:space="preserve">Firma digitalmente </w:t>
            </w:r>
            <w:r>
              <w:rPr>
                <w:rFonts w:cs="Tahoma"/>
                <w:sz w:val="16"/>
                <w:szCs w:val="16"/>
                <w:lang w:val="es-ES"/>
              </w:rPr>
              <w:t>el informe de</w:t>
            </w:r>
            <w:r w:rsidRPr="00DB4544">
              <w:rPr>
                <w:rFonts w:cs="Tahoma"/>
                <w:sz w:val="16"/>
                <w:szCs w:val="16"/>
                <w:lang w:val="es-ES"/>
              </w:rPr>
              <w:t xml:space="preserve"> resultados de la evaluación</w:t>
            </w:r>
            <w:r>
              <w:rPr>
                <w:rFonts w:cs="Tahoma"/>
                <w:sz w:val="16"/>
                <w:szCs w:val="16"/>
                <w:lang w:val="es-ES"/>
              </w:rPr>
              <w:t xml:space="preserve"> y el Parte de Recepción</w:t>
            </w:r>
            <w:r w:rsidRPr="00DB4544">
              <w:rPr>
                <w:rFonts w:cs="Tahoma"/>
                <w:sz w:val="16"/>
                <w:szCs w:val="16"/>
                <w:lang w:val="es-ES"/>
              </w:rPr>
              <w:t>.</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6</w:t>
            </w:r>
            <w:r w:rsidRPr="00BE2411">
              <w:rPr>
                <w:rFonts w:cs="Tahoma"/>
                <w:sz w:val="16"/>
                <w:szCs w:val="16"/>
                <w:lang w:val="es-ES"/>
              </w:rPr>
              <w:t xml:space="preserve">.4 </w:t>
            </w:r>
            <w:r>
              <w:rPr>
                <w:rFonts w:cs="Tahoma"/>
                <w:sz w:val="16"/>
                <w:szCs w:val="16"/>
                <w:lang w:val="es-ES"/>
              </w:rPr>
              <w:t>U</w:t>
            </w:r>
            <w:r w:rsidRPr="00BE2411">
              <w:rPr>
                <w:rFonts w:cs="Tahoma"/>
                <w:sz w:val="16"/>
                <w:szCs w:val="16"/>
                <w:lang w:val="es-ES"/>
              </w:rPr>
              <w:t>na vez finalizada la evaluación y de no existir razones contrarias, autoriza la salida del medio de transporte mediante el sistema.</w:t>
            </w:r>
          </w:p>
        </w:tc>
      </w:tr>
    </w:tbl>
    <w:p w:rsidR="00706187" w:rsidRPr="00E022B3" w:rsidRDefault="00706187" w:rsidP="00706187">
      <w:pPr>
        <w:pStyle w:val="Ttulo1"/>
        <w:rPr>
          <w:rFonts w:cs="Tahoma"/>
          <w:lang w:val="es-ES"/>
        </w:rPr>
      </w:pPr>
      <w:bookmarkStart w:id="167" w:name="_Toc525117484"/>
      <w:bookmarkStart w:id="168" w:name="_Toc525888639"/>
      <w:bookmarkStart w:id="169" w:name="_Toc525117486"/>
      <w:bookmarkStart w:id="170" w:name="_Toc525117518"/>
      <w:bookmarkStart w:id="171" w:name="_Toc529463097"/>
      <w:bookmarkEnd w:id="167"/>
      <w:bookmarkEnd w:id="168"/>
      <w:bookmarkEnd w:id="169"/>
      <w:bookmarkEnd w:id="170"/>
      <w:r w:rsidRPr="00E022B3">
        <w:rPr>
          <w:rFonts w:cs="Tahoma"/>
          <w:lang w:val="es-ES"/>
        </w:rPr>
        <w:lastRenderedPageBreak/>
        <w:t>registros</w:t>
      </w:r>
      <w:bookmarkEnd w:id="171"/>
    </w:p>
    <w:p w:rsidR="00706187" w:rsidRPr="00DB4544" w:rsidRDefault="00706187" w:rsidP="008A60A9">
      <w:pPr>
        <w:pStyle w:val="Normal1"/>
        <w:numPr>
          <w:ilvl w:val="0"/>
          <w:numId w:val="43"/>
        </w:numPr>
        <w:spacing w:before="0" w:after="0"/>
        <w:rPr>
          <w:rFonts w:cs="Tahoma"/>
          <w:szCs w:val="22"/>
          <w:lang w:val="es-BO"/>
        </w:rPr>
      </w:pPr>
      <w:r w:rsidRPr="00DB4544">
        <w:rPr>
          <w:rFonts w:cs="Tahoma"/>
          <w:szCs w:val="22"/>
          <w:lang w:val="es-BO"/>
        </w:rPr>
        <w:t>Registro de la Declaración de Ingreso a Dep</w:t>
      </w:r>
      <w:r>
        <w:rPr>
          <w:rFonts w:cs="Tahoma"/>
          <w:szCs w:val="22"/>
          <w:lang w:val="es-BO"/>
        </w:rPr>
        <w:t>ósito</w:t>
      </w:r>
    </w:p>
    <w:p w:rsidR="00706187" w:rsidRPr="00E022B3" w:rsidRDefault="00706187" w:rsidP="008A60A9">
      <w:pPr>
        <w:pStyle w:val="Normal1"/>
        <w:numPr>
          <w:ilvl w:val="0"/>
          <w:numId w:val="43"/>
        </w:numPr>
        <w:spacing w:before="0" w:after="0"/>
        <w:rPr>
          <w:rFonts w:cs="Tahoma"/>
          <w:szCs w:val="22"/>
          <w:lang w:val="es-ES"/>
        </w:rPr>
      </w:pPr>
      <w:r>
        <w:rPr>
          <w:rFonts w:cs="Tahoma"/>
          <w:szCs w:val="22"/>
          <w:lang w:val="es-ES"/>
        </w:rPr>
        <w:t>Boleta de pesaje</w:t>
      </w:r>
    </w:p>
    <w:p w:rsidR="00706187" w:rsidRPr="00E022B3" w:rsidRDefault="00706187" w:rsidP="008A60A9">
      <w:pPr>
        <w:pStyle w:val="Normal1"/>
        <w:numPr>
          <w:ilvl w:val="0"/>
          <w:numId w:val="43"/>
        </w:numPr>
        <w:spacing w:before="0" w:after="0"/>
        <w:rPr>
          <w:rFonts w:cs="Tahoma"/>
          <w:szCs w:val="22"/>
          <w:lang w:val="es-ES"/>
        </w:rPr>
      </w:pPr>
      <w:r>
        <w:rPr>
          <w:rFonts w:cs="Tahoma"/>
          <w:szCs w:val="22"/>
          <w:lang w:val="es-ES"/>
        </w:rPr>
        <w:t>Acta de inspección</w:t>
      </w:r>
    </w:p>
    <w:p w:rsidR="00706187" w:rsidRPr="00401738" w:rsidRDefault="00706187" w:rsidP="008A60A9">
      <w:pPr>
        <w:pStyle w:val="Normal1"/>
        <w:numPr>
          <w:ilvl w:val="0"/>
          <w:numId w:val="43"/>
        </w:numPr>
        <w:spacing w:before="0" w:after="0"/>
        <w:rPr>
          <w:rFonts w:ascii="Times New Roman" w:hAnsi="Times New Roman"/>
          <w:sz w:val="24"/>
          <w:lang w:val="es-ES"/>
        </w:rPr>
      </w:pPr>
      <w:r>
        <w:rPr>
          <w:rFonts w:cs="Tahoma"/>
          <w:szCs w:val="22"/>
          <w:lang w:val="es-ES"/>
        </w:rPr>
        <w:t>Emisión del Parte de Recepción</w:t>
      </w:r>
    </w:p>
    <w:p w:rsidR="00706187" w:rsidRDefault="00706187" w:rsidP="008A60A9">
      <w:pPr>
        <w:pStyle w:val="Normal1"/>
        <w:numPr>
          <w:ilvl w:val="0"/>
          <w:numId w:val="43"/>
        </w:numPr>
        <w:spacing w:before="0" w:after="0"/>
        <w:rPr>
          <w:rFonts w:ascii="Times New Roman" w:hAnsi="Times New Roman"/>
          <w:sz w:val="24"/>
          <w:lang w:val="es-ES"/>
        </w:rPr>
      </w:pPr>
      <w:r>
        <w:rPr>
          <w:rFonts w:cs="Tahoma"/>
          <w:szCs w:val="22"/>
          <w:lang w:val="es-ES"/>
        </w:rPr>
        <w:t>Emisión Constancia de Entrega/Pase de salida</w:t>
      </w:r>
    </w:p>
    <w:p w:rsidR="00706187" w:rsidRDefault="00706187" w:rsidP="00706187">
      <w:pPr>
        <w:rPr>
          <w:rFonts w:ascii="Times New Roman" w:hAnsi="Times New Roman"/>
          <w:sz w:val="24"/>
          <w:lang w:val="es-ES"/>
        </w:rPr>
        <w:sectPr w:rsidR="00706187" w:rsidSect="004F242C">
          <w:footerReference w:type="default" r:id="rId41"/>
          <w:footerReference w:type="first" r:id="rId42"/>
          <w:type w:val="continuous"/>
          <w:pgSz w:w="12242" w:h="15842" w:code="1"/>
          <w:pgMar w:top="1985" w:right="1418" w:bottom="1701" w:left="1701" w:header="709" w:footer="709" w:gutter="0"/>
          <w:cols w:space="720"/>
          <w:docGrid w:linePitch="360"/>
        </w:sectPr>
      </w:pPr>
      <w:r>
        <w:rPr>
          <w:rFonts w:ascii="Times New Roman" w:hAnsi="Times New Roman"/>
          <w:sz w:val="24"/>
          <w:lang w:val="es-ES"/>
        </w:rPr>
        <w:br w:type="page"/>
      </w:r>
    </w:p>
    <w:p w:rsidR="00706187" w:rsidRDefault="00706187" w:rsidP="00706187">
      <w:pPr>
        <w:pStyle w:val="Ttulo1"/>
        <w:rPr>
          <w:rFonts w:cs="Tahoma"/>
          <w:lang w:val="es-ES"/>
        </w:rPr>
      </w:pPr>
      <w:bookmarkStart w:id="172" w:name="_Toc529463098"/>
      <w:r w:rsidRPr="00E022B3">
        <w:rPr>
          <w:rFonts w:cs="Tahoma"/>
          <w:lang w:val="es-ES"/>
        </w:rPr>
        <w:lastRenderedPageBreak/>
        <w:t>FLUJOGRAMA</w:t>
      </w:r>
      <w:bookmarkEnd w:id="172"/>
    </w:p>
    <w:p w:rsidR="00706187" w:rsidRPr="0008678E" w:rsidRDefault="00706187" w:rsidP="00706187">
      <w:pPr>
        <w:pStyle w:val="Normal1"/>
        <w:ind w:left="0"/>
        <w:rPr>
          <w:lang w:val="es-ES"/>
        </w:rPr>
      </w:pPr>
      <w:r>
        <w:object w:dxaOrig="19259" w:dyaOrig="9301">
          <v:shape id="_x0000_i1028" type="#_x0000_t75" style="width:601.5pt;height:339.75pt" o:ole="">
            <v:imagedata r:id="rId43" o:title=""/>
          </v:shape>
          <o:OLEObject Type="Embed" ProgID="Visio.Drawing.11" ShapeID="_x0000_i1028" DrawAspect="Content" ObjectID="_1611588214" r:id="rId44"/>
        </w:object>
      </w:r>
    </w:p>
    <w:p w:rsidR="00706187" w:rsidRDefault="00706187" w:rsidP="00706187">
      <w:pPr>
        <w:pStyle w:val="Normal2"/>
        <w:ind w:left="0"/>
        <w:jc w:val="center"/>
        <w:rPr>
          <w:rFonts w:ascii="Times New Roman" w:hAnsi="Times New Roman"/>
          <w:sz w:val="24"/>
          <w:lang w:val="es-ES"/>
        </w:rPr>
        <w:sectPr w:rsidR="00706187" w:rsidSect="00DA0EC7">
          <w:pgSz w:w="15842" w:h="12242" w:orient="landscape" w:code="1"/>
          <w:pgMar w:top="1701" w:right="1985" w:bottom="1418" w:left="1701" w:header="709" w:footer="709" w:gutter="0"/>
          <w:cols w:space="720"/>
          <w:docGrid w:linePitch="360"/>
        </w:sectPr>
      </w:pPr>
    </w:p>
    <w:p w:rsidR="00706187" w:rsidRPr="00E022B3" w:rsidRDefault="00706187" w:rsidP="00706187">
      <w:pPr>
        <w:pStyle w:val="Ttulo1"/>
        <w:rPr>
          <w:rFonts w:cs="Tahoma"/>
          <w:lang w:val="es-ES"/>
        </w:rPr>
      </w:pPr>
      <w:bookmarkStart w:id="173" w:name="_Toc529463099"/>
      <w:r w:rsidRPr="00E022B3">
        <w:rPr>
          <w:rFonts w:cs="Tahoma"/>
          <w:lang w:val="es-ES"/>
        </w:rPr>
        <w:lastRenderedPageBreak/>
        <w:t>TERMINOLOGÍA</w:t>
      </w:r>
      <w:bookmarkEnd w:id="173"/>
    </w:p>
    <w:p w:rsidR="00706187"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 xml:space="preserve">Carga no manifestada: </w:t>
      </w:r>
      <w:r w:rsidRPr="00401738">
        <w:rPr>
          <w:rFonts w:ascii="Tahoma" w:hAnsi="Tahoma" w:cs="Tahoma"/>
          <w:bCs/>
          <w:color w:val="000000"/>
          <w:lang w:eastAsia="es-BO"/>
        </w:rPr>
        <w:t>Mercancía que no se encuentra declarada en el manifiesto internacional de carga ni amparada en un documento de embarque y que cuya descripción comercial no corresponde a los documentos de embarque.</w:t>
      </w:r>
    </w:p>
    <w:p w:rsidR="00706187" w:rsidRPr="00EB7EB4" w:rsidRDefault="00706187" w:rsidP="00706187">
      <w:pPr>
        <w:autoSpaceDE w:val="0"/>
        <w:autoSpaceDN w:val="0"/>
        <w:adjustRightInd w:val="0"/>
        <w:spacing w:line="240" w:lineRule="auto"/>
        <w:ind w:left="567"/>
        <w:jc w:val="both"/>
        <w:rPr>
          <w:rFonts w:ascii="Tahoma" w:hAnsi="Tahoma" w:cs="Tahoma"/>
          <w:bCs/>
          <w:color w:val="000000"/>
          <w:lang w:eastAsia="es-BO"/>
        </w:rPr>
      </w:pPr>
      <w:r>
        <w:rPr>
          <w:rFonts w:ascii="Tahoma" w:hAnsi="Tahoma" w:cs="Tahoma"/>
          <w:b/>
          <w:bCs/>
          <w:color w:val="000000"/>
          <w:lang w:eastAsia="es-BO"/>
        </w:rPr>
        <w:t>Carga valorada.</w:t>
      </w:r>
      <w:r>
        <w:rPr>
          <w:rFonts w:ascii="Tahoma" w:hAnsi="Tahoma" w:cs="Tahoma"/>
          <w:bCs/>
          <w:color w:val="000000"/>
          <w:lang w:eastAsia="es-BO"/>
        </w:rPr>
        <w:t xml:space="preserve"> </w:t>
      </w:r>
      <w:r w:rsidRPr="00EB7EB4">
        <w:rPr>
          <w:rFonts w:ascii="Tahoma" w:hAnsi="Tahoma" w:cs="Tahoma"/>
          <w:bCs/>
          <w:color w:val="000000"/>
          <w:lang w:eastAsia="es-BO"/>
        </w:rPr>
        <w:t xml:space="preserve">Para fines de transporte aéreo, se define como tal a aquella mercancía consistente en perlas, piedras preciosas, semipreciosas, metales preciosos y sus manufacturas de estos metales clasificados en el capítulo 71 o 91 del Arancel Aduanero de Bolivia; Billetes de Banco en curso legal, cheques de viajero, títulos, acciones, cupones, estampillas, y tarjetas Bancarias o de crédito listas para ser usadas y cualquier artículo que tenga un valor declarado para el transporte de USD 1.000 (un mil 00/100 dólares estadounidenses) o más por kilo bruto de peso. </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Concesionario de Depósito con presencia obligatoria</w:t>
      </w:r>
      <w:r w:rsidRPr="00401738">
        <w:rPr>
          <w:rFonts w:ascii="Tahoma" w:hAnsi="Tahoma" w:cs="Tahoma"/>
          <w:b/>
          <w:bCs/>
          <w:color w:val="000000"/>
          <w:lang w:eastAsia="es-BO"/>
        </w:rPr>
        <w:t xml:space="preserve">: </w:t>
      </w:r>
      <w:r w:rsidRPr="00401738">
        <w:rPr>
          <w:rFonts w:ascii="Tahoma" w:hAnsi="Tahoma" w:cs="Tahoma"/>
          <w:bCs/>
          <w:color w:val="000000"/>
          <w:lang w:eastAsia="es-BO"/>
        </w:rPr>
        <w:t>Concesionario de depósito aduanero, que en los términos establecidos por la Aduana Nacional en el Contrato de Concesión, se obliga a prestar los servicios concesionados en la administración aduanera en forma continua y sin interrupciones durante la vigencia de su Contrato.</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Depósitos aduaneros</w:t>
      </w:r>
      <w:r w:rsidRPr="00401738">
        <w:rPr>
          <w:rFonts w:ascii="Tahoma" w:hAnsi="Tahoma" w:cs="Tahoma"/>
          <w:b/>
          <w:bCs/>
          <w:color w:val="000000"/>
          <w:lang w:eastAsia="es-BO"/>
        </w:rPr>
        <w:t xml:space="preserve">: </w:t>
      </w:r>
      <w:r w:rsidRPr="00401738">
        <w:rPr>
          <w:rFonts w:ascii="Tahoma" w:hAnsi="Tahoma" w:cs="Tahoma"/>
          <w:bCs/>
          <w:color w:val="000000"/>
          <w:lang w:eastAsia="es-BO"/>
        </w:rPr>
        <w:t>Espacios cubiertos o descubiertos perfectamente delimitados, habilitados por la Aduana Nacional como zonas primarias, que tienen por objeto el correcto almacenamiento y custodia de las mercancías, hasta que se aplique un régimen aduanero dentro de los plazos establecidos.</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Documento de embarque</w:t>
      </w:r>
      <w:r w:rsidRPr="00401738">
        <w:rPr>
          <w:rFonts w:ascii="Tahoma" w:hAnsi="Tahoma" w:cs="Tahoma"/>
          <w:b/>
          <w:bCs/>
          <w:color w:val="000000"/>
          <w:lang w:eastAsia="es-BO"/>
        </w:rPr>
        <w:t xml:space="preserve">: </w:t>
      </w:r>
      <w:r w:rsidRPr="00401738">
        <w:rPr>
          <w:rFonts w:ascii="Tahoma" w:hAnsi="Tahoma" w:cs="Tahoma"/>
          <w:bCs/>
          <w:color w:val="000000"/>
          <w:lang w:eastAsia="es-BO"/>
        </w:rPr>
        <w:t>Documento que respalda la emisión de un manifiesto internacional de carga y/o una declaración de tránsito aduanero, el cual una vez suscrito por el transportador internacional autorizado establece que el mismo ha tomado las mercancías bajo su responsabilidad, obligándose a transportarlas y entregarlas de conformidad con las condiciones establecidas en este documento o en el contrato correspondiente.</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Documento de embarque madre</w:t>
      </w:r>
      <w:r w:rsidRPr="00401738">
        <w:rPr>
          <w:rFonts w:ascii="Tahoma" w:hAnsi="Tahoma" w:cs="Tahoma"/>
          <w:b/>
          <w:bCs/>
          <w:color w:val="000000"/>
          <w:lang w:eastAsia="es-BO"/>
        </w:rPr>
        <w:t xml:space="preserve">: </w:t>
      </w:r>
      <w:r w:rsidRPr="00401738">
        <w:rPr>
          <w:rFonts w:ascii="Tahoma" w:hAnsi="Tahoma" w:cs="Tahoma"/>
          <w:bCs/>
          <w:color w:val="000000"/>
          <w:lang w:eastAsia="es-BO"/>
        </w:rPr>
        <w:t>Documento de embarque que ampara el transporte internacional de mercancía consolidada, consignada a un</w:t>
      </w:r>
      <w:r>
        <w:rPr>
          <w:rFonts w:ascii="Tahoma" w:hAnsi="Tahoma" w:cs="Tahoma"/>
          <w:bCs/>
          <w:color w:val="000000"/>
          <w:lang w:eastAsia="es-BO"/>
        </w:rPr>
        <w:t xml:space="preserve">a empresa de consolidación y </w:t>
      </w:r>
      <w:proofErr w:type="spellStart"/>
      <w:r w:rsidRPr="00401738">
        <w:rPr>
          <w:rFonts w:ascii="Tahoma" w:hAnsi="Tahoma" w:cs="Tahoma"/>
          <w:bCs/>
          <w:color w:val="000000"/>
          <w:lang w:eastAsia="es-BO"/>
        </w:rPr>
        <w:t>desc</w:t>
      </w:r>
      <w:r>
        <w:rPr>
          <w:rFonts w:ascii="Tahoma" w:hAnsi="Tahoma" w:cs="Tahoma"/>
          <w:bCs/>
          <w:color w:val="000000"/>
          <w:lang w:eastAsia="es-BO"/>
        </w:rPr>
        <w:t>onsolidación</w:t>
      </w:r>
      <w:proofErr w:type="spellEnd"/>
      <w:r>
        <w:rPr>
          <w:rFonts w:ascii="Tahoma" w:hAnsi="Tahoma" w:cs="Tahoma"/>
          <w:bCs/>
          <w:color w:val="000000"/>
          <w:lang w:eastAsia="es-BO"/>
        </w:rPr>
        <w:t xml:space="preserve"> de carga autorizada</w:t>
      </w:r>
      <w:r w:rsidRPr="00401738">
        <w:rPr>
          <w:rFonts w:ascii="Tahoma" w:hAnsi="Tahoma" w:cs="Tahoma"/>
          <w:bCs/>
          <w:color w:val="000000"/>
          <w:lang w:eastAsia="es-BO"/>
        </w:rPr>
        <w:t xml:space="preserve"> en el país de destino.</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
          <w:bCs/>
          <w:color w:val="000000"/>
          <w:lang w:eastAsia="es-BO"/>
        </w:rPr>
      </w:pPr>
      <w:r>
        <w:rPr>
          <w:rFonts w:ascii="Tahoma" w:hAnsi="Tahoma" w:cs="Tahoma"/>
          <w:b/>
          <w:bCs/>
          <w:color w:val="000000"/>
          <w:lang w:eastAsia="es-BO"/>
        </w:rPr>
        <w:t xml:space="preserve">Documento de embarque hijo: </w:t>
      </w:r>
      <w:r w:rsidRPr="00401738">
        <w:rPr>
          <w:rFonts w:ascii="Tahoma" w:hAnsi="Tahoma" w:cs="Tahoma"/>
          <w:bCs/>
          <w:color w:val="000000"/>
          <w:lang w:eastAsia="es-BO"/>
        </w:rPr>
        <w:t xml:space="preserve">Documento de embarque emitido por </w:t>
      </w:r>
      <w:r>
        <w:rPr>
          <w:rFonts w:ascii="Tahoma" w:hAnsi="Tahoma" w:cs="Tahoma"/>
          <w:bCs/>
          <w:color w:val="000000"/>
          <w:lang w:eastAsia="es-BO"/>
        </w:rPr>
        <w:t>un Agente de Carga</w:t>
      </w:r>
      <w:r w:rsidRPr="00401738">
        <w:rPr>
          <w:rFonts w:ascii="Tahoma" w:hAnsi="Tahoma" w:cs="Tahoma"/>
          <w:bCs/>
          <w:color w:val="000000"/>
          <w:lang w:eastAsia="es-BO"/>
        </w:rPr>
        <w:t xml:space="preserve"> a nombre del consignatario final de la mercancía.</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Declaración de Ingreso a Depósito</w:t>
      </w:r>
      <w:r w:rsidRPr="00401738">
        <w:rPr>
          <w:rFonts w:ascii="Tahoma" w:hAnsi="Tahoma" w:cs="Tahoma"/>
          <w:b/>
          <w:bCs/>
          <w:color w:val="000000"/>
          <w:lang w:eastAsia="es-BO"/>
        </w:rPr>
        <w:t xml:space="preserve">: </w:t>
      </w:r>
      <w:r w:rsidRPr="00401738">
        <w:rPr>
          <w:rFonts w:ascii="Tahoma" w:hAnsi="Tahoma" w:cs="Tahoma"/>
          <w:bCs/>
          <w:color w:val="000000"/>
          <w:lang w:eastAsia="es-BO"/>
        </w:rPr>
        <w:t xml:space="preserve">Declaración que realiza </w:t>
      </w:r>
      <w:r>
        <w:rPr>
          <w:rFonts w:ascii="Tahoma" w:hAnsi="Tahoma" w:cs="Tahoma"/>
          <w:bCs/>
          <w:color w:val="000000"/>
          <w:lang w:eastAsia="es-BO"/>
        </w:rPr>
        <w:t xml:space="preserve">el Despachante de Aduana o el Importador habilitado para realizar despachos de importación </w:t>
      </w:r>
      <w:r w:rsidRPr="00401738">
        <w:rPr>
          <w:rFonts w:ascii="Tahoma" w:hAnsi="Tahoma" w:cs="Tahoma"/>
          <w:bCs/>
          <w:color w:val="000000"/>
          <w:lang w:eastAsia="es-BO"/>
        </w:rPr>
        <w:t>ante la Aduana Nacional, detallando la mercancía que está ingresando al régimen de depósito de aduana</w:t>
      </w:r>
      <w:r>
        <w:rPr>
          <w:rFonts w:ascii="Tahoma" w:hAnsi="Tahoma" w:cs="Tahoma"/>
          <w:bCs/>
          <w:color w:val="000000"/>
          <w:lang w:eastAsia="es-BO"/>
        </w:rPr>
        <w:t xml:space="preserve"> en sus diferentes modalidades</w:t>
      </w:r>
      <w:r w:rsidRPr="00401738">
        <w:rPr>
          <w:rFonts w:ascii="Tahoma" w:hAnsi="Tahoma" w:cs="Tahoma"/>
          <w:bCs/>
          <w:color w:val="000000"/>
          <w:lang w:eastAsia="es-BO"/>
        </w:rPr>
        <w:t>.</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sidRPr="00401738">
        <w:rPr>
          <w:rFonts w:ascii="Tahoma" w:hAnsi="Tahoma" w:cs="Tahoma"/>
          <w:b/>
          <w:bCs/>
          <w:color w:val="000000"/>
          <w:lang w:eastAsia="es-BO"/>
        </w:rPr>
        <w:t>F</w:t>
      </w:r>
      <w:r>
        <w:rPr>
          <w:rFonts w:ascii="Tahoma" w:hAnsi="Tahoma" w:cs="Tahoma"/>
          <w:b/>
          <w:bCs/>
          <w:color w:val="000000"/>
          <w:lang w:eastAsia="es-BO"/>
        </w:rPr>
        <w:t>altantes</w:t>
      </w:r>
      <w:r w:rsidRPr="00401738">
        <w:rPr>
          <w:rFonts w:ascii="Tahoma" w:hAnsi="Tahoma" w:cs="Tahoma"/>
          <w:b/>
          <w:bCs/>
          <w:color w:val="000000"/>
          <w:lang w:eastAsia="es-BO"/>
        </w:rPr>
        <w:t xml:space="preserve">: </w:t>
      </w:r>
      <w:r w:rsidRPr="00401738">
        <w:rPr>
          <w:rFonts w:ascii="Tahoma" w:hAnsi="Tahoma" w:cs="Tahoma"/>
          <w:bCs/>
          <w:color w:val="000000"/>
          <w:lang w:eastAsia="es-BO"/>
        </w:rPr>
        <w:t>Parte de la mercancía declarada en el manifiesto internacional de carga o declaración de tránsito aduanero, no entregada a la administración aduanera.</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Mercancía averiada</w:t>
      </w:r>
      <w:r w:rsidRPr="00401738">
        <w:rPr>
          <w:rFonts w:ascii="Tahoma" w:hAnsi="Tahoma" w:cs="Tahoma"/>
          <w:b/>
          <w:bCs/>
          <w:color w:val="000000"/>
          <w:lang w:eastAsia="es-BO"/>
        </w:rPr>
        <w:t xml:space="preserve">: </w:t>
      </w:r>
      <w:r w:rsidRPr="00401738">
        <w:rPr>
          <w:rFonts w:ascii="Tahoma" w:hAnsi="Tahoma" w:cs="Tahoma"/>
          <w:bCs/>
          <w:color w:val="000000"/>
          <w:lang w:eastAsia="es-BO"/>
        </w:rPr>
        <w:t xml:space="preserve">Mercancía que durante su transporte, en operaciones de </w:t>
      </w:r>
      <w:r w:rsidRPr="00401738">
        <w:rPr>
          <w:rFonts w:ascii="Tahoma" w:hAnsi="Tahoma" w:cs="Tahoma"/>
          <w:bCs/>
          <w:color w:val="000000"/>
          <w:lang w:eastAsia="es-BO"/>
        </w:rPr>
        <w:lastRenderedPageBreak/>
        <w:t>manipulación de la carga, o por las condiciones ambientales existentes, sufre deterioro o daños que afectan su valor, y pueden ser reparados a un costo económicamente factible.</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Mercancía destruida</w:t>
      </w:r>
      <w:r w:rsidRPr="00401738">
        <w:rPr>
          <w:rFonts w:ascii="Tahoma" w:hAnsi="Tahoma" w:cs="Tahoma"/>
          <w:b/>
          <w:bCs/>
          <w:color w:val="000000"/>
          <w:lang w:eastAsia="es-BO"/>
        </w:rPr>
        <w:t xml:space="preserve">: </w:t>
      </w:r>
      <w:r w:rsidRPr="00401738">
        <w:rPr>
          <w:rFonts w:ascii="Tahoma" w:hAnsi="Tahoma" w:cs="Tahoma"/>
          <w:bCs/>
          <w:color w:val="000000"/>
          <w:lang w:eastAsia="es-BO"/>
        </w:rPr>
        <w:t>Mercancía que durante su transporte, en operaciones de manipulación de la carga, o por las condiciones ambientales existentes, sufre daños mayores que afectan su valor, y que son irreparables o cuya reparación no es económicamente factible.</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Mercancía perecedera de fácil descomposición</w:t>
      </w:r>
      <w:r w:rsidRPr="00401738">
        <w:rPr>
          <w:rFonts w:ascii="Tahoma" w:hAnsi="Tahoma" w:cs="Tahoma"/>
          <w:b/>
          <w:bCs/>
          <w:color w:val="000000"/>
          <w:lang w:eastAsia="es-BO"/>
        </w:rPr>
        <w:t xml:space="preserve">: </w:t>
      </w:r>
      <w:r w:rsidRPr="00401738">
        <w:rPr>
          <w:rFonts w:ascii="Tahoma" w:hAnsi="Tahoma" w:cs="Tahoma"/>
          <w:bCs/>
          <w:color w:val="000000"/>
          <w:lang w:eastAsia="es-BO"/>
        </w:rPr>
        <w:t xml:space="preserve">Aquellas mercancías de origen animal o vegetal en </w:t>
      </w:r>
      <w:proofErr w:type="gramStart"/>
      <w:r w:rsidRPr="00401738">
        <w:rPr>
          <w:rFonts w:ascii="Tahoma" w:hAnsi="Tahoma" w:cs="Tahoma"/>
          <w:bCs/>
          <w:color w:val="000000"/>
          <w:lang w:eastAsia="es-BO"/>
        </w:rPr>
        <w:t>su estado natural o procesadas</w:t>
      </w:r>
      <w:proofErr w:type="gramEnd"/>
      <w:r w:rsidRPr="00401738">
        <w:rPr>
          <w:rFonts w:ascii="Tahoma" w:hAnsi="Tahoma" w:cs="Tahoma"/>
          <w:bCs/>
          <w:color w:val="000000"/>
          <w:lang w:eastAsia="es-BO"/>
        </w:rPr>
        <w:t xml:space="preserve"> primariamente, que no han sido sometidas a procesos industriales para prolongar su vida útil, por lo cual su uso/transformación debe realizarse en un término breve o aquellas mercancías que requieran de medios de conservación especiales, para evitar su descomposición o muerte.</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sidRPr="00401738">
        <w:rPr>
          <w:rFonts w:ascii="Tahoma" w:hAnsi="Tahoma" w:cs="Tahoma"/>
          <w:b/>
          <w:bCs/>
          <w:color w:val="000000"/>
          <w:lang w:eastAsia="es-BO"/>
        </w:rPr>
        <w:t>P</w:t>
      </w:r>
      <w:r>
        <w:rPr>
          <w:rFonts w:ascii="Tahoma" w:hAnsi="Tahoma" w:cs="Tahoma"/>
          <w:b/>
          <w:bCs/>
          <w:color w:val="000000"/>
          <w:lang w:eastAsia="es-BO"/>
        </w:rPr>
        <w:t>arte de recepción</w:t>
      </w:r>
      <w:r w:rsidRPr="00401738">
        <w:rPr>
          <w:rFonts w:ascii="Tahoma" w:hAnsi="Tahoma" w:cs="Tahoma"/>
          <w:b/>
          <w:bCs/>
          <w:color w:val="000000"/>
          <w:lang w:eastAsia="es-BO"/>
        </w:rPr>
        <w:t xml:space="preserve">: </w:t>
      </w:r>
      <w:r w:rsidRPr="00401738">
        <w:rPr>
          <w:rFonts w:ascii="Tahoma" w:hAnsi="Tahoma" w:cs="Tahoma"/>
          <w:bCs/>
          <w:color w:val="000000"/>
          <w:lang w:eastAsia="es-BO"/>
        </w:rPr>
        <w:t>Documento de recepción emitido por el responsable de depósito de aduana que constituye el único documento que acredita la entrega de la carga por parte del transportador internacional a depósito aduanero autorizado bajo control aduanero.</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Concesionario de Depósito</w:t>
      </w:r>
      <w:r w:rsidRPr="00401738">
        <w:rPr>
          <w:rFonts w:ascii="Tahoma" w:hAnsi="Tahoma" w:cs="Tahoma"/>
          <w:b/>
          <w:bCs/>
          <w:color w:val="000000"/>
          <w:lang w:eastAsia="es-BO"/>
        </w:rPr>
        <w:t xml:space="preserve">: </w:t>
      </w:r>
      <w:r w:rsidRPr="00401738">
        <w:rPr>
          <w:rFonts w:ascii="Tahoma" w:hAnsi="Tahoma" w:cs="Tahoma"/>
          <w:bCs/>
          <w:color w:val="000000"/>
          <w:lang w:eastAsia="es-BO"/>
        </w:rPr>
        <w:t>Persona jurídica responsable del almacenamiento y custodia de la mercancía en depósitos aduaneros autorizados, responsable ante el Consignatario por el valor de las mercancías sustraídas o destruidas en el depósito y ante la Aduana Nacional por el pago de los tributos aduaneros aplicables a la misma.</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sidRPr="00401738">
        <w:rPr>
          <w:rFonts w:ascii="Tahoma" w:hAnsi="Tahoma" w:cs="Tahoma"/>
          <w:bCs/>
          <w:color w:val="000000"/>
          <w:lang w:eastAsia="es-BO"/>
        </w:rPr>
        <w:t>Cuando el depósito aduanero este bajo la administración directa de la misma administración aduanera, las responsabilidades que originen daño económico al estado se determinan de acuerdo a lo estipulado en el la Ley de Administración y Control Gubernamental N° 1178 y sus decretos reglamentarios.</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r>
        <w:rPr>
          <w:rFonts w:ascii="Tahoma" w:hAnsi="Tahoma" w:cs="Tahoma"/>
          <w:b/>
          <w:bCs/>
          <w:color w:val="000000"/>
          <w:lang w:eastAsia="es-BO"/>
        </w:rPr>
        <w:t>Sobrantes</w:t>
      </w:r>
      <w:r w:rsidRPr="00401738">
        <w:rPr>
          <w:rFonts w:ascii="Tahoma" w:hAnsi="Tahoma" w:cs="Tahoma"/>
          <w:b/>
          <w:bCs/>
          <w:color w:val="000000"/>
          <w:lang w:eastAsia="es-BO"/>
        </w:rPr>
        <w:t xml:space="preserve">: </w:t>
      </w:r>
      <w:r w:rsidRPr="00401738">
        <w:rPr>
          <w:rFonts w:ascii="Tahoma" w:hAnsi="Tahoma" w:cs="Tahoma"/>
          <w:bCs/>
          <w:color w:val="000000"/>
          <w:lang w:eastAsia="es-BO"/>
        </w:rPr>
        <w:t xml:space="preserve">Mercancía declarada en el manifiesto internacional de carga o declaración de tránsito aduanero, amparada en un documento de embarque, que es entregada a la administración aduanera en mayor cantidad o peso respecto a lo manifestado. </w:t>
      </w:r>
    </w:p>
    <w:p w:rsidR="00706187" w:rsidRPr="00401738" w:rsidRDefault="00706187" w:rsidP="00706187">
      <w:pPr>
        <w:widowControl w:val="0"/>
        <w:shd w:val="clear" w:color="auto" w:fill="FFFFFF"/>
        <w:tabs>
          <w:tab w:val="left" w:pos="792"/>
        </w:tabs>
        <w:autoSpaceDE w:val="0"/>
        <w:autoSpaceDN w:val="0"/>
        <w:adjustRightInd w:val="0"/>
        <w:spacing w:before="120" w:after="120" w:line="240" w:lineRule="auto"/>
        <w:ind w:left="567" w:right="122"/>
        <w:jc w:val="both"/>
        <w:rPr>
          <w:rFonts w:ascii="Tahoma" w:hAnsi="Tahoma" w:cs="Tahoma"/>
          <w:bCs/>
          <w:color w:val="000000"/>
          <w:lang w:eastAsia="es-BO"/>
        </w:rPr>
      </w:pPr>
    </w:p>
    <w:p w:rsidR="00706187" w:rsidRDefault="00706187" w:rsidP="00706187">
      <w:pPr>
        <w:widowControl w:val="0"/>
        <w:shd w:val="clear" w:color="auto" w:fill="FFFFFF"/>
        <w:tabs>
          <w:tab w:val="left" w:pos="792"/>
        </w:tabs>
        <w:autoSpaceDE w:val="0"/>
        <w:autoSpaceDN w:val="0"/>
        <w:adjustRightInd w:val="0"/>
        <w:spacing w:before="120" w:after="120"/>
        <w:ind w:left="567" w:right="122"/>
        <w:jc w:val="both"/>
        <w:rPr>
          <w:rFonts w:ascii="Times New Roman" w:hAnsi="Times New Roman" w:cs="Times New Roman"/>
          <w:b/>
          <w:bCs/>
          <w:color w:val="000000"/>
          <w:spacing w:val="-2"/>
          <w:sz w:val="24"/>
          <w:szCs w:val="24"/>
          <w:lang w:eastAsia="es-BO"/>
        </w:rPr>
      </w:pPr>
    </w:p>
    <w:p w:rsidR="00706187" w:rsidRDefault="00706187" w:rsidP="00706187">
      <w:pPr>
        <w:widowControl w:val="0"/>
        <w:shd w:val="clear" w:color="auto" w:fill="FFFFFF"/>
        <w:tabs>
          <w:tab w:val="left" w:pos="792"/>
        </w:tabs>
        <w:autoSpaceDE w:val="0"/>
        <w:autoSpaceDN w:val="0"/>
        <w:adjustRightInd w:val="0"/>
        <w:spacing w:before="120" w:after="120"/>
        <w:ind w:left="567" w:right="122"/>
        <w:jc w:val="both"/>
        <w:rPr>
          <w:rFonts w:ascii="Times New Roman" w:hAnsi="Times New Roman" w:cs="Times New Roman"/>
          <w:b/>
          <w:bCs/>
          <w:color w:val="000000"/>
          <w:spacing w:val="-2"/>
          <w:sz w:val="24"/>
          <w:szCs w:val="24"/>
          <w:lang w:eastAsia="es-BO"/>
        </w:rPr>
      </w:pPr>
    </w:p>
    <w:p w:rsidR="00706187" w:rsidRDefault="00706187" w:rsidP="00706187">
      <w:pPr>
        <w:pStyle w:val="Normal1"/>
        <w:ind w:left="66"/>
        <w:jc w:val="center"/>
        <w:rPr>
          <w:rFonts w:cs="Tahoma"/>
          <w:b/>
          <w:szCs w:val="22"/>
          <w:lang w:val="es-ES"/>
        </w:rPr>
      </w:pPr>
    </w:p>
    <w:p w:rsidR="00706187" w:rsidRDefault="00706187" w:rsidP="00706187">
      <w:pPr>
        <w:rPr>
          <w:rFonts w:ascii="Tahoma" w:eastAsia="Times New Roman" w:hAnsi="Tahoma" w:cs="Tahoma"/>
          <w:b/>
          <w:lang w:val="es-ES" w:eastAsia="es-ES"/>
        </w:rPr>
      </w:pPr>
      <w:r>
        <w:rPr>
          <w:rFonts w:cs="Tahoma"/>
          <w:b/>
          <w:lang w:val="es-ES"/>
        </w:rPr>
        <w:br w:type="page"/>
      </w:r>
    </w:p>
    <w:p w:rsidR="00706187" w:rsidRPr="00E022B3" w:rsidRDefault="00706187" w:rsidP="00706187">
      <w:pPr>
        <w:pStyle w:val="Normal1"/>
        <w:ind w:left="66"/>
        <w:jc w:val="center"/>
        <w:rPr>
          <w:rFonts w:cs="Tahoma"/>
          <w:b/>
          <w:szCs w:val="22"/>
          <w:lang w:val="es-ES"/>
        </w:rPr>
      </w:pPr>
      <w:r w:rsidRPr="00E022B3">
        <w:rPr>
          <w:rFonts w:cs="Tahoma"/>
          <w:b/>
          <w:szCs w:val="22"/>
          <w:lang w:val="es-ES"/>
        </w:rPr>
        <w:lastRenderedPageBreak/>
        <w:t xml:space="preserve">ANEXO </w:t>
      </w:r>
      <w:r>
        <w:rPr>
          <w:rFonts w:cs="Tahoma"/>
          <w:b/>
          <w:szCs w:val="22"/>
          <w:lang w:val="es-ES"/>
        </w:rPr>
        <w:t>1</w:t>
      </w:r>
    </w:p>
    <w:p w:rsidR="00706187" w:rsidRDefault="00706187" w:rsidP="00706187">
      <w:pPr>
        <w:spacing w:before="120" w:after="240"/>
        <w:jc w:val="center"/>
        <w:rPr>
          <w:rFonts w:ascii="Tahoma" w:eastAsia="Times New Roman" w:hAnsi="Tahoma" w:cs="Tahoma"/>
          <w:b/>
          <w:lang w:val="es-ES" w:eastAsia="es-ES"/>
        </w:rPr>
      </w:pPr>
      <w:r>
        <w:rPr>
          <w:rFonts w:ascii="Tahoma" w:eastAsia="Times New Roman" w:hAnsi="Tahoma" w:cs="Tahoma"/>
          <w:b/>
          <w:lang w:val="es-ES" w:eastAsia="es-ES"/>
        </w:rPr>
        <w:t>FORMALIDADES PARA LA HABILITACIÓN Y OPERACIÓN DE DEPÓSITO TRANSITORIO</w:t>
      </w:r>
    </w:p>
    <w:p w:rsidR="00706187" w:rsidRPr="005E2649" w:rsidRDefault="00706187" w:rsidP="00706187">
      <w:pPr>
        <w:jc w:val="both"/>
        <w:rPr>
          <w:rFonts w:ascii="Tahoma" w:hAnsi="Tahoma" w:cs="Tahoma"/>
        </w:rPr>
      </w:pPr>
      <w:bookmarkStart w:id="174" w:name="_Toc525888644"/>
      <w:r w:rsidRPr="005E2649">
        <w:rPr>
          <w:rFonts w:ascii="Tahoma" w:hAnsi="Tahoma" w:cs="Tahoma"/>
        </w:rPr>
        <w:t>La habilitación de depósito transitorio aplicará al siguiente tipo de operadores:</w:t>
      </w:r>
      <w:bookmarkEnd w:id="174"/>
    </w:p>
    <w:p w:rsidR="00706187" w:rsidRPr="00686E0F" w:rsidRDefault="00706187" w:rsidP="008A60A9">
      <w:pPr>
        <w:pStyle w:val="Normal3"/>
        <w:numPr>
          <w:ilvl w:val="0"/>
          <w:numId w:val="98"/>
        </w:numPr>
        <w:ind w:left="993"/>
        <w:rPr>
          <w:lang w:val="es-BO"/>
        </w:rPr>
      </w:pPr>
      <w:r>
        <w:rPr>
          <w:lang w:val="es-ES"/>
        </w:rPr>
        <w:t>Personas jurídicas privadas, excepto empresas unipersonales, que realicen operaciones de importación de manera frecuente (al menos seis operaciones anuales) y tengan buenos antecedentes en el cumplimiento de sus obligaciones aduaneras. Las empresas que cuenten con la certificación de Operador Económico Autorizado (OEA) recibirán un trato diferenciado en su habilitación.</w:t>
      </w:r>
    </w:p>
    <w:p w:rsidR="00706187" w:rsidRPr="00CC3905" w:rsidRDefault="00706187" w:rsidP="008A60A9">
      <w:pPr>
        <w:pStyle w:val="Normal3"/>
        <w:numPr>
          <w:ilvl w:val="0"/>
          <w:numId w:val="98"/>
        </w:numPr>
        <w:ind w:left="993"/>
        <w:rPr>
          <w:lang w:val="es-BO"/>
        </w:rPr>
      </w:pPr>
      <w:r>
        <w:rPr>
          <w:lang w:val="es-ES"/>
        </w:rPr>
        <w:t>Empresas Públicas Nacionales Estratégicas, incluyendo a Yacimientos Petrolíferos Fiscales Bolivianos (YPFB).</w:t>
      </w:r>
    </w:p>
    <w:p w:rsidR="00706187" w:rsidRPr="005E2649" w:rsidRDefault="00706187" w:rsidP="00706187">
      <w:pPr>
        <w:jc w:val="both"/>
        <w:rPr>
          <w:rFonts w:ascii="Tahoma" w:hAnsi="Tahoma" w:cs="Tahoma"/>
        </w:rPr>
      </w:pPr>
      <w:bookmarkStart w:id="175" w:name="_Toc525888645"/>
      <w:r w:rsidRPr="005E2649">
        <w:rPr>
          <w:rFonts w:ascii="Tahoma" w:hAnsi="Tahoma" w:cs="Tahoma"/>
        </w:rPr>
        <w:t>El consignatario/importador de forma previa a solicitar la habilitación como operador de depósito transitorio para el almacenamiento de sus mercancías, deberá realizar lo siguiente en el Padrón de Operadores de la AN:</w:t>
      </w:r>
      <w:bookmarkEnd w:id="175"/>
    </w:p>
    <w:p w:rsidR="00706187" w:rsidRPr="009E214B" w:rsidRDefault="00706187" w:rsidP="008A60A9">
      <w:pPr>
        <w:pStyle w:val="Prrafodelista"/>
        <w:numPr>
          <w:ilvl w:val="0"/>
          <w:numId w:val="97"/>
        </w:numPr>
        <w:shd w:val="clear" w:color="auto" w:fill="FFFFFF"/>
        <w:spacing w:after="120"/>
        <w:ind w:right="51"/>
        <w:jc w:val="both"/>
        <w:rPr>
          <w:rFonts w:ascii="Tahoma" w:hAnsi="Tahoma" w:cs="Tahoma"/>
          <w:color w:val="000000"/>
        </w:rPr>
      </w:pPr>
      <w:r w:rsidRPr="009E214B">
        <w:rPr>
          <w:rFonts w:ascii="Tahoma" w:hAnsi="Tahoma" w:cs="Tahoma"/>
          <w:color w:val="000000"/>
          <w:sz w:val="22"/>
          <w:szCs w:val="22"/>
        </w:rPr>
        <w:t>Acreditar a un Representante Legal para firma que sea responsable del depósito transitorio y cuente con la facultad de firmar documentos.</w:t>
      </w:r>
    </w:p>
    <w:p w:rsidR="00706187" w:rsidRPr="00692F38" w:rsidRDefault="00706187" w:rsidP="008A60A9">
      <w:pPr>
        <w:pStyle w:val="Prrafodelista"/>
        <w:numPr>
          <w:ilvl w:val="0"/>
          <w:numId w:val="97"/>
        </w:numPr>
        <w:shd w:val="clear" w:color="auto" w:fill="FFFFFF"/>
        <w:spacing w:after="120"/>
        <w:ind w:right="51"/>
        <w:jc w:val="both"/>
        <w:rPr>
          <w:rFonts w:ascii="Tahoma" w:hAnsi="Tahoma" w:cs="Tahoma"/>
          <w:color w:val="000000"/>
        </w:rPr>
      </w:pPr>
      <w:r w:rsidRPr="00692F38">
        <w:rPr>
          <w:rFonts w:ascii="Tahoma" w:hAnsi="Tahoma" w:cs="Tahoma"/>
          <w:color w:val="000000"/>
          <w:sz w:val="22"/>
          <w:szCs w:val="22"/>
        </w:rPr>
        <w:t>Registrar la dirección del dep</w:t>
      </w:r>
      <w:r w:rsidRPr="00B93E98">
        <w:rPr>
          <w:rFonts w:ascii="Tahoma" w:hAnsi="Tahoma" w:cs="Tahoma"/>
          <w:color w:val="000000"/>
          <w:sz w:val="22"/>
          <w:szCs w:val="22"/>
        </w:rPr>
        <w:t>ósito</w:t>
      </w:r>
      <w:r>
        <w:rPr>
          <w:rFonts w:ascii="Tahoma" w:hAnsi="Tahoma" w:cs="Tahoma"/>
          <w:color w:val="000000"/>
          <w:sz w:val="22"/>
          <w:szCs w:val="22"/>
        </w:rPr>
        <w:t xml:space="preserve">, </w:t>
      </w:r>
      <w:r w:rsidRPr="00686E0F">
        <w:rPr>
          <w:rFonts w:ascii="Tahoma" w:hAnsi="Tahoma" w:cs="Tahoma"/>
          <w:color w:val="000000"/>
          <w:sz w:val="22"/>
          <w:szCs w:val="22"/>
        </w:rPr>
        <w:t>incluyendo la coordenadas georreferenciadas de su ubicación.</w:t>
      </w:r>
    </w:p>
    <w:p w:rsidR="00706187" w:rsidRPr="005E2649" w:rsidRDefault="00706187" w:rsidP="00706187">
      <w:pPr>
        <w:jc w:val="both"/>
        <w:rPr>
          <w:rFonts w:ascii="Tahoma" w:hAnsi="Tahoma" w:cs="Tahoma"/>
          <w:b/>
        </w:rPr>
      </w:pPr>
      <w:bookmarkStart w:id="176" w:name="_Toc525888646"/>
      <w:r w:rsidRPr="007E3650">
        <w:rPr>
          <w:rFonts w:ascii="Tahoma" w:hAnsi="Tahoma" w:cs="Tahoma"/>
        </w:rPr>
        <w:t>Una vez que se autorice la habilitación del predio como depósito transitorio, el Representante del depósito, deberá gestionar la obtención del certificado para firma digital en el marco del Reglamento para el Uso de la Firma Digital en vigencia.</w:t>
      </w:r>
      <w:bookmarkEnd w:id="176"/>
    </w:p>
    <w:p w:rsidR="00706187" w:rsidRPr="00005BE8" w:rsidRDefault="00706187" w:rsidP="00706187">
      <w:pPr>
        <w:jc w:val="both"/>
        <w:rPr>
          <w:rFonts w:ascii="Tahoma" w:hAnsi="Tahoma" w:cs="Tahoma"/>
        </w:rPr>
      </w:pPr>
      <w:bookmarkStart w:id="177" w:name="_Toc525888647"/>
      <w:r w:rsidRPr="00005BE8">
        <w:rPr>
          <w:rFonts w:ascii="Tahoma" w:hAnsi="Tahoma" w:cs="Tahoma"/>
        </w:rPr>
        <w:t>Los operadores que requieran la habilitación de depósito transitorio, deberán contar con las instalaciones apropiadas para el almacenamiento de las mercancías, así como con los equipos de computación y conexión a internet para el uso del SUMA. En el caso de personas jurídicas privadas, de forma adicional, el depósito deberá contar con cámaras de  video vigilancia, debiendo el importador permitir el acceso a la AN a través de internet, para controlar  el ingreso de los medios de transporte al predio, así como los lugares en los cuales se almacenará la mercancía.</w:t>
      </w:r>
      <w:bookmarkEnd w:id="177"/>
    </w:p>
    <w:p w:rsidR="00706187" w:rsidRPr="00005BE8" w:rsidRDefault="00706187" w:rsidP="00706187">
      <w:pPr>
        <w:jc w:val="both"/>
        <w:rPr>
          <w:rFonts w:ascii="Tahoma" w:hAnsi="Tahoma" w:cs="Tahoma"/>
        </w:rPr>
      </w:pPr>
      <w:bookmarkStart w:id="178" w:name="_Toc525888648"/>
      <w:r w:rsidRPr="00005BE8">
        <w:rPr>
          <w:rFonts w:ascii="Tahoma" w:hAnsi="Tahoma" w:cs="Tahoma"/>
        </w:rPr>
        <w:t>Los operadores que cuenten con balanzas en su depósito, deberán presentar el Certificado de Calibración de balanzas y básculas para camiones emitido por el Instituto Boliviano de Metrología (IBMETRO) o por cualquier otra entidad acreditada por la Dirección Técnica de Acreditación (DTA) del Sistema Boliviano de Normalización, Metrología, Acreditación y Certificación (SNMAC).</w:t>
      </w:r>
      <w:bookmarkEnd w:id="178"/>
    </w:p>
    <w:p w:rsidR="00706187" w:rsidRPr="00005BE8" w:rsidRDefault="00706187" w:rsidP="00706187">
      <w:pPr>
        <w:jc w:val="both"/>
        <w:rPr>
          <w:rFonts w:ascii="Tahoma" w:hAnsi="Tahoma" w:cs="Tahoma"/>
        </w:rPr>
      </w:pPr>
      <w:bookmarkStart w:id="179" w:name="_Toc525888649"/>
      <w:r w:rsidRPr="00005BE8">
        <w:rPr>
          <w:rFonts w:ascii="Tahoma" w:hAnsi="Tahoma" w:cs="Tahoma"/>
        </w:rPr>
        <w:lastRenderedPageBreak/>
        <w:t>Cuando el operador de depósito transitorio no cuente con balanza camionera, las mercancías manifestadas deberán ser previamente presentadas ante la administración aduanera de destino o a la aduana más cercana que se encuentre en la ruta autorizada, para cumplir con las formalidades de Gestión de Documentos de Embarque, Manifiestos y Tránsito Aduanero, y posterior traslado de las mercancías al depósito transitorio aduanero.</w:t>
      </w:r>
      <w:bookmarkEnd w:id="179"/>
      <w:r w:rsidRPr="00005BE8">
        <w:rPr>
          <w:rFonts w:ascii="Tahoma" w:hAnsi="Tahoma" w:cs="Tahoma"/>
        </w:rPr>
        <w:t xml:space="preserve"> </w:t>
      </w:r>
      <w:r>
        <w:rPr>
          <w:rFonts w:ascii="Tahoma" w:hAnsi="Tahoma" w:cs="Tahoma"/>
        </w:rPr>
        <w:t>Para la emisión del Parte de Recepción se deberá consignar el peso registrado en la administración de aduana descontando el peso del medio de transporte vacío.</w:t>
      </w:r>
    </w:p>
    <w:p w:rsidR="00706187" w:rsidRPr="00005BE8" w:rsidRDefault="00706187" w:rsidP="00706187">
      <w:pPr>
        <w:jc w:val="both"/>
        <w:rPr>
          <w:rFonts w:ascii="Tahoma" w:hAnsi="Tahoma" w:cs="Tahoma"/>
        </w:rPr>
      </w:pPr>
      <w:bookmarkStart w:id="180" w:name="_Toc525888650"/>
      <w:r w:rsidRPr="00005BE8">
        <w:rPr>
          <w:rFonts w:ascii="Tahoma" w:hAnsi="Tahoma" w:cs="Tahoma"/>
        </w:rPr>
        <w:t>La descarga de mercancías en depósito transitorio, se realizará bajo supervisión física o remota de la Administración Aduanera bajo cuya jurisdicción opera el depósito transitorio</w:t>
      </w:r>
      <w:r>
        <w:rPr>
          <w:rFonts w:ascii="Tahoma" w:hAnsi="Tahoma" w:cs="Tahoma"/>
        </w:rPr>
        <w:t>,</w:t>
      </w:r>
      <w:r w:rsidRPr="00005BE8">
        <w:rPr>
          <w:rFonts w:ascii="Tahoma" w:hAnsi="Tahoma" w:cs="Tahoma"/>
        </w:rPr>
        <w:t xml:space="preserve"> siempre y cuando el depósito cuente con cámaras de video vigilancia que permitan identificar al medio de transporte. </w:t>
      </w:r>
      <w:bookmarkEnd w:id="180"/>
    </w:p>
    <w:p w:rsidR="00706187" w:rsidRDefault="00706187" w:rsidP="008A60A9">
      <w:pPr>
        <w:pStyle w:val="Ttulo3"/>
        <w:numPr>
          <w:ilvl w:val="2"/>
          <w:numId w:val="92"/>
        </w:numPr>
        <w:tabs>
          <w:tab w:val="clear" w:pos="999"/>
          <w:tab w:val="num" w:pos="426"/>
          <w:tab w:val="num" w:pos="573"/>
        </w:tabs>
        <w:ind w:left="426" w:hanging="425"/>
      </w:pPr>
      <w:bookmarkStart w:id="181" w:name="_Toc525888651"/>
      <w:bookmarkStart w:id="182" w:name="_Toc529463100"/>
      <w:r>
        <w:t>Requisitos para la habilitación del depósito transitorio</w:t>
      </w:r>
      <w:bookmarkEnd w:id="181"/>
      <w:bookmarkEnd w:id="182"/>
    </w:p>
    <w:p w:rsidR="00706187" w:rsidRPr="00005BE8" w:rsidRDefault="00706187" w:rsidP="00706187">
      <w:pPr>
        <w:ind w:left="426"/>
        <w:jc w:val="both"/>
        <w:rPr>
          <w:rFonts w:ascii="Tahoma" w:hAnsi="Tahoma" w:cs="Tahoma"/>
        </w:rPr>
      </w:pPr>
      <w:r w:rsidRPr="00005BE8">
        <w:rPr>
          <w:rFonts w:ascii="Tahoma" w:hAnsi="Tahoma" w:cs="Tahoma"/>
        </w:rPr>
        <w:t>El operador deberá presentar el formulario de solicitud a través del SUMA, en el que se especifique la ruta, tiempo en horas y distancia en kilómetros de la Administración de Aduana al depósito</w:t>
      </w:r>
      <w:r>
        <w:rPr>
          <w:rFonts w:ascii="Tahoma" w:hAnsi="Tahoma" w:cs="Tahoma"/>
        </w:rPr>
        <w:t xml:space="preserve">, </w:t>
      </w:r>
      <w:r w:rsidRPr="00005BE8">
        <w:rPr>
          <w:rFonts w:ascii="Tahoma" w:hAnsi="Tahoma" w:cs="Tahoma"/>
        </w:rPr>
        <w:t>adjuntando la siguiente documentación, según el tipo de consignatario:</w:t>
      </w:r>
    </w:p>
    <w:tbl>
      <w:tblPr>
        <w:tblStyle w:val="Tablaconcuadrcula"/>
        <w:tblW w:w="0" w:type="auto"/>
        <w:tblInd w:w="534" w:type="dxa"/>
        <w:tblLook w:val="04A0" w:firstRow="1" w:lastRow="0" w:firstColumn="1" w:lastColumn="0" w:noHBand="0" w:noVBand="1"/>
      </w:tblPr>
      <w:tblGrid>
        <w:gridCol w:w="2693"/>
        <w:gridCol w:w="5953"/>
      </w:tblGrid>
      <w:tr w:rsidR="00706187" w:rsidTr="00CF2BCF">
        <w:trPr>
          <w:trHeight w:val="164"/>
          <w:tblHeader/>
        </w:trPr>
        <w:tc>
          <w:tcPr>
            <w:tcW w:w="2693" w:type="dxa"/>
            <w:tcBorders>
              <w:bottom w:val="single" w:sz="4" w:space="0" w:color="auto"/>
            </w:tcBorders>
            <w:shd w:val="clear" w:color="auto" w:fill="F2F2F2" w:themeFill="background1" w:themeFillShade="F2"/>
          </w:tcPr>
          <w:p w:rsidR="00706187" w:rsidRPr="007F00C7" w:rsidRDefault="00706187" w:rsidP="00CF2BCF">
            <w:pPr>
              <w:rPr>
                <w:rFonts w:ascii="Tahoma" w:hAnsi="Tahoma" w:cs="Tahoma"/>
                <w:b/>
                <w:sz w:val="20"/>
                <w:szCs w:val="20"/>
              </w:rPr>
            </w:pPr>
            <w:r w:rsidRPr="007F00C7">
              <w:rPr>
                <w:rFonts w:ascii="Tahoma" w:hAnsi="Tahoma" w:cs="Tahoma"/>
                <w:b/>
                <w:sz w:val="20"/>
                <w:szCs w:val="20"/>
              </w:rPr>
              <w:t>Tipo de consignatario</w:t>
            </w:r>
          </w:p>
        </w:tc>
        <w:tc>
          <w:tcPr>
            <w:tcW w:w="5953" w:type="dxa"/>
            <w:shd w:val="clear" w:color="auto" w:fill="F2F2F2" w:themeFill="background1" w:themeFillShade="F2"/>
          </w:tcPr>
          <w:p w:rsidR="00706187" w:rsidRPr="00686E0F" w:rsidRDefault="00706187" w:rsidP="00CF2BCF">
            <w:pPr>
              <w:jc w:val="center"/>
              <w:rPr>
                <w:rFonts w:ascii="Tahoma" w:hAnsi="Tahoma" w:cs="Tahoma"/>
                <w:b/>
                <w:sz w:val="21"/>
                <w:szCs w:val="21"/>
              </w:rPr>
            </w:pPr>
            <w:r w:rsidRPr="00686E0F">
              <w:rPr>
                <w:rFonts w:ascii="Tahoma" w:hAnsi="Tahoma" w:cs="Tahoma"/>
                <w:b/>
                <w:sz w:val="21"/>
                <w:szCs w:val="21"/>
              </w:rPr>
              <w:t>Requisitos</w:t>
            </w:r>
          </w:p>
        </w:tc>
      </w:tr>
      <w:tr w:rsidR="00706187" w:rsidTr="00CF2BCF">
        <w:tc>
          <w:tcPr>
            <w:tcW w:w="2693" w:type="dxa"/>
            <w:shd w:val="clear" w:color="auto" w:fill="F2F2F2" w:themeFill="background1" w:themeFillShade="F2"/>
          </w:tcPr>
          <w:p w:rsidR="00706187" w:rsidRPr="007F00C7" w:rsidRDefault="00706187" w:rsidP="00CF2BCF">
            <w:pPr>
              <w:spacing w:after="200" w:line="276" w:lineRule="auto"/>
              <w:rPr>
                <w:rFonts w:ascii="Tahoma" w:hAnsi="Tahoma" w:cs="Tahoma"/>
                <w:b/>
                <w:sz w:val="20"/>
                <w:szCs w:val="20"/>
              </w:rPr>
            </w:pPr>
            <w:r w:rsidRPr="007F00C7">
              <w:rPr>
                <w:rFonts w:ascii="Tahoma" w:hAnsi="Tahoma" w:cs="Tahoma"/>
                <w:b/>
                <w:sz w:val="20"/>
                <w:szCs w:val="20"/>
              </w:rPr>
              <w:t>Persona jurídica privada (excepto empresas unipersonales)</w:t>
            </w:r>
          </w:p>
        </w:tc>
        <w:tc>
          <w:tcPr>
            <w:tcW w:w="5953" w:type="dxa"/>
          </w:tcPr>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de Solvencia Fiscal emitido por la Contraloría General del Estado.</w:t>
            </w:r>
          </w:p>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de adeudos tributarios emitido por la Gerencia Nacional Jurídica de la Aduana Nacional.</w:t>
            </w:r>
          </w:p>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que acredite buenos antecedentes en el cumplimiento de sus obligaciones aduaneras emitido por Unidad de Fiscalización Regional.</w:t>
            </w:r>
          </w:p>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de verificación y prueba de conectividad con la AN de las cámaras de video vigilancia, emitido por la Unidad de Sistemas de la Gerencia Regional.</w:t>
            </w:r>
          </w:p>
          <w:p w:rsidR="00706187" w:rsidRPr="00686E0F" w:rsidRDefault="00706187" w:rsidP="008A60A9">
            <w:pPr>
              <w:pStyle w:val="Prrafodelista"/>
              <w:numPr>
                <w:ilvl w:val="0"/>
                <w:numId w:val="99"/>
              </w:numPr>
              <w:ind w:left="459"/>
              <w:contextualSpacing/>
              <w:jc w:val="both"/>
              <w:rPr>
                <w:rFonts w:ascii="Tahoma" w:hAnsi="Tahoma" w:cs="Tahoma"/>
                <w:sz w:val="21"/>
                <w:szCs w:val="21"/>
              </w:rPr>
            </w:pPr>
            <w:r w:rsidRPr="007F00C7">
              <w:rPr>
                <w:rFonts w:ascii="Tahoma" w:hAnsi="Tahoma" w:cs="Tahoma"/>
                <w:sz w:val="20"/>
                <w:szCs w:val="20"/>
              </w:rPr>
              <w:t>Certificado de Calibración de balanzas y básculas para camiones (opcional).</w:t>
            </w:r>
          </w:p>
        </w:tc>
      </w:tr>
      <w:tr w:rsidR="00706187" w:rsidTr="00CF2BCF">
        <w:trPr>
          <w:trHeight w:val="1116"/>
        </w:trPr>
        <w:tc>
          <w:tcPr>
            <w:tcW w:w="2693" w:type="dxa"/>
            <w:shd w:val="clear" w:color="auto" w:fill="F2F2F2" w:themeFill="background1" w:themeFillShade="F2"/>
          </w:tcPr>
          <w:p w:rsidR="00706187" w:rsidRPr="007F00C7" w:rsidRDefault="00706187" w:rsidP="00CF2BCF">
            <w:pPr>
              <w:spacing w:after="200" w:line="276" w:lineRule="auto"/>
              <w:rPr>
                <w:rFonts w:ascii="Tahoma" w:hAnsi="Tahoma" w:cs="Tahoma"/>
                <w:b/>
                <w:sz w:val="20"/>
                <w:szCs w:val="20"/>
              </w:rPr>
            </w:pPr>
            <w:r w:rsidRPr="007F00C7">
              <w:rPr>
                <w:rFonts w:ascii="Tahoma" w:hAnsi="Tahoma" w:cs="Tahoma"/>
                <w:b/>
                <w:sz w:val="20"/>
                <w:szCs w:val="20"/>
              </w:rPr>
              <w:t>Empresa Nacional Pública Estratégica (ENPE)</w:t>
            </w:r>
          </w:p>
        </w:tc>
        <w:tc>
          <w:tcPr>
            <w:tcW w:w="5953" w:type="dxa"/>
          </w:tcPr>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Contrato de provisión de la maquinaria y equipo o unidad funcional.</w:t>
            </w:r>
          </w:p>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Declaración Jurada de Garantía prendaria (Anexo 1A).</w:t>
            </w:r>
          </w:p>
          <w:p w:rsidR="00706187" w:rsidRPr="007F00C7" w:rsidRDefault="00706187" w:rsidP="008A60A9">
            <w:pPr>
              <w:pStyle w:val="Prrafodelista"/>
              <w:numPr>
                <w:ilvl w:val="0"/>
                <w:numId w:val="99"/>
              </w:numPr>
              <w:ind w:left="453" w:hanging="357"/>
              <w:contextualSpacing/>
              <w:jc w:val="both"/>
              <w:rPr>
                <w:rFonts w:ascii="Tahoma" w:hAnsi="Tahoma" w:cs="Tahoma"/>
                <w:sz w:val="22"/>
                <w:szCs w:val="22"/>
              </w:rPr>
            </w:pPr>
            <w:r w:rsidRPr="007F00C7">
              <w:rPr>
                <w:rFonts w:ascii="Tahoma" w:hAnsi="Tahoma" w:cs="Tahoma"/>
                <w:sz w:val="20"/>
                <w:szCs w:val="20"/>
              </w:rPr>
              <w:t>Certificado de Calibración de balanzas y básculas para camiones (opcional</w:t>
            </w:r>
            <w:r w:rsidRPr="007F00C7">
              <w:rPr>
                <w:rFonts w:ascii="Tahoma" w:hAnsi="Tahoma" w:cs="Tahoma"/>
                <w:sz w:val="22"/>
                <w:szCs w:val="22"/>
              </w:rPr>
              <w:t>).</w:t>
            </w:r>
          </w:p>
        </w:tc>
      </w:tr>
      <w:tr w:rsidR="00706187" w:rsidTr="00CF2BCF">
        <w:trPr>
          <w:trHeight w:val="270"/>
        </w:trPr>
        <w:tc>
          <w:tcPr>
            <w:tcW w:w="2693" w:type="dxa"/>
            <w:shd w:val="clear" w:color="auto" w:fill="F2F2F2" w:themeFill="background1" w:themeFillShade="F2"/>
          </w:tcPr>
          <w:p w:rsidR="00706187" w:rsidRPr="007F00C7" w:rsidRDefault="00706187" w:rsidP="00CF2BCF">
            <w:pPr>
              <w:spacing w:after="200" w:line="276" w:lineRule="auto"/>
              <w:rPr>
                <w:rFonts w:ascii="Tahoma" w:hAnsi="Tahoma" w:cs="Tahoma"/>
                <w:b/>
                <w:sz w:val="20"/>
                <w:szCs w:val="20"/>
              </w:rPr>
            </w:pPr>
            <w:r w:rsidRPr="007F00C7">
              <w:rPr>
                <w:rFonts w:ascii="Tahoma" w:hAnsi="Tahoma" w:cs="Tahoma"/>
                <w:b/>
                <w:sz w:val="20"/>
                <w:szCs w:val="20"/>
              </w:rPr>
              <w:t>YPFB</w:t>
            </w:r>
            <w:r>
              <w:rPr>
                <w:rFonts w:ascii="Tahoma" w:hAnsi="Tahoma" w:cs="Tahoma"/>
                <w:b/>
                <w:sz w:val="20"/>
                <w:szCs w:val="20"/>
              </w:rPr>
              <w:t xml:space="preserve"> (p</w:t>
            </w:r>
            <w:r w:rsidRPr="007F00C7">
              <w:rPr>
                <w:rFonts w:ascii="Tahoma" w:hAnsi="Tahoma" w:cs="Tahoma"/>
                <w:b/>
                <w:sz w:val="20"/>
                <w:szCs w:val="20"/>
              </w:rPr>
              <w:t>ara almacenamiento de hidrocarburos líquidos</w:t>
            </w:r>
            <w:r>
              <w:rPr>
                <w:rFonts w:ascii="Tahoma" w:hAnsi="Tahoma" w:cs="Tahoma"/>
                <w:b/>
                <w:sz w:val="20"/>
                <w:szCs w:val="20"/>
              </w:rPr>
              <w:t>)</w:t>
            </w:r>
          </w:p>
        </w:tc>
        <w:tc>
          <w:tcPr>
            <w:tcW w:w="5953" w:type="dxa"/>
          </w:tcPr>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Licencia de construcción de plantas de almacenaje emitida por la Agencia Nacional de Hidrocarburos.</w:t>
            </w:r>
          </w:p>
          <w:p w:rsidR="00706187" w:rsidRPr="009E214B" w:rsidRDefault="00706187" w:rsidP="008A60A9">
            <w:pPr>
              <w:pStyle w:val="Prrafodelista"/>
              <w:numPr>
                <w:ilvl w:val="0"/>
                <w:numId w:val="99"/>
              </w:numPr>
              <w:ind w:left="459"/>
              <w:contextualSpacing/>
              <w:jc w:val="both"/>
              <w:rPr>
                <w:rFonts w:ascii="Tahoma" w:hAnsi="Tahoma" w:cs="Tahoma"/>
                <w:sz w:val="21"/>
                <w:szCs w:val="21"/>
              </w:rPr>
            </w:pPr>
            <w:r w:rsidRPr="007F00C7">
              <w:rPr>
                <w:rFonts w:ascii="Tahoma" w:hAnsi="Tahoma" w:cs="Tahoma"/>
                <w:sz w:val="20"/>
                <w:szCs w:val="20"/>
              </w:rPr>
              <w:t>Certificado de verificación del tanque de almacenamiento emitido por IBMETRO (copia legalizada).</w:t>
            </w:r>
          </w:p>
          <w:p w:rsidR="00706187" w:rsidRPr="00686E0F" w:rsidRDefault="00706187" w:rsidP="00CF2BCF">
            <w:pPr>
              <w:pStyle w:val="Prrafodelista"/>
              <w:ind w:left="459"/>
              <w:contextualSpacing/>
              <w:jc w:val="both"/>
              <w:rPr>
                <w:rFonts w:ascii="Tahoma" w:hAnsi="Tahoma" w:cs="Tahoma"/>
                <w:sz w:val="21"/>
                <w:szCs w:val="21"/>
              </w:rPr>
            </w:pPr>
          </w:p>
        </w:tc>
      </w:tr>
      <w:tr w:rsidR="00706187" w:rsidRPr="007F00C7" w:rsidTr="00CF2BCF">
        <w:tc>
          <w:tcPr>
            <w:tcW w:w="2693" w:type="dxa"/>
            <w:shd w:val="clear" w:color="auto" w:fill="F2F2F2" w:themeFill="background1" w:themeFillShade="F2"/>
          </w:tcPr>
          <w:p w:rsidR="00706187" w:rsidRPr="00005BE8" w:rsidRDefault="00706187" w:rsidP="00CF2BCF">
            <w:pPr>
              <w:spacing w:after="200" w:line="276" w:lineRule="auto"/>
              <w:rPr>
                <w:rFonts w:ascii="Tahoma" w:hAnsi="Tahoma" w:cs="Tahoma"/>
                <w:b/>
                <w:sz w:val="20"/>
                <w:szCs w:val="20"/>
              </w:rPr>
            </w:pPr>
            <w:r w:rsidRPr="007F00C7">
              <w:rPr>
                <w:rFonts w:ascii="Tahoma" w:hAnsi="Tahoma" w:cs="Tahoma"/>
                <w:b/>
                <w:sz w:val="20"/>
                <w:szCs w:val="20"/>
              </w:rPr>
              <w:lastRenderedPageBreak/>
              <w:t>Importador certificado como OEA</w:t>
            </w:r>
          </w:p>
        </w:tc>
        <w:tc>
          <w:tcPr>
            <w:tcW w:w="5953" w:type="dxa"/>
          </w:tcPr>
          <w:p w:rsidR="00706187" w:rsidRPr="007F00C7"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de Calibración de balanzas y básculas para camiones (opcional).</w:t>
            </w:r>
          </w:p>
          <w:p w:rsidR="00706187" w:rsidRPr="00005BE8" w:rsidRDefault="00706187" w:rsidP="008A60A9">
            <w:pPr>
              <w:pStyle w:val="Prrafodelista"/>
              <w:numPr>
                <w:ilvl w:val="0"/>
                <w:numId w:val="99"/>
              </w:numPr>
              <w:ind w:left="459"/>
              <w:contextualSpacing/>
              <w:jc w:val="both"/>
              <w:rPr>
                <w:rFonts w:ascii="Tahoma" w:hAnsi="Tahoma" w:cs="Tahoma"/>
                <w:sz w:val="20"/>
                <w:szCs w:val="20"/>
              </w:rPr>
            </w:pPr>
            <w:r w:rsidRPr="007F00C7">
              <w:rPr>
                <w:rFonts w:ascii="Tahoma" w:hAnsi="Tahoma" w:cs="Tahoma"/>
                <w:sz w:val="20"/>
                <w:szCs w:val="20"/>
              </w:rPr>
              <w:t>Certificado de verificación y prueba de conectividad con la AN de las cámaras de video vigilancia, emitido por la Unidad de S</w:t>
            </w:r>
            <w:r>
              <w:rPr>
                <w:rFonts w:ascii="Tahoma" w:hAnsi="Tahoma" w:cs="Tahoma"/>
                <w:sz w:val="20"/>
                <w:szCs w:val="20"/>
              </w:rPr>
              <w:t>istemas de la Gerencia Regional.</w:t>
            </w:r>
          </w:p>
        </w:tc>
      </w:tr>
    </w:tbl>
    <w:p w:rsidR="00706187" w:rsidRDefault="00706187" w:rsidP="008A60A9">
      <w:pPr>
        <w:pStyle w:val="Ttulo3"/>
        <w:numPr>
          <w:ilvl w:val="2"/>
          <w:numId w:val="92"/>
        </w:numPr>
        <w:tabs>
          <w:tab w:val="clear" w:pos="999"/>
          <w:tab w:val="num" w:pos="426"/>
          <w:tab w:val="num" w:pos="573"/>
        </w:tabs>
        <w:ind w:left="426" w:hanging="425"/>
      </w:pPr>
      <w:bookmarkStart w:id="183" w:name="_Toc525888654"/>
      <w:bookmarkStart w:id="184" w:name="_Toc525888655"/>
      <w:bookmarkStart w:id="185" w:name="_Toc525888659"/>
      <w:bookmarkStart w:id="186" w:name="_Toc525888709"/>
      <w:bookmarkStart w:id="187" w:name="_Toc525888746"/>
      <w:bookmarkStart w:id="188" w:name="_Toc525888747"/>
      <w:bookmarkStart w:id="189" w:name="_Toc525888748"/>
      <w:bookmarkStart w:id="190" w:name="_Toc525888749"/>
      <w:bookmarkStart w:id="191" w:name="_Toc525888750"/>
      <w:bookmarkStart w:id="192" w:name="_Toc525888751"/>
      <w:bookmarkStart w:id="193" w:name="_Toc525888752"/>
      <w:bookmarkStart w:id="194" w:name="_Toc525888753"/>
      <w:bookmarkStart w:id="195" w:name="_Toc525888754"/>
      <w:bookmarkStart w:id="196" w:name="_Toc525888755"/>
      <w:bookmarkStart w:id="197" w:name="_Toc525888756"/>
      <w:bookmarkStart w:id="198" w:name="_Toc525888757"/>
      <w:bookmarkStart w:id="199" w:name="_Toc525888758"/>
      <w:bookmarkStart w:id="200" w:name="_Toc525888759"/>
      <w:bookmarkStart w:id="201" w:name="_Toc525888760"/>
      <w:bookmarkStart w:id="202" w:name="_Toc525888761"/>
      <w:bookmarkStart w:id="203" w:name="_Toc525888762"/>
      <w:bookmarkStart w:id="204" w:name="_Toc525888763"/>
      <w:bookmarkStart w:id="205" w:name="_Toc525888764"/>
      <w:bookmarkStart w:id="206" w:name="_Toc525888765"/>
      <w:bookmarkStart w:id="207" w:name="_Toc525888766"/>
      <w:bookmarkStart w:id="208" w:name="_Toc525888767"/>
      <w:bookmarkStart w:id="209" w:name="_Toc525888792"/>
      <w:bookmarkStart w:id="210" w:name="_Toc529463101"/>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t>Habilitación del depósito transitorio</w:t>
      </w:r>
      <w:bookmarkEnd w:id="209"/>
      <w:bookmarkEnd w:id="210"/>
    </w:p>
    <w:p w:rsidR="00706187" w:rsidRDefault="00706187" w:rsidP="00706187">
      <w:pPr>
        <w:shd w:val="clear" w:color="auto" w:fill="FFFFFF"/>
        <w:spacing w:before="240" w:line="264" w:lineRule="exact"/>
        <w:ind w:left="426" w:right="346"/>
        <w:jc w:val="both"/>
        <w:rPr>
          <w:rFonts w:ascii="Tahoma" w:eastAsia="Times New Roman" w:hAnsi="Tahoma" w:cs="Tahoma"/>
          <w:color w:val="000000"/>
          <w:spacing w:val="-1"/>
        </w:rPr>
      </w:pPr>
      <w:r>
        <w:rPr>
          <w:rFonts w:ascii="Tahoma" w:hAnsi="Tahoma" w:cs="Tahoma"/>
          <w:color w:val="000000"/>
          <w:spacing w:val="-1"/>
        </w:rPr>
        <w:t xml:space="preserve">La Administración de Aduana, previa evaluación de la solicitud, </w:t>
      </w:r>
      <w:r w:rsidRPr="00B00088">
        <w:rPr>
          <w:rFonts w:ascii="Tahoma" w:eastAsia="Times New Roman" w:hAnsi="Tahoma" w:cs="Tahoma"/>
          <w:color w:val="000000"/>
          <w:spacing w:val="-1"/>
        </w:rPr>
        <w:t>autoriza</w:t>
      </w:r>
      <w:r>
        <w:rPr>
          <w:rFonts w:ascii="Tahoma" w:eastAsia="Times New Roman" w:hAnsi="Tahoma" w:cs="Tahoma"/>
          <w:color w:val="000000"/>
          <w:spacing w:val="-1"/>
        </w:rPr>
        <w:t xml:space="preserve">rá </w:t>
      </w:r>
      <w:r w:rsidRPr="00B00088">
        <w:rPr>
          <w:rFonts w:ascii="Tahoma" w:eastAsia="Times New Roman" w:hAnsi="Tahoma" w:cs="Tahoma"/>
          <w:color w:val="000000"/>
          <w:spacing w:val="-1"/>
        </w:rPr>
        <w:t xml:space="preserve">al solicitante la </w:t>
      </w:r>
      <w:r>
        <w:rPr>
          <w:rFonts w:ascii="Tahoma" w:eastAsia="Times New Roman" w:hAnsi="Tahoma" w:cs="Tahoma"/>
          <w:color w:val="000000"/>
          <w:spacing w:val="-1"/>
        </w:rPr>
        <w:t>habilitación</w:t>
      </w:r>
      <w:r w:rsidRPr="00B00088">
        <w:rPr>
          <w:rFonts w:ascii="Tahoma" w:eastAsia="Times New Roman" w:hAnsi="Tahoma" w:cs="Tahoma"/>
          <w:color w:val="000000"/>
          <w:spacing w:val="-1"/>
        </w:rPr>
        <w:t xml:space="preserve"> de</w:t>
      </w:r>
      <w:r>
        <w:rPr>
          <w:rFonts w:ascii="Tahoma" w:eastAsia="Times New Roman" w:hAnsi="Tahoma" w:cs="Tahoma"/>
          <w:color w:val="000000"/>
          <w:spacing w:val="-1"/>
        </w:rPr>
        <w:t>l</w:t>
      </w:r>
      <w:r w:rsidRPr="00B00088">
        <w:rPr>
          <w:rFonts w:ascii="Tahoma" w:eastAsia="Times New Roman" w:hAnsi="Tahoma" w:cs="Tahoma"/>
          <w:color w:val="000000"/>
          <w:spacing w:val="-1"/>
        </w:rPr>
        <w:t xml:space="preserve"> depósito </w:t>
      </w:r>
      <w:r w:rsidRPr="00B00088">
        <w:rPr>
          <w:rFonts w:ascii="Tahoma" w:eastAsia="Times New Roman" w:hAnsi="Tahoma" w:cs="Tahoma"/>
          <w:color w:val="000000"/>
        </w:rPr>
        <w:t xml:space="preserve">transitorio </w:t>
      </w:r>
      <w:r>
        <w:rPr>
          <w:rFonts w:ascii="Tahoma" w:hAnsi="Tahoma" w:cs="Tahoma"/>
          <w:color w:val="000000"/>
          <w:spacing w:val="-1"/>
        </w:rPr>
        <w:t xml:space="preserve">mediante </w:t>
      </w:r>
      <w:r w:rsidRPr="00B00088">
        <w:rPr>
          <w:rFonts w:ascii="Tahoma" w:hAnsi="Tahoma" w:cs="Tahoma"/>
          <w:color w:val="000000"/>
          <w:spacing w:val="-1"/>
        </w:rPr>
        <w:t>Resoluci</w:t>
      </w:r>
      <w:r w:rsidRPr="00B00088">
        <w:rPr>
          <w:rFonts w:ascii="Tahoma" w:eastAsia="Times New Roman" w:hAnsi="Tahoma" w:cs="Tahoma"/>
          <w:color w:val="000000"/>
          <w:spacing w:val="-1"/>
        </w:rPr>
        <w:t>ón Administrativa</w:t>
      </w:r>
      <w:r>
        <w:rPr>
          <w:rFonts w:ascii="Tahoma" w:eastAsia="Times New Roman" w:hAnsi="Tahoma" w:cs="Tahoma"/>
          <w:color w:val="000000"/>
          <w:spacing w:val="-1"/>
        </w:rPr>
        <w:t xml:space="preserve"> por el tiempo señalado a continuación:</w:t>
      </w:r>
    </w:p>
    <w:p w:rsidR="00706187" w:rsidRPr="007F00C7" w:rsidRDefault="00706187" w:rsidP="008A60A9">
      <w:pPr>
        <w:pStyle w:val="Prrafodelista"/>
        <w:numPr>
          <w:ilvl w:val="0"/>
          <w:numId w:val="100"/>
        </w:numPr>
        <w:shd w:val="clear" w:color="auto" w:fill="FFFFFF"/>
        <w:spacing w:line="264" w:lineRule="exact"/>
        <w:ind w:left="1145" w:right="346" w:hanging="357"/>
        <w:jc w:val="both"/>
        <w:rPr>
          <w:rFonts w:ascii="Tahoma" w:hAnsi="Tahoma" w:cs="Tahoma"/>
          <w:color w:val="000000"/>
        </w:rPr>
      </w:pPr>
      <w:r w:rsidRPr="00D2553C">
        <w:rPr>
          <w:rFonts w:ascii="Tahoma" w:hAnsi="Tahoma" w:cs="Tahoma"/>
          <w:color w:val="000000"/>
          <w:sz w:val="22"/>
          <w:szCs w:val="22"/>
        </w:rPr>
        <w:t>Un (1) año para personas jurídicas privadas</w:t>
      </w:r>
      <w:r>
        <w:rPr>
          <w:rFonts w:ascii="Tahoma" w:hAnsi="Tahoma" w:cs="Tahoma"/>
          <w:color w:val="000000"/>
          <w:sz w:val="22"/>
          <w:szCs w:val="22"/>
        </w:rPr>
        <w:t>.</w:t>
      </w:r>
    </w:p>
    <w:p w:rsidR="00706187" w:rsidRPr="007F00C7" w:rsidRDefault="00706187" w:rsidP="008A60A9">
      <w:pPr>
        <w:pStyle w:val="Prrafodelista"/>
        <w:numPr>
          <w:ilvl w:val="0"/>
          <w:numId w:val="100"/>
        </w:numPr>
        <w:shd w:val="clear" w:color="auto" w:fill="FFFFFF"/>
        <w:spacing w:line="264" w:lineRule="exact"/>
        <w:ind w:left="1145" w:right="346" w:hanging="357"/>
        <w:jc w:val="both"/>
        <w:rPr>
          <w:rFonts w:ascii="Tahoma" w:hAnsi="Tahoma" w:cs="Tahoma"/>
          <w:color w:val="000000"/>
        </w:rPr>
      </w:pPr>
      <w:r w:rsidRPr="00D2553C">
        <w:rPr>
          <w:rFonts w:ascii="Tahoma" w:hAnsi="Tahoma" w:cs="Tahoma"/>
          <w:color w:val="000000"/>
          <w:sz w:val="22"/>
          <w:szCs w:val="22"/>
        </w:rPr>
        <w:t>Por un tiempo máximo de tres (3) años para YPFB</w:t>
      </w:r>
      <w:r>
        <w:rPr>
          <w:rFonts w:ascii="Tahoma" w:hAnsi="Tahoma" w:cs="Tahoma"/>
          <w:color w:val="000000"/>
          <w:sz w:val="22"/>
          <w:szCs w:val="22"/>
        </w:rPr>
        <w:t>.</w:t>
      </w:r>
    </w:p>
    <w:p w:rsidR="00706187" w:rsidRPr="007F00C7" w:rsidRDefault="00706187" w:rsidP="008A60A9">
      <w:pPr>
        <w:pStyle w:val="Prrafodelista"/>
        <w:numPr>
          <w:ilvl w:val="0"/>
          <w:numId w:val="100"/>
        </w:numPr>
        <w:shd w:val="clear" w:color="auto" w:fill="FFFFFF"/>
        <w:spacing w:line="264" w:lineRule="exact"/>
        <w:ind w:left="1145" w:right="346" w:hanging="357"/>
        <w:jc w:val="both"/>
        <w:rPr>
          <w:rFonts w:ascii="Tahoma" w:hAnsi="Tahoma" w:cs="Tahoma"/>
          <w:color w:val="000000"/>
        </w:rPr>
      </w:pPr>
      <w:r w:rsidRPr="00D2553C">
        <w:rPr>
          <w:rFonts w:ascii="Tahoma" w:hAnsi="Tahoma" w:cs="Tahoma"/>
          <w:color w:val="000000"/>
          <w:sz w:val="22"/>
          <w:szCs w:val="22"/>
        </w:rPr>
        <w:t xml:space="preserve">Por el plazo previsto en el contrato de provisión más un tercio en el caso de empresas públicas nacionales estratégicas. </w:t>
      </w:r>
    </w:p>
    <w:p w:rsidR="00706187" w:rsidRPr="00B00088" w:rsidRDefault="00706187" w:rsidP="00706187">
      <w:pPr>
        <w:shd w:val="clear" w:color="auto" w:fill="FFFFFF"/>
        <w:spacing w:before="240" w:line="264" w:lineRule="exact"/>
        <w:ind w:left="426" w:right="346"/>
        <w:jc w:val="both"/>
        <w:rPr>
          <w:rFonts w:ascii="Tahoma" w:hAnsi="Tahoma" w:cs="Tahoma"/>
        </w:rPr>
      </w:pPr>
      <w:r>
        <w:rPr>
          <w:rFonts w:ascii="Tahoma" w:eastAsia="Times New Roman" w:hAnsi="Tahoma" w:cs="Tahoma"/>
          <w:color w:val="000000"/>
        </w:rPr>
        <w:t>A</w:t>
      </w:r>
      <w:r w:rsidRPr="00B00088">
        <w:rPr>
          <w:rFonts w:ascii="Tahoma" w:eastAsia="Times New Roman" w:hAnsi="Tahoma" w:cs="Tahoma"/>
          <w:color w:val="000000"/>
        </w:rPr>
        <w:t xml:space="preserve">simismo, </w:t>
      </w:r>
      <w:r>
        <w:rPr>
          <w:rFonts w:ascii="Tahoma" w:eastAsia="Times New Roman" w:hAnsi="Tahoma" w:cs="Tahoma"/>
          <w:color w:val="000000"/>
        </w:rPr>
        <w:t xml:space="preserve">la Administración de Aduana autorizará en la Resolución </w:t>
      </w:r>
      <w:r w:rsidRPr="00B00088">
        <w:rPr>
          <w:rFonts w:ascii="Tahoma" w:eastAsia="Times New Roman" w:hAnsi="Tahoma" w:cs="Tahoma"/>
          <w:color w:val="000000"/>
        </w:rPr>
        <w:t>la ruta (detallando localidades de paso, zonas o distritos urbanos) y plazo (en horas) desde la aduana de destino al depósito transitorio</w:t>
      </w:r>
      <w:r>
        <w:rPr>
          <w:rFonts w:ascii="Tahoma" w:eastAsia="Times New Roman" w:hAnsi="Tahoma" w:cs="Tahoma"/>
          <w:color w:val="000000"/>
        </w:rPr>
        <w:t>.</w:t>
      </w:r>
      <w:r w:rsidRPr="00B00088">
        <w:rPr>
          <w:rFonts w:ascii="Tahoma" w:eastAsia="Times New Roman" w:hAnsi="Tahoma" w:cs="Tahoma"/>
          <w:color w:val="000000"/>
        </w:rPr>
        <w:t xml:space="preserve"> </w:t>
      </w:r>
      <w:r>
        <w:rPr>
          <w:rFonts w:ascii="Tahoma" w:eastAsia="Times New Roman" w:hAnsi="Tahoma" w:cs="Tahoma"/>
          <w:color w:val="000000"/>
        </w:rPr>
        <w:t>E</w:t>
      </w:r>
      <w:r w:rsidRPr="00B00088">
        <w:rPr>
          <w:rFonts w:ascii="Tahoma" w:eastAsia="Times New Roman" w:hAnsi="Tahoma" w:cs="Tahoma"/>
          <w:color w:val="000000"/>
        </w:rPr>
        <w:t>sta autorización podrá revocarse en caso de incumplimiento a las normas que regulan este régimen aduanero</w:t>
      </w:r>
      <w:r w:rsidRPr="00B00088">
        <w:rPr>
          <w:rFonts w:ascii="Tahoma" w:eastAsia="Times New Roman" w:hAnsi="Tahoma" w:cs="Tahoma"/>
          <w:color w:val="000000"/>
          <w:spacing w:val="-1"/>
        </w:rPr>
        <w:t>.</w:t>
      </w:r>
    </w:p>
    <w:p w:rsidR="00706187" w:rsidRPr="000B3747" w:rsidRDefault="00706187" w:rsidP="00706187">
      <w:pPr>
        <w:shd w:val="clear" w:color="auto" w:fill="FFFFFF"/>
        <w:spacing w:before="235" w:line="264" w:lineRule="exact"/>
        <w:ind w:left="426" w:right="350"/>
        <w:jc w:val="both"/>
        <w:rPr>
          <w:rFonts w:ascii="Tahoma" w:hAnsi="Tahoma" w:cs="Tahoma"/>
        </w:rPr>
      </w:pPr>
      <w:r>
        <w:rPr>
          <w:rFonts w:ascii="Tahoma" w:eastAsia="Times New Roman" w:hAnsi="Tahoma" w:cs="Tahoma"/>
          <w:color w:val="000000"/>
        </w:rPr>
        <w:t>La</w:t>
      </w:r>
      <w:r w:rsidRPr="000B3747">
        <w:rPr>
          <w:rFonts w:ascii="Tahoma" w:hAnsi="Tahoma" w:cs="Tahoma"/>
          <w:color w:val="000000"/>
          <w:spacing w:val="-1"/>
        </w:rPr>
        <w:t xml:space="preserve"> </w:t>
      </w:r>
      <w:r w:rsidRPr="000B3747">
        <w:rPr>
          <w:rFonts w:ascii="Tahoma" w:eastAsia="Times New Roman" w:hAnsi="Tahoma" w:cs="Tahoma"/>
          <w:color w:val="000000"/>
          <w:spacing w:val="-1"/>
        </w:rPr>
        <w:t xml:space="preserve">renovación o modificación del registro como operador de depósito </w:t>
      </w:r>
      <w:r w:rsidRPr="000B3747">
        <w:rPr>
          <w:rFonts w:ascii="Tahoma" w:eastAsia="Times New Roman" w:hAnsi="Tahoma" w:cs="Tahoma"/>
          <w:color w:val="000000"/>
          <w:spacing w:val="-2"/>
        </w:rPr>
        <w:t xml:space="preserve">transitorio, será evaluada </w:t>
      </w:r>
      <w:r>
        <w:rPr>
          <w:rFonts w:ascii="Tahoma" w:eastAsia="Times New Roman" w:hAnsi="Tahoma" w:cs="Tahoma"/>
          <w:color w:val="000000"/>
          <w:spacing w:val="-2"/>
        </w:rPr>
        <w:t xml:space="preserve">y autorizada </w:t>
      </w:r>
      <w:r w:rsidRPr="000B3747">
        <w:rPr>
          <w:rFonts w:ascii="Tahoma" w:eastAsia="Times New Roman" w:hAnsi="Tahoma" w:cs="Tahoma"/>
          <w:color w:val="000000"/>
          <w:spacing w:val="-2"/>
        </w:rPr>
        <w:t xml:space="preserve">por la Administración </w:t>
      </w:r>
      <w:r w:rsidRPr="000B3747">
        <w:rPr>
          <w:rFonts w:ascii="Tahoma" w:eastAsia="Times New Roman" w:hAnsi="Tahoma" w:cs="Tahoma"/>
          <w:color w:val="000000"/>
        </w:rPr>
        <w:t>de Aduana que controla la operación de depósito transitorio previo informe del cumplimiento correcto de las operaciones.</w:t>
      </w:r>
    </w:p>
    <w:p w:rsidR="00706187" w:rsidRPr="00CC3905" w:rsidRDefault="00706187" w:rsidP="008A60A9">
      <w:pPr>
        <w:pStyle w:val="Ttulo3"/>
        <w:numPr>
          <w:ilvl w:val="2"/>
          <w:numId w:val="92"/>
        </w:numPr>
        <w:tabs>
          <w:tab w:val="clear" w:pos="999"/>
          <w:tab w:val="num" w:pos="426"/>
          <w:tab w:val="num" w:pos="573"/>
        </w:tabs>
        <w:ind w:left="426" w:hanging="425"/>
      </w:pPr>
      <w:bookmarkStart w:id="211" w:name="_Toc525888793"/>
      <w:bookmarkStart w:id="212" w:name="_Toc529463102"/>
      <w:r w:rsidRPr="00CC3905">
        <w:t>Constitución de garantías para el depósito transitorio</w:t>
      </w:r>
      <w:bookmarkEnd w:id="211"/>
      <w:bookmarkEnd w:id="212"/>
    </w:p>
    <w:p w:rsidR="00706187" w:rsidRPr="000B3747" w:rsidRDefault="00706187" w:rsidP="00706187">
      <w:pPr>
        <w:shd w:val="clear" w:color="auto" w:fill="FFFFFF"/>
        <w:spacing w:before="240" w:line="264" w:lineRule="exact"/>
        <w:ind w:left="426" w:right="350"/>
        <w:jc w:val="both"/>
        <w:rPr>
          <w:rFonts w:ascii="Tahoma" w:hAnsi="Tahoma" w:cs="Tahoma"/>
        </w:rPr>
      </w:pPr>
      <w:r w:rsidRPr="000B3747">
        <w:rPr>
          <w:rFonts w:ascii="Tahoma" w:hAnsi="Tahoma" w:cs="Tahoma"/>
          <w:color w:val="000000"/>
          <w:spacing w:val="-1"/>
        </w:rPr>
        <w:t xml:space="preserve">Una vez </w:t>
      </w:r>
      <w:r>
        <w:rPr>
          <w:rFonts w:ascii="Tahoma" w:hAnsi="Tahoma" w:cs="Tahoma"/>
          <w:color w:val="000000"/>
          <w:spacing w:val="-1"/>
        </w:rPr>
        <w:t xml:space="preserve">habilitado el </w:t>
      </w:r>
      <w:r w:rsidRPr="000B3747">
        <w:rPr>
          <w:rFonts w:ascii="Tahoma" w:hAnsi="Tahoma" w:cs="Tahoma"/>
          <w:color w:val="000000"/>
          <w:spacing w:val="-1"/>
        </w:rPr>
        <w:t>dep</w:t>
      </w:r>
      <w:r w:rsidRPr="000B3747">
        <w:rPr>
          <w:rFonts w:ascii="Tahoma" w:eastAsia="Times New Roman" w:hAnsi="Tahoma" w:cs="Tahoma"/>
          <w:color w:val="000000"/>
          <w:spacing w:val="-1"/>
        </w:rPr>
        <w:t>ósito transitorio,</w:t>
      </w:r>
      <w:r>
        <w:rPr>
          <w:rFonts w:ascii="Tahoma" w:eastAsia="Times New Roman" w:hAnsi="Tahoma" w:cs="Tahoma"/>
          <w:color w:val="000000"/>
          <w:spacing w:val="-1"/>
        </w:rPr>
        <w:t xml:space="preserve"> para efectuar las operaciones, </w:t>
      </w:r>
      <w:r w:rsidRPr="000B3747">
        <w:rPr>
          <w:rFonts w:ascii="Tahoma" w:eastAsia="Times New Roman" w:hAnsi="Tahoma" w:cs="Tahoma"/>
          <w:color w:val="000000"/>
          <w:spacing w:val="-1"/>
        </w:rPr>
        <w:t xml:space="preserve"> el solicitante deberá constituir </w:t>
      </w:r>
      <w:r w:rsidRPr="000B3747">
        <w:rPr>
          <w:rFonts w:ascii="Tahoma" w:eastAsia="Times New Roman" w:hAnsi="Tahoma" w:cs="Tahoma"/>
          <w:color w:val="000000"/>
        </w:rPr>
        <w:t>garantía global en Unidades de Fomento a la Vivienda</w:t>
      </w:r>
      <w:r>
        <w:rPr>
          <w:rFonts w:ascii="Tahoma" w:eastAsia="Times New Roman" w:hAnsi="Tahoma" w:cs="Tahoma"/>
          <w:color w:val="000000"/>
        </w:rPr>
        <w:t xml:space="preserve"> (UFV)</w:t>
      </w:r>
      <w:r w:rsidRPr="000B3747">
        <w:rPr>
          <w:rFonts w:ascii="Tahoma" w:eastAsia="Times New Roman" w:hAnsi="Tahoma" w:cs="Tahoma"/>
          <w:color w:val="000000"/>
        </w:rPr>
        <w:t xml:space="preserve"> de ejecución inmediata a favor de la Aduana Nacional, por el período y valor correspondiente para cubrir sus </w:t>
      </w:r>
      <w:r w:rsidRPr="000B3747">
        <w:rPr>
          <w:rFonts w:ascii="Tahoma" w:eastAsia="Times New Roman" w:hAnsi="Tahoma" w:cs="Tahoma"/>
          <w:color w:val="000000"/>
          <w:spacing w:val="-2"/>
        </w:rPr>
        <w:t>operaciones, conforme el Procedimiento para la Administración de Garantías.</w:t>
      </w:r>
      <w:r>
        <w:rPr>
          <w:rFonts w:ascii="Tahoma" w:eastAsia="Times New Roman" w:hAnsi="Tahoma" w:cs="Tahoma"/>
          <w:color w:val="000000"/>
          <w:spacing w:val="-2"/>
        </w:rPr>
        <w:t xml:space="preserve">  Alternativamente, si la empresa prefiere, podrá constituir garantías de ejecución inmediata a favor de la Aduana Nacional, por operación, p</w:t>
      </w:r>
      <w:r w:rsidRPr="00792614">
        <w:rPr>
          <w:rFonts w:ascii="Tahoma" w:eastAsia="Times New Roman" w:hAnsi="Tahoma" w:cs="Tahoma"/>
          <w:color w:val="000000"/>
          <w:spacing w:val="-2"/>
        </w:rPr>
        <w:t>or el pago de los tributos aduaneros suspendidos</w:t>
      </w:r>
      <w:r>
        <w:rPr>
          <w:rFonts w:ascii="Tahoma" w:eastAsia="Times New Roman" w:hAnsi="Tahoma" w:cs="Tahoma"/>
          <w:color w:val="000000"/>
          <w:spacing w:val="-2"/>
        </w:rPr>
        <w:t xml:space="preserve"> calculado en la Declaración de Ingreso a Depósito bajo la modalidad de depósito transitorio, con una anticipación de  cuarenta y ocho (48) horas al arribo de la mercancía.   </w:t>
      </w:r>
    </w:p>
    <w:p w:rsidR="00706187" w:rsidRDefault="00706187" w:rsidP="00706187">
      <w:pPr>
        <w:shd w:val="clear" w:color="auto" w:fill="FFFFFF"/>
        <w:spacing w:before="240" w:line="264" w:lineRule="exact"/>
        <w:ind w:left="426" w:right="350"/>
        <w:jc w:val="both"/>
        <w:rPr>
          <w:rFonts w:ascii="Tahoma" w:eastAsia="Times New Roman" w:hAnsi="Tahoma" w:cs="Tahoma"/>
          <w:color w:val="000000"/>
          <w:spacing w:val="-2"/>
        </w:rPr>
      </w:pPr>
      <w:r w:rsidRPr="000B3747">
        <w:rPr>
          <w:rFonts w:ascii="Tahoma" w:hAnsi="Tahoma" w:cs="Tahoma"/>
          <w:color w:val="000000"/>
        </w:rPr>
        <w:t>Cuando se trate de Empresa P</w:t>
      </w:r>
      <w:r w:rsidRPr="000B3747">
        <w:rPr>
          <w:rFonts w:ascii="Tahoma" w:eastAsia="Times New Roman" w:hAnsi="Tahoma" w:cs="Tahoma"/>
          <w:color w:val="000000"/>
        </w:rPr>
        <w:t>ública Nacional Estratégica</w:t>
      </w:r>
      <w:r>
        <w:rPr>
          <w:rFonts w:ascii="Tahoma" w:eastAsia="Times New Roman" w:hAnsi="Tahoma" w:cs="Tahoma"/>
          <w:color w:val="000000"/>
          <w:spacing w:val="-2"/>
        </w:rPr>
        <w:t>, la Aduana Nacional autorizará</w:t>
      </w:r>
      <w:r w:rsidRPr="000B3747">
        <w:rPr>
          <w:rFonts w:ascii="Tahoma" w:eastAsia="Times New Roman" w:hAnsi="Tahoma" w:cs="Tahoma"/>
          <w:color w:val="000000"/>
          <w:spacing w:val="-2"/>
        </w:rPr>
        <w:t xml:space="preserve"> la constitución de depósito transitorio en el lugar que señale dicha empresa bajo Garantía Prendar</w:t>
      </w:r>
      <w:r>
        <w:rPr>
          <w:rFonts w:ascii="Tahoma" w:eastAsia="Times New Roman" w:hAnsi="Tahoma" w:cs="Tahoma"/>
          <w:color w:val="000000"/>
          <w:spacing w:val="-2"/>
        </w:rPr>
        <w:t>i</w:t>
      </w:r>
      <w:r w:rsidRPr="000B3747">
        <w:rPr>
          <w:rFonts w:ascii="Tahoma" w:eastAsia="Times New Roman" w:hAnsi="Tahoma" w:cs="Tahoma"/>
          <w:color w:val="000000"/>
          <w:spacing w:val="-2"/>
        </w:rPr>
        <w:t>a, conforme</w:t>
      </w:r>
      <w:r>
        <w:rPr>
          <w:rFonts w:ascii="Tahoma" w:eastAsia="Times New Roman" w:hAnsi="Tahoma" w:cs="Tahoma"/>
          <w:color w:val="000000"/>
          <w:spacing w:val="-2"/>
        </w:rPr>
        <w:t xml:space="preserve"> al formato establecido en el</w:t>
      </w:r>
      <w:r w:rsidRPr="000B3747">
        <w:rPr>
          <w:rFonts w:ascii="Tahoma" w:eastAsia="Times New Roman" w:hAnsi="Tahoma" w:cs="Tahoma"/>
          <w:color w:val="000000"/>
          <w:spacing w:val="-2"/>
        </w:rPr>
        <w:t xml:space="preserve"> Anexo </w:t>
      </w:r>
      <w:r>
        <w:rPr>
          <w:rFonts w:ascii="Tahoma" w:eastAsia="Times New Roman" w:hAnsi="Tahoma" w:cs="Tahoma"/>
          <w:color w:val="000000"/>
          <w:spacing w:val="-2"/>
        </w:rPr>
        <w:t>1A</w:t>
      </w:r>
      <w:r w:rsidRPr="000B3747">
        <w:rPr>
          <w:rFonts w:ascii="Tahoma" w:eastAsia="Times New Roman" w:hAnsi="Tahoma" w:cs="Tahoma"/>
          <w:color w:val="000000"/>
          <w:spacing w:val="-2"/>
        </w:rPr>
        <w:t>.</w:t>
      </w:r>
    </w:p>
    <w:p w:rsidR="00706187" w:rsidRPr="00CC3905" w:rsidRDefault="00706187" w:rsidP="008A60A9">
      <w:pPr>
        <w:pStyle w:val="Ttulo3"/>
        <w:numPr>
          <w:ilvl w:val="2"/>
          <w:numId w:val="92"/>
        </w:numPr>
        <w:tabs>
          <w:tab w:val="clear" w:pos="999"/>
          <w:tab w:val="num" w:pos="426"/>
          <w:tab w:val="num" w:pos="573"/>
        </w:tabs>
        <w:ind w:left="426" w:hanging="425"/>
      </w:pPr>
      <w:bookmarkStart w:id="213" w:name="_Toc525888794"/>
      <w:bookmarkStart w:id="214" w:name="_Toc529463103"/>
      <w:r>
        <w:lastRenderedPageBreak/>
        <w:t>Verificación de descarga en depósito transitorio</w:t>
      </w:r>
      <w:bookmarkEnd w:id="213"/>
      <w:bookmarkEnd w:id="214"/>
    </w:p>
    <w:p w:rsidR="00706187" w:rsidRPr="000B3747" w:rsidRDefault="00706187" w:rsidP="00706187">
      <w:pPr>
        <w:shd w:val="clear" w:color="auto" w:fill="FFFFFF"/>
        <w:spacing w:before="264" w:line="264" w:lineRule="exact"/>
        <w:ind w:left="374" w:right="283"/>
        <w:jc w:val="both"/>
        <w:rPr>
          <w:rFonts w:ascii="Tahoma" w:hAnsi="Tahoma" w:cs="Tahoma"/>
        </w:rPr>
      </w:pPr>
      <w:r>
        <w:rPr>
          <w:rFonts w:ascii="Tahoma" w:hAnsi="Tahoma" w:cs="Tahoma"/>
          <w:color w:val="000000"/>
          <w:spacing w:val="-3"/>
        </w:rPr>
        <w:t xml:space="preserve">El consignatario </w:t>
      </w:r>
      <w:r w:rsidRPr="000B3747">
        <w:rPr>
          <w:rFonts w:ascii="Tahoma" w:hAnsi="Tahoma" w:cs="Tahoma"/>
          <w:color w:val="000000"/>
          <w:spacing w:val="-3"/>
        </w:rPr>
        <w:t>realizar</w:t>
      </w:r>
      <w:r w:rsidRPr="000B3747">
        <w:rPr>
          <w:rFonts w:ascii="Tahoma" w:eastAsia="Times New Roman" w:hAnsi="Tahoma" w:cs="Tahoma"/>
          <w:color w:val="000000"/>
          <w:spacing w:val="-3"/>
        </w:rPr>
        <w:t xml:space="preserve">á un pago aplicable a los servicios prestados por la Aduana Nacional por la </w:t>
      </w:r>
      <w:r w:rsidRPr="000B3747">
        <w:rPr>
          <w:rFonts w:ascii="Tahoma" w:eastAsia="Times New Roman" w:hAnsi="Tahoma" w:cs="Tahoma"/>
          <w:color w:val="000000"/>
          <w:spacing w:val="-2"/>
        </w:rPr>
        <w:t xml:space="preserve">verificación de descarga de mercancías en depósito transitorio, que se fija en 150 </w:t>
      </w:r>
      <w:proofErr w:type="spellStart"/>
      <w:r w:rsidRPr="000B3747">
        <w:rPr>
          <w:rFonts w:ascii="Tahoma" w:eastAsia="Times New Roman" w:hAnsi="Tahoma" w:cs="Tahoma"/>
          <w:color w:val="000000"/>
          <w:spacing w:val="-2"/>
        </w:rPr>
        <w:t>UFVs</w:t>
      </w:r>
      <w:proofErr w:type="spellEnd"/>
      <w:r w:rsidRPr="000B3747">
        <w:rPr>
          <w:rFonts w:ascii="Tahoma" w:eastAsia="Times New Roman" w:hAnsi="Tahoma" w:cs="Tahoma"/>
          <w:color w:val="000000"/>
          <w:spacing w:val="-2"/>
        </w:rPr>
        <w:t xml:space="preserve"> </w:t>
      </w:r>
      <w:r w:rsidRPr="000B3747">
        <w:rPr>
          <w:rFonts w:ascii="Tahoma" w:eastAsia="Times New Roman" w:hAnsi="Tahoma" w:cs="Tahoma"/>
          <w:color w:val="000000"/>
          <w:spacing w:val="-1"/>
        </w:rPr>
        <w:t xml:space="preserve">(Ciento </w:t>
      </w:r>
      <w:r>
        <w:rPr>
          <w:rFonts w:ascii="Tahoma" w:eastAsia="Times New Roman" w:hAnsi="Tahoma" w:cs="Tahoma"/>
          <w:color w:val="000000"/>
          <w:spacing w:val="-1"/>
        </w:rPr>
        <w:t>c</w:t>
      </w:r>
      <w:r w:rsidRPr="000B3747">
        <w:rPr>
          <w:rFonts w:ascii="Tahoma" w:eastAsia="Times New Roman" w:hAnsi="Tahoma" w:cs="Tahoma"/>
          <w:color w:val="000000"/>
          <w:spacing w:val="-1"/>
        </w:rPr>
        <w:t xml:space="preserve">incuenta Unidades de Fomento a la Vivienda). El cual deberá ser </w:t>
      </w:r>
      <w:r>
        <w:rPr>
          <w:rFonts w:ascii="Tahoma" w:eastAsia="Times New Roman" w:hAnsi="Tahoma" w:cs="Tahoma"/>
          <w:color w:val="000000"/>
          <w:spacing w:val="-1"/>
        </w:rPr>
        <w:t>pagado</w:t>
      </w:r>
      <w:r w:rsidRPr="000B3747">
        <w:rPr>
          <w:rFonts w:ascii="Tahoma" w:eastAsia="Times New Roman" w:hAnsi="Tahoma" w:cs="Tahoma"/>
          <w:color w:val="000000"/>
          <w:spacing w:val="-1"/>
        </w:rPr>
        <w:t xml:space="preserve"> por </w:t>
      </w:r>
      <w:r w:rsidRPr="000B3747">
        <w:rPr>
          <w:rFonts w:ascii="Tahoma" w:eastAsia="Times New Roman" w:hAnsi="Tahoma" w:cs="Tahoma"/>
          <w:color w:val="000000"/>
        </w:rPr>
        <w:t xml:space="preserve">el operador de depósito transitorio por cada </w:t>
      </w:r>
      <w:r>
        <w:rPr>
          <w:rFonts w:ascii="Tahoma" w:eastAsia="Times New Roman" w:hAnsi="Tahoma" w:cs="Tahoma"/>
          <w:color w:val="000000"/>
        </w:rPr>
        <w:t>P</w:t>
      </w:r>
      <w:r w:rsidRPr="000B3747">
        <w:rPr>
          <w:rFonts w:ascii="Tahoma" w:eastAsia="Times New Roman" w:hAnsi="Tahoma" w:cs="Tahoma"/>
          <w:color w:val="000000"/>
        </w:rPr>
        <w:t xml:space="preserve">arte de </w:t>
      </w:r>
      <w:r>
        <w:rPr>
          <w:rFonts w:ascii="Tahoma" w:eastAsia="Times New Roman" w:hAnsi="Tahoma" w:cs="Tahoma"/>
          <w:color w:val="000000"/>
        </w:rPr>
        <w:t>R</w:t>
      </w:r>
      <w:r w:rsidRPr="000B3747">
        <w:rPr>
          <w:rFonts w:ascii="Tahoma" w:eastAsia="Times New Roman" w:hAnsi="Tahoma" w:cs="Tahoma"/>
          <w:color w:val="000000"/>
        </w:rPr>
        <w:t xml:space="preserve">ecepción emitido. El número de </w:t>
      </w:r>
      <w:r w:rsidRPr="000B3747">
        <w:rPr>
          <w:rFonts w:ascii="Tahoma" w:eastAsia="Times New Roman" w:hAnsi="Tahoma" w:cs="Tahoma"/>
          <w:color w:val="000000"/>
          <w:spacing w:val="-1"/>
        </w:rPr>
        <w:t xml:space="preserve">Recibo Único de Pago deberá ser consignado por el Responsable de depósito transitorio </w:t>
      </w:r>
      <w:r w:rsidRPr="000B3747">
        <w:rPr>
          <w:rFonts w:ascii="Tahoma" w:eastAsia="Times New Roman" w:hAnsi="Tahoma" w:cs="Tahoma"/>
          <w:color w:val="000000"/>
        </w:rPr>
        <w:t xml:space="preserve">en el rubro observaciones del </w:t>
      </w:r>
      <w:r>
        <w:rPr>
          <w:rFonts w:ascii="Tahoma" w:eastAsia="Times New Roman" w:hAnsi="Tahoma" w:cs="Tahoma"/>
          <w:color w:val="000000"/>
        </w:rPr>
        <w:t>P</w:t>
      </w:r>
      <w:r w:rsidRPr="000B3747">
        <w:rPr>
          <w:rFonts w:ascii="Tahoma" w:eastAsia="Times New Roman" w:hAnsi="Tahoma" w:cs="Tahoma"/>
          <w:color w:val="000000"/>
        </w:rPr>
        <w:t xml:space="preserve">arte de </w:t>
      </w:r>
      <w:r>
        <w:rPr>
          <w:rFonts w:ascii="Tahoma" w:eastAsia="Times New Roman" w:hAnsi="Tahoma" w:cs="Tahoma"/>
          <w:color w:val="000000"/>
        </w:rPr>
        <w:t>R</w:t>
      </w:r>
      <w:r w:rsidRPr="000B3747">
        <w:rPr>
          <w:rFonts w:ascii="Tahoma" w:eastAsia="Times New Roman" w:hAnsi="Tahoma" w:cs="Tahoma"/>
          <w:color w:val="000000"/>
        </w:rPr>
        <w:t>ecepción.</w:t>
      </w:r>
    </w:p>
    <w:p w:rsidR="00706187" w:rsidRDefault="00706187" w:rsidP="00706187">
      <w:pPr>
        <w:shd w:val="clear" w:color="auto" w:fill="FFFFFF"/>
        <w:spacing w:before="240" w:line="264" w:lineRule="exact"/>
        <w:ind w:left="426" w:right="350"/>
        <w:jc w:val="both"/>
        <w:rPr>
          <w:rFonts w:ascii="Tahoma" w:eastAsia="Times New Roman" w:hAnsi="Tahoma" w:cs="Tahoma"/>
          <w:color w:val="000000"/>
        </w:rPr>
      </w:pPr>
      <w:r w:rsidRPr="000B3747">
        <w:rPr>
          <w:rFonts w:ascii="Tahoma" w:hAnsi="Tahoma" w:cs="Tahoma"/>
          <w:color w:val="000000"/>
          <w:spacing w:val="-2"/>
        </w:rPr>
        <w:t>Las entidades del sector p</w:t>
      </w:r>
      <w:r w:rsidRPr="000B3747">
        <w:rPr>
          <w:rFonts w:ascii="Tahoma" w:eastAsia="Times New Roman" w:hAnsi="Tahoma" w:cs="Tahoma"/>
          <w:color w:val="000000"/>
          <w:spacing w:val="-2"/>
        </w:rPr>
        <w:t xml:space="preserve">úblico que se acojan al almacenamiento de sus mercancías en </w:t>
      </w:r>
      <w:r w:rsidRPr="000B3747">
        <w:rPr>
          <w:rFonts w:ascii="Tahoma" w:eastAsia="Times New Roman" w:hAnsi="Tahoma" w:cs="Tahoma"/>
          <w:color w:val="000000"/>
          <w:spacing w:val="-1"/>
        </w:rPr>
        <w:t>depósitos aduaneros transitorios, en tanto cumplan las formalidades espec</w:t>
      </w:r>
      <w:r>
        <w:rPr>
          <w:rFonts w:ascii="Tahoma" w:eastAsia="Times New Roman" w:hAnsi="Tahoma" w:cs="Tahoma"/>
          <w:color w:val="000000"/>
          <w:spacing w:val="-1"/>
        </w:rPr>
        <w:t>í</w:t>
      </w:r>
      <w:r w:rsidRPr="000B3747">
        <w:rPr>
          <w:rFonts w:ascii="Tahoma" w:eastAsia="Times New Roman" w:hAnsi="Tahoma" w:cs="Tahoma"/>
          <w:color w:val="000000"/>
          <w:spacing w:val="-1"/>
        </w:rPr>
        <w:t xml:space="preserve">ficas en el procedimiento del régimen del depósito de aduana, no serán afectadas con el cobro por </w:t>
      </w:r>
      <w:r w:rsidRPr="000B3747">
        <w:rPr>
          <w:rFonts w:ascii="Tahoma" w:eastAsia="Times New Roman" w:hAnsi="Tahoma" w:cs="Tahoma"/>
          <w:color w:val="000000"/>
        </w:rPr>
        <w:t>servicios prestados por la Aduana Nacional por verificación de descarga de mercancías en tales depósitos.</w:t>
      </w:r>
    </w:p>
    <w:p w:rsidR="00706187" w:rsidRDefault="00706187" w:rsidP="008A60A9">
      <w:pPr>
        <w:pStyle w:val="Ttulo3"/>
        <w:numPr>
          <w:ilvl w:val="2"/>
          <w:numId w:val="92"/>
        </w:numPr>
        <w:tabs>
          <w:tab w:val="clear" w:pos="999"/>
          <w:tab w:val="num" w:pos="426"/>
          <w:tab w:val="num" w:pos="573"/>
        </w:tabs>
        <w:ind w:left="426" w:hanging="425"/>
      </w:pPr>
      <w:bookmarkStart w:id="215" w:name="_Toc525888795"/>
      <w:bookmarkStart w:id="216" w:name="_Toc529463104"/>
      <w:r>
        <w:t>Habilitación del depósito transitorio</w:t>
      </w:r>
      <w:bookmarkEnd w:id="215"/>
      <w:bookmarkEnd w:id="216"/>
    </w:p>
    <w:tbl>
      <w:tblPr>
        <w:tblStyle w:val="Tablaconcuadrcula"/>
        <w:tblW w:w="0" w:type="auto"/>
        <w:tblInd w:w="534" w:type="dxa"/>
        <w:tblLook w:val="04A0" w:firstRow="1" w:lastRow="0" w:firstColumn="1" w:lastColumn="0" w:noHBand="0" w:noVBand="1"/>
      </w:tblPr>
      <w:tblGrid>
        <w:gridCol w:w="425"/>
        <w:gridCol w:w="2126"/>
        <w:gridCol w:w="1559"/>
        <w:gridCol w:w="4536"/>
      </w:tblGrid>
      <w:tr w:rsidR="00706187" w:rsidRPr="00BD36A6" w:rsidTr="00CF2BCF">
        <w:tc>
          <w:tcPr>
            <w:tcW w:w="425" w:type="dxa"/>
            <w:shd w:val="clear" w:color="auto" w:fill="000000" w:themeFill="text1"/>
          </w:tcPr>
          <w:p w:rsidR="00706187" w:rsidRPr="00BD36A6" w:rsidRDefault="00706187" w:rsidP="00CF2BCF">
            <w:pPr>
              <w:rPr>
                <w:rFonts w:ascii="Tahoma" w:hAnsi="Tahoma" w:cs="Tahoma"/>
                <w:b/>
                <w:color w:val="FFFFFF" w:themeColor="background1"/>
                <w:sz w:val="16"/>
                <w:szCs w:val="16"/>
              </w:rPr>
            </w:pPr>
            <w:r w:rsidRPr="00BD36A6">
              <w:rPr>
                <w:rFonts w:ascii="Tahoma" w:hAnsi="Tahoma" w:cs="Tahoma"/>
                <w:b/>
                <w:color w:val="FFFFFF" w:themeColor="background1"/>
                <w:sz w:val="16"/>
                <w:szCs w:val="16"/>
              </w:rPr>
              <w:t>N°</w:t>
            </w:r>
          </w:p>
        </w:tc>
        <w:tc>
          <w:tcPr>
            <w:tcW w:w="2126" w:type="dxa"/>
            <w:shd w:val="clear" w:color="auto" w:fill="000000" w:themeFill="text1"/>
          </w:tcPr>
          <w:p w:rsidR="00706187" w:rsidRPr="00BD36A6" w:rsidRDefault="00706187" w:rsidP="00CF2BCF">
            <w:pPr>
              <w:rPr>
                <w:rFonts w:ascii="Tahoma" w:hAnsi="Tahoma" w:cs="Tahoma"/>
                <w:b/>
                <w:color w:val="FFFFFF" w:themeColor="background1"/>
                <w:sz w:val="16"/>
                <w:szCs w:val="16"/>
              </w:rPr>
            </w:pPr>
            <w:r w:rsidRPr="00BD36A6">
              <w:rPr>
                <w:rFonts w:ascii="Tahoma" w:hAnsi="Tahoma" w:cs="Tahoma"/>
                <w:b/>
                <w:color w:val="FFFFFF" w:themeColor="background1"/>
                <w:sz w:val="16"/>
                <w:szCs w:val="16"/>
              </w:rPr>
              <w:t>Actividad</w:t>
            </w:r>
          </w:p>
        </w:tc>
        <w:tc>
          <w:tcPr>
            <w:tcW w:w="1559" w:type="dxa"/>
            <w:shd w:val="clear" w:color="auto" w:fill="000000" w:themeFill="text1"/>
          </w:tcPr>
          <w:p w:rsidR="00706187" w:rsidRPr="00BD36A6" w:rsidRDefault="00706187" w:rsidP="00CF2BCF">
            <w:pPr>
              <w:rPr>
                <w:rFonts w:ascii="Tahoma" w:hAnsi="Tahoma" w:cs="Tahoma"/>
                <w:b/>
                <w:color w:val="FFFFFF" w:themeColor="background1"/>
                <w:sz w:val="16"/>
                <w:szCs w:val="16"/>
              </w:rPr>
            </w:pPr>
            <w:r w:rsidRPr="00BD36A6">
              <w:rPr>
                <w:rFonts w:ascii="Tahoma" w:hAnsi="Tahoma" w:cs="Tahoma"/>
                <w:b/>
                <w:color w:val="FFFFFF" w:themeColor="background1"/>
                <w:sz w:val="16"/>
                <w:szCs w:val="16"/>
              </w:rPr>
              <w:t>Responsable</w:t>
            </w:r>
          </w:p>
        </w:tc>
        <w:tc>
          <w:tcPr>
            <w:tcW w:w="4536" w:type="dxa"/>
            <w:shd w:val="clear" w:color="auto" w:fill="000000" w:themeFill="text1"/>
          </w:tcPr>
          <w:p w:rsidR="00706187" w:rsidRPr="00BD36A6" w:rsidRDefault="00706187" w:rsidP="00CF2BCF">
            <w:pPr>
              <w:jc w:val="center"/>
              <w:rPr>
                <w:rFonts w:ascii="Tahoma" w:hAnsi="Tahoma" w:cs="Tahoma"/>
                <w:b/>
                <w:color w:val="FFFFFF" w:themeColor="background1"/>
                <w:sz w:val="16"/>
                <w:szCs w:val="16"/>
              </w:rPr>
            </w:pPr>
            <w:r w:rsidRPr="00BD36A6">
              <w:rPr>
                <w:rFonts w:ascii="Tahoma" w:hAnsi="Tahoma" w:cs="Tahoma"/>
                <w:b/>
                <w:color w:val="FFFFFF" w:themeColor="background1"/>
                <w:sz w:val="16"/>
                <w:szCs w:val="16"/>
              </w:rPr>
              <w:t>Tareas</w:t>
            </w:r>
          </w:p>
        </w:tc>
      </w:tr>
      <w:tr w:rsidR="00706187" w:rsidRPr="00BD36A6" w:rsidTr="00CF2BCF">
        <w:tc>
          <w:tcPr>
            <w:tcW w:w="425" w:type="dxa"/>
            <w:vMerge w:val="restart"/>
          </w:tcPr>
          <w:p w:rsidR="00706187" w:rsidRPr="00BD36A6" w:rsidRDefault="00706187" w:rsidP="00CF2BCF">
            <w:pPr>
              <w:rPr>
                <w:rFonts w:ascii="Tahoma" w:hAnsi="Tahoma" w:cs="Tahoma"/>
                <w:sz w:val="16"/>
                <w:szCs w:val="16"/>
              </w:rPr>
            </w:pPr>
            <w:r w:rsidRPr="00BD36A6">
              <w:rPr>
                <w:rFonts w:ascii="Tahoma" w:hAnsi="Tahoma" w:cs="Tahoma"/>
                <w:sz w:val="16"/>
                <w:szCs w:val="16"/>
              </w:rPr>
              <w:t>1</w:t>
            </w:r>
          </w:p>
        </w:tc>
        <w:tc>
          <w:tcPr>
            <w:tcW w:w="2126" w:type="dxa"/>
            <w:vMerge w:val="restart"/>
          </w:tcPr>
          <w:p w:rsidR="00706187" w:rsidRPr="00BD36A6" w:rsidRDefault="00706187" w:rsidP="00CF2BCF">
            <w:pPr>
              <w:rPr>
                <w:rFonts w:ascii="Tahoma" w:hAnsi="Tahoma" w:cs="Tahoma"/>
                <w:sz w:val="16"/>
                <w:szCs w:val="16"/>
              </w:rPr>
            </w:pPr>
            <w:r w:rsidRPr="00BD36A6">
              <w:rPr>
                <w:rFonts w:ascii="Tahoma" w:hAnsi="Tahoma" w:cs="Tahoma"/>
                <w:sz w:val="16"/>
                <w:szCs w:val="16"/>
                <w:lang w:val="es-ES"/>
              </w:rPr>
              <w:t>Solicitud de habilitación de depósito transitorio</w:t>
            </w:r>
          </w:p>
        </w:tc>
        <w:tc>
          <w:tcPr>
            <w:tcW w:w="1559"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Consignatario</w:t>
            </w:r>
          </w:p>
          <w:p w:rsidR="00706187" w:rsidRPr="00BD36A6" w:rsidRDefault="00706187" w:rsidP="00CF2BCF">
            <w:pPr>
              <w:rPr>
                <w:rFonts w:ascii="Tahoma" w:hAnsi="Tahoma" w:cs="Tahoma"/>
                <w:sz w:val="16"/>
                <w:szCs w:val="16"/>
              </w:rPr>
            </w:pP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1.1 Elabora la solicitud de habilitación de depósito transitorio a través del SUMA, consignando lo siguiente:</w:t>
            </w:r>
          </w:p>
          <w:p w:rsidR="00706187" w:rsidRPr="00BD36A6" w:rsidRDefault="00706187" w:rsidP="008A60A9">
            <w:pPr>
              <w:pStyle w:val="Normal2"/>
              <w:numPr>
                <w:ilvl w:val="0"/>
                <w:numId w:val="43"/>
              </w:numPr>
              <w:spacing w:before="0" w:after="0"/>
              <w:ind w:left="442" w:hanging="142"/>
              <w:rPr>
                <w:rFonts w:cs="Tahoma"/>
                <w:sz w:val="16"/>
                <w:szCs w:val="16"/>
                <w:lang w:val="es-ES"/>
              </w:rPr>
            </w:pPr>
            <w:r w:rsidRPr="00BD36A6">
              <w:rPr>
                <w:rFonts w:cs="Tahoma"/>
                <w:sz w:val="16"/>
                <w:szCs w:val="16"/>
                <w:lang w:val="es-ES"/>
              </w:rPr>
              <w:t>Administración de Aduana de destino de las mercancías.</w:t>
            </w:r>
          </w:p>
          <w:p w:rsidR="00706187" w:rsidRPr="00BD36A6" w:rsidRDefault="00706187" w:rsidP="008A60A9">
            <w:pPr>
              <w:pStyle w:val="Normal2"/>
              <w:numPr>
                <w:ilvl w:val="0"/>
                <w:numId w:val="43"/>
              </w:numPr>
              <w:spacing w:before="0" w:after="0"/>
              <w:ind w:left="442" w:hanging="142"/>
              <w:rPr>
                <w:rFonts w:cs="Tahoma"/>
                <w:sz w:val="16"/>
                <w:szCs w:val="16"/>
                <w:lang w:val="es-ES"/>
              </w:rPr>
            </w:pPr>
            <w:r w:rsidRPr="00BD36A6">
              <w:rPr>
                <w:rFonts w:cs="Tahoma"/>
                <w:sz w:val="16"/>
                <w:szCs w:val="16"/>
                <w:lang w:val="es-ES"/>
              </w:rPr>
              <w:t>Tipo de mercancías sujetas a almacenamiento en el depósito transitorio</w:t>
            </w:r>
            <w:r>
              <w:rPr>
                <w:rFonts w:cs="Tahoma"/>
                <w:sz w:val="16"/>
                <w:szCs w:val="16"/>
                <w:lang w:val="es-ES"/>
              </w:rPr>
              <w:t xml:space="preserve"> identificado a través de su </w:t>
            </w:r>
            <w:proofErr w:type="spellStart"/>
            <w:r>
              <w:rPr>
                <w:rFonts w:cs="Tahoma"/>
                <w:sz w:val="16"/>
                <w:szCs w:val="16"/>
                <w:lang w:val="es-ES"/>
              </w:rPr>
              <w:t>subpartida</w:t>
            </w:r>
            <w:proofErr w:type="spellEnd"/>
            <w:r>
              <w:rPr>
                <w:rFonts w:cs="Tahoma"/>
                <w:sz w:val="16"/>
                <w:szCs w:val="16"/>
                <w:lang w:val="es-ES"/>
              </w:rPr>
              <w:t xml:space="preserve"> arancelaria</w:t>
            </w:r>
            <w:r w:rsidRPr="00BD36A6">
              <w:rPr>
                <w:rFonts w:cs="Tahoma"/>
                <w:sz w:val="16"/>
                <w:szCs w:val="16"/>
                <w:lang w:val="es-ES"/>
              </w:rPr>
              <w:t>.</w:t>
            </w:r>
          </w:p>
          <w:p w:rsidR="00706187" w:rsidRPr="00BD36A6" w:rsidRDefault="00706187" w:rsidP="008A60A9">
            <w:pPr>
              <w:pStyle w:val="Normal2"/>
              <w:numPr>
                <w:ilvl w:val="0"/>
                <w:numId w:val="43"/>
              </w:numPr>
              <w:spacing w:before="0" w:after="0"/>
              <w:ind w:left="442" w:hanging="142"/>
              <w:rPr>
                <w:rFonts w:cs="Tahoma"/>
                <w:sz w:val="16"/>
                <w:szCs w:val="16"/>
                <w:lang w:val="es-ES"/>
              </w:rPr>
            </w:pPr>
            <w:r w:rsidRPr="00BD36A6">
              <w:rPr>
                <w:rFonts w:cs="Tahoma"/>
                <w:sz w:val="16"/>
                <w:szCs w:val="16"/>
                <w:lang w:val="es-ES"/>
              </w:rPr>
              <w:t>Ubicación georreferenciada y plano general del depósito.</w:t>
            </w:r>
          </w:p>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1.2 Adjunta a la solicitud la documentación requerida en formato digital, de acuerdo al tipo de consignatario.</w:t>
            </w:r>
          </w:p>
          <w:p w:rsidR="00706187" w:rsidRPr="00BD36A6" w:rsidRDefault="00706187" w:rsidP="00CF2BCF">
            <w:pPr>
              <w:rPr>
                <w:rFonts w:ascii="Tahoma" w:hAnsi="Tahoma" w:cs="Tahoma"/>
                <w:sz w:val="16"/>
                <w:szCs w:val="16"/>
              </w:rPr>
            </w:pPr>
            <w:r w:rsidRPr="00BD36A6">
              <w:rPr>
                <w:rFonts w:ascii="Tahoma" w:hAnsi="Tahoma" w:cs="Tahoma"/>
                <w:sz w:val="16"/>
                <w:szCs w:val="16"/>
                <w:lang w:val="es-ES"/>
              </w:rPr>
              <w:t>1.3 Transmite a la Administración Aduanera mediante el SUMA el formulario de solicitud.</w:t>
            </w:r>
          </w:p>
        </w:tc>
      </w:tr>
      <w:tr w:rsidR="00706187" w:rsidRPr="00BD36A6" w:rsidTr="00CF2BCF">
        <w:tc>
          <w:tcPr>
            <w:tcW w:w="425" w:type="dxa"/>
            <w:vMerge/>
          </w:tcPr>
          <w:p w:rsidR="00706187" w:rsidRPr="00BD36A6" w:rsidRDefault="00706187" w:rsidP="00CF2BCF">
            <w:pPr>
              <w:rPr>
                <w:rFonts w:ascii="Tahoma" w:hAnsi="Tahoma" w:cs="Tahoma"/>
                <w:sz w:val="16"/>
                <w:szCs w:val="16"/>
              </w:rPr>
            </w:pPr>
          </w:p>
        </w:tc>
        <w:tc>
          <w:tcPr>
            <w:tcW w:w="2126" w:type="dxa"/>
            <w:vMerge/>
          </w:tcPr>
          <w:p w:rsidR="00706187" w:rsidRPr="00BD36A6" w:rsidRDefault="00706187" w:rsidP="00CF2BCF">
            <w:pPr>
              <w:rPr>
                <w:rFonts w:ascii="Tahoma" w:hAnsi="Tahoma" w:cs="Tahoma"/>
                <w:sz w:val="16"/>
                <w:szCs w:val="16"/>
              </w:rPr>
            </w:pP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rPr>
              <w:t>SUMA</w:t>
            </w: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1.4 Verifica la consistencia de datos y registra el formulario de solicitud con un número correlativo.</w:t>
            </w:r>
          </w:p>
          <w:p w:rsidR="00706187" w:rsidRPr="00BD36A6" w:rsidRDefault="00706187" w:rsidP="00CF2BCF">
            <w:pPr>
              <w:rPr>
                <w:rFonts w:ascii="Tahoma" w:hAnsi="Tahoma" w:cs="Tahoma"/>
                <w:sz w:val="16"/>
                <w:szCs w:val="16"/>
              </w:rPr>
            </w:pPr>
            <w:r w:rsidRPr="00BD36A6">
              <w:rPr>
                <w:rFonts w:ascii="Tahoma" w:hAnsi="Tahoma" w:cs="Tahoma"/>
                <w:sz w:val="16"/>
                <w:szCs w:val="16"/>
                <w:lang w:val="es-ES"/>
              </w:rPr>
              <w:t>1.5 De no existir observaciones o una vez subsanadas las mismas registra la solicitud.</w:t>
            </w:r>
          </w:p>
        </w:tc>
      </w:tr>
      <w:tr w:rsidR="00706187" w:rsidRPr="00BD36A6" w:rsidTr="00CF2BCF">
        <w:tc>
          <w:tcPr>
            <w:tcW w:w="425" w:type="dxa"/>
            <w:vMerge w:val="restart"/>
          </w:tcPr>
          <w:p w:rsidR="00706187" w:rsidRPr="00BD36A6" w:rsidRDefault="00706187" w:rsidP="00CF2BCF">
            <w:pPr>
              <w:rPr>
                <w:rFonts w:ascii="Tahoma" w:hAnsi="Tahoma" w:cs="Tahoma"/>
                <w:sz w:val="16"/>
                <w:szCs w:val="16"/>
              </w:rPr>
            </w:pPr>
            <w:r w:rsidRPr="00BD36A6">
              <w:rPr>
                <w:rFonts w:ascii="Tahoma" w:hAnsi="Tahoma" w:cs="Tahoma"/>
                <w:sz w:val="16"/>
                <w:szCs w:val="16"/>
              </w:rPr>
              <w:t>2</w:t>
            </w:r>
          </w:p>
        </w:tc>
        <w:tc>
          <w:tcPr>
            <w:tcW w:w="2126" w:type="dxa"/>
            <w:vMerge w:val="restart"/>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Autorización del depósito transitorio</w:t>
            </w:r>
          </w:p>
          <w:p w:rsidR="00706187" w:rsidRPr="00BD36A6" w:rsidRDefault="00706187" w:rsidP="00CF2BCF">
            <w:pPr>
              <w:rPr>
                <w:rFonts w:ascii="Tahoma" w:hAnsi="Tahoma" w:cs="Tahoma"/>
                <w:sz w:val="16"/>
                <w:szCs w:val="16"/>
              </w:rPr>
            </w:pP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lang w:val="es-ES"/>
              </w:rPr>
              <w:t>Administrador de aduana</w:t>
            </w:r>
          </w:p>
        </w:tc>
        <w:tc>
          <w:tcPr>
            <w:tcW w:w="4536" w:type="dxa"/>
          </w:tcPr>
          <w:p w:rsidR="00706187" w:rsidRPr="00BD36A6" w:rsidRDefault="00706187" w:rsidP="00CF2BCF">
            <w:pPr>
              <w:jc w:val="both"/>
              <w:rPr>
                <w:rFonts w:ascii="Tahoma" w:hAnsi="Tahoma" w:cs="Tahoma"/>
                <w:sz w:val="16"/>
                <w:szCs w:val="16"/>
              </w:rPr>
            </w:pPr>
            <w:r w:rsidRPr="00BD36A6">
              <w:rPr>
                <w:rFonts w:ascii="Tahoma" w:hAnsi="Tahoma" w:cs="Tahoma"/>
                <w:sz w:val="16"/>
                <w:szCs w:val="16"/>
                <w:lang w:val="es-ES"/>
              </w:rPr>
              <w:t>2.1 Asigna el trámite a un técnico de aduana bajo su dependencia a través del sistema.</w:t>
            </w:r>
          </w:p>
        </w:tc>
      </w:tr>
      <w:tr w:rsidR="00706187" w:rsidRPr="00BD36A6" w:rsidTr="00CF2BCF">
        <w:tc>
          <w:tcPr>
            <w:tcW w:w="425" w:type="dxa"/>
            <w:vMerge/>
          </w:tcPr>
          <w:p w:rsidR="00706187" w:rsidRPr="00BD36A6" w:rsidRDefault="00706187" w:rsidP="00CF2BCF">
            <w:pPr>
              <w:rPr>
                <w:rFonts w:ascii="Tahoma" w:hAnsi="Tahoma" w:cs="Tahoma"/>
                <w:sz w:val="16"/>
                <w:szCs w:val="16"/>
              </w:rPr>
            </w:pPr>
          </w:p>
        </w:tc>
        <w:tc>
          <w:tcPr>
            <w:tcW w:w="2126" w:type="dxa"/>
            <w:vMerge/>
          </w:tcPr>
          <w:p w:rsidR="00706187" w:rsidRPr="00BD36A6" w:rsidRDefault="00706187" w:rsidP="00CF2BCF">
            <w:pPr>
              <w:rPr>
                <w:rFonts w:ascii="Tahoma" w:hAnsi="Tahoma" w:cs="Tahoma"/>
                <w:sz w:val="16"/>
                <w:szCs w:val="16"/>
              </w:rPr>
            </w:pP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rPr>
              <w:t>Técnico aduanero</w:t>
            </w: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2.2  Verifica la correspondencia de los documentos anexados a la solicitud.</w:t>
            </w:r>
          </w:p>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2.3 De no existir observaciones programa fecha de visita de verificación a las instalaciones del depósito transitorio.</w:t>
            </w:r>
          </w:p>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2.4. En la fecha programada se presenta en las instalaciones del depósito y requiere la presentación de la documentación original al consignatario. Concluida la verificación devuelve los documentos originales.</w:t>
            </w:r>
          </w:p>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2.5</w:t>
            </w:r>
            <w:r>
              <w:rPr>
                <w:rFonts w:cs="Tahoma"/>
                <w:sz w:val="16"/>
                <w:szCs w:val="16"/>
                <w:lang w:val="es-ES"/>
              </w:rPr>
              <w:t xml:space="preserve"> Evalúa la solicitud</w:t>
            </w:r>
            <w:r w:rsidRPr="00BD36A6">
              <w:rPr>
                <w:rFonts w:cs="Tahoma"/>
                <w:sz w:val="16"/>
                <w:szCs w:val="16"/>
                <w:lang w:val="es-ES"/>
              </w:rPr>
              <w:t>, considerando los siguientes aspectos:</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La existencia de disponibilidad de servicios de almacenamiento concesionados en la administración aduanera.</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Que la mercancía objeto de la solicitud se encuentre contemplada para su almacenamiento en depósito transitorio.</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 xml:space="preserve">Que las instalaciones en las que se solicita habilitar el depósito transitorio, se encuentren debidamente </w:t>
            </w:r>
            <w:r w:rsidRPr="00BD36A6">
              <w:rPr>
                <w:rFonts w:cs="Tahoma"/>
                <w:sz w:val="16"/>
                <w:szCs w:val="16"/>
                <w:lang w:val="es-ES"/>
              </w:rPr>
              <w:lastRenderedPageBreak/>
              <w:t>delimitadas, con cerco perimetral y que cuente con las condiciones necesarias que garanticen un control efectivo de las mercancías.</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 xml:space="preserve">Que se cuente con equipos de computación y conectividad a internet para acceder al </w:t>
            </w:r>
            <w:r>
              <w:rPr>
                <w:rFonts w:cs="Tahoma"/>
                <w:sz w:val="16"/>
                <w:szCs w:val="16"/>
                <w:lang w:val="es-ES"/>
              </w:rPr>
              <w:t>sistema</w:t>
            </w:r>
            <w:r w:rsidRPr="00BD36A6">
              <w:rPr>
                <w:rFonts w:cs="Tahoma"/>
                <w:sz w:val="16"/>
                <w:szCs w:val="16"/>
                <w:lang w:val="es-ES"/>
              </w:rPr>
              <w:t>.</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Que el solicitante cumpla con los requisitos establecidos para la habilitación de depósito transitorio.</w:t>
            </w:r>
          </w:p>
          <w:p w:rsidR="00706187" w:rsidRPr="00BD36A6" w:rsidRDefault="00706187" w:rsidP="00CF2BCF">
            <w:pPr>
              <w:pStyle w:val="Normal2"/>
              <w:spacing w:before="0" w:after="0"/>
              <w:ind w:left="0"/>
              <w:rPr>
                <w:rFonts w:cs="Tahoma"/>
                <w:sz w:val="16"/>
                <w:szCs w:val="16"/>
                <w:lang w:val="es-BO"/>
              </w:rPr>
            </w:pPr>
            <w:r w:rsidRPr="00BD36A6">
              <w:rPr>
                <w:rFonts w:cs="Tahoma"/>
                <w:sz w:val="16"/>
                <w:szCs w:val="16"/>
                <w:lang w:val="es-ES"/>
              </w:rPr>
              <w:t>2.6 En el plazo de cinco (5) días hábiles, como parte del formulario de solicitud, en la sección correspondiente elabora el informe en el SUMA y firma digitalmente el mismo</w:t>
            </w:r>
            <w:r w:rsidRPr="00BD36A6">
              <w:rPr>
                <w:rFonts w:cs="Tahoma"/>
                <w:sz w:val="16"/>
                <w:szCs w:val="16"/>
                <w:lang w:val="es-BO"/>
              </w:rPr>
              <w:t xml:space="preserve">, pudiéndose presentar los siguientes resultados: </w:t>
            </w:r>
          </w:p>
          <w:p w:rsidR="00706187" w:rsidRPr="00BD36A6" w:rsidRDefault="00706187" w:rsidP="008A60A9">
            <w:pPr>
              <w:pStyle w:val="Normal2"/>
              <w:numPr>
                <w:ilvl w:val="0"/>
                <w:numId w:val="91"/>
              </w:numPr>
              <w:spacing w:before="0" w:after="0"/>
              <w:ind w:left="475" w:hanging="142"/>
              <w:rPr>
                <w:rFonts w:cs="Tahoma"/>
                <w:sz w:val="16"/>
                <w:szCs w:val="16"/>
                <w:lang w:val="es-ES"/>
              </w:rPr>
            </w:pPr>
            <w:r w:rsidRPr="00BD36A6">
              <w:rPr>
                <w:rFonts w:cs="Tahoma"/>
                <w:sz w:val="16"/>
                <w:szCs w:val="16"/>
                <w:lang w:val="es-ES"/>
              </w:rPr>
              <w:t xml:space="preserve">En caso de existir observaciones, rechaza la solicitud justificando los aspectos que motivaron este resultado. </w:t>
            </w:r>
          </w:p>
          <w:p w:rsidR="00706187" w:rsidRPr="001428EB" w:rsidRDefault="00706187" w:rsidP="008A60A9">
            <w:pPr>
              <w:pStyle w:val="Normal2"/>
              <w:numPr>
                <w:ilvl w:val="0"/>
                <w:numId w:val="91"/>
              </w:numPr>
              <w:spacing w:before="0" w:after="0"/>
              <w:ind w:left="475" w:hanging="142"/>
              <w:rPr>
                <w:rFonts w:cs="Tahoma"/>
                <w:sz w:val="16"/>
                <w:szCs w:val="16"/>
                <w:lang w:val="es-BO"/>
              </w:rPr>
            </w:pPr>
            <w:r w:rsidRPr="00BD36A6">
              <w:rPr>
                <w:rFonts w:cs="Tahoma"/>
                <w:sz w:val="16"/>
                <w:szCs w:val="16"/>
                <w:lang w:val="es-ES"/>
              </w:rPr>
              <w:t xml:space="preserve">De no existir observaciones, </w:t>
            </w:r>
            <w:r>
              <w:rPr>
                <w:rFonts w:cs="Tahoma"/>
                <w:sz w:val="16"/>
                <w:szCs w:val="16"/>
                <w:lang w:val="es-ES"/>
              </w:rPr>
              <w:t xml:space="preserve">proyecta </w:t>
            </w:r>
            <w:r w:rsidRPr="00BD36A6">
              <w:rPr>
                <w:rFonts w:cs="Tahoma"/>
                <w:sz w:val="16"/>
                <w:szCs w:val="16"/>
                <w:lang w:val="es-ES"/>
              </w:rPr>
              <w:t>la Resolución Administrativa mediante la cual se autoriza de forma expresa la habilitación del depósito transitorio, declarando la extensión de zona primaria a los almacenes del consignatario.</w:t>
            </w:r>
          </w:p>
        </w:tc>
      </w:tr>
      <w:tr w:rsidR="00706187" w:rsidRPr="00BD36A6" w:rsidTr="00CF2BCF">
        <w:tc>
          <w:tcPr>
            <w:tcW w:w="425" w:type="dxa"/>
            <w:vMerge/>
          </w:tcPr>
          <w:p w:rsidR="00706187" w:rsidRPr="00BD36A6" w:rsidRDefault="00706187" w:rsidP="00CF2BCF">
            <w:pPr>
              <w:rPr>
                <w:rFonts w:ascii="Tahoma" w:hAnsi="Tahoma" w:cs="Tahoma"/>
                <w:sz w:val="16"/>
                <w:szCs w:val="16"/>
              </w:rPr>
            </w:pPr>
          </w:p>
        </w:tc>
        <w:tc>
          <w:tcPr>
            <w:tcW w:w="2126" w:type="dxa"/>
            <w:vMerge/>
          </w:tcPr>
          <w:p w:rsidR="00706187" w:rsidRPr="00BD36A6" w:rsidRDefault="00706187" w:rsidP="00CF2BCF">
            <w:pPr>
              <w:rPr>
                <w:rFonts w:ascii="Tahoma" w:hAnsi="Tahoma" w:cs="Tahoma"/>
                <w:sz w:val="16"/>
                <w:szCs w:val="16"/>
              </w:rPr>
            </w:pP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lang w:val="es-ES"/>
              </w:rPr>
              <w:t>Administrador de aduana</w:t>
            </w: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2.7 Revisa la Resolución Administrativa, complementa o corrige la misma de corresponder.</w:t>
            </w:r>
          </w:p>
          <w:p w:rsidR="00706187" w:rsidRPr="00BD36A6" w:rsidRDefault="00706187" w:rsidP="00CF2BCF">
            <w:pPr>
              <w:rPr>
                <w:rFonts w:ascii="Tahoma" w:hAnsi="Tahoma" w:cs="Tahoma"/>
                <w:sz w:val="16"/>
                <w:szCs w:val="16"/>
              </w:rPr>
            </w:pPr>
            <w:r w:rsidRPr="00BD36A6">
              <w:rPr>
                <w:rFonts w:ascii="Tahoma" w:hAnsi="Tahoma" w:cs="Tahoma"/>
                <w:sz w:val="16"/>
                <w:szCs w:val="16"/>
                <w:lang w:val="es-ES"/>
              </w:rPr>
              <w:t>2.8 Firma digitalmente la Resolución Administrativa.</w:t>
            </w:r>
          </w:p>
        </w:tc>
      </w:tr>
      <w:tr w:rsidR="00706187" w:rsidRPr="00BD36A6" w:rsidTr="00CF2BCF">
        <w:tc>
          <w:tcPr>
            <w:tcW w:w="425" w:type="dxa"/>
            <w:vMerge/>
          </w:tcPr>
          <w:p w:rsidR="00706187" w:rsidRPr="00BD36A6" w:rsidRDefault="00706187" w:rsidP="00CF2BCF">
            <w:pPr>
              <w:rPr>
                <w:rFonts w:ascii="Tahoma" w:hAnsi="Tahoma" w:cs="Tahoma"/>
                <w:sz w:val="16"/>
                <w:szCs w:val="16"/>
              </w:rPr>
            </w:pPr>
          </w:p>
        </w:tc>
        <w:tc>
          <w:tcPr>
            <w:tcW w:w="2126" w:type="dxa"/>
            <w:vMerge/>
          </w:tcPr>
          <w:p w:rsidR="00706187" w:rsidRPr="00BD36A6" w:rsidRDefault="00706187" w:rsidP="00CF2BCF">
            <w:pPr>
              <w:rPr>
                <w:rFonts w:ascii="Tahoma" w:hAnsi="Tahoma" w:cs="Tahoma"/>
                <w:sz w:val="16"/>
                <w:szCs w:val="16"/>
              </w:rPr>
            </w:pP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rPr>
              <w:t>SUMA</w:t>
            </w: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2.9 Crea el código que se asignará al depósito transitorio.</w:t>
            </w:r>
          </w:p>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2.10 Registra la información del depósito transitorio en las tablas de referencia del sistema.</w:t>
            </w:r>
          </w:p>
          <w:p w:rsidR="00706187" w:rsidRPr="00BD36A6" w:rsidRDefault="00706187" w:rsidP="00CF2BCF">
            <w:pPr>
              <w:jc w:val="both"/>
              <w:rPr>
                <w:rFonts w:ascii="Tahoma" w:hAnsi="Tahoma" w:cs="Tahoma"/>
                <w:sz w:val="16"/>
                <w:szCs w:val="16"/>
              </w:rPr>
            </w:pPr>
            <w:r w:rsidRPr="00BD36A6">
              <w:rPr>
                <w:rFonts w:ascii="Tahoma" w:hAnsi="Tahoma" w:cs="Tahoma"/>
                <w:sz w:val="16"/>
                <w:szCs w:val="16"/>
                <w:lang w:val="es-ES"/>
              </w:rPr>
              <w:t>2.11 Efectúa la notificación electrónica de la Resolución Administrativa al consignatario.</w:t>
            </w:r>
          </w:p>
        </w:tc>
      </w:tr>
      <w:tr w:rsidR="00706187" w:rsidRPr="00BD36A6" w:rsidTr="00CF2BCF">
        <w:tc>
          <w:tcPr>
            <w:tcW w:w="425" w:type="dxa"/>
          </w:tcPr>
          <w:p w:rsidR="00706187" w:rsidRPr="00BD36A6" w:rsidRDefault="00706187" w:rsidP="00CF2BCF">
            <w:pPr>
              <w:rPr>
                <w:rFonts w:ascii="Tahoma" w:hAnsi="Tahoma" w:cs="Tahoma"/>
                <w:sz w:val="16"/>
                <w:szCs w:val="16"/>
              </w:rPr>
            </w:pPr>
            <w:r w:rsidRPr="00BD36A6">
              <w:rPr>
                <w:rFonts w:ascii="Tahoma" w:hAnsi="Tahoma" w:cs="Tahoma"/>
                <w:sz w:val="16"/>
                <w:szCs w:val="16"/>
              </w:rPr>
              <w:t>3</w:t>
            </w:r>
          </w:p>
        </w:tc>
        <w:tc>
          <w:tcPr>
            <w:tcW w:w="2126" w:type="dxa"/>
          </w:tcPr>
          <w:p w:rsidR="00706187" w:rsidRPr="00BD36A6" w:rsidRDefault="00706187" w:rsidP="00CF2BCF">
            <w:pPr>
              <w:rPr>
                <w:rFonts w:ascii="Tahoma" w:hAnsi="Tahoma" w:cs="Tahoma"/>
                <w:sz w:val="16"/>
                <w:szCs w:val="16"/>
              </w:rPr>
            </w:pPr>
            <w:r w:rsidRPr="00BD36A6">
              <w:rPr>
                <w:rFonts w:ascii="Tahoma" w:hAnsi="Tahoma" w:cs="Tahoma"/>
                <w:sz w:val="16"/>
                <w:szCs w:val="16"/>
                <w:lang w:val="es-ES"/>
              </w:rPr>
              <w:t>Constitución de garantía</w:t>
            </w:r>
          </w:p>
        </w:tc>
        <w:tc>
          <w:tcPr>
            <w:tcW w:w="1559" w:type="dxa"/>
          </w:tcPr>
          <w:p w:rsidR="00706187" w:rsidRPr="00BD36A6" w:rsidRDefault="00706187" w:rsidP="00CF2BCF">
            <w:pPr>
              <w:rPr>
                <w:rFonts w:ascii="Tahoma" w:hAnsi="Tahoma" w:cs="Tahoma"/>
                <w:sz w:val="16"/>
                <w:szCs w:val="16"/>
              </w:rPr>
            </w:pPr>
            <w:r w:rsidRPr="00BD36A6">
              <w:rPr>
                <w:rFonts w:ascii="Tahoma" w:hAnsi="Tahoma" w:cs="Tahoma"/>
                <w:sz w:val="16"/>
                <w:szCs w:val="16"/>
              </w:rPr>
              <w:t>Consignatario</w:t>
            </w:r>
          </w:p>
        </w:tc>
        <w:tc>
          <w:tcPr>
            <w:tcW w:w="4536" w:type="dxa"/>
          </w:tcPr>
          <w:p w:rsidR="00706187" w:rsidRPr="00BD36A6" w:rsidRDefault="00706187" w:rsidP="00CF2BCF">
            <w:pPr>
              <w:pStyle w:val="Normal2"/>
              <w:spacing w:before="0" w:after="0"/>
              <w:ind w:left="0"/>
              <w:rPr>
                <w:rFonts w:cs="Tahoma"/>
                <w:sz w:val="16"/>
                <w:szCs w:val="16"/>
                <w:lang w:val="es-ES"/>
              </w:rPr>
            </w:pPr>
            <w:r w:rsidRPr="00BD36A6">
              <w:rPr>
                <w:rFonts w:cs="Tahoma"/>
                <w:sz w:val="16"/>
                <w:szCs w:val="16"/>
                <w:lang w:val="es-ES"/>
              </w:rPr>
              <w:t>3.1 Una vez autorizada la habilitación del depósito transitorio, antes de iniciar las operaciones el solicitante constituye la garantía según lo establecido en el numeral 3 del presente Anexo.</w:t>
            </w:r>
          </w:p>
          <w:p w:rsidR="00706187" w:rsidRDefault="00706187" w:rsidP="00CF2BCF">
            <w:pPr>
              <w:pStyle w:val="Normal2"/>
              <w:spacing w:before="0" w:after="0"/>
              <w:ind w:left="0"/>
              <w:rPr>
                <w:rFonts w:cs="Tahoma"/>
                <w:sz w:val="16"/>
                <w:szCs w:val="16"/>
                <w:lang w:val="es-ES"/>
              </w:rPr>
            </w:pPr>
            <w:r w:rsidRPr="00BD36A6">
              <w:rPr>
                <w:rFonts w:cs="Tahoma"/>
                <w:sz w:val="16"/>
                <w:szCs w:val="16"/>
                <w:lang w:val="es-ES"/>
              </w:rPr>
              <w:t>3.2 Registra en el SUMA la garantía constituida.</w:t>
            </w:r>
          </w:p>
          <w:p w:rsidR="00706187" w:rsidRPr="00BD36A6" w:rsidRDefault="00706187" w:rsidP="00CF2BCF">
            <w:pPr>
              <w:pStyle w:val="Normal2"/>
              <w:spacing w:before="0" w:after="0"/>
              <w:ind w:left="0"/>
              <w:rPr>
                <w:rFonts w:cs="Tahoma"/>
                <w:sz w:val="16"/>
                <w:szCs w:val="16"/>
                <w:lang w:val="es-ES"/>
              </w:rPr>
            </w:pPr>
            <w:r>
              <w:rPr>
                <w:rFonts w:cs="Tahoma"/>
                <w:sz w:val="16"/>
                <w:szCs w:val="16"/>
                <w:lang w:val="es-ES"/>
              </w:rPr>
              <w:t>3.3 Solicita la emisión de un certificado para firma digital conforme al Reglamento para uso de la Firma Digital en vigencia.</w:t>
            </w:r>
          </w:p>
        </w:tc>
      </w:tr>
    </w:tbl>
    <w:p w:rsidR="00706187" w:rsidRPr="00006C47" w:rsidRDefault="00706187" w:rsidP="008A60A9">
      <w:pPr>
        <w:pStyle w:val="Ttulo3"/>
        <w:numPr>
          <w:ilvl w:val="2"/>
          <w:numId w:val="92"/>
        </w:numPr>
        <w:tabs>
          <w:tab w:val="clear" w:pos="999"/>
          <w:tab w:val="num" w:pos="426"/>
          <w:tab w:val="num" w:pos="573"/>
        </w:tabs>
        <w:ind w:left="426" w:hanging="425"/>
      </w:pPr>
      <w:bookmarkStart w:id="217" w:name="_Toc525888796"/>
      <w:bookmarkStart w:id="218" w:name="_Toc529463105"/>
      <w:r>
        <w:t>Operación del depósito transitorio</w:t>
      </w:r>
      <w:bookmarkEnd w:id="217"/>
      <w:bookmarkEnd w:id="218"/>
    </w:p>
    <w:p w:rsidR="00706187" w:rsidRDefault="00706187" w:rsidP="00706187">
      <w:pPr>
        <w:pStyle w:val="Normal3"/>
        <w:ind w:left="426"/>
        <w:rPr>
          <w:lang w:val="es-ES"/>
        </w:rPr>
      </w:pPr>
      <w:r>
        <w:rPr>
          <w:lang w:val="es-ES"/>
        </w:rPr>
        <w:t>Para el ingreso de las mercancías al depósito transitorio, el mismo deberá estar habilitado al menos veinticuatro (24) horas antes del arribo del primer medio de transporte, con la constitución de las garantías correspondientes.</w:t>
      </w:r>
    </w:p>
    <w:p w:rsidR="00706187" w:rsidRPr="005D147C" w:rsidRDefault="00706187" w:rsidP="00706187">
      <w:pPr>
        <w:shd w:val="clear" w:color="auto" w:fill="FFFFFF"/>
        <w:spacing w:after="120" w:line="240" w:lineRule="auto"/>
        <w:ind w:left="426" w:right="51" w:hanging="6"/>
        <w:jc w:val="both"/>
        <w:rPr>
          <w:rFonts w:ascii="Tahoma" w:eastAsia="Times New Roman" w:hAnsi="Tahoma" w:cs="Tahoma"/>
          <w:color w:val="000000"/>
        </w:rPr>
      </w:pPr>
      <w:r>
        <w:rPr>
          <w:rFonts w:ascii="Tahoma" w:eastAsia="Times New Roman" w:hAnsi="Tahoma" w:cs="Tahoma"/>
          <w:color w:val="000000"/>
        </w:rPr>
        <w:t>Una vez habilitado el depósito transitorio, para solicitar el ingreso al mismo, el Declarante deberá consignar en la Declaración de Ingreso a Depósito (DID) la modalidad de régimen 7001- Depósito Transitorio.</w:t>
      </w:r>
    </w:p>
    <w:p w:rsidR="00706187" w:rsidRDefault="00706187" w:rsidP="00706187">
      <w:pPr>
        <w:shd w:val="clear" w:color="auto" w:fill="FFFFFF"/>
        <w:spacing w:after="120" w:line="240" w:lineRule="auto"/>
        <w:ind w:left="426" w:right="51" w:hanging="6"/>
        <w:jc w:val="both"/>
        <w:rPr>
          <w:rFonts w:ascii="Tahoma" w:eastAsia="Times New Roman" w:hAnsi="Tahoma" w:cs="Tahoma"/>
          <w:color w:val="000000"/>
        </w:rPr>
      </w:pPr>
      <w:r w:rsidRPr="003B4095">
        <w:rPr>
          <w:rFonts w:ascii="Tahoma" w:eastAsia="Times New Roman" w:hAnsi="Tahoma" w:cs="Tahoma"/>
          <w:color w:val="000000"/>
        </w:rPr>
        <w:t>Cuando el dep</w:t>
      </w:r>
      <w:r w:rsidRPr="000B3747">
        <w:rPr>
          <w:rFonts w:ascii="Tahoma" w:eastAsia="Times New Roman" w:hAnsi="Tahoma" w:cs="Tahoma"/>
          <w:color w:val="000000"/>
        </w:rPr>
        <w:t xml:space="preserve">ósito transitorio cuente con báscula de pesaje camionera, no será necesario que se presente el medio/unidad de transporte ante la administración aduanera, debiendo constituirse de manera directa en el depósito transitorio habilitado, </w:t>
      </w:r>
      <w:r w:rsidRPr="003B4095">
        <w:rPr>
          <w:rFonts w:ascii="Tahoma" w:eastAsia="Times New Roman" w:hAnsi="Tahoma" w:cs="Tahoma"/>
          <w:color w:val="000000"/>
        </w:rPr>
        <w:t xml:space="preserve">caso contrario deberá presentarse ante la Administración de Aduana para posteriormente </w:t>
      </w:r>
      <w:r w:rsidRPr="000B3747">
        <w:rPr>
          <w:rFonts w:ascii="Tahoma" w:eastAsia="Times New Roman" w:hAnsi="Tahoma" w:cs="Tahoma"/>
          <w:color w:val="000000"/>
        </w:rPr>
        <w:t>dirigirse al depósito transitorio</w:t>
      </w:r>
      <w:r>
        <w:rPr>
          <w:rFonts w:ascii="Tahoma" w:eastAsia="Times New Roman" w:hAnsi="Tahoma" w:cs="Tahoma"/>
          <w:color w:val="000000"/>
        </w:rPr>
        <w:t>.</w:t>
      </w:r>
    </w:p>
    <w:p w:rsidR="00706187" w:rsidRDefault="00706187" w:rsidP="00706187">
      <w:pPr>
        <w:shd w:val="clear" w:color="auto" w:fill="FFFFFF"/>
        <w:spacing w:after="120" w:line="240" w:lineRule="auto"/>
        <w:ind w:left="426" w:right="51" w:hanging="6"/>
        <w:jc w:val="both"/>
        <w:rPr>
          <w:rFonts w:ascii="Tahoma" w:eastAsia="Times New Roman" w:hAnsi="Tahoma" w:cs="Tahoma"/>
          <w:color w:val="000000"/>
        </w:rPr>
      </w:pPr>
    </w:p>
    <w:p w:rsidR="00706187" w:rsidRDefault="00706187" w:rsidP="00706187">
      <w:pPr>
        <w:shd w:val="clear" w:color="auto" w:fill="FFFFFF"/>
        <w:spacing w:after="120" w:line="240" w:lineRule="auto"/>
        <w:ind w:left="426" w:right="51" w:hanging="6"/>
        <w:jc w:val="both"/>
        <w:rPr>
          <w:rFonts w:ascii="Tahoma" w:eastAsia="Times New Roman" w:hAnsi="Tahoma" w:cs="Tahoma"/>
          <w:color w:val="000000"/>
        </w:rPr>
      </w:pPr>
    </w:p>
    <w:tbl>
      <w:tblPr>
        <w:tblStyle w:val="Tablaconcuadrcula"/>
        <w:tblW w:w="0" w:type="auto"/>
        <w:tblInd w:w="534" w:type="dxa"/>
        <w:tblLayout w:type="fixed"/>
        <w:tblLook w:val="04A0" w:firstRow="1" w:lastRow="0" w:firstColumn="1" w:lastColumn="0" w:noHBand="0" w:noVBand="1"/>
      </w:tblPr>
      <w:tblGrid>
        <w:gridCol w:w="425"/>
        <w:gridCol w:w="2126"/>
        <w:gridCol w:w="1559"/>
        <w:gridCol w:w="4536"/>
      </w:tblGrid>
      <w:tr w:rsidR="00706187" w:rsidRPr="00660137" w:rsidTr="00CF2BCF">
        <w:trPr>
          <w:tblHeader/>
        </w:trPr>
        <w:tc>
          <w:tcPr>
            <w:tcW w:w="425"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lastRenderedPageBreak/>
              <w:t>N°</w:t>
            </w:r>
          </w:p>
        </w:tc>
        <w:tc>
          <w:tcPr>
            <w:tcW w:w="2126"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559"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Responsable</w:t>
            </w:r>
          </w:p>
        </w:tc>
        <w:tc>
          <w:tcPr>
            <w:tcW w:w="4536"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706187" w:rsidRPr="00660137" w:rsidTr="00CF2BCF">
        <w:tc>
          <w:tcPr>
            <w:tcW w:w="425" w:type="dxa"/>
          </w:tcPr>
          <w:p w:rsidR="00706187" w:rsidRDefault="00706187" w:rsidP="00CF2BCF">
            <w:pPr>
              <w:pStyle w:val="Normal2"/>
              <w:spacing w:before="0" w:after="0"/>
              <w:ind w:left="0"/>
              <w:jc w:val="center"/>
              <w:rPr>
                <w:rFonts w:cs="Tahoma"/>
                <w:sz w:val="16"/>
                <w:szCs w:val="16"/>
                <w:lang w:val="es-ES"/>
              </w:rPr>
            </w:pPr>
            <w:r>
              <w:rPr>
                <w:rFonts w:cs="Tahoma"/>
                <w:sz w:val="16"/>
                <w:szCs w:val="16"/>
                <w:lang w:val="es-ES"/>
              </w:rPr>
              <w:t>1</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Solicitud de ingreso a depósito transitorio</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Operador de depósito transitorio o Despachante de Aduana</w:t>
            </w:r>
          </w:p>
        </w:tc>
        <w:tc>
          <w:tcPr>
            <w:tcW w:w="45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1.1 Solicita el ingreso de la mercancía al Depósito Transitorio, mediante el registro de la Declaración de Ingreso a Depósito (DID), con una antelación no menor a veinticuatro (24) horas antes de la llegada de la mercancía.</w:t>
            </w:r>
          </w:p>
        </w:tc>
      </w:tr>
      <w:tr w:rsidR="00706187" w:rsidRPr="00660137" w:rsidTr="00CF2BCF">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2</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Registro de arribo a la Aduana de destino</w:t>
            </w:r>
          </w:p>
          <w:p w:rsidR="00706187" w:rsidRDefault="00706187" w:rsidP="00CF2BCF">
            <w:pPr>
              <w:pStyle w:val="Normal2"/>
              <w:spacing w:before="0" w:after="0"/>
              <w:ind w:left="0"/>
              <w:rPr>
                <w:rFonts w:cs="Tahoma"/>
                <w:sz w:val="16"/>
                <w:szCs w:val="16"/>
                <w:lang w:val="es-ES"/>
              </w:rPr>
            </w:pPr>
            <w:r>
              <w:rPr>
                <w:rFonts w:cs="Tahoma"/>
                <w:sz w:val="16"/>
                <w:szCs w:val="16"/>
                <w:lang w:val="es-ES"/>
              </w:rPr>
              <w:t>(</w:t>
            </w:r>
            <w:r w:rsidRPr="00E77C6A">
              <w:rPr>
                <w:rFonts w:cs="Tahoma"/>
                <w:i/>
                <w:sz w:val="16"/>
                <w:szCs w:val="16"/>
                <w:lang w:val="es-ES"/>
              </w:rPr>
              <w:t xml:space="preserve">solo cuando el depósito transitorio no </w:t>
            </w:r>
            <w:r>
              <w:rPr>
                <w:rFonts w:cs="Tahoma"/>
                <w:i/>
                <w:sz w:val="16"/>
                <w:szCs w:val="16"/>
                <w:lang w:val="es-ES"/>
              </w:rPr>
              <w:t>cuente con báscula de pesaje</w:t>
            </w:r>
            <w:r>
              <w:rPr>
                <w:rFonts w:cs="Tahoma"/>
                <w:sz w:val="16"/>
                <w:szCs w:val="16"/>
                <w:lang w:val="es-ES"/>
              </w:rPr>
              <w:t>)</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Concesionario de Depósito </w:t>
            </w:r>
          </w:p>
        </w:tc>
        <w:tc>
          <w:tcPr>
            <w:tcW w:w="4536" w:type="dxa"/>
          </w:tcPr>
          <w:p w:rsidR="00706187" w:rsidRDefault="00706187" w:rsidP="00CF2BCF">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2.1 Una vez arribado el medio de transporte, verifica que el Manifiesto presentado corresponda a la Aduana de destino.</w:t>
            </w:r>
          </w:p>
          <w:p w:rsidR="00706187" w:rsidRDefault="00706187" w:rsidP="00CF2BCF">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2.2 Registra fecha y hora de arribo en el SUMA y consigna dichos datos en los ejemplares del Manifiesto.</w:t>
            </w:r>
          </w:p>
          <w:p w:rsidR="00706187" w:rsidRDefault="00706187" w:rsidP="00CF2BCF">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2.3 Realiza el pesaje del medio y/o unidad de transporte,</w:t>
            </w:r>
            <w:r w:rsidRPr="00CA7509">
              <w:rPr>
                <w:rFonts w:ascii="Tahoma" w:eastAsia="Times New Roman" w:hAnsi="Tahoma" w:cs="Tahoma"/>
                <w:sz w:val="16"/>
                <w:szCs w:val="16"/>
                <w:lang w:val="es-ES"/>
              </w:rPr>
              <w:t xml:space="preserve"> considerando la tara del medio de transporte</w:t>
            </w:r>
            <w:r>
              <w:rPr>
                <w:rFonts w:ascii="Tahoma" w:hAnsi="Tahoma" w:cs="Tahoma"/>
                <w:color w:val="000000" w:themeColor="text1"/>
                <w:sz w:val="16"/>
                <w:szCs w:val="16"/>
                <w:lang w:val="es-BO"/>
              </w:rPr>
              <w:t>.</w:t>
            </w:r>
          </w:p>
          <w:p w:rsidR="00706187" w:rsidRDefault="00706187" w:rsidP="00CF2BCF">
            <w:pPr>
              <w:pStyle w:val="Normal2"/>
              <w:spacing w:before="0" w:after="0"/>
              <w:ind w:left="0"/>
              <w:rPr>
                <w:rFonts w:cs="Tahoma"/>
                <w:sz w:val="16"/>
                <w:szCs w:val="16"/>
                <w:lang w:val="es-ES"/>
              </w:rPr>
            </w:pPr>
            <w:r>
              <w:rPr>
                <w:rFonts w:cs="Tahoma"/>
                <w:color w:val="000000" w:themeColor="text1"/>
                <w:sz w:val="16"/>
                <w:szCs w:val="16"/>
                <w:lang w:val="es-BO"/>
              </w:rPr>
              <w:t>2.4 Devuelve los ejemplares al transportador para proseguir el tránsito aduanero hasta el depósito transitorio.</w:t>
            </w:r>
          </w:p>
        </w:tc>
      </w:tr>
      <w:tr w:rsidR="00706187" w:rsidRPr="00660137" w:rsidTr="00CF2BCF">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3</w:t>
            </w:r>
          </w:p>
          <w:p w:rsidR="00706187" w:rsidRPr="00E022B3" w:rsidRDefault="00706187" w:rsidP="00CF2BCF">
            <w:pPr>
              <w:pStyle w:val="Normal2"/>
              <w:spacing w:before="0" w:after="0"/>
              <w:ind w:left="0"/>
              <w:jc w:val="center"/>
              <w:rPr>
                <w:rFonts w:cs="Tahoma"/>
                <w:sz w:val="16"/>
                <w:szCs w:val="16"/>
                <w:lang w:val="es-ES"/>
              </w:rPr>
            </w:pPr>
          </w:p>
        </w:tc>
        <w:tc>
          <w:tcPr>
            <w:tcW w:w="2126" w:type="dxa"/>
          </w:tcPr>
          <w:p w:rsidR="00706187" w:rsidRPr="00C44E0D" w:rsidRDefault="00706187" w:rsidP="00CF2BCF">
            <w:pPr>
              <w:pStyle w:val="Normal2"/>
              <w:spacing w:before="0" w:after="0"/>
              <w:ind w:left="0"/>
              <w:rPr>
                <w:rFonts w:cs="Tahoma"/>
                <w:sz w:val="16"/>
                <w:szCs w:val="16"/>
                <w:lang w:val="es-BO"/>
              </w:rPr>
            </w:pPr>
            <w:r>
              <w:rPr>
                <w:rFonts w:cs="Tahoma"/>
                <w:sz w:val="16"/>
                <w:szCs w:val="16"/>
                <w:lang w:val="es-ES"/>
              </w:rPr>
              <w:t>Autorización de traslado a depósito transitorio (</w:t>
            </w:r>
            <w:r w:rsidRPr="00E77C6A">
              <w:rPr>
                <w:rFonts w:cs="Tahoma"/>
                <w:i/>
                <w:sz w:val="16"/>
                <w:szCs w:val="16"/>
                <w:lang w:val="es-ES"/>
              </w:rPr>
              <w:t xml:space="preserve">solo cuando el depósito transitorio no </w:t>
            </w:r>
            <w:r>
              <w:rPr>
                <w:rFonts w:cs="Tahoma"/>
                <w:i/>
                <w:sz w:val="16"/>
                <w:szCs w:val="16"/>
                <w:lang w:val="es-ES"/>
              </w:rPr>
              <w:t>cuente con báscula de pesaje</w:t>
            </w:r>
            <w:r>
              <w:rPr>
                <w:rFonts w:cs="Tahoma"/>
                <w:sz w:val="16"/>
                <w:szCs w:val="16"/>
                <w:lang w:val="es-ES"/>
              </w:rPr>
              <w:t>)</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Técnico de aduana </w:t>
            </w: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Pr="00E022B3" w:rsidRDefault="00706187" w:rsidP="00CF2BCF">
            <w:pPr>
              <w:pStyle w:val="Normal2"/>
              <w:spacing w:before="0" w:after="0"/>
              <w:ind w:left="0"/>
              <w:rPr>
                <w:rFonts w:cs="Tahoma"/>
                <w:sz w:val="16"/>
                <w:szCs w:val="16"/>
                <w:lang w:val="es-ES"/>
              </w:rPr>
            </w:pPr>
          </w:p>
        </w:tc>
        <w:tc>
          <w:tcPr>
            <w:tcW w:w="4536"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3.1 U</w:t>
            </w:r>
            <w:r w:rsidRPr="0048530C">
              <w:rPr>
                <w:rFonts w:cs="Tahoma"/>
                <w:sz w:val="16"/>
                <w:szCs w:val="16"/>
                <w:lang w:val="es-ES"/>
              </w:rPr>
              <w:t xml:space="preserve">na vez concluidas las formalidades </w:t>
            </w:r>
            <w:r>
              <w:rPr>
                <w:rFonts w:cs="Tahoma"/>
                <w:sz w:val="16"/>
                <w:szCs w:val="16"/>
                <w:lang w:val="es-ES"/>
              </w:rPr>
              <w:t xml:space="preserve">de aduana de destino </w:t>
            </w:r>
            <w:r w:rsidRPr="0048530C">
              <w:rPr>
                <w:rFonts w:cs="Tahoma"/>
                <w:sz w:val="16"/>
                <w:szCs w:val="16"/>
                <w:lang w:val="es-ES"/>
              </w:rPr>
              <w:t xml:space="preserve">establecidas </w:t>
            </w:r>
            <w:r>
              <w:rPr>
                <w:rFonts w:cs="Tahoma"/>
                <w:sz w:val="16"/>
                <w:szCs w:val="16"/>
                <w:lang w:val="es-ES"/>
              </w:rPr>
              <w:t>en el Procedimiento para la Gestión de Documentos de Embarque</w:t>
            </w:r>
            <w:r w:rsidRPr="0048530C">
              <w:rPr>
                <w:rFonts w:cs="Tahoma"/>
                <w:sz w:val="16"/>
                <w:szCs w:val="16"/>
                <w:lang w:val="es-ES"/>
              </w:rPr>
              <w:t>,</w:t>
            </w:r>
            <w:r>
              <w:rPr>
                <w:rFonts w:cs="Tahoma"/>
                <w:sz w:val="16"/>
                <w:szCs w:val="16"/>
                <w:lang w:val="es-ES"/>
              </w:rPr>
              <w:t xml:space="preserve"> Manifiestos de Carga y Tránsito aduanero,</w:t>
            </w:r>
            <w:r w:rsidRPr="0048530C">
              <w:rPr>
                <w:rFonts w:cs="Tahoma"/>
                <w:sz w:val="16"/>
                <w:szCs w:val="16"/>
                <w:lang w:val="es-ES"/>
              </w:rPr>
              <w:t xml:space="preserve"> autoriza mediante firma y sello el traslado de la mercancía a</w:t>
            </w:r>
            <w:r>
              <w:rPr>
                <w:rFonts w:cs="Tahoma"/>
                <w:sz w:val="16"/>
                <w:szCs w:val="16"/>
                <w:lang w:val="es-ES"/>
              </w:rPr>
              <w:t xml:space="preserve">l </w:t>
            </w:r>
            <w:r w:rsidRPr="0048530C">
              <w:rPr>
                <w:rFonts w:cs="Tahoma"/>
                <w:sz w:val="16"/>
                <w:szCs w:val="16"/>
                <w:lang w:val="es-ES"/>
              </w:rPr>
              <w:t xml:space="preserve">depósito </w:t>
            </w:r>
            <w:r>
              <w:rPr>
                <w:rFonts w:cs="Tahoma"/>
                <w:sz w:val="16"/>
                <w:szCs w:val="16"/>
                <w:lang w:val="es-ES"/>
              </w:rPr>
              <w:t>transitorio</w:t>
            </w:r>
            <w:r w:rsidRPr="0048530C">
              <w:rPr>
                <w:rFonts w:cs="Tahoma"/>
                <w:sz w:val="16"/>
                <w:szCs w:val="16"/>
                <w:lang w:val="es-ES"/>
              </w:rPr>
              <w:t xml:space="preserve"> consignando la frase “DEPÓSITO </w:t>
            </w:r>
            <w:r>
              <w:rPr>
                <w:rFonts w:cs="Tahoma"/>
                <w:sz w:val="16"/>
                <w:szCs w:val="16"/>
                <w:lang w:val="es-ES"/>
              </w:rPr>
              <w:t>TRANSITORIO</w:t>
            </w:r>
            <w:r w:rsidRPr="0048530C">
              <w:rPr>
                <w:rFonts w:cs="Tahoma"/>
                <w:sz w:val="16"/>
                <w:szCs w:val="16"/>
                <w:lang w:val="es-ES"/>
              </w:rPr>
              <w:t>”</w:t>
            </w:r>
            <w:r>
              <w:rPr>
                <w:rFonts w:cs="Tahoma"/>
                <w:sz w:val="16"/>
                <w:szCs w:val="16"/>
                <w:lang w:val="es-ES"/>
              </w:rPr>
              <w:t xml:space="preserve"> en el manifiesto</w:t>
            </w:r>
            <w:r w:rsidRPr="0048530C">
              <w:rPr>
                <w:rFonts w:cs="Tahoma"/>
                <w:sz w:val="16"/>
                <w:szCs w:val="16"/>
                <w:lang w:val="es-ES"/>
              </w:rPr>
              <w:t>.</w:t>
            </w:r>
          </w:p>
        </w:tc>
      </w:tr>
      <w:tr w:rsidR="00706187" w:rsidRPr="00660137" w:rsidTr="00CF2BCF">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4</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Traslado de las mercancías a depósito transitorio  (</w:t>
            </w:r>
            <w:r w:rsidRPr="00E77C6A">
              <w:rPr>
                <w:rFonts w:cs="Tahoma"/>
                <w:i/>
                <w:sz w:val="16"/>
                <w:szCs w:val="16"/>
                <w:lang w:val="es-ES"/>
              </w:rPr>
              <w:t xml:space="preserve">solo cuando el depósito transitorio no </w:t>
            </w:r>
            <w:r>
              <w:rPr>
                <w:rFonts w:cs="Tahoma"/>
                <w:i/>
                <w:sz w:val="16"/>
                <w:szCs w:val="16"/>
                <w:lang w:val="es-ES"/>
              </w:rPr>
              <w:t>cuente con báscula de pesaje</w:t>
            </w:r>
            <w:r>
              <w:rPr>
                <w:rFonts w:cs="Tahoma"/>
                <w:sz w:val="16"/>
                <w:szCs w:val="16"/>
                <w:lang w:val="es-ES"/>
              </w:rPr>
              <w:t>)</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Transportador internacional</w:t>
            </w:r>
          </w:p>
        </w:tc>
        <w:tc>
          <w:tcPr>
            <w:tcW w:w="45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4.1 Realiza el traslado de las mercancías al depósito transitorio.</w:t>
            </w:r>
          </w:p>
          <w:p w:rsidR="00706187" w:rsidRDefault="00706187" w:rsidP="00CF2BCF">
            <w:pPr>
              <w:pStyle w:val="Normal2"/>
              <w:spacing w:before="0" w:after="0"/>
              <w:ind w:left="0"/>
              <w:rPr>
                <w:rFonts w:cs="Tahoma"/>
                <w:sz w:val="16"/>
                <w:szCs w:val="16"/>
                <w:lang w:val="es-ES"/>
              </w:rPr>
            </w:pPr>
            <w:r>
              <w:rPr>
                <w:rFonts w:cs="Tahoma"/>
                <w:sz w:val="16"/>
                <w:szCs w:val="16"/>
                <w:lang w:val="es-ES"/>
              </w:rPr>
              <w:t>4.2 Entrega las mismas al operador de depósito transitorio en los predios habilitados.</w:t>
            </w:r>
          </w:p>
        </w:tc>
      </w:tr>
      <w:tr w:rsidR="00706187" w:rsidRPr="00660137" w:rsidTr="00CF2BCF">
        <w:tc>
          <w:tcPr>
            <w:tcW w:w="425" w:type="dxa"/>
          </w:tcPr>
          <w:p w:rsidR="00706187" w:rsidRDefault="00706187" w:rsidP="00CF2BCF">
            <w:pPr>
              <w:pStyle w:val="Normal2"/>
              <w:spacing w:before="0" w:after="0"/>
              <w:ind w:left="0"/>
              <w:jc w:val="center"/>
              <w:rPr>
                <w:rFonts w:cs="Tahoma"/>
                <w:sz w:val="16"/>
                <w:szCs w:val="16"/>
                <w:lang w:val="es-ES"/>
              </w:rPr>
            </w:pPr>
            <w:r>
              <w:rPr>
                <w:rFonts w:cs="Tahoma"/>
                <w:sz w:val="16"/>
                <w:szCs w:val="16"/>
                <w:lang w:val="es-ES"/>
              </w:rPr>
              <w:t>5</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Registro de arribo al depósito transitorio</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Operador de depósito transitorio</w:t>
            </w:r>
          </w:p>
        </w:tc>
        <w:tc>
          <w:tcPr>
            <w:tcW w:w="4536" w:type="dxa"/>
          </w:tcPr>
          <w:p w:rsidR="00706187" w:rsidRDefault="00706187" w:rsidP="00CF2BCF">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5.1 Registra fecha y hora de arribo en el SUMA y consigna dicha información en los ejemplares del Manifiesto.</w:t>
            </w:r>
          </w:p>
          <w:p w:rsidR="00706187" w:rsidRDefault="00706187" w:rsidP="00CF2BCF">
            <w:pPr>
              <w:pStyle w:val="Lista2"/>
              <w:ind w:left="0" w:firstLine="0"/>
              <w:jc w:val="both"/>
              <w:rPr>
                <w:rFonts w:ascii="Tahoma" w:hAnsi="Tahoma" w:cs="Tahoma"/>
                <w:color w:val="000000" w:themeColor="text1"/>
                <w:sz w:val="16"/>
                <w:szCs w:val="16"/>
                <w:lang w:val="es-BO"/>
              </w:rPr>
            </w:pPr>
            <w:r>
              <w:rPr>
                <w:rFonts w:ascii="Tahoma" w:hAnsi="Tahoma" w:cs="Tahoma"/>
                <w:color w:val="000000" w:themeColor="text1"/>
                <w:sz w:val="16"/>
                <w:szCs w:val="16"/>
                <w:lang w:val="es-BO"/>
              </w:rPr>
              <w:t>5.2 En caso de depósitos transitorios de Entidades Públicas Nacionales Estratégicas, adjunta fotografías del medio de transporte</w:t>
            </w:r>
          </w:p>
          <w:p w:rsidR="00706187" w:rsidRPr="00EB6871" w:rsidRDefault="00706187" w:rsidP="00CF2BCF">
            <w:pPr>
              <w:pStyle w:val="Lista2"/>
              <w:ind w:left="0" w:firstLine="0"/>
              <w:jc w:val="both"/>
              <w:rPr>
                <w:rFonts w:ascii="Tahoma" w:hAnsi="Tahoma" w:cs="Tahoma"/>
                <w:color w:val="000000" w:themeColor="text1"/>
                <w:sz w:val="16"/>
                <w:szCs w:val="16"/>
                <w:lang w:val="es-BO"/>
              </w:rPr>
            </w:pPr>
            <w:r w:rsidRPr="00EB6871">
              <w:rPr>
                <w:rFonts w:ascii="Tahoma" w:hAnsi="Tahoma" w:cs="Tahoma"/>
                <w:color w:val="000000" w:themeColor="text1"/>
                <w:sz w:val="16"/>
                <w:szCs w:val="16"/>
                <w:lang w:val="es-BO"/>
              </w:rPr>
              <w:t xml:space="preserve">5.3 Retiene un ejemplar para la administración aduanera y devuelve </w:t>
            </w:r>
            <w:r>
              <w:rPr>
                <w:rFonts w:ascii="Tahoma" w:hAnsi="Tahoma" w:cs="Tahoma"/>
                <w:color w:val="000000" w:themeColor="text1"/>
                <w:sz w:val="16"/>
                <w:szCs w:val="16"/>
                <w:lang w:val="es-BO"/>
              </w:rPr>
              <w:t xml:space="preserve">al transportador </w:t>
            </w:r>
            <w:r w:rsidRPr="00EB6871">
              <w:rPr>
                <w:rFonts w:ascii="Tahoma" w:hAnsi="Tahoma" w:cs="Tahoma"/>
                <w:color w:val="000000" w:themeColor="text1"/>
                <w:sz w:val="16"/>
                <w:szCs w:val="16"/>
                <w:lang w:val="es-BO"/>
              </w:rPr>
              <w:t xml:space="preserve">el ejemplar </w:t>
            </w:r>
            <w:r>
              <w:rPr>
                <w:rFonts w:ascii="Tahoma" w:hAnsi="Tahoma" w:cs="Tahoma"/>
                <w:color w:val="000000" w:themeColor="text1"/>
                <w:sz w:val="16"/>
                <w:szCs w:val="16"/>
                <w:lang w:val="es-BO"/>
              </w:rPr>
              <w:t>que le corresponde</w:t>
            </w:r>
            <w:r w:rsidRPr="00EB6871">
              <w:rPr>
                <w:rFonts w:ascii="Tahoma" w:hAnsi="Tahoma" w:cs="Tahoma"/>
                <w:color w:val="000000" w:themeColor="text1"/>
                <w:sz w:val="16"/>
                <w:szCs w:val="16"/>
                <w:lang w:val="es-BO"/>
              </w:rPr>
              <w:t>.</w:t>
            </w:r>
          </w:p>
          <w:p w:rsidR="00706187" w:rsidRDefault="00706187" w:rsidP="00CF2BCF">
            <w:pPr>
              <w:pStyle w:val="Normal2"/>
              <w:spacing w:before="0" w:after="0"/>
              <w:ind w:left="0"/>
              <w:rPr>
                <w:rFonts w:cs="Tahoma"/>
                <w:sz w:val="16"/>
                <w:szCs w:val="16"/>
                <w:lang w:val="es-ES"/>
              </w:rPr>
            </w:pPr>
          </w:p>
        </w:tc>
      </w:tr>
      <w:tr w:rsidR="00706187" w:rsidRPr="00660137" w:rsidTr="00CF2BCF">
        <w:tc>
          <w:tcPr>
            <w:tcW w:w="425" w:type="dxa"/>
          </w:tcPr>
          <w:p w:rsidR="00706187" w:rsidRDefault="00706187" w:rsidP="00CF2BCF">
            <w:pPr>
              <w:pStyle w:val="Normal2"/>
              <w:spacing w:before="0" w:after="0"/>
              <w:ind w:left="0"/>
              <w:jc w:val="center"/>
              <w:rPr>
                <w:rFonts w:cs="Tahoma"/>
                <w:sz w:val="16"/>
                <w:szCs w:val="16"/>
                <w:lang w:val="es-ES"/>
              </w:rPr>
            </w:pPr>
            <w:r>
              <w:rPr>
                <w:rFonts w:cs="Tahoma"/>
                <w:sz w:val="16"/>
                <w:szCs w:val="16"/>
                <w:lang w:val="es-ES"/>
              </w:rPr>
              <w:t>6</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Control de arribo al depósito transitorio</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Técnico de la Aduana de destino</w:t>
            </w:r>
          </w:p>
        </w:tc>
        <w:tc>
          <w:tcPr>
            <w:tcW w:w="45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6.1 Realiza la verificación del arribo del medio de transporte de forma presencial o de forma remota mediante las cámaras de video vigilancia. </w:t>
            </w:r>
          </w:p>
          <w:p w:rsidR="00706187" w:rsidRDefault="00706187" w:rsidP="00CF2BCF">
            <w:pPr>
              <w:pStyle w:val="Normal2"/>
              <w:spacing w:before="0" w:after="0"/>
              <w:ind w:left="0"/>
              <w:rPr>
                <w:rFonts w:cs="Tahoma"/>
                <w:sz w:val="16"/>
                <w:szCs w:val="16"/>
                <w:lang w:val="es-ES"/>
              </w:rPr>
            </w:pPr>
            <w:r>
              <w:rPr>
                <w:rFonts w:cs="Tahoma"/>
                <w:sz w:val="16"/>
                <w:szCs w:val="16"/>
                <w:lang w:val="es-ES"/>
              </w:rPr>
              <w:t>6.2 Registra el control de arribo en el SUMA y se autoriza la conclusión del tránsito aduanero.</w:t>
            </w:r>
          </w:p>
        </w:tc>
      </w:tr>
      <w:tr w:rsidR="00706187" w:rsidRPr="00660137" w:rsidTr="00CF2BCF">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7</w:t>
            </w:r>
          </w:p>
        </w:tc>
        <w:tc>
          <w:tcPr>
            <w:tcW w:w="2126" w:type="dxa"/>
          </w:tcPr>
          <w:p w:rsidR="00706187" w:rsidRDefault="00706187" w:rsidP="00CF2BCF">
            <w:pPr>
              <w:pStyle w:val="Normal2"/>
              <w:spacing w:before="0" w:after="0"/>
              <w:ind w:left="0"/>
              <w:rPr>
                <w:rFonts w:cs="Tahoma"/>
                <w:sz w:val="16"/>
                <w:szCs w:val="16"/>
                <w:lang w:val="es-ES"/>
              </w:rPr>
            </w:pPr>
            <w:r>
              <w:rPr>
                <w:rFonts w:cs="Tahoma"/>
                <w:sz w:val="16"/>
                <w:szCs w:val="16"/>
                <w:lang w:val="es-ES"/>
              </w:rPr>
              <w:t>Emisión de parte de recepción</w:t>
            </w:r>
          </w:p>
        </w:tc>
        <w:tc>
          <w:tcPr>
            <w:tcW w:w="1559" w:type="dxa"/>
          </w:tcPr>
          <w:p w:rsidR="00706187" w:rsidRDefault="00706187" w:rsidP="00CF2BCF">
            <w:pPr>
              <w:pStyle w:val="Normal2"/>
              <w:spacing w:before="0" w:after="0"/>
              <w:ind w:left="0"/>
              <w:rPr>
                <w:rFonts w:cs="Tahoma"/>
                <w:sz w:val="16"/>
                <w:szCs w:val="16"/>
                <w:lang w:val="es-ES"/>
              </w:rPr>
            </w:pPr>
            <w:r>
              <w:rPr>
                <w:rFonts w:cs="Tahoma"/>
                <w:sz w:val="16"/>
                <w:szCs w:val="16"/>
                <w:lang w:val="es-ES"/>
              </w:rPr>
              <w:t>Operador de depósito transitorio</w:t>
            </w:r>
          </w:p>
        </w:tc>
        <w:tc>
          <w:tcPr>
            <w:tcW w:w="4536" w:type="dxa"/>
          </w:tcPr>
          <w:p w:rsidR="00706187" w:rsidRPr="00175F99" w:rsidRDefault="00706187" w:rsidP="00CF2BCF">
            <w:pPr>
              <w:shd w:val="clear" w:color="auto" w:fill="FFFFFF"/>
              <w:ind w:right="51"/>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 xml:space="preserve">7.1 </w:t>
            </w:r>
            <w:r w:rsidRPr="00175F99">
              <w:rPr>
                <w:rFonts w:ascii="Tahoma" w:eastAsia="Times New Roman" w:hAnsi="Tahoma" w:cs="Tahoma"/>
                <w:sz w:val="16"/>
                <w:szCs w:val="16"/>
                <w:lang w:val="es-ES" w:eastAsia="es-ES"/>
              </w:rPr>
              <w:t>Procede a la recepción de la mercancía, en base a los documentos de transporte y a la Declaración de Ingreso a Depósito</w:t>
            </w:r>
            <w:r>
              <w:rPr>
                <w:rFonts w:ascii="Tahoma" w:eastAsia="Times New Roman" w:hAnsi="Tahoma" w:cs="Tahoma"/>
                <w:sz w:val="16"/>
                <w:szCs w:val="16"/>
                <w:lang w:val="es-ES" w:eastAsia="es-ES"/>
              </w:rPr>
              <w:t xml:space="preserve"> bajo la modalidad de depósito transitorio</w:t>
            </w:r>
            <w:r w:rsidRPr="00175F99">
              <w:rPr>
                <w:rFonts w:ascii="Tahoma" w:eastAsia="Times New Roman" w:hAnsi="Tahoma" w:cs="Tahoma"/>
                <w:sz w:val="16"/>
                <w:szCs w:val="16"/>
                <w:lang w:val="es-ES" w:eastAsia="es-ES"/>
              </w:rPr>
              <w:t>.</w:t>
            </w:r>
          </w:p>
          <w:p w:rsidR="00706187" w:rsidRDefault="00706187" w:rsidP="00CF2BCF">
            <w:pPr>
              <w:shd w:val="clear" w:color="auto" w:fill="FFFFFF"/>
              <w:ind w:right="51"/>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 xml:space="preserve">7.2 </w:t>
            </w:r>
            <w:r w:rsidRPr="00175F99">
              <w:rPr>
                <w:rFonts w:ascii="Tahoma" w:eastAsia="Times New Roman" w:hAnsi="Tahoma" w:cs="Tahoma"/>
                <w:sz w:val="16"/>
                <w:szCs w:val="16"/>
                <w:lang w:val="es-ES" w:eastAsia="es-ES"/>
              </w:rPr>
              <w:t xml:space="preserve">Verifica la cantidad de bultos y peso, respecto a lo consignado </w:t>
            </w:r>
            <w:r>
              <w:rPr>
                <w:rFonts w:ascii="Tahoma" w:eastAsia="Times New Roman" w:hAnsi="Tahoma" w:cs="Tahoma"/>
                <w:sz w:val="16"/>
                <w:szCs w:val="16"/>
                <w:lang w:val="es-ES" w:eastAsia="es-ES"/>
              </w:rPr>
              <w:t xml:space="preserve">en el Documento de Transporte y </w:t>
            </w:r>
            <w:r w:rsidRPr="00175F99">
              <w:rPr>
                <w:rFonts w:ascii="Tahoma" w:eastAsia="Times New Roman" w:hAnsi="Tahoma" w:cs="Tahoma"/>
                <w:sz w:val="16"/>
                <w:szCs w:val="16"/>
                <w:lang w:val="es-ES" w:eastAsia="es-ES"/>
              </w:rPr>
              <w:t>en la Declaración de Ingreso a Depósito</w:t>
            </w:r>
            <w:r>
              <w:rPr>
                <w:rFonts w:ascii="Tahoma" w:eastAsia="Times New Roman" w:hAnsi="Tahoma" w:cs="Tahoma"/>
                <w:sz w:val="16"/>
                <w:szCs w:val="16"/>
                <w:lang w:val="es-ES" w:eastAsia="es-ES"/>
              </w:rPr>
              <w:t xml:space="preserve"> bajo la modalidad de depósito transitorio.</w:t>
            </w:r>
          </w:p>
          <w:p w:rsidR="00706187" w:rsidRDefault="00706187" w:rsidP="00CF2BCF">
            <w:pPr>
              <w:shd w:val="clear" w:color="auto" w:fill="FFFFFF"/>
              <w:ind w:right="51"/>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 xml:space="preserve">7.3 </w:t>
            </w:r>
            <w:r w:rsidRPr="00175F99">
              <w:rPr>
                <w:rFonts w:ascii="Tahoma" w:eastAsia="Times New Roman" w:hAnsi="Tahoma" w:cs="Tahoma"/>
                <w:sz w:val="16"/>
                <w:szCs w:val="16"/>
                <w:lang w:val="es-ES" w:eastAsia="es-ES"/>
              </w:rPr>
              <w:t xml:space="preserve">Registra en el </w:t>
            </w:r>
            <w:r>
              <w:rPr>
                <w:rFonts w:ascii="Tahoma" w:eastAsia="Times New Roman" w:hAnsi="Tahoma" w:cs="Tahoma"/>
                <w:sz w:val="16"/>
                <w:szCs w:val="16"/>
                <w:lang w:val="es-ES" w:eastAsia="es-ES"/>
              </w:rPr>
              <w:t>SUMA</w:t>
            </w:r>
            <w:r w:rsidRPr="00175F99">
              <w:rPr>
                <w:rFonts w:ascii="Tahoma" w:eastAsia="Times New Roman" w:hAnsi="Tahoma" w:cs="Tahoma"/>
                <w:sz w:val="16"/>
                <w:szCs w:val="16"/>
                <w:lang w:val="es-ES" w:eastAsia="es-ES"/>
              </w:rPr>
              <w:t xml:space="preserve"> </w:t>
            </w:r>
            <w:r>
              <w:rPr>
                <w:rFonts w:ascii="Tahoma" w:eastAsia="Times New Roman" w:hAnsi="Tahoma" w:cs="Tahoma"/>
                <w:sz w:val="16"/>
                <w:szCs w:val="16"/>
                <w:lang w:val="es-ES" w:eastAsia="es-ES"/>
              </w:rPr>
              <w:t>los resultados de la recepción, emite y firma digitalmente el Parte de Recepción.</w:t>
            </w:r>
          </w:p>
          <w:p w:rsidR="00706187" w:rsidRPr="00175F99" w:rsidRDefault="00706187" w:rsidP="00CF2BCF">
            <w:pPr>
              <w:shd w:val="clear" w:color="auto" w:fill="FFFFFF"/>
              <w:ind w:right="51"/>
              <w:jc w:val="both"/>
              <w:rPr>
                <w:rFonts w:cs="Tahoma"/>
                <w:sz w:val="16"/>
                <w:szCs w:val="16"/>
              </w:rPr>
            </w:pPr>
            <w:r>
              <w:rPr>
                <w:rFonts w:ascii="Tahoma" w:eastAsia="Times New Roman" w:hAnsi="Tahoma" w:cs="Tahoma"/>
                <w:sz w:val="16"/>
                <w:szCs w:val="16"/>
                <w:lang w:val="es-ES" w:eastAsia="es-ES"/>
              </w:rPr>
              <w:t>7.4 Imprime el Parte de Recepción codificado y lo pega a los bultos recibidos.</w:t>
            </w:r>
          </w:p>
        </w:tc>
      </w:tr>
    </w:tbl>
    <w:p w:rsidR="00706187" w:rsidRDefault="00706187" w:rsidP="00706187">
      <w:pPr>
        <w:shd w:val="clear" w:color="auto" w:fill="FFFFFF"/>
        <w:spacing w:before="115" w:line="264" w:lineRule="exact"/>
        <w:ind w:left="379" w:right="298"/>
        <w:jc w:val="both"/>
        <w:rPr>
          <w:rFonts w:ascii="Tahoma" w:hAnsi="Tahoma" w:cs="Tahoma"/>
        </w:rPr>
      </w:pPr>
    </w:p>
    <w:p w:rsidR="00706187" w:rsidRDefault="00706187" w:rsidP="00706187">
      <w:pPr>
        <w:shd w:val="clear" w:color="auto" w:fill="FFFFFF"/>
        <w:spacing w:before="115" w:line="264" w:lineRule="exact"/>
        <w:ind w:left="379" w:right="298"/>
        <w:jc w:val="both"/>
        <w:rPr>
          <w:rFonts w:ascii="Tahoma" w:hAnsi="Tahoma" w:cs="Tahoma"/>
        </w:rPr>
      </w:pPr>
    </w:p>
    <w:p w:rsidR="00706187" w:rsidRDefault="00706187" w:rsidP="00706187">
      <w:pPr>
        <w:shd w:val="clear" w:color="auto" w:fill="FFFFFF"/>
        <w:spacing w:before="115" w:line="264" w:lineRule="exact"/>
        <w:ind w:left="379" w:right="298"/>
        <w:jc w:val="both"/>
        <w:rPr>
          <w:rFonts w:ascii="Tahoma" w:hAnsi="Tahoma" w:cs="Tahoma"/>
        </w:rPr>
      </w:pPr>
    </w:p>
    <w:p w:rsidR="00706187" w:rsidRDefault="00706187" w:rsidP="00706187">
      <w:pPr>
        <w:shd w:val="clear" w:color="auto" w:fill="FFFFFF"/>
        <w:spacing w:before="115" w:line="264" w:lineRule="exact"/>
        <w:ind w:left="379" w:right="298"/>
        <w:jc w:val="both"/>
        <w:rPr>
          <w:rFonts w:ascii="Tahoma" w:hAnsi="Tahoma" w:cs="Tahoma"/>
        </w:rPr>
      </w:pPr>
    </w:p>
    <w:p w:rsidR="00706187" w:rsidRPr="000D64E4" w:rsidRDefault="00706187" w:rsidP="00706187">
      <w:pPr>
        <w:pStyle w:val="Normal2"/>
        <w:spacing w:before="0"/>
        <w:ind w:left="0"/>
        <w:jc w:val="center"/>
        <w:rPr>
          <w:rFonts w:cs="Tahoma"/>
          <w:b/>
          <w:lang w:val="es-ES_tradnl"/>
        </w:rPr>
      </w:pPr>
      <w:r w:rsidRPr="00DE7378">
        <w:rPr>
          <w:rFonts w:cs="Tahoma"/>
          <w:b/>
          <w:szCs w:val="22"/>
          <w:lang w:val="es-ES"/>
        </w:rPr>
        <w:lastRenderedPageBreak/>
        <w:t xml:space="preserve">ANEXO </w:t>
      </w:r>
      <w:r>
        <w:rPr>
          <w:rFonts w:cs="Tahoma"/>
          <w:b/>
          <w:szCs w:val="22"/>
          <w:lang w:val="es-ES"/>
        </w:rPr>
        <w:t xml:space="preserve">1.A </w:t>
      </w:r>
      <w:r w:rsidRPr="000D64E4">
        <w:rPr>
          <w:rFonts w:cs="Tahoma"/>
          <w:b/>
          <w:lang w:val="es-ES_tradnl"/>
        </w:rPr>
        <w:t>DECLARACION JURADA DE GARANTIA PRENDARIA - EMPRESAS PÚBLICAS NACIONALES ESTRATÉGICAS</w:t>
      </w:r>
    </w:p>
    <w:p w:rsidR="00706187" w:rsidRPr="000B3747" w:rsidRDefault="00706187" w:rsidP="00706187">
      <w:pPr>
        <w:shd w:val="clear" w:color="auto" w:fill="FFFFFF"/>
        <w:tabs>
          <w:tab w:val="left" w:leader="dot" w:pos="2717"/>
          <w:tab w:val="left" w:pos="4738"/>
          <w:tab w:val="left" w:leader="dot" w:pos="6475"/>
        </w:tabs>
        <w:spacing w:before="269" w:line="240" w:lineRule="auto"/>
        <w:ind w:left="466"/>
        <w:rPr>
          <w:rFonts w:ascii="Tahoma" w:hAnsi="Tahoma" w:cs="Tahoma"/>
        </w:rPr>
      </w:pPr>
      <w:r w:rsidRPr="00657EC5">
        <w:rPr>
          <w:rFonts w:ascii="Tahoma" w:hAnsi="Tahoma" w:cs="Tahoma"/>
          <w:color w:val="000000"/>
          <w:spacing w:val="-1"/>
        </w:rPr>
        <w:t>Lugar y fecha</w:t>
      </w:r>
      <w:r w:rsidRPr="000B3747">
        <w:rPr>
          <w:rFonts w:ascii="Tahoma" w:hAnsi="Tahoma" w:cs="Tahoma"/>
          <w:color w:val="000000"/>
        </w:rPr>
        <w:tab/>
      </w:r>
      <w:r>
        <w:rPr>
          <w:rFonts w:ascii="Tahoma" w:hAnsi="Tahoma" w:cs="Tahoma"/>
          <w:color w:val="000000"/>
        </w:rPr>
        <w:t>………………….</w:t>
      </w:r>
      <w:r w:rsidRPr="000B3747">
        <w:rPr>
          <w:rFonts w:ascii="Tahoma" w:hAnsi="Tahoma" w:cs="Tahoma"/>
          <w:color w:val="000000"/>
        </w:rPr>
        <w:tab/>
      </w:r>
      <w:r>
        <w:rPr>
          <w:rFonts w:ascii="Tahoma" w:hAnsi="Tahoma" w:cs="Tahoma"/>
          <w:color w:val="000000"/>
        </w:rPr>
        <w:t xml:space="preserve">                  </w:t>
      </w:r>
      <w:r w:rsidRPr="000B3747">
        <w:rPr>
          <w:rFonts w:ascii="Tahoma" w:hAnsi="Tahoma" w:cs="Tahoma"/>
          <w:color w:val="000000"/>
          <w:spacing w:val="-1"/>
        </w:rPr>
        <w:t>Nº Correlativo</w:t>
      </w:r>
      <w:r>
        <w:rPr>
          <w:rFonts w:ascii="Tahoma" w:hAnsi="Tahoma" w:cs="Tahoma"/>
          <w:color w:val="000000"/>
          <w:spacing w:val="-1"/>
        </w:rPr>
        <w:t>……………../</w:t>
      </w:r>
      <w:r w:rsidRPr="000B3747">
        <w:rPr>
          <w:rFonts w:ascii="Tahoma" w:hAnsi="Tahoma" w:cs="Tahoma"/>
          <w:i/>
          <w:iCs/>
          <w:color w:val="000000"/>
          <w:spacing w:val="-4"/>
        </w:rPr>
        <w:t>20...</w:t>
      </w:r>
      <w:r>
        <w:rPr>
          <w:rFonts w:ascii="Tahoma" w:hAnsi="Tahoma" w:cs="Tahoma"/>
          <w:i/>
          <w:iCs/>
          <w:color w:val="000000"/>
          <w:spacing w:val="-4"/>
        </w:rPr>
        <w:t>.</w:t>
      </w:r>
    </w:p>
    <w:p w:rsidR="00706187" w:rsidRPr="000B3747" w:rsidRDefault="00706187" w:rsidP="00706187">
      <w:pPr>
        <w:shd w:val="clear" w:color="auto" w:fill="FFFFFF"/>
        <w:tabs>
          <w:tab w:val="left" w:pos="4896"/>
        </w:tabs>
        <w:spacing w:line="240" w:lineRule="auto"/>
        <w:ind w:left="437"/>
        <w:rPr>
          <w:rFonts w:ascii="Tahoma" w:hAnsi="Tahoma" w:cs="Tahoma"/>
        </w:rPr>
      </w:pPr>
      <w:r>
        <w:rPr>
          <w:rFonts w:ascii="Tahoma" w:hAnsi="Tahoma" w:cs="Tahoma"/>
          <w:color w:val="000000"/>
          <w:spacing w:val="-1"/>
        </w:rPr>
        <w:t>Administración de Aduana</w:t>
      </w:r>
      <w:proofErr w:type="gramStart"/>
      <w:r>
        <w:rPr>
          <w:rFonts w:ascii="Tahoma" w:hAnsi="Tahoma" w:cs="Tahoma"/>
          <w:color w:val="000000"/>
          <w:spacing w:val="-1"/>
        </w:rPr>
        <w:t>..</w:t>
      </w:r>
      <w:proofErr w:type="gramEnd"/>
      <w:r>
        <w:rPr>
          <w:rFonts w:ascii="Tahoma" w:hAnsi="Tahoma" w:cs="Tahoma"/>
          <w:color w:val="000000"/>
          <w:spacing w:val="-1"/>
        </w:rPr>
        <w:t>……………………………………………………………………………………..</w:t>
      </w:r>
    </w:p>
    <w:p w:rsidR="00706187" w:rsidRDefault="00706187" w:rsidP="00706187">
      <w:pPr>
        <w:shd w:val="clear" w:color="auto" w:fill="FFFFFF"/>
        <w:spacing w:line="240" w:lineRule="auto"/>
        <w:ind w:left="451"/>
        <w:rPr>
          <w:rFonts w:ascii="Tahoma" w:hAnsi="Tahoma" w:cs="Tahoma"/>
          <w:color w:val="000000"/>
          <w:spacing w:val="-5"/>
        </w:rPr>
      </w:pPr>
      <w:r w:rsidRPr="000B3747">
        <w:rPr>
          <w:rFonts w:ascii="Tahoma" w:hAnsi="Tahoma" w:cs="Tahoma"/>
          <w:color w:val="000000"/>
          <w:spacing w:val="-5"/>
        </w:rPr>
        <w:t>Señor:</w:t>
      </w:r>
    </w:p>
    <w:p w:rsidR="00706187" w:rsidRPr="000B3747" w:rsidRDefault="00706187" w:rsidP="00706187">
      <w:pPr>
        <w:shd w:val="clear" w:color="auto" w:fill="FFFFFF"/>
        <w:spacing w:line="240" w:lineRule="auto"/>
        <w:ind w:left="451"/>
        <w:rPr>
          <w:rFonts w:ascii="Tahoma" w:hAnsi="Tahoma" w:cs="Tahoma"/>
        </w:rPr>
      </w:pPr>
      <w:r>
        <w:rPr>
          <w:rFonts w:ascii="Tahoma" w:hAnsi="Tahoma" w:cs="Tahoma"/>
          <w:color w:val="000000"/>
          <w:spacing w:val="-5"/>
        </w:rPr>
        <w:t>………………………………………….</w:t>
      </w:r>
    </w:p>
    <w:p w:rsidR="00706187" w:rsidRPr="000B3747" w:rsidRDefault="00706187" w:rsidP="00706187">
      <w:pPr>
        <w:shd w:val="clear" w:color="auto" w:fill="FFFFFF"/>
        <w:tabs>
          <w:tab w:val="left" w:leader="dot" w:pos="3883"/>
        </w:tabs>
        <w:spacing w:before="5" w:line="240" w:lineRule="auto"/>
        <w:ind w:left="442"/>
        <w:rPr>
          <w:rFonts w:ascii="Tahoma" w:hAnsi="Tahoma" w:cs="Tahoma"/>
        </w:rPr>
      </w:pPr>
      <w:r w:rsidRPr="000B3747">
        <w:rPr>
          <w:rFonts w:ascii="Tahoma" w:hAnsi="Tahoma" w:cs="Tahoma"/>
          <w:color w:val="000000"/>
          <w:spacing w:val="-1"/>
        </w:rPr>
        <w:t>Administrador de Aduana</w:t>
      </w:r>
      <w:r w:rsidRPr="000B3747">
        <w:rPr>
          <w:rFonts w:ascii="Tahoma" w:hAnsi="Tahoma" w:cs="Tahoma"/>
          <w:color w:val="000000"/>
        </w:rPr>
        <w:tab/>
      </w:r>
    </w:p>
    <w:p w:rsidR="00706187" w:rsidRPr="000B3747" w:rsidRDefault="00706187" w:rsidP="00706187">
      <w:pPr>
        <w:shd w:val="clear" w:color="auto" w:fill="FFFFFF"/>
        <w:spacing w:line="240" w:lineRule="auto"/>
        <w:ind w:left="437"/>
        <w:rPr>
          <w:rFonts w:ascii="Tahoma" w:hAnsi="Tahoma" w:cs="Tahoma"/>
        </w:rPr>
      </w:pPr>
      <w:r w:rsidRPr="000B3747">
        <w:rPr>
          <w:rFonts w:ascii="Tahoma" w:hAnsi="Tahoma" w:cs="Tahoma"/>
          <w:b/>
          <w:bCs/>
          <w:color w:val="000000"/>
        </w:rPr>
        <w:t>Presente.-</w:t>
      </w:r>
    </w:p>
    <w:p w:rsidR="00706187" w:rsidRDefault="00706187" w:rsidP="00706187">
      <w:pPr>
        <w:shd w:val="clear" w:color="auto" w:fill="FFFFFF"/>
        <w:tabs>
          <w:tab w:val="left" w:leader="dot" w:pos="8112"/>
        </w:tabs>
        <w:spacing w:before="226" w:line="226" w:lineRule="exact"/>
        <w:ind w:left="437"/>
        <w:jc w:val="both"/>
        <w:rPr>
          <w:rFonts w:ascii="Tahoma" w:hAnsi="Tahoma" w:cs="Tahoma"/>
          <w:color w:val="000000"/>
          <w:spacing w:val="-5"/>
        </w:rPr>
      </w:pPr>
      <w:r w:rsidRPr="000B3747">
        <w:rPr>
          <w:rFonts w:ascii="Tahoma" w:hAnsi="Tahoma" w:cs="Tahoma"/>
          <w:color w:val="000000"/>
          <w:spacing w:val="-5"/>
        </w:rPr>
        <w:t>Yo</w:t>
      </w:r>
      <w:r w:rsidRPr="000B3747">
        <w:rPr>
          <w:rFonts w:ascii="Tahoma" w:hAnsi="Tahoma" w:cs="Tahoma"/>
          <w:color w:val="000000"/>
        </w:rPr>
        <w:tab/>
        <w:t>mayor de</w:t>
      </w:r>
      <w:r>
        <w:rPr>
          <w:rFonts w:ascii="Tahoma" w:hAnsi="Tahoma" w:cs="Tahoma"/>
          <w:color w:val="000000"/>
        </w:rPr>
        <w:t xml:space="preserve"> </w:t>
      </w:r>
      <w:r w:rsidRPr="000B3747">
        <w:rPr>
          <w:rFonts w:ascii="Tahoma" w:hAnsi="Tahoma" w:cs="Tahoma"/>
          <w:color w:val="000000"/>
        </w:rPr>
        <w:t>edad</w:t>
      </w:r>
      <w:r>
        <w:rPr>
          <w:rFonts w:ascii="Tahoma" w:hAnsi="Tahoma" w:cs="Tahoma"/>
          <w:color w:val="000000"/>
        </w:rPr>
        <w:t xml:space="preserve"> </w:t>
      </w:r>
      <w:r w:rsidRPr="000B3747">
        <w:rPr>
          <w:rFonts w:ascii="Tahoma" w:hAnsi="Tahoma" w:cs="Tahoma"/>
          <w:color w:val="000000"/>
        </w:rPr>
        <w:t>y</w:t>
      </w:r>
      <w:r>
        <w:rPr>
          <w:rFonts w:ascii="Tahoma" w:hAnsi="Tahoma" w:cs="Tahoma"/>
          <w:color w:val="000000"/>
        </w:rPr>
        <w:t xml:space="preserve"> </w:t>
      </w:r>
      <w:r w:rsidRPr="000B3747">
        <w:rPr>
          <w:rFonts w:ascii="Tahoma" w:hAnsi="Tahoma" w:cs="Tahoma"/>
          <w:color w:val="000000"/>
        </w:rPr>
        <w:t>hábil   por   derecho,   en   mi   calidad   de   representante   legal   de   la   Empresa   Pública</w:t>
      </w:r>
      <w:r>
        <w:rPr>
          <w:rFonts w:ascii="Tahoma" w:hAnsi="Tahoma" w:cs="Tahoma"/>
          <w:color w:val="000000"/>
          <w:spacing w:val="-5"/>
        </w:rPr>
        <w:t xml:space="preserve"> </w:t>
      </w:r>
      <w:r w:rsidRPr="000B3747">
        <w:rPr>
          <w:rFonts w:ascii="Tahoma" w:hAnsi="Tahoma" w:cs="Tahoma"/>
          <w:color w:val="000000"/>
          <w:spacing w:val="-5"/>
        </w:rPr>
        <w:t>Estratégica………………………………………………………………………….,     creada mediante</w:t>
      </w:r>
      <w:r>
        <w:rPr>
          <w:rFonts w:ascii="Tahoma" w:hAnsi="Tahoma" w:cs="Tahoma"/>
          <w:color w:val="000000"/>
          <w:spacing w:val="-5"/>
        </w:rPr>
        <w:t xml:space="preserve"> </w:t>
      </w:r>
      <w:r w:rsidRPr="000B3747">
        <w:rPr>
          <w:rFonts w:ascii="Tahoma" w:hAnsi="Tahoma" w:cs="Tahoma"/>
          <w:color w:val="000000"/>
          <w:spacing w:val="-5"/>
        </w:rPr>
        <w:t>Decreto</w:t>
      </w:r>
      <w:r>
        <w:rPr>
          <w:rFonts w:ascii="Tahoma" w:hAnsi="Tahoma" w:cs="Tahoma"/>
          <w:color w:val="000000"/>
          <w:spacing w:val="-5"/>
        </w:rPr>
        <w:t xml:space="preserve"> </w:t>
      </w:r>
      <w:r w:rsidRPr="000B3747">
        <w:rPr>
          <w:rFonts w:ascii="Tahoma" w:hAnsi="Tahoma" w:cs="Tahoma"/>
          <w:color w:val="000000"/>
          <w:spacing w:val="-5"/>
        </w:rPr>
        <w:t>Supremo</w:t>
      </w:r>
      <w:r>
        <w:rPr>
          <w:rFonts w:ascii="Tahoma" w:hAnsi="Tahoma" w:cs="Tahoma"/>
          <w:color w:val="000000"/>
          <w:spacing w:val="-5"/>
        </w:rPr>
        <w:t xml:space="preserve"> </w:t>
      </w:r>
      <w:r w:rsidRPr="000B3747">
        <w:rPr>
          <w:rFonts w:ascii="Tahoma" w:hAnsi="Tahoma" w:cs="Tahoma"/>
          <w:color w:val="000000"/>
          <w:spacing w:val="-5"/>
        </w:rPr>
        <w:t>N°</w:t>
      </w:r>
      <w:r>
        <w:rPr>
          <w:rFonts w:ascii="Tahoma" w:hAnsi="Tahoma" w:cs="Tahoma"/>
          <w:color w:val="000000"/>
          <w:spacing w:val="-5"/>
        </w:rPr>
        <w:t xml:space="preserve"> ………………………..</w:t>
      </w:r>
      <w:r w:rsidRPr="000B3747">
        <w:rPr>
          <w:rFonts w:ascii="Tahoma" w:hAnsi="Tahoma" w:cs="Tahoma"/>
          <w:color w:val="000000"/>
          <w:spacing w:val="-5"/>
        </w:rPr>
        <w:t>, NIT N°</w:t>
      </w:r>
      <w:r>
        <w:rPr>
          <w:rFonts w:ascii="Tahoma" w:hAnsi="Tahoma" w:cs="Tahoma"/>
          <w:color w:val="000000"/>
          <w:spacing w:val="-5"/>
        </w:rPr>
        <w:t>…………………..,</w:t>
      </w:r>
      <w:r w:rsidRPr="000B3747">
        <w:rPr>
          <w:rFonts w:ascii="Tahoma" w:hAnsi="Tahoma" w:cs="Tahoma"/>
          <w:color w:val="000000"/>
          <w:spacing w:val="-5"/>
        </w:rPr>
        <w:t xml:space="preserve"> domicilio en</w:t>
      </w:r>
      <w:r>
        <w:rPr>
          <w:rFonts w:ascii="Tahoma" w:hAnsi="Tahoma" w:cs="Tahoma"/>
          <w:color w:val="000000"/>
          <w:spacing w:val="-5"/>
        </w:rPr>
        <w:t xml:space="preserve"> ………………………………………………..</w:t>
      </w:r>
      <w:r w:rsidRPr="000B3747">
        <w:rPr>
          <w:rFonts w:ascii="Tahoma" w:hAnsi="Tahoma" w:cs="Tahoma"/>
          <w:color w:val="000000"/>
          <w:spacing w:val="-5"/>
        </w:rPr>
        <w:t xml:space="preserve"> </w:t>
      </w:r>
      <w:proofErr w:type="gramStart"/>
      <w:r w:rsidRPr="000B3747">
        <w:rPr>
          <w:rFonts w:ascii="Tahoma" w:hAnsi="Tahoma" w:cs="Tahoma"/>
          <w:color w:val="000000"/>
          <w:spacing w:val="-5"/>
        </w:rPr>
        <w:t>y</w:t>
      </w:r>
      <w:proofErr w:type="gramEnd"/>
      <w:r w:rsidRPr="000B3747">
        <w:rPr>
          <w:rFonts w:ascii="Tahoma" w:hAnsi="Tahoma" w:cs="Tahoma"/>
          <w:color w:val="000000"/>
          <w:spacing w:val="-5"/>
        </w:rPr>
        <w:t xml:space="preserve">  autorizado  mediante Resolución </w:t>
      </w:r>
      <w:r>
        <w:rPr>
          <w:rFonts w:ascii="Tahoma" w:hAnsi="Tahoma" w:cs="Tahoma"/>
          <w:color w:val="000000"/>
          <w:spacing w:val="-5"/>
        </w:rPr>
        <w:t>S</w:t>
      </w:r>
      <w:r w:rsidRPr="000B3747">
        <w:rPr>
          <w:rFonts w:ascii="Tahoma" w:hAnsi="Tahoma" w:cs="Tahoma"/>
          <w:color w:val="000000"/>
          <w:spacing w:val="-5"/>
        </w:rPr>
        <w:t>uprema</w:t>
      </w:r>
      <w:r>
        <w:rPr>
          <w:rFonts w:ascii="Tahoma" w:hAnsi="Tahoma" w:cs="Tahoma"/>
          <w:color w:val="000000"/>
          <w:spacing w:val="-5"/>
        </w:rPr>
        <w:t xml:space="preserve"> </w:t>
      </w:r>
      <w:r w:rsidRPr="000B3747">
        <w:rPr>
          <w:rFonts w:ascii="Tahoma" w:hAnsi="Tahoma" w:cs="Tahoma"/>
          <w:color w:val="000000"/>
          <w:spacing w:val="-5"/>
        </w:rPr>
        <w:t>N°</w:t>
      </w:r>
      <w:r w:rsidRPr="000B3747">
        <w:rPr>
          <w:rFonts w:ascii="Tahoma" w:hAnsi="Tahoma" w:cs="Tahoma"/>
          <w:color w:val="000000"/>
          <w:spacing w:val="-5"/>
        </w:rPr>
        <w:tab/>
      </w:r>
      <w:r>
        <w:rPr>
          <w:rFonts w:ascii="Tahoma" w:hAnsi="Tahoma" w:cs="Tahoma"/>
          <w:color w:val="000000"/>
          <w:spacing w:val="-5"/>
        </w:rPr>
        <w:t xml:space="preserve"> …………..</w:t>
      </w:r>
      <w:r w:rsidRPr="000B3747">
        <w:rPr>
          <w:rFonts w:ascii="Tahoma" w:hAnsi="Tahoma" w:cs="Tahoma"/>
          <w:color w:val="000000"/>
          <w:spacing w:val="-5"/>
        </w:rPr>
        <w:t>de</w:t>
      </w:r>
      <w:r>
        <w:rPr>
          <w:rFonts w:ascii="Tahoma" w:hAnsi="Tahoma" w:cs="Tahoma"/>
          <w:color w:val="000000"/>
          <w:spacing w:val="-5"/>
        </w:rPr>
        <w:t xml:space="preserve"> ..…………………</w:t>
      </w:r>
      <w:r w:rsidRPr="000B3747">
        <w:rPr>
          <w:rFonts w:ascii="Tahoma" w:hAnsi="Tahoma" w:cs="Tahoma"/>
          <w:color w:val="000000"/>
          <w:spacing w:val="-5"/>
        </w:rPr>
        <w:t xml:space="preserve">, solicito a usted autorización para la constitución de </w:t>
      </w:r>
      <w:r w:rsidRPr="000B3747">
        <w:rPr>
          <w:rFonts w:ascii="Tahoma" w:hAnsi="Tahoma" w:cs="Tahoma"/>
          <w:b/>
          <w:i/>
          <w:color w:val="000000"/>
          <w:spacing w:val="-5"/>
        </w:rPr>
        <w:t>depósito transitorio</w:t>
      </w:r>
      <w:r w:rsidRPr="000B3747">
        <w:rPr>
          <w:rFonts w:ascii="Tahoma" w:hAnsi="Tahoma" w:cs="Tahoma"/>
          <w:color w:val="000000"/>
          <w:spacing w:val="-5"/>
        </w:rPr>
        <w:t xml:space="preserve"> para el almacenamiento de la maquinaria y equipo o unidad funcional consistente en, ……………………………………………………. en el depósito ubicado …………………………………………………….., en aplicación del artículo 2 del Decreto Supremo N° 29522 de 16/04/2008, bajo garantía prendaria de la misma mercancía, cuyos componentes se detallan a</w:t>
      </w:r>
      <w:r>
        <w:rPr>
          <w:rFonts w:ascii="Tahoma" w:hAnsi="Tahoma" w:cs="Tahoma"/>
          <w:color w:val="000000"/>
          <w:spacing w:val="-5"/>
        </w:rPr>
        <w:t xml:space="preserve"> </w:t>
      </w:r>
      <w:r w:rsidRPr="000B3747">
        <w:rPr>
          <w:rFonts w:ascii="Tahoma" w:hAnsi="Tahoma" w:cs="Tahoma"/>
          <w:color w:val="000000"/>
          <w:spacing w:val="-5"/>
        </w:rPr>
        <w:t>continuación, según consta en el contrato de previsión de maquinaria y equipo o unidad</w:t>
      </w:r>
      <w:r>
        <w:rPr>
          <w:rFonts w:ascii="Tahoma" w:hAnsi="Tahoma" w:cs="Tahoma"/>
          <w:color w:val="000000"/>
          <w:spacing w:val="-5"/>
        </w:rPr>
        <w:t xml:space="preserve"> </w:t>
      </w:r>
      <w:r w:rsidRPr="000B3747">
        <w:rPr>
          <w:rFonts w:ascii="Tahoma" w:hAnsi="Tahoma" w:cs="Tahoma"/>
          <w:color w:val="000000"/>
          <w:spacing w:val="-5"/>
        </w:rPr>
        <w:t>funcional</w:t>
      </w:r>
      <w:r>
        <w:rPr>
          <w:rFonts w:ascii="Tahoma" w:hAnsi="Tahoma" w:cs="Tahoma"/>
          <w:color w:val="000000"/>
          <w:spacing w:val="-5"/>
        </w:rPr>
        <w:t xml:space="preserve"> </w:t>
      </w:r>
      <w:r w:rsidRPr="000B3747">
        <w:rPr>
          <w:rFonts w:ascii="Tahoma" w:hAnsi="Tahoma" w:cs="Tahoma"/>
          <w:color w:val="000000"/>
          <w:spacing w:val="-5"/>
        </w:rPr>
        <w:t>de</w:t>
      </w:r>
      <w:r>
        <w:rPr>
          <w:rFonts w:ascii="Tahoma" w:hAnsi="Tahoma" w:cs="Tahoma"/>
          <w:color w:val="000000"/>
          <w:spacing w:val="-5"/>
        </w:rPr>
        <w:t xml:space="preserve"> </w:t>
      </w:r>
      <w:r w:rsidRPr="000B3747">
        <w:rPr>
          <w:rFonts w:ascii="Tahoma" w:hAnsi="Tahoma" w:cs="Tahoma"/>
          <w:color w:val="000000"/>
          <w:spacing w:val="-5"/>
        </w:rPr>
        <w:t>fecha</w:t>
      </w:r>
      <w:r>
        <w:rPr>
          <w:rFonts w:ascii="Tahoma" w:hAnsi="Tahoma" w:cs="Tahoma"/>
          <w:color w:val="000000"/>
          <w:spacing w:val="-5"/>
        </w:rPr>
        <w:t>…………………………………………</w:t>
      </w:r>
    </w:p>
    <w:p w:rsidR="00706187" w:rsidRPr="000B3747" w:rsidRDefault="00706187" w:rsidP="00706187">
      <w:pPr>
        <w:spacing w:after="226" w:line="1" w:lineRule="exact"/>
        <w:rPr>
          <w:rFonts w:ascii="Tahoma" w:hAnsi="Tahoma" w:cs="Tahoma"/>
          <w:sz w:val="2"/>
          <w:szCs w:val="2"/>
        </w:rPr>
      </w:pPr>
    </w:p>
    <w:tbl>
      <w:tblPr>
        <w:tblW w:w="8930" w:type="dxa"/>
        <w:tblInd w:w="466" w:type="dxa"/>
        <w:tblLayout w:type="fixed"/>
        <w:tblCellMar>
          <w:left w:w="40" w:type="dxa"/>
          <w:right w:w="40" w:type="dxa"/>
        </w:tblCellMar>
        <w:tblLook w:val="0000" w:firstRow="0" w:lastRow="0" w:firstColumn="0" w:lastColumn="0" w:noHBand="0" w:noVBand="0"/>
      </w:tblPr>
      <w:tblGrid>
        <w:gridCol w:w="572"/>
        <w:gridCol w:w="2410"/>
        <w:gridCol w:w="987"/>
        <w:gridCol w:w="1134"/>
        <w:gridCol w:w="1417"/>
        <w:gridCol w:w="1276"/>
        <w:gridCol w:w="1134"/>
      </w:tblGrid>
      <w:tr w:rsidR="00706187" w:rsidRPr="005D147C" w:rsidTr="00CF2BCF">
        <w:trPr>
          <w:trHeight w:hRule="exact" w:val="1003"/>
        </w:trPr>
        <w:tc>
          <w:tcPr>
            <w:tcW w:w="572"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ind w:left="62"/>
              <w:jc w:val="center"/>
              <w:rPr>
                <w:rFonts w:ascii="Tahoma" w:hAnsi="Tahoma" w:cs="Tahoma"/>
                <w:sz w:val="18"/>
                <w:szCs w:val="18"/>
              </w:rPr>
            </w:pPr>
            <w:r w:rsidRPr="000B3747">
              <w:rPr>
                <w:rFonts w:ascii="Tahoma" w:hAnsi="Tahoma" w:cs="Tahoma"/>
                <w:b/>
                <w:bCs/>
                <w:i/>
                <w:iCs/>
                <w:color w:val="000000"/>
                <w:sz w:val="18"/>
                <w:szCs w:val="18"/>
              </w:rPr>
              <w:t>N</w:t>
            </w:r>
            <w:r>
              <w:rPr>
                <w:rFonts w:ascii="Tahoma" w:hAnsi="Tahoma" w:cs="Tahoma"/>
                <w:b/>
                <w:bCs/>
                <w:i/>
                <w:iCs/>
                <w:color w:val="000000"/>
                <w:sz w:val="18"/>
                <w:szCs w:val="18"/>
              </w:rPr>
              <w:t>°</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pStyle w:val="Sinespaciado"/>
              <w:jc w:val="center"/>
              <w:rPr>
                <w:rFonts w:ascii="Tahoma" w:hAnsi="Tahoma" w:cs="Tahoma"/>
                <w:b/>
                <w:sz w:val="18"/>
                <w:szCs w:val="18"/>
              </w:rPr>
            </w:pPr>
            <w:r w:rsidRPr="000B3747">
              <w:rPr>
                <w:rFonts w:ascii="Tahoma" w:hAnsi="Tahoma" w:cs="Tahoma"/>
                <w:b/>
                <w:sz w:val="18"/>
                <w:szCs w:val="18"/>
              </w:rPr>
              <w:t>Descripción de partes o</w:t>
            </w:r>
          </w:p>
          <w:p w:rsidR="00706187" w:rsidRPr="000B3747" w:rsidRDefault="00706187" w:rsidP="00CF2BCF">
            <w:pPr>
              <w:pStyle w:val="Sinespaciado"/>
              <w:jc w:val="center"/>
              <w:rPr>
                <w:rFonts w:ascii="Tahoma" w:hAnsi="Tahoma" w:cs="Tahoma"/>
                <w:sz w:val="18"/>
                <w:szCs w:val="18"/>
              </w:rPr>
            </w:pPr>
            <w:r w:rsidRPr="000B3747">
              <w:rPr>
                <w:rFonts w:ascii="Tahoma" w:hAnsi="Tahoma" w:cs="Tahoma"/>
                <w:b/>
                <w:spacing w:val="-1"/>
                <w:sz w:val="18"/>
                <w:szCs w:val="18"/>
              </w:rPr>
              <w:t>componentes de la Maquinaria o</w:t>
            </w:r>
            <w:r>
              <w:rPr>
                <w:rFonts w:ascii="Tahoma" w:hAnsi="Tahoma" w:cs="Tahoma"/>
                <w:b/>
                <w:spacing w:val="-1"/>
                <w:sz w:val="18"/>
                <w:szCs w:val="18"/>
              </w:rPr>
              <w:t xml:space="preserve"> </w:t>
            </w:r>
            <w:r w:rsidRPr="000B3747">
              <w:rPr>
                <w:rFonts w:ascii="Tahoma" w:hAnsi="Tahoma" w:cs="Tahoma"/>
                <w:b/>
                <w:sz w:val="18"/>
                <w:szCs w:val="18"/>
              </w:rPr>
              <w:t>Unidad Funcional</w:t>
            </w:r>
          </w:p>
        </w:tc>
        <w:tc>
          <w:tcPr>
            <w:tcW w:w="987"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jc w:val="center"/>
              <w:rPr>
                <w:rFonts w:ascii="Tahoma" w:hAnsi="Tahoma" w:cs="Tahoma"/>
                <w:sz w:val="18"/>
                <w:szCs w:val="18"/>
              </w:rPr>
            </w:pPr>
            <w:r w:rsidRPr="000B3747">
              <w:rPr>
                <w:rFonts w:ascii="Tahoma" w:hAnsi="Tahoma" w:cs="Tahoma"/>
                <w:b/>
                <w:bCs/>
                <w:i/>
                <w:iCs/>
                <w:color w:val="000000"/>
                <w:sz w:val="18"/>
                <w:szCs w:val="18"/>
              </w:rPr>
              <w:t>Marcas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spacing w:line="163" w:lineRule="exact"/>
              <w:ind w:left="82" w:right="312"/>
              <w:jc w:val="center"/>
              <w:rPr>
                <w:rFonts w:ascii="Tahoma" w:hAnsi="Tahoma" w:cs="Tahoma"/>
                <w:sz w:val="18"/>
                <w:szCs w:val="18"/>
              </w:rPr>
            </w:pPr>
            <w:r w:rsidRPr="000B3747">
              <w:rPr>
                <w:rFonts w:ascii="Tahoma" w:hAnsi="Tahoma" w:cs="Tahoma"/>
                <w:b/>
                <w:bCs/>
                <w:i/>
                <w:iCs/>
                <w:color w:val="000000"/>
                <w:sz w:val="18"/>
                <w:szCs w:val="18"/>
              </w:rPr>
              <w:t>Código o serie</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jc w:val="center"/>
              <w:rPr>
                <w:rFonts w:ascii="Tahoma" w:hAnsi="Tahoma" w:cs="Tahoma"/>
                <w:sz w:val="18"/>
                <w:szCs w:val="18"/>
              </w:rPr>
            </w:pPr>
            <w:r w:rsidRPr="000B3747">
              <w:rPr>
                <w:rFonts w:ascii="Tahoma" w:hAnsi="Tahoma" w:cs="Tahoma"/>
                <w:b/>
                <w:bCs/>
                <w:i/>
                <w:iCs/>
                <w:color w:val="000000"/>
                <w:spacing w:val="-1"/>
                <w:sz w:val="18"/>
                <w:szCs w:val="18"/>
              </w:rPr>
              <w:t>Lugar de procedencia</w:t>
            </w:r>
          </w:p>
        </w:tc>
        <w:tc>
          <w:tcPr>
            <w:tcW w:w="1276"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spacing w:line="163" w:lineRule="exact"/>
              <w:ind w:left="38" w:right="264"/>
              <w:jc w:val="center"/>
              <w:rPr>
                <w:rFonts w:ascii="Tahoma" w:hAnsi="Tahoma" w:cs="Tahoma"/>
                <w:sz w:val="18"/>
                <w:szCs w:val="18"/>
              </w:rPr>
            </w:pPr>
            <w:r w:rsidRPr="000B3747">
              <w:rPr>
                <w:rFonts w:ascii="Tahoma" w:hAnsi="Tahoma" w:cs="Tahoma"/>
                <w:b/>
                <w:bCs/>
                <w:i/>
                <w:iCs/>
                <w:color w:val="000000"/>
                <w:sz w:val="18"/>
                <w:szCs w:val="18"/>
              </w:rPr>
              <w:t>Valor CIF Bs.</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706187" w:rsidRPr="000B3747" w:rsidRDefault="00706187" w:rsidP="00CF2BCF">
            <w:pPr>
              <w:shd w:val="clear" w:color="auto" w:fill="FFFFFF"/>
              <w:spacing w:line="163" w:lineRule="exact"/>
              <w:ind w:left="19" w:right="-40"/>
              <w:jc w:val="center"/>
              <w:rPr>
                <w:rFonts w:ascii="Tahoma" w:hAnsi="Tahoma" w:cs="Tahoma"/>
                <w:sz w:val="18"/>
                <w:szCs w:val="18"/>
              </w:rPr>
            </w:pPr>
            <w:r w:rsidRPr="000B3747">
              <w:rPr>
                <w:rFonts w:ascii="Tahoma" w:hAnsi="Tahoma" w:cs="Tahoma"/>
                <w:b/>
                <w:bCs/>
                <w:i/>
                <w:iCs/>
                <w:color w:val="000000"/>
                <w:sz w:val="18"/>
                <w:szCs w:val="18"/>
              </w:rPr>
              <w:t xml:space="preserve">Valor CIF </w:t>
            </w:r>
            <w:proofErr w:type="spellStart"/>
            <w:r w:rsidRPr="000B3747">
              <w:rPr>
                <w:rFonts w:ascii="Tahoma" w:hAnsi="Tahoma" w:cs="Tahoma"/>
                <w:b/>
                <w:bCs/>
                <w:i/>
                <w:iCs/>
                <w:color w:val="000000"/>
                <w:sz w:val="18"/>
                <w:szCs w:val="18"/>
              </w:rPr>
              <w:t>UFVs</w:t>
            </w:r>
            <w:proofErr w:type="spellEnd"/>
            <w:r w:rsidRPr="000B3747">
              <w:rPr>
                <w:rFonts w:ascii="Tahoma" w:hAnsi="Tahoma" w:cs="Tahoma"/>
                <w:b/>
                <w:bCs/>
                <w:i/>
                <w:iCs/>
                <w:color w:val="000000"/>
                <w:sz w:val="18"/>
                <w:szCs w:val="18"/>
              </w:rPr>
              <w:t>.</w:t>
            </w:r>
          </w:p>
        </w:tc>
      </w:tr>
      <w:tr w:rsidR="00706187" w:rsidRPr="005D147C" w:rsidTr="00CF2BCF">
        <w:trPr>
          <w:trHeight w:hRule="exact" w:val="250"/>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spacing w:before="403" w:line="269" w:lineRule="exact"/>
              <w:contextualSpacing/>
              <w:outlineLvl w:val="5"/>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64"/>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59"/>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40"/>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59"/>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40"/>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64"/>
        </w:trPr>
        <w:tc>
          <w:tcPr>
            <w:tcW w:w="572"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spacing w:before="403" w:line="269" w:lineRule="exact"/>
              <w:contextualSpacing/>
              <w:outlineLvl w:val="5"/>
              <w:rPr>
                <w:rFonts w:ascii="Tahoma" w:hAnsi="Tahoma" w:cs="Tahoma"/>
              </w:rPr>
            </w:pP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235"/>
        </w:trPr>
        <w:tc>
          <w:tcPr>
            <w:tcW w:w="6520" w:type="dxa"/>
            <w:gridSpan w:val="5"/>
            <w:tcBorders>
              <w:top w:val="single" w:sz="6" w:space="0" w:color="auto"/>
              <w:left w:val="single" w:sz="6" w:space="0" w:color="auto"/>
              <w:bottom w:val="nil"/>
              <w:right w:val="single" w:sz="6" w:space="0" w:color="auto"/>
            </w:tcBorders>
            <w:shd w:val="clear" w:color="auto" w:fill="FFFFFF"/>
          </w:tcPr>
          <w:p w:rsidR="00706187" w:rsidRPr="000B3747" w:rsidRDefault="00706187" w:rsidP="00CF2BCF">
            <w:pPr>
              <w:shd w:val="clear" w:color="auto" w:fill="FFFFFF"/>
              <w:ind w:right="226"/>
              <w:jc w:val="right"/>
              <w:rPr>
                <w:rFonts w:ascii="Tahoma" w:hAnsi="Tahoma" w:cs="Tahoma"/>
                <w:b/>
              </w:rPr>
            </w:pPr>
            <w:r w:rsidRPr="000B3747">
              <w:rPr>
                <w:rFonts w:ascii="Tahoma" w:hAnsi="Tahoma" w:cs="Tahoma"/>
                <w:b/>
                <w:i/>
                <w:iCs/>
                <w:color w:val="000000"/>
              </w:rPr>
              <w:t>TOTAL</w:t>
            </w:r>
          </w:p>
        </w:tc>
        <w:tc>
          <w:tcPr>
            <w:tcW w:w="1276" w:type="dxa"/>
            <w:tcBorders>
              <w:top w:val="single" w:sz="6" w:space="0" w:color="auto"/>
              <w:left w:val="single" w:sz="6" w:space="0" w:color="auto"/>
              <w:bottom w:val="nil"/>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134" w:type="dxa"/>
            <w:tcBorders>
              <w:top w:val="single" w:sz="6" w:space="0" w:color="auto"/>
              <w:left w:val="single" w:sz="6" w:space="0" w:color="auto"/>
              <w:bottom w:val="nil"/>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r>
      <w:tr w:rsidR="00706187" w:rsidRPr="005D147C" w:rsidTr="00CF2BCF">
        <w:trPr>
          <w:trHeight w:hRule="exact" w:val="130"/>
        </w:trPr>
        <w:tc>
          <w:tcPr>
            <w:tcW w:w="6520" w:type="dxa"/>
            <w:gridSpan w:val="5"/>
            <w:tcBorders>
              <w:top w:val="nil"/>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tc>
        <w:tc>
          <w:tcPr>
            <w:tcW w:w="1276" w:type="dxa"/>
            <w:tcBorders>
              <w:top w:val="nil"/>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p w:rsidR="00706187" w:rsidRPr="000B3747" w:rsidRDefault="00706187" w:rsidP="00CF2BCF">
            <w:pPr>
              <w:shd w:val="clear" w:color="auto" w:fill="FFFFFF"/>
              <w:rPr>
                <w:rFonts w:ascii="Tahoma" w:hAnsi="Tahoma" w:cs="Tahoma"/>
              </w:rPr>
            </w:pPr>
          </w:p>
        </w:tc>
        <w:tc>
          <w:tcPr>
            <w:tcW w:w="1134" w:type="dxa"/>
            <w:tcBorders>
              <w:top w:val="nil"/>
              <w:left w:val="single" w:sz="6" w:space="0" w:color="auto"/>
              <w:bottom w:val="single" w:sz="6" w:space="0" w:color="auto"/>
              <w:right w:val="single" w:sz="6" w:space="0" w:color="auto"/>
            </w:tcBorders>
            <w:shd w:val="clear" w:color="auto" w:fill="FFFFFF"/>
          </w:tcPr>
          <w:p w:rsidR="00706187" w:rsidRPr="000B3747" w:rsidRDefault="00706187" w:rsidP="00CF2BCF">
            <w:pPr>
              <w:shd w:val="clear" w:color="auto" w:fill="FFFFFF"/>
              <w:rPr>
                <w:rFonts w:ascii="Tahoma" w:hAnsi="Tahoma" w:cs="Tahoma"/>
              </w:rPr>
            </w:pPr>
          </w:p>
          <w:p w:rsidR="00706187" w:rsidRPr="000B3747" w:rsidRDefault="00706187" w:rsidP="00CF2BCF">
            <w:pPr>
              <w:shd w:val="clear" w:color="auto" w:fill="FFFFFF"/>
              <w:rPr>
                <w:rFonts w:ascii="Tahoma" w:hAnsi="Tahoma" w:cs="Tahoma"/>
              </w:rPr>
            </w:pPr>
          </w:p>
        </w:tc>
      </w:tr>
    </w:tbl>
    <w:p w:rsidR="00706187" w:rsidRDefault="00706187" w:rsidP="00706187">
      <w:pPr>
        <w:shd w:val="clear" w:color="auto" w:fill="FFFFFF"/>
        <w:spacing w:before="230"/>
        <w:ind w:left="451"/>
        <w:rPr>
          <w:rFonts w:ascii="Tahoma" w:hAnsi="Tahoma" w:cs="Tahoma"/>
          <w:b/>
          <w:bCs/>
          <w:i/>
          <w:iCs/>
          <w:color w:val="000000"/>
          <w:spacing w:val="-2"/>
          <w:sz w:val="18"/>
          <w:szCs w:val="18"/>
        </w:rPr>
      </w:pPr>
      <w:r>
        <w:rPr>
          <w:rFonts w:ascii="Tahoma" w:hAnsi="Tahoma" w:cs="Tahoma"/>
          <w:b/>
          <w:bCs/>
          <w:i/>
          <w:iCs/>
          <w:noProof/>
          <w:color w:val="000000"/>
          <w:spacing w:val="-2"/>
          <w:sz w:val="18"/>
          <w:szCs w:val="18"/>
          <w:lang w:val="es-BO" w:eastAsia="es-BO"/>
        </w:rPr>
        <mc:AlternateContent>
          <mc:Choice Requires="wps">
            <w:drawing>
              <wp:anchor distT="0" distB="0" distL="114300" distR="114300" simplePos="0" relativeHeight="251661312" behindDoc="0" locked="0" layoutInCell="1" allowOverlap="1" wp14:anchorId="12D83E94" wp14:editId="0CE56F69">
                <wp:simplePos x="0" y="0"/>
                <wp:positionH relativeFrom="column">
                  <wp:posOffset>3863339</wp:posOffset>
                </wp:positionH>
                <wp:positionV relativeFrom="paragraph">
                  <wp:posOffset>363220</wp:posOffset>
                </wp:positionV>
                <wp:extent cx="2047875" cy="295275"/>
                <wp:effectExtent l="0" t="0" r="28575" b="28575"/>
                <wp:wrapNone/>
                <wp:docPr id="14" name="14 Rectángulo redondeado"/>
                <wp:cNvGraphicFramePr/>
                <a:graphic xmlns:a="http://schemas.openxmlformats.org/drawingml/2006/main">
                  <a:graphicData uri="http://schemas.microsoft.com/office/word/2010/wordprocessingShape">
                    <wps:wsp>
                      <wps:cNvSpPr/>
                      <wps:spPr>
                        <a:xfrm>
                          <a:off x="0" y="0"/>
                          <a:ext cx="2047875" cy="295275"/>
                        </a:xfrm>
                        <a:prstGeom prst="roundRect">
                          <a:avLst/>
                        </a:prstGeom>
                        <a:ln w="127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14 Rectángulo redondeado" o:spid="_x0000_s1026" style="position:absolute;margin-left:304.2pt;margin-top:28.6pt;width:161.25pt;height:23.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" fillcolor="white [3201]" strokecolor="#4d4d4d [3209]" strokeweight="1pt"/>
            </w:pict>
          </mc:Fallback>
        </mc:AlternateContent>
      </w:r>
    </w:p>
    <w:p w:rsidR="00706187" w:rsidRDefault="00706187" w:rsidP="00706187">
      <w:pPr>
        <w:shd w:val="clear" w:color="auto" w:fill="FFFFFF"/>
        <w:spacing w:before="230"/>
        <w:ind w:left="451"/>
        <w:rPr>
          <w:rFonts w:ascii="Tahoma" w:hAnsi="Tahoma" w:cs="Tahoma"/>
          <w:b/>
          <w:bCs/>
          <w:i/>
          <w:iCs/>
          <w:color w:val="000000"/>
          <w:spacing w:val="-2"/>
          <w:sz w:val="18"/>
          <w:szCs w:val="18"/>
        </w:rPr>
      </w:pPr>
      <w:r w:rsidRPr="000B3747">
        <w:rPr>
          <w:rFonts w:ascii="Tahoma" w:hAnsi="Tahoma" w:cs="Tahoma"/>
          <w:b/>
          <w:bCs/>
          <w:i/>
          <w:iCs/>
          <w:color w:val="000000"/>
          <w:spacing w:val="-2"/>
          <w:sz w:val="18"/>
          <w:szCs w:val="18"/>
        </w:rPr>
        <w:t>Tipo de cambio UFV a la fecha de presentación D.J. G.P.</w:t>
      </w:r>
    </w:p>
    <w:p w:rsidR="00706187" w:rsidRDefault="00706187" w:rsidP="00706187">
      <w:pPr>
        <w:shd w:val="clear" w:color="auto" w:fill="FFFFFF"/>
        <w:spacing w:before="230"/>
        <w:ind w:left="451"/>
        <w:rPr>
          <w:rFonts w:ascii="Tahoma" w:hAnsi="Tahoma" w:cs="Tahoma"/>
          <w:b/>
          <w:bCs/>
          <w:i/>
          <w:iCs/>
          <w:color w:val="000000"/>
          <w:spacing w:val="-2"/>
          <w:sz w:val="18"/>
          <w:szCs w:val="18"/>
        </w:rPr>
      </w:pPr>
    </w:p>
    <w:tbl>
      <w:tblPr>
        <w:tblStyle w:val="Tablaconcuadrcula"/>
        <w:tblpPr w:leftFromText="141" w:rightFromText="141" w:vertAnchor="text" w:horzAnchor="margin" w:tblpXSpec="center" w:tblpY="159"/>
        <w:tblW w:w="0" w:type="auto"/>
        <w:tblLook w:val="04A0" w:firstRow="1" w:lastRow="0" w:firstColumn="1" w:lastColumn="0" w:noHBand="0" w:noVBand="1"/>
      </w:tblPr>
      <w:tblGrid>
        <w:gridCol w:w="3794"/>
        <w:gridCol w:w="1559"/>
        <w:gridCol w:w="2126"/>
      </w:tblGrid>
      <w:tr w:rsidR="00706187" w:rsidTr="00CF2BCF">
        <w:tc>
          <w:tcPr>
            <w:tcW w:w="3794" w:type="dxa"/>
            <w:tcBorders>
              <w:bottom w:val="single" w:sz="4" w:space="0" w:color="auto"/>
            </w:tcBorders>
            <w:shd w:val="clear" w:color="auto" w:fill="D9D9D9" w:themeFill="background1" w:themeFillShade="D9"/>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lastRenderedPageBreak/>
              <w:t>Tributos su</w:t>
            </w:r>
            <w:r>
              <w:rPr>
                <w:rFonts w:ascii="Tahoma" w:hAnsi="Tahoma" w:cs="Tahoma"/>
                <w:b/>
                <w:sz w:val="18"/>
              </w:rPr>
              <w:t>s</w:t>
            </w:r>
            <w:r w:rsidRPr="00593403">
              <w:rPr>
                <w:rFonts w:ascii="Tahoma" w:hAnsi="Tahoma" w:cs="Tahoma"/>
                <w:b/>
                <w:sz w:val="18"/>
              </w:rPr>
              <w:t xml:space="preserve">pendidos </w:t>
            </w:r>
            <w:r>
              <w:rPr>
                <w:rFonts w:ascii="Tahoma" w:hAnsi="Tahoma" w:cs="Tahoma"/>
                <w:b/>
                <w:sz w:val="18"/>
              </w:rPr>
              <w:t>g</w:t>
            </w:r>
            <w:r w:rsidRPr="00593403">
              <w:rPr>
                <w:rFonts w:ascii="Tahoma" w:hAnsi="Tahoma" w:cs="Tahoma"/>
                <w:b/>
                <w:sz w:val="18"/>
              </w:rPr>
              <w:t>arantizados</w:t>
            </w:r>
          </w:p>
        </w:tc>
        <w:tc>
          <w:tcPr>
            <w:tcW w:w="1559" w:type="dxa"/>
            <w:tcBorders>
              <w:bottom w:val="single" w:sz="4" w:space="0" w:color="auto"/>
            </w:tcBorders>
            <w:shd w:val="clear" w:color="auto" w:fill="D9D9D9" w:themeFill="background1" w:themeFillShade="D9"/>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 xml:space="preserve">Importe </w:t>
            </w:r>
            <w:r>
              <w:rPr>
                <w:rFonts w:ascii="Tahoma" w:hAnsi="Tahoma" w:cs="Tahoma"/>
                <w:b/>
                <w:sz w:val="18"/>
              </w:rPr>
              <w:t>e</w:t>
            </w:r>
            <w:r w:rsidRPr="00593403">
              <w:rPr>
                <w:rFonts w:ascii="Tahoma" w:hAnsi="Tahoma" w:cs="Tahoma"/>
                <w:b/>
                <w:sz w:val="18"/>
              </w:rPr>
              <w:t>n Bs.</w:t>
            </w:r>
          </w:p>
        </w:tc>
        <w:tc>
          <w:tcPr>
            <w:tcW w:w="2126" w:type="dxa"/>
            <w:tcBorders>
              <w:bottom w:val="single" w:sz="4" w:space="0" w:color="auto"/>
            </w:tcBorders>
            <w:shd w:val="clear" w:color="auto" w:fill="D9D9D9" w:themeFill="background1" w:themeFillShade="D9"/>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 xml:space="preserve">Importe </w:t>
            </w:r>
            <w:r>
              <w:rPr>
                <w:rFonts w:ascii="Tahoma" w:hAnsi="Tahoma" w:cs="Tahoma"/>
                <w:b/>
                <w:sz w:val="18"/>
              </w:rPr>
              <w:t>e</w:t>
            </w:r>
            <w:r w:rsidRPr="00593403">
              <w:rPr>
                <w:rFonts w:ascii="Tahoma" w:hAnsi="Tahoma" w:cs="Tahoma"/>
                <w:b/>
                <w:sz w:val="18"/>
              </w:rPr>
              <w:t xml:space="preserve">n </w:t>
            </w:r>
            <w:proofErr w:type="spellStart"/>
            <w:r w:rsidRPr="00593403">
              <w:rPr>
                <w:rFonts w:ascii="Tahoma" w:hAnsi="Tahoma" w:cs="Tahoma"/>
                <w:b/>
                <w:sz w:val="18"/>
              </w:rPr>
              <w:t>UFVs</w:t>
            </w:r>
            <w:proofErr w:type="spellEnd"/>
          </w:p>
        </w:tc>
      </w:tr>
      <w:tr w:rsidR="00706187" w:rsidTr="00CF2BCF">
        <w:tc>
          <w:tcPr>
            <w:tcW w:w="3794" w:type="dxa"/>
            <w:shd w:val="clear" w:color="auto" w:fill="FFFFFF" w:themeFill="background1"/>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Gravamen Arancelario (GA)</w:t>
            </w:r>
          </w:p>
        </w:tc>
        <w:tc>
          <w:tcPr>
            <w:tcW w:w="1559" w:type="dxa"/>
            <w:shd w:val="clear" w:color="auto" w:fill="FFFFFF" w:themeFill="background1"/>
          </w:tcPr>
          <w:p w:rsidR="00706187" w:rsidRPr="00593403" w:rsidRDefault="00706187" w:rsidP="00CF2BCF">
            <w:pPr>
              <w:spacing w:before="230"/>
              <w:jc w:val="center"/>
              <w:rPr>
                <w:rFonts w:ascii="Tahoma" w:hAnsi="Tahoma" w:cs="Tahoma"/>
                <w:b/>
                <w:sz w:val="18"/>
              </w:rPr>
            </w:pPr>
          </w:p>
        </w:tc>
        <w:tc>
          <w:tcPr>
            <w:tcW w:w="2126" w:type="dxa"/>
            <w:shd w:val="clear" w:color="auto" w:fill="FFFFFF" w:themeFill="background1"/>
          </w:tcPr>
          <w:p w:rsidR="00706187" w:rsidRPr="00593403" w:rsidRDefault="00706187" w:rsidP="00CF2BCF">
            <w:pPr>
              <w:spacing w:before="230"/>
              <w:jc w:val="center"/>
              <w:rPr>
                <w:rFonts w:ascii="Tahoma" w:hAnsi="Tahoma" w:cs="Tahoma"/>
                <w:b/>
                <w:sz w:val="18"/>
              </w:rPr>
            </w:pPr>
          </w:p>
        </w:tc>
      </w:tr>
      <w:tr w:rsidR="00706187" w:rsidTr="00CF2BCF">
        <w:trPr>
          <w:trHeight w:val="147"/>
        </w:trPr>
        <w:tc>
          <w:tcPr>
            <w:tcW w:w="3794" w:type="dxa"/>
            <w:shd w:val="clear" w:color="auto" w:fill="FFFFFF" w:themeFill="background1"/>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Impuesto al Valor Agregado (IVA)</w:t>
            </w:r>
          </w:p>
        </w:tc>
        <w:tc>
          <w:tcPr>
            <w:tcW w:w="1559" w:type="dxa"/>
            <w:shd w:val="clear" w:color="auto" w:fill="FFFFFF" w:themeFill="background1"/>
          </w:tcPr>
          <w:p w:rsidR="00706187" w:rsidRPr="00593403" w:rsidRDefault="00706187" w:rsidP="00CF2BCF">
            <w:pPr>
              <w:spacing w:before="230"/>
              <w:jc w:val="center"/>
              <w:rPr>
                <w:rFonts w:ascii="Tahoma" w:hAnsi="Tahoma" w:cs="Tahoma"/>
                <w:b/>
                <w:sz w:val="18"/>
              </w:rPr>
            </w:pPr>
          </w:p>
        </w:tc>
        <w:tc>
          <w:tcPr>
            <w:tcW w:w="2126" w:type="dxa"/>
            <w:shd w:val="clear" w:color="auto" w:fill="FFFFFF" w:themeFill="background1"/>
          </w:tcPr>
          <w:p w:rsidR="00706187" w:rsidRPr="00593403" w:rsidRDefault="00706187" w:rsidP="00CF2BCF">
            <w:pPr>
              <w:spacing w:before="230"/>
              <w:jc w:val="center"/>
              <w:rPr>
                <w:rFonts w:ascii="Tahoma" w:hAnsi="Tahoma" w:cs="Tahoma"/>
                <w:b/>
                <w:sz w:val="18"/>
              </w:rPr>
            </w:pPr>
          </w:p>
        </w:tc>
      </w:tr>
      <w:tr w:rsidR="00706187" w:rsidTr="00CF2BCF">
        <w:tc>
          <w:tcPr>
            <w:tcW w:w="3794" w:type="dxa"/>
            <w:shd w:val="clear" w:color="auto" w:fill="FFFFFF" w:themeFill="background1"/>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Impuesto al consumo espec</w:t>
            </w:r>
            <w:r>
              <w:rPr>
                <w:rFonts w:ascii="Tahoma" w:hAnsi="Tahoma" w:cs="Tahoma"/>
                <w:b/>
                <w:sz w:val="18"/>
              </w:rPr>
              <w:t>í</w:t>
            </w:r>
            <w:r w:rsidRPr="00593403">
              <w:rPr>
                <w:rFonts w:ascii="Tahoma" w:hAnsi="Tahoma" w:cs="Tahoma"/>
                <w:b/>
                <w:sz w:val="18"/>
              </w:rPr>
              <w:t>fico (ICE)</w:t>
            </w:r>
          </w:p>
        </w:tc>
        <w:tc>
          <w:tcPr>
            <w:tcW w:w="1559" w:type="dxa"/>
            <w:shd w:val="clear" w:color="auto" w:fill="FFFFFF" w:themeFill="background1"/>
          </w:tcPr>
          <w:p w:rsidR="00706187" w:rsidRPr="00593403" w:rsidRDefault="00706187" w:rsidP="00CF2BCF">
            <w:pPr>
              <w:spacing w:before="230"/>
              <w:jc w:val="center"/>
              <w:rPr>
                <w:rFonts w:ascii="Tahoma" w:hAnsi="Tahoma" w:cs="Tahoma"/>
                <w:b/>
                <w:sz w:val="18"/>
              </w:rPr>
            </w:pPr>
          </w:p>
        </w:tc>
        <w:tc>
          <w:tcPr>
            <w:tcW w:w="2126" w:type="dxa"/>
            <w:shd w:val="clear" w:color="auto" w:fill="FFFFFF" w:themeFill="background1"/>
          </w:tcPr>
          <w:p w:rsidR="00706187" w:rsidRPr="00593403" w:rsidRDefault="00706187" w:rsidP="00CF2BCF">
            <w:pPr>
              <w:spacing w:before="230"/>
              <w:jc w:val="center"/>
              <w:rPr>
                <w:rFonts w:ascii="Tahoma" w:hAnsi="Tahoma" w:cs="Tahoma"/>
                <w:b/>
                <w:sz w:val="18"/>
              </w:rPr>
            </w:pPr>
          </w:p>
        </w:tc>
      </w:tr>
      <w:tr w:rsidR="00706187" w:rsidTr="00CF2BCF">
        <w:tc>
          <w:tcPr>
            <w:tcW w:w="3794" w:type="dxa"/>
            <w:shd w:val="clear" w:color="auto" w:fill="FFFFFF" w:themeFill="background1"/>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Impuesto especial a los Hidrocarburos y los derivados (IEHD)</w:t>
            </w:r>
          </w:p>
        </w:tc>
        <w:tc>
          <w:tcPr>
            <w:tcW w:w="1559" w:type="dxa"/>
            <w:shd w:val="clear" w:color="auto" w:fill="FFFFFF" w:themeFill="background1"/>
          </w:tcPr>
          <w:p w:rsidR="00706187" w:rsidRPr="00593403" w:rsidRDefault="00706187" w:rsidP="00CF2BCF">
            <w:pPr>
              <w:spacing w:before="230"/>
              <w:jc w:val="center"/>
              <w:rPr>
                <w:rFonts w:ascii="Tahoma" w:hAnsi="Tahoma" w:cs="Tahoma"/>
                <w:b/>
                <w:sz w:val="18"/>
              </w:rPr>
            </w:pPr>
          </w:p>
        </w:tc>
        <w:tc>
          <w:tcPr>
            <w:tcW w:w="2126" w:type="dxa"/>
            <w:shd w:val="clear" w:color="auto" w:fill="FFFFFF" w:themeFill="background1"/>
          </w:tcPr>
          <w:p w:rsidR="00706187" w:rsidRPr="00593403" w:rsidRDefault="00706187" w:rsidP="00CF2BCF">
            <w:pPr>
              <w:spacing w:before="230"/>
              <w:jc w:val="center"/>
              <w:rPr>
                <w:rFonts w:ascii="Tahoma" w:hAnsi="Tahoma" w:cs="Tahoma"/>
                <w:b/>
                <w:sz w:val="18"/>
              </w:rPr>
            </w:pPr>
          </w:p>
        </w:tc>
      </w:tr>
      <w:tr w:rsidR="00706187" w:rsidTr="00CF2BCF">
        <w:trPr>
          <w:trHeight w:val="332"/>
        </w:trPr>
        <w:tc>
          <w:tcPr>
            <w:tcW w:w="3794" w:type="dxa"/>
            <w:shd w:val="clear" w:color="auto" w:fill="D9D9D9" w:themeFill="background1" w:themeFillShade="D9"/>
          </w:tcPr>
          <w:p w:rsidR="00706187" w:rsidRPr="00593403" w:rsidRDefault="00706187" w:rsidP="00CF2BCF">
            <w:pPr>
              <w:spacing w:before="230"/>
              <w:jc w:val="center"/>
              <w:rPr>
                <w:rFonts w:ascii="Tahoma" w:hAnsi="Tahoma" w:cs="Tahoma"/>
                <w:b/>
                <w:sz w:val="18"/>
              </w:rPr>
            </w:pPr>
            <w:r w:rsidRPr="00593403">
              <w:rPr>
                <w:rFonts w:ascii="Tahoma" w:hAnsi="Tahoma" w:cs="Tahoma"/>
                <w:b/>
                <w:sz w:val="18"/>
              </w:rPr>
              <w:t>Total</w:t>
            </w:r>
          </w:p>
        </w:tc>
        <w:tc>
          <w:tcPr>
            <w:tcW w:w="1559" w:type="dxa"/>
            <w:shd w:val="clear" w:color="auto" w:fill="D9D9D9" w:themeFill="background1" w:themeFillShade="D9"/>
          </w:tcPr>
          <w:p w:rsidR="00706187" w:rsidRPr="00593403" w:rsidRDefault="00706187" w:rsidP="00CF2BCF">
            <w:pPr>
              <w:spacing w:before="230"/>
              <w:jc w:val="center"/>
              <w:rPr>
                <w:rFonts w:ascii="Tahoma" w:hAnsi="Tahoma" w:cs="Tahoma"/>
                <w:b/>
                <w:sz w:val="18"/>
              </w:rPr>
            </w:pPr>
          </w:p>
        </w:tc>
        <w:tc>
          <w:tcPr>
            <w:tcW w:w="2126" w:type="dxa"/>
            <w:shd w:val="clear" w:color="auto" w:fill="D9D9D9" w:themeFill="background1" w:themeFillShade="D9"/>
          </w:tcPr>
          <w:p w:rsidR="00706187" w:rsidRPr="00593403" w:rsidRDefault="00706187" w:rsidP="00CF2BCF">
            <w:pPr>
              <w:spacing w:before="230"/>
              <w:jc w:val="center"/>
              <w:rPr>
                <w:rFonts w:ascii="Tahoma" w:hAnsi="Tahoma" w:cs="Tahoma"/>
                <w:b/>
                <w:sz w:val="18"/>
              </w:rPr>
            </w:pPr>
          </w:p>
        </w:tc>
      </w:tr>
    </w:tbl>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Default="00706187" w:rsidP="00706187">
      <w:pPr>
        <w:shd w:val="clear" w:color="auto" w:fill="FFFFFF"/>
        <w:spacing w:before="230"/>
        <w:ind w:left="451"/>
        <w:rPr>
          <w:rFonts w:ascii="Tahoma" w:hAnsi="Tahoma" w:cs="Tahoma"/>
          <w:b/>
          <w:bCs/>
          <w:i/>
          <w:iCs/>
          <w:color w:val="000000"/>
          <w:spacing w:val="-2"/>
          <w:sz w:val="18"/>
          <w:szCs w:val="18"/>
        </w:rPr>
      </w:pPr>
    </w:p>
    <w:p w:rsidR="00706187" w:rsidRPr="000B3747" w:rsidRDefault="00706187" w:rsidP="00706187">
      <w:pPr>
        <w:spacing w:after="226" w:line="1" w:lineRule="exact"/>
        <w:rPr>
          <w:rFonts w:ascii="Tahoma" w:hAnsi="Tahoma" w:cs="Tahoma"/>
          <w:sz w:val="2"/>
          <w:szCs w:val="2"/>
        </w:rPr>
      </w:pPr>
    </w:p>
    <w:p w:rsidR="00706187" w:rsidRPr="000B3747" w:rsidRDefault="00706187" w:rsidP="00706187">
      <w:pPr>
        <w:tabs>
          <w:tab w:val="left" w:pos="1472"/>
        </w:tabs>
        <w:rPr>
          <w:rFonts w:ascii="Tahoma" w:hAnsi="Tahoma" w:cs="Tahoma"/>
        </w:rPr>
      </w:pPr>
      <w:r w:rsidRPr="000B3747">
        <w:rPr>
          <w:rFonts w:ascii="Tahoma" w:hAnsi="Tahoma" w:cs="Tahoma"/>
          <w:b/>
          <w:bCs/>
          <w:i/>
          <w:iCs/>
          <w:color w:val="000000"/>
          <w:spacing w:val="-1"/>
        </w:rPr>
        <w:t>Condiciones de la garantía prendaria:</w:t>
      </w:r>
    </w:p>
    <w:p w:rsidR="00706187" w:rsidRDefault="00706187" w:rsidP="00706187">
      <w:pPr>
        <w:shd w:val="clear" w:color="auto" w:fill="FFFFFF"/>
        <w:spacing w:before="235" w:line="230" w:lineRule="exact"/>
        <w:ind w:right="51"/>
        <w:jc w:val="both"/>
        <w:rPr>
          <w:rFonts w:ascii="Tahoma" w:hAnsi="Tahoma" w:cs="Tahoma"/>
          <w:color w:val="000000"/>
          <w:spacing w:val="-6"/>
        </w:rPr>
      </w:pPr>
      <w:r w:rsidRPr="000B3747">
        <w:rPr>
          <w:rFonts w:ascii="Tahoma" w:hAnsi="Tahoma" w:cs="Tahoma"/>
          <w:color w:val="000000"/>
        </w:rPr>
        <w:t xml:space="preserve">La presente Declaración Jurada de Garantía Prendaria es irrevocable, incondicional y de ejecución </w:t>
      </w:r>
      <w:r w:rsidRPr="000B3747">
        <w:rPr>
          <w:rFonts w:ascii="Tahoma" w:hAnsi="Tahoma" w:cs="Tahoma"/>
          <w:color w:val="000000"/>
          <w:spacing w:val="-1"/>
        </w:rPr>
        <w:t xml:space="preserve">inmediata a primer requerimiento ante el incumplimiento con sujeción a lo determinado en los artículos </w:t>
      </w:r>
      <w:r w:rsidRPr="000B3747">
        <w:rPr>
          <w:rFonts w:ascii="Tahoma" w:hAnsi="Tahoma" w:cs="Tahoma"/>
          <w:color w:val="000000"/>
        </w:rPr>
        <w:t>78, 94 parágrafo II, 105, 107 y siguientes del Código Tributario Boliviano, artículo 272 del Reglamento a la Ley General de Aduanas, D.S. 25870 a favor de la Aduana Nacional por la suma de</w:t>
      </w:r>
      <w:r w:rsidRPr="000B3747">
        <w:rPr>
          <w:rFonts w:ascii="Tahoma" w:hAnsi="Tahoma" w:cs="Tahoma"/>
        </w:rPr>
        <w:t xml:space="preserve"> </w:t>
      </w:r>
      <w:r w:rsidRPr="000B3747">
        <w:rPr>
          <w:rFonts w:ascii="Tahoma" w:hAnsi="Tahoma" w:cs="Tahoma"/>
          <w:color w:val="000000"/>
          <w:spacing w:val="-3"/>
        </w:rPr>
        <w:t>(numeral)</w:t>
      </w:r>
      <w:r>
        <w:rPr>
          <w:rFonts w:ascii="Tahoma" w:hAnsi="Tahoma" w:cs="Tahoma"/>
          <w:color w:val="000000"/>
          <w:spacing w:val="-3"/>
        </w:rPr>
        <w:t>………………………………………………..</w:t>
      </w:r>
      <w:r w:rsidRPr="000B3747">
        <w:rPr>
          <w:rFonts w:ascii="Tahoma" w:hAnsi="Tahoma" w:cs="Tahoma"/>
          <w:color w:val="000000"/>
          <w:spacing w:val="-1"/>
        </w:rPr>
        <w:t>, literal</w:t>
      </w:r>
      <w:r>
        <w:rPr>
          <w:rFonts w:ascii="Tahoma" w:hAnsi="Tahoma" w:cs="Tahoma"/>
          <w:color w:val="000000"/>
          <w:spacing w:val="-1"/>
        </w:rPr>
        <w:t>…………………………</w:t>
      </w:r>
      <w:r w:rsidRPr="000B3747">
        <w:rPr>
          <w:rFonts w:ascii="Tahoma" w:hAnsi="Tahoma" w:cs="Tahoma"/>
          <w:color w:val="000000"/>
        </w:rPr>
        <w:t>: (El 100% de</w:t>
      </w:r>
      <w:r w:rsidRPr="000B3747">
        <w:rPr>
          <w:rFonts w:ascii="Tahoma" w:hAnsi="Tahoma" w:cs="Tahoma"/>
        </w:rPr>
        <w:t xml:space="preserve"> </w:t>
      </w:r>
      <w:r w:rsidRPr="000B3747">
        <w:rPr>
          <w:rFonts w:ascii="Tahoma" w:hAnsi="Tahoma" w:cs="Tahoma"/>
          <w:color w:val="000000"/>
        </w:rPr>
        <w:t>los tributos aduaneros suspendidos, sus intereses, actualizaciones y multas que correspondan en</w:t>
      </w:r>
      <w:r w:rsidRPr="000B3747">
        <w:rPr>
          <w:rFonts w:ascii="Tahoma" w:hAnsi="Tahoma" w:cs="Tahoma"/>
        </w:rPr>
        <w:t xml:space="preserve"> </w:t>
      </w:r>
      <w:r w:rsidRPr="000B3747">
        <w:rPr>
          <w:rFonts w:ascii="Tahoma" w:hAnsi="Tahoma" w:cs="Tahoma"/>
          <w:color w:val="000000"/>
        </w:rPr>
        <w:t>aplicación del artículo). Fecha de vencimiento:</w:t>
      </w:r>
      <w:r>
        <w:rPr>
          <w:rFonts w:ascii="Tahoma" w:hAnsi="Tahoma" w:cs="Tahoma"/>
          <w:color w:val="000000"/>
        </w:rPr>
        <w:t xml:space="preserve"> ………</w:t>
      </w:r>
      <w:r w:rsidRPr="000B3747">
        <w:rPr>
          <w:rFonts w:ascii="Tahoma" w:hAnsi="Tahoma" w:cs="Tahoma"/>
          <w:color w:val="000000"/>
        </w:rPr>
        <w:t xml:space="preserve"> </w:t>
      </w:r>
      <w:r w:rsidRPr="000B3747">
        <w:rPr>
          <w:rFonts w:ascii="Tahoma" w:hAnsi="Tahoma" w:cs="Tahoma"/>
          <w:color w:val="000000"/>
          <w:spacing w:val="-6"/>
        </w:rPr>
        <w:t>de………………de………………</w:t>
      </w:r>
    </w:p>
    <w:tbl>
      <w:tblPr>
        <w:tblStyle w:val="Tablaconcuadrcula"/>
        <w:tblW w:w="0" w:type="auto"/>
        <w:tblLook w:val="04A0" w:firstRow="1" w:lastRow="0" w:firstColumn="1" w:lastColumn="0" w:noHBand="0" w:noVBand="1"/>
      </w:tblPr>
      <w:tblGrid>
        <w:gridCol w:w="4361"/>
        <w:gridCol w:w="709"/>
        <w:gridCol w:w="4193"/>
      </w:tblGrid>
      <w:tr w:rsidR="00706187" w:rsidTr="00CF2BCF">
        <w:trPr>
          <w:trHeight w:val="1228"/>
        </w:trPr>
        <w:tc>
          <w:tcPr>
            <w:tcW w:w="4361" w:type="dxa"/>
          </w:tcPr>
          <w:p w:rsidR="00706187" w:rsidRDefault="00706187" w:rsidP="00CF2BCF">
            <w:pPr>
              <w:spacing w:before="235" w:line="230" w:lineRule="exact"/>
              <w:ind w:right="653"/>
              <w:jc w:val="both"/>
              <w:rPr>
                <w:rFonts w:ascii="Tahoma" w:hAnsi="Tahoma" w:cs="Tahoma"/>
                <w:color w:val="000000"/>
                <w:spacing w:val="-6"/>
              </w:rPr>
            </w:pPr>
          </w:p>
        </w:tc>
        <w:tc>
          <w:tcPr>
            <w:tcW w:w="709" w:type="dxa"/>
            <w:tcBorders>
              <w:top w:val="nil"/>
              <w:bottom w:val="nil"/>
            </w:tcBorders>
          </w:tcPr>
          <w:p w:rsidR="00706187" w:rsidRDefault="00706187" w:rsidP="00CF2BCF">
            <w:pPr>
              <w:spacing w:before="235" w:line="230" w:lineRule="exact"/>
              <w:ind w:right="653"/>
              <w:jc w:val="both"/>
              <w:rPr>
                <w:rFonts w:ascii="Tahoma" w:hAnsi="Tahoma" w:cs="Tahoma"/>
                <w:color w:val="000000"/>
                <w:spacing w:val="-6"/>
              </w:rPr>
            </w:pPr>
          </w:p>
        </w:tc>
        <w:tc>
          <w:tcPr>
            <w:tcW w:w="4193" w:type="dxa"/>
          </w:tcPr>
          <w:p w:rsidR="00706187" w:rsidRDefault="00706187" w:rsidP="00CF2BCF">
            <w:pPr>
              <w:spacing w:before="235" w:line="230" w:lineRule="exact"/>
              <w:ind w:right="653"/>
              <w:jc w:val="both"/>
              <w:rPr>
                <w:rFonts w:ascii="Tahoma" w:hAnsi="Tahoma" w:cs="Tahoma"/>
                <w:color w:val="000000"/>
                <w:spacing w:val="-6"/>
              </w:rPr>
            </w:pPr>
          </w:p>
        </w:tc>
      </w:tr>
    </w:tbl>
    <w:p w:rsidR="00706187" w:rsidRPr="005536C5" w:rsidRDefault="00706187" w:rsidP="00706187">
      <w:pPr>
        <w:shd w:val="clear" w:color="auto" w:fill="FFFFFF"/>
        <w:spacing w:line="240" w:lineRule="auto"/>
        <w:ind w:right="652"/>
        <w:jc w:val="both"/>
        <w:rPr>
          <w:rFonts w:ascii="Tahoma" w:hAnsi="Tahoma" w:cs="Tahoma"/>
          <w:color w:val="000000"/>
          <w:spacing w:val="-6"/>
          <w:sz w:val="8"/>
          <w:szCs w:val="8"/>
        </w:rPr>
      </w:pPr>
    </w:p>
    <w:tbl>
      <w:tblPr>
        <w:tblStyle w:val="Tablaconcuadrcula"/>
        <w:tblW w:w="0" w:type="auto"/>
        <w:tblLook w:val="04A0" w:firstRow="1" w:lastRow="0" w:firstColumn="1" w:lastColumn="0" w:noHBand="0" w:noVBand="1"/>
      </w:tblPr>
      <w:tblGrid>
        <w:gridCol w:w="4361"/>
        <w:gridCol w:w="709"/>
        <w:gridCol w:w="4193"/>
      </w:tblGrid>
      <w:tr w:rsidR="00706187" w:rsidTr="00CF2BCF">
        <w:trPr>
          <w:trHeight w:val="1238"/>
        </w:trPr>
        <w:tc>
          <w:tcPr>
            <w:tcW w:w="4361" w:type="dxa"/>
          </w:tcPr>
          <w:p w:rsidR="00706187" w:rsidRPr="005536C5" w:rsidRDefault="00706187" w:rsidP="00CF2BCF">
            <w:pPr>
              <w:jc w:val="center"/>
              <w:rPr>
                <w:rFonts w:ascii="Tahoma" w:hAnsi="Tahoma" w:cs="Tahoma"/>
                <w:b/>
                <w:color w:val="000000"/>
                <w:spacing w:val="-6"/>
              </w:rPr>
            </w:pPr>
            <w:r w:rsidRPr="005536C5">
              <w:rPr>
                <w:rFonts w:ascii="Tahoma" w:hAnsi="Tahoma" w:cs="Tahoma"/>
                <w:b/>
                <w:color w:val="000000"/>
                <w:spacing w:val="-6"/>
              </w:rPr>
              <w:t>Firma y sello</w:t>
            </w:r>
          </w:p>
          <w:p w:rsidR="00706187" w:rsidRDefault="00706187" w:rsidP="00CF2BCF">
            <w:pPr>
              <w:jc w:val="center"/>
              <w:rPr>
                <w:rFonts w:ascii="Tahoma" w:hAnsi="Tahoma" w:cs="Tahoma"/>
                <w:color w:val="000000"/>
                <w:spacing w:val="-6"/>
              </w:rPr>
            </w:pPr>
            <w:r w:rsidRPr="005536C5">
              <w:rPr>
                <w:rFonts w:ascii="Tahoma" w:hAnsi="Tahoma" w:cs="Tahoma"/>
                <w:b/>
                <w:color w:val="000000"/>
                <w:spacing w:val="-6"/>
              </w:rPr>
              <w:t>Máxima Autoridad Ejecutiva de la Entidad Pública o Empresa con participación mayoritaria del Estado</w:t>
            </w:r>
          </w:p>
        </w:tc>
        <w:tc>
          <w:tcPr>
            <w:tcW w:w="709" w:type="dxa"/>
            <w:tcBorders>
              <w:top w:val="nil"/>
              <w:bottom w:val="nil"/>
            </w:tcBorders>
          </w:tcPr>
          <w:p w:rsidR="00706187" w:rsidRDefault="00706187" w:rsidP="00CF2BCF">
            <w:pPr>
              <w:spacing w:before="235" w:line="230" w:lineRule="exact"/>
              <w:ind w:right="653"/>
              <w:jc w:val="both"/>
              <w:rPr>
                <w:rFonts w:ascii="Tahoma" w:hAnsi="Tahoma" w:cs="Tahoma"/>
                <w:color w:val="000000"/>
                <w:spacing w:val="-6"/>
              </w:rPr>
            </w:pPr>
          </w:p>
        </w:tc>
        <w:tc>
          <w:tcPr>
            <w:tcW w:w="4193" w:type="dxa"/>
          </w:tcPr>
          <w:p w:rsidR="00706187" w:rsidRPr="005536C5" w:rsidRDefault="00706187" w:rsidP="00CF2BCF">
            <w:pPr>
              <w:ind w:right="-23"/>
              <w:jc w:val="center"/>
              <w:rPr>
                <w:rFonts w:ascii="Tahoma" w:hAnsi="Tahoma" w:cs="Tahoma"/>
                <w:b/>
                <w:color w:val="000000"/>
                <w:spacing w:val="-6"/>
              </w:rPr>
            </w:pPr>
            <w:r w:rsidRPr="005536C5">
              <w:rPr>
                <w:rFonts w:ascii="Tahoma" w:hAnsi="Tahoma" w:cs="Tahoma"/>
                <w:b/>
                <w:color w:val="000000"/>
                <w:spacing w:val="-6"/>
              </w:rPr>
              <w:t>Aclaración de Firma</w:t>
            </w:r>
          </w:p>
          <w:p w:rsidR="00706187" w:rsidRDefault="00706187" w:rsidP="00CF2BCF">
            <w:pPr>
              <w:tabs>
                <w:tab w:val="left" w:pos="3977"/>
              </w:tabs>
              <w:ind w:right="-23"/>
              <w:jc w:val="center"/>
              <w:rPr>
                <w:rFonts w:ascii="Tahoma" w:hAnsi="Tahoma" w:cs="Tahoma"/>
                <w:color w:val="000000"/>
                <w:spacing w:val="-6"/>
              </w:rPr>
            </w:pPr>
            <w:r w:rsidRPr="005536C5">
              <w:rPr>
                <w:rFonts w:ascii="Tahoma" w:hAnsi="Tahoma" w:cs="Tahoma"/>
                <w:b/>
                <w:color w:val="000000"/>
                <w:spacing w:val="-6"/>
              </w:rPr>
              <w:t>Máxima Autoridad Ejecutiva de la Entidad Pública o Empresa con participación mayoritaria del Estado</w:t>
            </w:r>
          </w:p>
        </w:tc>
      </w:tr>
    </w:tbl>
    <w:p w:rsidR="00706187" w:rsidRDefault="00706187" w:rsidP="00706187">
      <w:pPr>
        <w:shd w:val="clear" w:color="auto" w:fill="FFFFFF"/>
        <w:spacing w:before="235" w:line="230" w:lineRule="exact"/>
        <w:ind w:right="653"/>
        <w:jc w:val="both"/>
        <w:rPr>
          <w:rFonts w:ascii="Tahoma" w:hAnsi="Tahoma" w:cs="Tahoma"/>
          <w:color w:val="000000"/>
          <w:spacing w:val="-6"/>
        </w:rPr>
      </w:pPr>
      <w:r>
        <w:rPr>
          <w:rFonts w:ascii="Tahoma" w:hAnsi="Tahoma" w:cs="Tahoma"/>
          <w:color w:val="000000"/>
          <w:spacing w:val="-6"/>
        </w:rPr>
        <w:t xml:space="preserve">Lugar y </w:t>
      </w:r>
      <w:proofErr w:type="gramStart"/>
      <w:r>
        <w:rPr>
          <w:rFonts w:ascii="Tahoma" w:hAnsi="Tahoma" w:cs="Tahoma"/>
          <w:color w:val="000000"/>
          <w:spacing w:val="-6"/>
        </w:rPr>
        <w:t>fecha …</w:t>
      </w:r>
      <w:proofErr w:type="gramEnd"/>
      <w:r>
        <w:rPr>
          <w:rFonts w:ascii="Tahoma" w:hAnsi="Tahoma" w:cs="Tahoma"/>
          <w:color w:val="000000"/>
          <w:spacing w:val="-6"/>
        </w:rPr>
        <w:t>……………………..</w:t>
      </w:r>
    </w:p>
    <w:p w:rsidR="00706187" w:rsidRPr="00C446B3" w:rsidRDefault="00706187" w:rsidP="00706187">
      <w:pPr>
        <w:shd w:val="clear" w:color="auto" w:fill="FFFFFF"/>
        <w:spacing w:after="240" w:line="230" w:lineRule="exact"/>
        <w:ind w:right="51"/>
        <w:contextualSpacing/>
        <w:jc w:val="both"/>
        <w:rPr>
          <w:rFonts w:ascii="Tahoma" w:hAnsi="Tahoma" w:cs="Tahoma"/>
          <w:color w:val="000000"/>
        </w:rPr>
      </w:pPr>
      <w:r w:rsidRPr="00C446B3">
        <w:rPr>
          <w:rFonts w:ascii="Tahoma" w:hAnsi="Tahoma" w:cs="Tahoma"/>
          <w:color w:val="000000"/>
        </w:rPr>
        <w:t xml:space="preserve">Juro la exactitud de la presente declaración, y voluntariamente me someto a lo establecido en la Ley </w:t>
      </w:r>
      <w:r w:rsidRPr="00C446B3">
        <w:rPr>
          <w:rFonts w:ascii="Tahoma" w:hAnsi="Tahoma" w:cs="Tahoma"/>
          <w:color w:val="000000"/>
          <w:spacing w:val="-1"/>
        </w:rPr>
        <w:t xml:space="preserve">General de Aduanas, Código Tributario Boliviano, sus respectivos Reglamentos; y demás disposiciones para su ejecución en caso </w:t>
      </w:r>
      <w:r>
        <w:rPr>
          <w:rFonts w:ascii="Tahoma" w:hAnsi="Tahoma" w:cs="Tahoma"/>
          <w:color w:val="000000"/>
          <w:spacing w:val="-1"/>
        </w:rPr>
        <w:t xml:space="preserve">de </w:t>
      </w:r>
      <w:r w:rsidRPr="00C446B3">
        <w:rPr>
          <w:rFonts w:ascii="Tahoma" w:hAnsi="Tahoma" w:cs="Tahoma"/>
          <w:color w:val="000000"/>
          <w:spacing w:val="-1"/>
        </w:rPr>
        <w:t xml:space="preserve">que vencido el plazo del depósito transitorio, la mercancía no sea sometida al </w:t>
      </w:r>
      <w:r w:rsidRPr="00C446B3">
        <w:rPr>
          <w:rFonts w:ascii="Tahoma" w:hAnsi="Tahoma" w:cs="Tahoma"/>
          <w:color w:val="000000"/>
        </w:rPr>
        <w:t>régimen de importación para el consumo bajo la modalidad de despacho general.</w:t>
      </w:r>
    </w:p>
    <w:p w:rsidR="00706187" w:rsidRDefault="00706187" w:rsidP="00706187">
      <w:pPr>
        <w:shd w:val="clear" w:color="auto" w:fill="FFFFFF"/>
        <w:spacing w:before="782" w:after="240" w:line="230" w:lineRule="exact"/>
        <w:ind w:right="667"/>
        <w:contextualSpacing/>
        <w:jc w:val="both"/>
        <w:rPr>
          <w:rFonts w:ascii="Tahoma" w:hAnsi="Tahoma" w:cs="Tahoma"/>
          <w:color w:val="000000"/>
          <w:spacing w:val="-1"/>
        </w:rPr>
      </w:pPr>
    </w:p>
    <w:p w:rsidR="00706187" w:rsidRDefault="00706187" w:rsidP="00706187">
      <w:pPr>
        <w:shd w:val="clear" w:color="auto" w:fill="FFFFFF"/>
        <w:tabs>
          <w:tab w:val="left" w:pos="9072"/>
        </w:tabs>
        <w:spacing w:before="782" w:after="240" w:line="230" w:lineRule="exact"/>
        <w:ind w:right="51"/>
        <w:contextualSpacing/>
        <w:jc w:val="both"/>
        <w:rPr>
          <w:rFonts w:ascii="Times New Roman" w:hAnsi="Times New Roman" w:cs="Times New Roman"/>
          <w:b/>
          <w:sz w:val="24"/>
          <w:szCs w:val="24"/>
          <w:lang w:val="es-ES"/>
        </w:rPr>
      </w:pPr>
      <w:r w:rsidRPr="00C446B3">
        <w:rPr>
          <w:rFonts w:ascii="Tahoma" w:hAnsi="Tahoma" w:cs="Tahoma"/>
          <w:color w:val="000000"/>
          <w:spacing w:val="-1"/>
        </w:rPr>
        <w:t xml:space="preserve">La presente auto declaración jurada por el representante legal de la Empresa Pública Nacional Estratégica tendrá vigencia indefinida a efectos de su ejecución. </w:t>
      </w:r>
      <w:r w:rsidRPr="004F242C">
        <w:rPr>
          <w:rFonts w:ascii="Times New Roman" w:hAnsi="Times New Roman" w:cs="Times New Roman"/>
          <w:b/>
          <w:sz w:val="24"/>
          <w:szCs w:val="24"/>
          <w:lang w:val="es-ES"/>
        </w:rPr>
        <w:br w:type="page"/>
      </w:r>
    </w:p>
    <w:p w:rsidR="00706187" w:rsidRPr="00E022B3" w:rsidRDefault="00706187" w:rsidP="00706187">
      <w:pPr>
        <w:spacing w:after="0"/>
        <w:jc w:val="center"/>
        <w:rPr>
          <w:rFonts w:ascii="Tahoma" w:hAnsi="Tahoma" w:cs="Tahoma"/>
          <w:b/>
          <w:lang w:val="es-ES"/>
        </w:rPr>
      </w:pPr>
      <w:r w:rsidRPr="00E022B3">
        <w:rPr>
          <w:rFonts w:ascii="Tahoma" w:hAnsi="Tahoma" w:cs="Tahoma"/>
          <w:b/>
          <w:lang w:val="es-ES"/>
        </w:rPr>
        <w:lastRenderedPageBreak/>
        <w:t xml:space="preserve">ANEXO </w:t>
      </w:r>
      <w:r>
        <w:rPr>
          <w:rFonts w:ascii="Tahoma" w:hAnsi="Tahoma" w:cs="Tahoma"/>
          <w:b/>
          <w:lang w:val="es-ES"/>
        </w:rPr>
        <w:t>2</w:t>
      </w:r>
    </w:p>
    <w:p w:rsidR="00706187" w:rsidRPr="00E022B3" w:rsidRDefault="00706187" w:rsidP="00706187">
      <w:pPr>
        <w:spacing w:after="0"/>
        <w:jc w:val="center"/>
        <w:rPr>
          <w:rFonts w:ascii="Tahoma" w:hAnsi="Tahoma" w:cs="Tahoma"/>
          <w:b/>
          <w:lang w:val="es-ES"/>
        </w:rPr>
      </w:pPr>
      <w:r>
        <w:rPr>
          <w:rFonts w:ascii="Tahoma" w:hAnsi="Tahoma" w:cs="Tahoma"/>
          <w:b/>
          <w:lang w:val="es-ES"/>
        </w:rPr>
        <w:t>FORMALIDADES PARA LA HABILITACION Y OPERACIÓN DEL DEPÓSITO ESPECIAL</w:t>
      </w:r>
    </w:p>
    <w:p w:rsidR="00706187" w:rsidRDefault="00706187" w:rsidP="00706187">
      <w:pPr>
        <w:pStyle w:val="Ttulo3"/>
        <w:numPr>
          <w:ilvl w:val="0"/>
          <w:numId w:val="0"/>
        </w:numPr>
        <w:spacing w:before="0" w:after="120" w:line="240" w:lineRule="exact"/>
        <w:rPr>
          <w:b w:val="0"/>
        </w:rPr>
      </w:pPr>
      <w:bookmarkStart w:id="219" w:name="_Toc525888797"/>
      <w:bookmarkStart w:id="220" w:name="_Toc529463106"/>
      <w:r w:rsidRPr="00780868">
        <w:rPr>
          <w:b w:val="0"/>
        </w:rPr>
        <w:t>El consignatario</w:t>
      </w:r>
      <w:r w:rsidRPr="00CC3905">
        <w:rPr>
          <w:b w:val="0"/>
        </w:rPr>
        <w:t xml:space="preserve">/importador de forma previa a solicitar la habilitación </w:t>
      </w:r>
      <w:r>
        <w:rPr>
          <w:b w:val="0"/>
        </w:rPr>
        <w:t>del depósito especial,</w:t>
      </w:r>
      <w:r w:rsidRPr="00CC3905">
        <w:rPr>
          <w:b w:val="0"/>
        </w:rPr>
        <w:t xml:space="preserve">  deberá </w:t>
      </w:r>
      <w:r>
        <w:rPr>
          <w:b w:val="0"/>
        </w:rPr>
        <w:t xml:space="preserve">registrar la dirección del depósito, incluyendo las coordenadas georreferenciadas, </w:t>
      </w:r>
      <w:r w:rsidRPr="00CC3905">
        <w:rPr>
          <w:b w:val="0"/>
        </w:rPr>
        <w:t>en el Padrón de Operadores de la AN</w:t>
      </w:r>
      <w:r>
        <w:rPr>
          <w:b w:val="0"/>
        </w:rPr>
        <w:t>.</w:t>
      </w:r>
      <w:bookmarkEnd w:id="219"/>
      <w:bookmarkEnd w:id="220"/>
    </w:p>
    <w:p w:rsidR="00706187" w:rsidRDefault="00706187" w:rsidP="00706187">
      <w:pPr>
        <w:shd w:val="clear" w:color="auto" w:fill="FFFFFF"/>
        <w:spacing w:after="120" w:line="240" w:lineRule="exact"/>
        <w:ind w:right="51"/>
        <w:jc w:val="both"/>
        <w:rPr>
          <w:rFonts w:ascii="Tahoma" w:eastAsia="Times New Roman" w:hAnsi="Tahoma" w:cs="Tahoma"/>
          <w:color w:val="000000"/>
        </w:rPr>
      </w:pPr>
      <w:r>
        <w:rPr>
          <w:rFonts w:ascii="Tahoma" w:eastAsia="Times New Roman" w:hAnsi="Tahoma" w:cs="Tahoma"/>
          <w:color w:val="000000"/>
        </w:rPr>
        <w:t>La solicitud de habilitación de depósito especial, debe ser efectuada a través del SUMA por el consignatario de las mercancías</w:t>
      </w:r>
      <w:r w:rsidRPr="00825477">
        <w:rPr>
          <w:rFonts w:ascii="Tahoma" w:eastAsia="Times New Roman" w:hAnsi="Tahoma" w:cs="Tahoma"/>
          <w:color w:val="000000"/>
        </w:rPr>
        <w:t xml:space="preserve"> </w:t>
      </w:r>
      <w:r>
        <w:rPr>
          <w:rFonts w:ascii="Tahoma" w:eastAsia="Times New Roman" w:hAnsi="Tahoma" w:cs="Tahoma"/>
          <w:color w:val="000000"/>
        </w:rPr>
        <w:t xml:space="preserve">ante la aduana de destino, </w:t>
      </w:r>
      <w:r w:rsidRPr="00DE011A">
        <w:rPr>
          <w:rFonts w:ascii="Tahoma" w:eastAsia="Times New Roman" w:hAnsi="Tahoma" w:cs="Tahoma"/>
          <w:color w:val="444444"/>
          <w:lang w:eastAsia="es-BO"/>
        </w:rPr>
        <w:t>con una antelación no menor a veinticuatro (24) horas antes de la llegada de la mercancía</w:t>
      </w:r>
      <w:r>
        <w:rPr>
          <w:rFonts w:ascii="Tahoma" w:eastAsia="Times New Roman" w:hAnsi="Tahoma" w:cs="Tahoma"/>
          <w:color w:val="000000"/>
        </w:rPr>
        <w:t xml:space="preserve">. </w:t>
      </w:r>
    </w:p>
    <w:p w:rsidR="00706187" w:rsidRDefault="00706187" w:rsidP="00706187">
      <w:pPr>
        <w:shd w:val="clear" w:color="auto" w:fill="FFFFFF"/>
        <w:spacing w:after="120" w:line="240" w:lineRule="exact"/>
        <w:ind w:right="51"/>
        <w:jc w:val="both"/>
        <w:rPr>
          <w:rFonts w:ascii="Tahoma" w:eastAsia="Times New Roman" w:hAnsi="Tahoma" w:cs="Tahoma"/>
          <w:color w:val="000000"/>
        </w:rPr>
      </w:pPr>
      <w:r>
        <w:rPr>
          <w:rFonts w:ascii="Tahoma" w:eastAsia="Times New Roman" w:hAnsi="Tahoma" w:cs="Tahoma"/>
          <w:color w:val="000000"/>
        </w:rPr>
        <w:t xml:space="preserve">La Administración de Aduana, previa evaluación y aceptación de la solicitud, habilitará el depósito especial mediante Resolución Administrativa expresa </w:t>
      </w:r>
      <w:r w:rsidRPr="00F4676F">
        <w:rPr>
          <w:rFonts w:ascii="Tahoma" w:eastAsia="Times New Roman" w:hAnsi="Tahoma" w:cs="Tahoma"/>
          <w:color w:val="000000"/>
        </w:rPr>
        <w:t xml:space="preserve">por </w:t>
      </w:r>
      <w:r>
        <w:rPr>
          <w:rFonts w:ascii="Tahoma" w:eastAsia="Times New Roman" w:hAnsi="Tahoma" w:cs="Tahoma"/>
          <w:color w:val="000000"/>
        </w:rPr>
        <w:t xml:space="preserve">un (1) año, tomando en cuenta que las mercancías pueden permanecer por el tiempo de sesenta (60) días calendario como máximo. </w:t>
      </w:r>
    </w:p>
    <w:p w:rsidR="00706187" w:rsidRPr="00401738" w:rsidRDefault="00706187" w:rsidP="008A60A9">
      <w:pPr>
        <w:pStyle w:val="Ttulo3"/>
        <w:numPr>
          <w:ilvl w:val="2"/>
          <w:numId w:val="101"/>
        </w:numPr>
        <w:tabs>
          <w:tab w:val="clear" w:pos="999"/>
          <w:tab w:val="left" w:pos="426"/>
          <w:tab w:val="num" w:pos="573"/>
          <w:tab w:val="num" w:pos="709"/>
        </w:tabs>
        <w:ind w:left="426"/>
      </w:pPr>
      <w:bookmarkStart w:id="221" w:name="_Toc525888799"/>
      <w:bookmarkStart w:id="222" w:name="_Toc529463108"/>
      <w:r>
        <w:t>Habilitación del depósito especial</w:t>
      </w:r>
      <w:bookmarkEnd w:id="221"/>
      <w:bookmarkEnd w:id="222"/>
    </w:p>
    <w:tbl>
      <w:tblPr>
        <w:tblStyle w:val="Tablaconcuadrcula"/>
        <w:tblW w:w="0" w:type="auto"/>
        <w:tblInd w:w="534" w:type="dxa"/>
        <w:tblLayout w:type="fixed"/>
        <w:tblLook w:val="04A0" w:firstRow="1" w:lastRow="0" w:firstColumn="1" w:lastColumn="0" w:noHBand="0" w:noVBand="1"/>
      </w:tblPr>
      <w:tblGrid>
        <w:gridCol w:w="425"/>
        <w:gridCol w:w="1984"/>
        <w:gridCol w:w="1560"/>
        <w:gridCol w:w="4677"/>
      </w:tblGrid>
      <w:tr w:rsidR="00706187" w:rsidRPr="00660137" w:rsidTr="00CF2BCF">
        <w:trPr>
          <w:tblHeader/>
        </w:trPr>
        <w:tc>
          <w:tcPr>
            <w:tcW w:w="425"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N°</w:t>
            </w:r>
          </w:p>
        </w:tc>
        <w:tc>
          <w:tcPr>
            <w:tcW w:w="1984"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560"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Responsable</w:t>
            </w:r>
          </w:p>
        </w:tc>
        <w:tc>
          <w:tcPr>
            <w:tcW w:w="4677"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706187" w:rsidRPr="00660137" w:rsidTr="00CF2BCF">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sidRPr="00E022B3">
              <w:rPr>
                <w:rFonts w:cs="Tahoma"/>
                <w:sz w:val="16"/>
                <w:szCs w:val="16"/>
                <w:lang w:val="es-ES"/>
              </w:rPr>
              <w:t>1</w:t>
            </w:r>
          </w:p>
          <w:p w:rsidR="00706187" w:rsidRPr="00E022B3" w:rsidRDefault="00706187" w:rsidP="00CF2BCF">
            <w:pPr>
              <w:pStyle w:val="Normal2"/>
              <w:spacing w:before="0" w:after="0"/>
              <w:ind w:left="0"/>
              <w:jc w:val="center"/>
              <w:rPr>
                <w:rFonts w:cs="Tahoma"/>
                <w:sz w:val="16"/>
                <w:szCs w:val="16"/>
                <w:lang w:val="es-ES"/>
              </w:rPr>
            </w:pPr>
          </w:p>
        </w:tc>
        <w:tc>
          <w:tcPr>
            <w:tcW w:w="1984" w:type="dxa"/>
            <w:vMerge w:val="restart"/>
          </w:tcPr>
          <w:p w:rsidR="00706187" w:rsidRPr="00C44E0D" w:rsidRDefault="00706187" w:rsidP="00CF2BCF">
            <w:pPr>
              <w:pStyle w:val="Normal2"/>
              <w:spacing w:before="0" w:after="0"/>
              <w:ind w:left="0"/>
              <w:rPr>
                <w:rFonts w:cs="Tahoma"/>
                <w:sz w:val="16"/>
                <w:szCs w:val="16"/>
                <w:lang w:val="es-BO"/>
              </w:rPr>
            </w:pPr>
            <w:r>
              <w:rPr>
                <w:rFonts w:cs="Tahoma"/>
                <w:sz w:val="16"/>
                <w:szCs w:val="16"/>
                <w:lang w:val="es-ES"/>
              </w:rPr>
              <w:t>Solicitud de habilitación de depósito especial</w:t>
            </w: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Consignatario</w:t>
            </w: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Pr="00E022B3" w:rsidRDefault="00706187" w:rsidP="00CF2BCF">
            <w:pPr>
              <w:pStyle w:val="Normal2"/>
              <w:spacing w:before="0" w:after="0"/>
              <w:ind w:left="0"/>
              <w:rPr>
                <w:rFonts w:cs="Tahoma"/>
                <w:sz w:val="16"/>
                <w:szCs w:val="16"/>
                <w:lang w:val="es-ES"/>
              </w:rPr>
            </w:pP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1.1 Elabora la solicitud de habilitación de depósito especial a través del SUMA, especificando lo siguiente:</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Administración de Aduana de destino de las mercancías.</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Concesionario de depósito.</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Tipo de mercancías sujetas a almacenamiento especial.</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Documentos que sirvan de sustento informativo y referencial de la mercancía (catálogos, ficha técnica, etc.)</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Croquis de ubicación y plano general del depósito.</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Fotografías del predio</w:t>
            </w:r>
          </w:p>
          <w:p w:rsidR="00706187" w:rsidRDefault="00706187" w:rsidP="008A60A9">
            <w:pPr>
              <w:pStyle w:val="Normal2"/>
              <w:numPr>
                <w:ilvl w:val="0"/>
                <w:numId w:val="43"/>
              </w:numPr>
              <w:spacing w:before="0" w:after="0"/>
              <w:ind w:left="442" w:hanging="142"/>
              <w:rPr>
                <w:rFonts w:cs="Tahoma"/>
                <w:sz w:val="16"/>
                <w:szCs w:val="16"/>
                <w:lang w:val="es-ES"/>
              </w:rPr>
            </w:pPr>
            <w:r>
              <w:rPr>
                <w:rFonts w:cs="Tahoma"/>
                <w:sz w:val="16"/>
                <w:szCs w:val="16"/>
                <w:lang w:val="es-ES"/>
              </w:rPr>
              <w:t>Boleta de garantía por los tributos de la mercancía (En caso de que en la administración de aduana no exista Concesionario de Depósito)</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1.2 Mediante el SUMA transmite al Concesionario el formulario de solicitud.</w:t>
            </w:r>
          </w:p>
        </w:tc>
      </w:tr>
      <w:tr w:rsidR="00706187" w:rsidRPr="00660137" w:rsidTr="00CF2BCF">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984" w:type="dxa"/>
            <w:vMerge/>
          </w:tcPr>
          <w:p w:rsidR="00706187" w:rsidRDefault="00706187" w:rsidP="00CF2BCF">
            <w:pPr>
              <w:pStyle w:val="Normal2"/>
              <w:spacing w:before="0" w:after="0"/>
              <w:ind w:left="0"/>
              <w:rPr>
                <w:rFonts w:cs="Tahoma"/>
                <w:sz w:val="16"/>
                <w:szCs w:val="16"/>
                <w:lang w:val="es-ES"/>
              </w:rPr>
            </w:pP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SUMA</w:t>
            </w: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1.3 Verifica la consistencia de datos. </w:t>
            </w:r>
          </w:p>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1.4 De no existir observaciones o una vez subsanadas las mismas registra la solicitud con un número correlativo y envía al Concesionario de Depósito. </w:t>
            </w:r>
          </w:p>
        </w:tc>
      </w:tr>
      <w:tr w:rsidR="00706187" w:rsidRPr="00660137" w:rsidTr="00CF2BCF">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sidRPr="00E022B3">
              <w:rPr>
                <w:rFonts w:cs="Tahoma"/>
                <w:sz w:val="16"/>
                <w:szCs w:val="16"/>
                <w:lang w:val="es-ES"/>
              </w:rPr>
              <w:t>2</w:t>
            </w:r>
          </w:p>
          <w:p w:rsidR="00706187" w:rsidRPr="00E022B3" w:rsidRDefault="00706187" w:rsidP="00CF2BCF">
            <w:pPr>
              <w:pStyle w:val="Normal2"/>
              <w:spacing w:before="0" w:after="0"/>
              <w:ind w:left="0"/>
              <w:jc w:val="center"/>
              <w:rPr>
                <w:rFonts w:cs="Tahoma"/>
                <w:sz w:val="16"/>
                <w:szCs w:val="16"/>
                <w:lang w:val="es-ES"/>
              </w:rPr>
            </w:pPr>
          </w:p>
        </w:tc>
        <w:tc>
          <w:tcPr>
            <w:tcW w:w="1984" w:type="dxa"/>
            <w:vMerge w:val="restart"/>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Verificación de instalaciones y cumplimiento de requisitos</w:t>
            </w:r>
          </w:p>
          <w:p w:rsidR="00706187" w:rsidRPr="00E022B3" w:rsidRDefault="00706187" w:rsidP="00CF2BCF">
            <w:pPr>
              <w:pStyle w:val="Normal2"/>
              <w:spacing w:before="0" w:after="0"/>
              <w:ind w:left="0"/>
              <w:rPr>
                <w:rFonts w:cs="Tahoma"/>
                <w:sz w:val="16"/>
                <w:szCs w:val="16"/>
                <w:lang w:val="es-ES"/>
              </w:rPr>
            </w:pPr>
          </w:p>
        </w:tc>
        <w:tc>
          <w:tcPr>
            <w:tcW w:w="1560"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Concesionario de Depósito</w:t>
            </w:r>
          </w:p>
        </w:tc>
        <w:tc>
          <w:tcPr>
            <w:tcW w:w="4677" w:type="dxa"/>
          </w:tcPr>
          <w:p w:rsidR="00706187" w:rsidRDefault="00706187" w:rsidP="00CF2BCF">
            <w:pPr>
              <w:shd w:val="clear" w:color="auto" w:fill="FFFFFF"/>
              <w:ind w:right="48"/>
              <w:contextualSpacing/>
              <w:jc w:val="both"/>
              <w:rPr>
                <w:rFonts w:ascii="Tahoma" w:hAnsi="Tahoma" w:cs="Tahoma"/>
                <w:sz w:val="16"/>
                <w:szCs w:val="16"/>
              </w:rPr>
            </w:pPr>
            <w:r>
              <w:rPr>
                <w:rFonts w:ascii="Tahoma" w:hAnsi="Tahoma" w:cs="Tahoma"/>
                <w:sz w:val="16"/>
                <w:szCs w:val="16"/>
              </w:rPr>
              <w:t>2.1 Procesa la solicitud en el SUMA, efectuando las siguientes verificaciones:</w:t>
            </w:r>
          </w:p>
          <w:p w:rsidR="00706187" w:rsidRPr="008D0B3D" w:rsidRDefault="00706187" w:rsidP="008A60A9">
            <w:pPr>
              <w:pStyle w:val="Normal2"/>
              <w:numPr>
                <w:ilvl w:val="0"/>
                <w:numId w:val="43"/>
              </w:numPr>
              <w:spacing w:before="0" w:after="0"/>
              <w:ind w:left="442" w:hanging="142"/>
              <w:rPr>
                <w:rFonts w:cs="Tahoma"/>
                <w:sz w:val="16"/>
                <w:szCs w:val="16"/>
                <w:lang w:val="es-ES"/>
              </w:rPr>
            </w:pPr>
            <w:r w:rsidRPr="008D0B3D">
              <w:rPr>
                <w:rFonts w:cs="Tahoma"/>
                <w:sz w:val="16"/>
                <w:szCs w:val="16"/>
                <w:lang w:val="es-ES"/>
              </w:rPr>
              <w:t>Que la mercancía objeto de la solicitud requiera un almacenamiento especial que no se ofrece en los depósitos aduaneros.</w:t>
            </w:r>
          </w:p>
          <w:p w:rsidR="00706187" w:rsidRPr="008D0B3D" w:rsidRDefault="00706187" w:rsidP="008A60A9">
            <w:pPr>
              <w:pStyle w:val="Normal2"/>
              <w:numPr>
                <w:ilvl w:val="0"/>
                <w:numId w:val="43"/>
              </w:numPr>
              <w:spacing w:before="0" w:after="0"/>
              <w:ind w:left="442" w:hanging="142"/>
              <w:rPr>
                <w:rFonts w:cs="Tahoma"/>
                <w:sz w:val="16"/>
                <w:szCs w:val="16"/>
                <w:lang w:val="es-ES"/>
              </w:rPr>
            </w:pPr>
            <w:r w:rsidRPr="008D0B3D">
              <w:rPr>
                <w:rFonts w:cs="Tahoma"/>
                <w:sz w:val="16"/>
                <w:szCs w:val="16"/>
                <w:lang w:val="es-ES"/>
              </w:rPr>
              <w:t>Que las instalaciones en las que se solicit</w:t>
            </w:r>
            <w:r>
              <w:rPr>
                <w:rFonts w:cs="Tahoma"/>
                <w:sz w:val="16"/>
                <w:szCs w:val="16"/>
                <w:lang w:val="es-ES"/>
              </w:rPr>
              <w:t>a</w:t>
            </w:r>
            <w:r w:rsidRPr="008D0B3D">
              <w:rPr>
                <w:rFonts w:cs="Tahoma"/>
                <w:sz w:val="16"/>
                <w:szCs w:val="16"/>
                <w:lang w:val="es-ES"/>
              </w:rPr>
              <w:t xml:space="preserve"> habilitar el depósito especial</w:t>
            </w:r>
            <w:r>
              <w:rPr>
                <w:rFonts w:cs="Tahoma"/>
                <w:sz w:val="16"/>
                <w:szCs w:val="16"/>
                <w:lang w:val="es-ES"/>
              </w:rPr>
              <w:t xml:space="preserve"> se encuentre debidamente delimitado, con cerco perimetral y que cuente con las condiciones necesarias que garanticen un control efectivo de las mercancías.</w:t>
            </w:r>
          </w:p>
          <w:p w:rsidR="00706187" w:rsidRDefault="00706187" w:rsidP="00CF2BCF">
            <w:pPr>
              <w:shd w:val="clear" w:color="auto" w:fill="FFFFFF"/>
              <w:ind w:right="48"/>
              <w:contextualSpacing/>
              <w:jc w:val="both"/>
              <w:rPr>
                <w:rFonts w:ascii="Tahoma" w:hAnsi="Tahoma" w:cs="Tahoma"/>
                <w:sz w:val="16"/>
                <w:szCs w:val="16"/>
              </w:rPr>
            </w:pPr>
            <w:r>
              <w:rPr>
                <w:rFonts w:ascii="Tahoma" w:hAnsi="Tahoma" w:cs="Tahoma"/>
                <w:sz w:val="16"/>
                <w:szCs w:val="16"/>
              </w:rPr>
              <w:t>2.2 Registra los resultados de la verificación en el SUMA, pudiéndose presentar los siguientes resultados.</w:t>
            </w:r>
          </w:p>
          <w:p w:rsidR="00706187" w:rsidRPr="00382D93" w:rsidRDefault="00706187" w:rsidP="00CF2BCF">
            <w:pPr>
              <w:shd w:val="clear" w:color="auto" w:fill="FFFFFF"/>
              <w:ind w:right="48"/>
              <w:contextualSpacing/>
              <w:jc w:val="both"/>
              <w:rPr>
                <w:rFonts w:ascii="Tahoma" w:hAnsi="Tahoma" w:cs="Tahoma"/>
                <w:sz w:val="10"/>
                <w:szCs w:val="10"/>
              </w:rPr>
            </w:pPr>
          </w:p>
          <w:p w:rsidR="00706187" w:rsidRPr="008D0B3D" w:rsidRDefault="00706187" w:rsidP="008A60A9">
            <w:pPr>
              <w:pStyle w:val="Normal2"/>
              <w:numPr>
                <w:ilvl w:val="0"/>
                <w:numId w:val="43"/>
              </w:numPr>
              <w:spacing w:before="0" w:after="0"/>
              <w:ind w:left="442" w:hanging="142"/>
              <w:rPr>
                <w:rFonts w:cs="Tahoma"/>
                <w:sz w:val="16"/>
                <w:szCs w:val="16"/>
                <w:lang w:val="es-ES"/>
              </w:rPr>
            </w:pPr>
            <w:r w:rsidRPr="008D0B3D">
              <w:rPr>
                <w:rFonts w:cs="Tahoma"/>
                <w:sz w:val="16"/>
                <w:szCs w:val="16"/>
                <w:lang w:val="es-ES"/>
              </w:rPr>
              <w:t xml:space="preserve">En caso de existir observaciones, rechaza la solicitud justificando los aspectos que motivaron este resultado. </w:t>
            </w:r>
          </w:p>
          <w:p w:rsidR="00706187" w:rsidRDefault="00706187" w:rsidP="008A60A9">
            <w:pPr>
              <w:pStyle w:val="Normal2"/>
              <w:numPr>
                <w:ilvl w:val="0"/>
                <w:numId w:val="43"/>
              </w:numPr>
              <w:spacing w:before="0" w:after="0"/>
              <w:ind w:left="442" w:hanging="142"/>
              <w:rPr>
                <w:rFonts w:cs="Tahoma"/>
                <w:sz w:val="16"/>
                <w:szCs w:val="16"/>
                <w:lang w:val="es-ES"/>
              </w:rPr>
            </w:pPr>
            <w:r w:rsidRPr="008D0B3D">
              <w:rPr>
                <w:rFonts w:cs="Tahoma"/>
                <w:sz w:val="16"/>
                <w:szCs w:val="16"/>
                <w:lang w:val="es-ES"/>
              </w:rPr>
              <w:t>De no existir observaciones, solicita a la Administración de Aduana la habilitación del depósito especial.</w:t>
            </w:r>
          </w:p>
          <w:p w:rsidR="00706187" w:rsidRPr="00796EE3" w:rsidRDefault="00706187" w:rsidP="00CF2BCF">
            <w:pPr>
              <w:shd w:val="clear" w:color="auto" w:fill="FFFFFF"/>
              <w:ind w:right="48"/>
              <w:contextualSpacing/>
              <w:jc w:val="both"/>
              <w:rPr>
                <w:rFonts w:cs="Tahoma"/>
                <w:sz w:val="16"/>
                <w:szCs w:val="16"/>
              </w:rPr>
            </w:pPr>
            <w:r>
              <w:rPr>
                <w:rFonts w:ascii="Tahoma" w:hAnsi="Tahoma" w:cs="Tahoma"/>
                <w:sz w:val="16"/>
                <w:szCs w:val="16"/>
              </w:rPr>
              <w:t xml:space="preserve">2.3 Transmite a la Administración Aduanera mediante el SUMA el informe de evaluación y firma digitalmente el mismo. </w:t>
            </w:r>
          </w:p>
        </w:tc>
      </w:tr>
      <w:tr w:rsidR="00706187" w:rsidRPr="00660137" w:rsidTr="00CF2BCF">
        <w:trPr>
          <w:trHeight w:val="150"/>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984" w:type="dxa"/>
            <w:vMerge/>
          </w:tcPr>
          <w:p w:rsidR="00706187" w:rsidRPr="00E022B3" w:rsidRDefault="00706187" w:rsidP="00CF2BCF">
            <w:pPr>
              <w:pStyle w:val="Normal2"/>
              <w:spacing w:before="0" w:after="0"/>
              <w:ind w:left="0"/>
              <w:rPr>
                <w:rFonts w:cs="Tahoma"/>
                <w:sz w:val="16"/>
                <w:szCs w:val="16"/>
                <w:lang w:val="es-ES"/>
              </w:rPr>
            </w:pPr>
          </w:p>
        </w:tc>
        <w:tc>
          <w:tcPr>
            <w:tcW w:w="1560"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SUMA</w:t>
            </w:r>
          </w:p>
        </w:tc>
        <w:tc>
          <w:tcPr>
            <w:tcW w:w="4677" w:type="dxa"/>
          </w:tcPr>
          <w:p w:rsidR="00706187" w:rsidRPr="00796EE3" w:rsidRDefault="00706187" w:rsidP="00CF2BCF">
            <w:pPr>
              <w:shd w:val="clear" w:color="auto" w:fill="FFFFFF"/>
              <w:ind w:right="45"/>
              <w:contextualSpacing/>
              <w:jc w:val="both"/>
              <w:rPr>
                <w:rFonts w:cs="Tahoma"/>
                <w:sz w:val="16"/>
                <w:szCs w:val="16"/>
              </w:rPr>
            </w:pPr>
            <w:r>
              <w:rPr>
                <w:rFonts w:ascii="Tahoma" w:hAnsi="Tahoma" w:cs="Tahoma"/>
                <w:sz w:val="16"/>
                <w:szCs w:val="16"/>
                <w:lang w:val="es-ES"/>
              </w:rPr>
              <w:t>2.4 Remite la solicitud a la bandeja  de trámites del Administrador de Aduana.</w:t>
            </w:r>
          </w:p>
        </w:tc>
      </w:tr>
      <w:tr w:rsidR="00706187" w:rsidRPr="00660137" w:rsidTr="00CF2BCF">
        <w:trPr>
          <w:trHeight w:val="351"/>
        </w:trPr>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sidRPr="00E022B3">
              <w:rPr>
                <w:rFonts w:cs="Tahoma"/>
                <w:sz w:val="16"/>
                <w:szCs w:val="16"/>
                <w:lang w:val="es-ES"/>
              </w:rPr>
              <w:t>3</w:t>
            </w:r>
          </w:p>
          <w:p w:rsidR="00706187" w:rsidRPr="00E022B3" w:rsidRDefault="00706187" w:rsidP="00CF2BCF">
            <w:pPr>
              <w:pStyle w:val="Normal2"/>
              <w:spacing w:before="0" w:after="0"/>
              <w:ind w:left="0"/>
              <w:jc w:val="center"/>
              <w:rPr>
                <w:rFonts w:cs="Tahoma"/>
                <w:sz w:val="16"/>
                <w:szCs w:val="16"/>
                <w:lang w:val="es-ES"/>
              </w:rPr>
            </w:pPr>
          </w:p>
        </w:tc>
        <w:tc>
          <w:tcPr>
            <w:tcW w:w="1984" w:type="dxa"/>
            <w:vMerge w:val="restart"/>
          </w:tcPr>
          <w:p w:rsidR="00706187" w:rsidRPr="00DB4544" w:rsidRDefault="00706187" w:rsidP="00CF2BCF">
            <w:pPr>
              <w:pStyle w:val="Normal2"/>
              <w:spacing w:before="0" w:after="0"/>
              <w:ind w:left="0"/>
              <w:rPr>
                <w:rFonts w:cs="Tahoma"/>
                <w:sz w:val="16"/>
                <w:szCs w:val="16"/>
                <w:lang w:val="es-ES"/>
              </w:rPr>
            </w:pPr>
            <w:r>
              <w:rPr>
                <w:rFonts w:cs="Tahoma"/>
                <w:sz w:val="16"/>
                <w:szCs w:val="16"/>
                <w:lang w:val="es-ES"/>
              </w:rPr>
              <w:t>Autorización del depósito especial</w:t>
            </w:r>
          </w:p>
          <w:p w:rsidR="00706187" w:rsidRPr="00DB4544" w:rsidRDefault="00706187" w:rsidP="00CF2BCF">
            <w:pPr>
              <w:pStyle w:val="Normal2"/>
              <w:spacing w:before="0" w:after="0"/>
              <w:ind w:left="0"/>
              <w:rPr>
                <w:rFonts w:cs="Tahoma"/>
                <w:sz w:val="16"/>
                <w:szCs w:val="16"/>
                <w:lang w:val="es-ES_tradnl"/>
              </w:rPr>
            </w:pP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Administrador de aduana</w:t>
            </w: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3.1 Asigna el trámite a un técnico de aduana bajo su dependencia a través del sistema informático.</w:t>
            </w:r>
          </w:p>
        </w:tc>
      </w:tr>
      <w:tr w:rsidR="00706187" w:rsidRPr="00660137" w:rsidTr="00CF2BCF">
        <w:trPr>
          <w:trHeight w:val="858"/>
        </w:trPr>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984" w:type="dxa"/>
            <w:vMerge/>
          </w:tcPr>
          <w:p w:rsidR="00706187" w:rsidRPr="00DB4544" w:rsidRDefault="00706187" w:rsidP="00CF2BCF">
            <w:pPr>
              <w:pStyle w:val="Normal2"/>
              <w:spacing w:before="0" w:after="0"/>
              <w:ind w:left="0"/>
              <w:rPr>
                <w:rFonts w:cs="Tahoma"/>
                <w:sz w:val="16"/>
                <w:szCs w:val="16"/>
                <w:lang w:val="es-ES_tradnl"/>
              </w:rPr>
            </w:pPr>
          </w:p>
        </w:tc>
        <w:tc>
          <w:tcPr>
            <w:tcW w:w="1560"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Técnico aduanero</w:t>
            </w: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3.2 En un plazo no mayor a 24 horas procesa el trámite en el SUMA, verificando que se cumplan con los requisitos establecidos para la habilitación del depósito especial. Pudiéndose presentar los siguientes resultados:</w:t>
            </w:r>
          </w:p>
          <w:p w:rsidR="00706187" w:rsidRDefault="00706187" w:rsidP="008A60A9">
            <w:pPr>
              <w:pStyle w:val="Normal2"/>
              <w:numPr>
                <w:ilvl w:val="0"/>
                <w:numId w:val="107"/>
              </w:numPr>
              <w:spacing w:before="0" w:after="0"/>
              <w:ind w:left="317" w:hanging="142"/>
              <w:rPr>
                <w:rFonts w:cs="Tahoma"/>
                <w:sz w:val="16"/>
                <w:szCs w:val="16"/>
                <w:lang w:val="es-ES"/>
              </w:rPr>
            </w:pPr>
            <w:r w:rsidRPr="00FA7F3C">
              <w:rPr>
                <w:rFonts w:cs="Tahoma"/>
                <w:sz w:val="16"/>
                <w:szCs w:val="16"/>
                <w:lang w:val="es-ES"/>
              </w:rPr>
              <w:t xml:space="preserve">En caso de existir </w:t>
            </w:r>
            <w:r w:rsidRPr="00347BD3">
              <w:rPr>
                <w:rFonts w:cs="Tahoma"/>
                <w:sz w:val="16"/>
                <w:szCs w:val="16"/>
                <w:lang w:val="es-ES"/>
              </w:rPr>
              <w:t xml:space="preserve">observaciones, rechaza la solicitud justificando los aspectos que motivaron este resultado. </w:t>
            </w:r>
          </w:p>
          <w:p w:rsidR="00706187" w:rsidRDefault="00706187" w:rsidP="008A60A9">
            <w:pPr>
              <w:pStyle w:val="Normal2"/>
              <w:numPr>
                <w:ilvl w:val="0"/>
                <w:numId w:val="107"/>
              </w:numPr>
              <w:spacing w:before="0" w:after="0"/>
              <w:ind w:left="317" w:hanging="142"/>
              <w:rPr>
                <w:rFonts w:cs="Tahoma"/>
                <w:sz w:val="16"/>
                <w:szCs w:val="16"/>
                <w:lang w:val="es-ES"/>
              </w:rPr>
            </w:pPr>
            <w:r w:rsidRPr="00347BD3">
              <w:rPr>
                <w:rFonts w:cs="Tahoma"/>
                <w:sz w:val="16"/>
                <w:szCs w:val="16"/>
                <w:lang w:val="es-ES"/>
              </w:rPr>
              <w:t>De no existir observaciones, firma digitalmente el formulario</w:t>
            </w:r>
            <w:r>
              <w:rPr>
                <w:rFonts w:cs="Tahoma"/>
                <w:sz w:val="16"/>
                <w:szCs w:val="16"/>
                <w:lang w:val="es-ES"/>
              </w:rPr>
              <w:t>.</w:t>
            </w:r>
          </w:p>
          <w:p w:rsidR="00706187" w:rsidRPr="00E022B3" w:rsidRDefault="00706187" w:rsidP="008A60A9">
            <w:pPr>
              <w:pStyle w:val="Normal2"/>
              <w:numPr>
                <w:ilvl w:val="0"/>
                <w:numId w:val="107"/>
              </w:numPr>
              <w:spacing w:before="0" w:after="0"/>
              <w:ind w:left="317" w:hanging="142"/>
              <w:rPr>
                <w:rFonts w:cs="Tahoma"/>
                <w:sz w:val="16"/>
                <w:szCs w:val="16"/>
                <w:lang w:val="es-ES"/>
              </w:rPr>
            </w:pPr>
            <w:r>
              <w:rPr>
                <w:rFonts w:cs="Tahoma"/>
                <w:sz w:val="16"/>
                <w:szCs w:val="16"/>
                <w:lang w:val="es-ES"/>
              </w:rPr>
              <w:t xml:space="preserve">Proyecta </w:t>
            </w:r>
            <w:r w:rsidRPr="00347BD3">
              <w:rPr>
                <w:rFonts w:cs="Tahoma"/>
                <w:sz w:val="16"/>
                <w:szCs w:val="16"/>
                <w:lang w:val="es-ES"/>
              </w:rPr>
              <w:t>la</w:t>
            </w:r>
            <w:r>
              <w:rPr>
                <w:rFonts w:cs="Tahoma"/>
                <w:sz w:val="16"/>
                <w:szCs w:val="16"/>
                <w:lang w:val="es-ES"/>
              </w:rPr>
              <w:t xml:space="preserve"> Resolución Administrativa mediante la cual se autoriza de forma expresa la habilitación del depósito especial, declarando la extensión de zona primaria a los almacenes del consignatario, señalando el periodo y el tipo de mercancía a ser almacenada.</w:t>
            </w:r>
            <w:r w:rsidRPr="00DB4544">
              <w:rPr>
                <w:rFonts w:cs="Tahoma"/>
                <w:sz w:val="16"/>
                <w:szCs w:val="16"/>
                <w:lang w:val="es-ES"/>
              </w:rPr>
              <w:t xml:space="preserve"> </w:t>
            </w:r>
          </w:p>
        </w:tc>
      </w:tr>
      <w:tr w:rsidR="00706187" w:rsidRPr="00660137" w:rsidTr="00CF2BCF">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984" w:type="dxa"/>
            <w:vMerge/>
          </w:tcPr>
          <w:p w:rsidR="00706187" w:rsidRPr="00E022B3" w:rsidRDefault="00706187" w:rsidP="00CF2BCF">
            <w:pPr>
              <w:pStyle w:val="Normal2"/>
              <w:spacing w:before="0" w:after="0"/>
              <w:ind w:left="0"/>
              <w:jc w:val="left"/>
              <w:rPr>
                <w:rFonts w:cs="Tahoma"/>
                <w:sz w:val="16"/>
                <w:szCs w:val="16"/>
                <w:lang w:val="es-ES"/>
              </w:rPr>
            </w:pPr>
          </w:p>
        </w:tc>
        <w:tc>
          <w:tcPr>
            <w:tcW w:w="1560"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Administrador de Aduana</w:t>
            </w: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3.4 Revisa la Resolución Administrativa y complementa o corrige la misma de corresponder.</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3.5 Firma digitalmente la Resolución Administrativa.</w:t>
            </w:r>
          </w:p>
        </w:tc>
      </w:tr>
      <w:tr w:rsidR="00706187" w:rsidRPr="00660137" w:rsidTr="00CF2BCF">
        <w:tc>
          <w:tcPr>
            <w:tcW w:w="425" w:type="dxa"/>
            <w:vMerge/>
          </w:tcPr>
          <w:p w:rsidR="00706187" w:rsidRPr="00E022B3" w:rsidRDefault="00706187" w:rsidP="00CF2BCF">
            <w:pPr>
              <w:pStyle w:val="Normal2"/>
              <w:spacing w:before="0" w:after="0"/>
              <w:ind w:left="0"/>
              <w:jc w:val="center"/>
              <w:rPr>
                <w:rFonts w:cs="Tahoma"/>
                <w:sz w:val="16"/>
                <w:szCs w:val="16"/>
                <w:lang w:val="es-ES"/>
              </w:rPr>
            </w:pPr>
          </w:p>
        </w:tc>
        <w:tc>
          <w:tcPr>
            <w:tcW w:w="1984" w:type="dxa"/>
            <w:vMerge/>
          </w:tcPr>
          <w:p w:rsidR="00706187" w:rsidRPr="00E022B3" w:rsidRDefault="00706187" w:rsidP="00CF2BCF">
            <w:pPr>
              <w:pStyle w:val="Normal2"/>
              <w:spacing w:before="0" w:after="0"/>
              <w:ind w:left="0"/>
              <w:jc w:val="left"/>
              <w:rPr>
                <w:rFonts w:cs="Tahoma"/>
                <w:sz w:val="16"/>
                <w:szCs w:val="16"/>
                <w:lang w:val="es-ES"/>
              </w:rPr>
            </w:pPr>
          </w:p>
        </w:tc>
        <w:tc>
          <w:tcPr>
            <w:tcW w:w="1560" w:type="dxa"/>
          </w:tcPr>
          <w:p w:rsidR="00706187" w:rsidRPr="00DB4544" w:rsidRDefault="00706187" w:rsidP="00CF2BCF">
            <w:pPr>
              <w:rPr>
                <w:rFonts w:ascii="Tahoma" w:eastAsia="Times New Roman" w:hAnsi="Tahoma" w:cs="Tahoma"/>
                <w:color w:val="000000" w:themeColor="text1"/>
                <w:sz w:val="16"/>
                <w:szCs w:val="16"/>
                <w:lang w:val="es-BO" w:eastAsia="es-ES"/>
              </w:rPr>
            </w:pPr>
            <w:r>
              <w:rPr>
                <w:rFonts w:ascii="Tahoma" w:eastAsia="Times New Roman" w:hAnsi="Tahoma" w:cs="Tahoma"/>
                <w:color w:val="000000" w:themeColor="text1"/>
                <w:sz w:val="16"/>
                <w:szCs w:val="16"/>
                <w:lang w:val="es-BO" w:eastAsia="es-ES"/>
              </w:rPr>
              <w:t>SUMA</w:t>
            </w:r>
          </w:p>
          <w:p w:rsidR="00706187" w:rsidRPr="00DB4544" w:rsidRDefault="00706187" w:rsidP="00CF2BCF">
            <w:pPr>
              <w:pStyle w:val="Normal2"/>
              <w:spacing w:before="0" w:after="0"/>
              <w:ind w:left="0"/>
              <w:rPr>
                <w:rFonts w:cs="Tahoma"/>
                <w:color w:val="000000" w:themeColor="text1"/>
                <w:sz w:val="16"/>
                <w:szCs w:val="16"/>
                <w:lang w:val="es-BO"/>
              </w:rPr>
            </w:pPr>
          </w:p>
        </w:tc>
        <w:tc>
          <w:tcPr>
            <w:tcW w:w="4677" w:type="dxa"/>
          </w:tcPr>
          <w:p w:rsidR="00706187" w:rsidRDefault="00706187" w:rsidP="00CF2BCF">
            <w:pPr>
              <w:pStyle w:val="Normal2"/>
              <w:spacing w:before="0" w:after="0"/>
              <w:ind w:left="0"/>
              <w:rPr>
                <w:rFonts w:cs="Tahoma"/>
                <w:sz w:val="16"/>
                <w:szCs w:val="16"/>
                <w:lang w:val="es-ES"/>
              </w:rPr>
            </w:pPr>
            <w:r>
              <w:rPr>
                <w:rFonts w:cs="Tahoma"/>
                <w:sz w:val="16"/>
                <w:szCs w:val="16"/>
                <w:lang w:val="es-ES"/>
              </w:rPr>
              <w:t>3.6 Crea el código que se asignará al depósito especial.</w:t>
            </w:r>
          </w:p>
          <w:p w:rsidR="00706187" w:rsidRDefault="00706187" w:rsidP="00CF2BCF">
            <w:pPr>
              <w:pStyle w:val="Normal2"/>
              <w:spacing w:before="0" w:after="0"/>
              <w:ind w:left="0"/>
              <w:rPr>
                <w:rFonts w:cs="Tahoma"/>
                <w:sz w:val="16"/>
                <w:szCs w:val="16"/>
                <w:lang w:val="es-ES"/>
              </w:rPr>
            </w:pPr>
            <w:r>
              <w:rPr>
                <w:rFonts w:cs="Tahoma"/>
                <w:sz w:val="16"/>
                <w:szCs w:val="16"/>
                <w:lang w:val="es-ES"/>
              </w:rPr>
              <w:t>3.7 Registra la información del depósito especial en las tablas de referencia del sistema.</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3.8 Efectúa la notificación electrónica de la Resolución Administrativa al consignatario y al concesionario de depósito.</w:t>
            </w:r>
          </w:p>
        </w:tc>
      </w:tr>
    </w:tbl>
    <w:p w:rsidR="00706187" w:rsidRDefault="00706187" w:rsidP="00706187">
      <w:pPr>
        <w:pStyle w:val="Ttulo3"/>
        <w:tabs>
          <w:tab w:val="clear" w:pos="999"/>
          <w:tab w:val="num" w:pos="573"/>
        </w:tabs>
        <w:ind w:left="573"/>
      </w:pPr>
      <w:bookmarkStart w:id="223" w:name="_Toc525888800"/>
      <w:bookmarkStart w:id="224" w:name="_Toc529463109"/>
      <w:r>
        <w:t>Ingreso de mercancías al depósito especial</w:t>
      </w:r>
      <w:bookmarkEnd w:id="223"/>
      <w:bookmarkEnd w:id="224"/>
    </w:p>
    <w:p w:rsidR="00706187" w:rsidRPr="00BC1B18" w:rsidRDefault="00706187" w:rsidP="00706187">
      <w:pPr>
        <w:pStyle w:val="Normal3"/>
        <w:ind w:left="567"/>
        <w:rPr>
          <w:rFonts w:cs="Tahoma"/>
          <w:color w:val="000000"/>
          <w:lang w:val="es-BO"/>
        </w:rPr>
      </w:pPr>
      <w:r>
        <w:rPr>
          <w:lang w:val="es-ES"/>
        </w:rPr>
        <w:t xml:space="preserve">Para el ingreso de las mercancías al depósito especial, el predio deberá estar habilitado al menos veinticuatro (24) horas antes del arribo del primer medio de transporte. </w:t>
      </w:r>
      <w:r w:rsidRPr="00BC1B18">
        <w:rPr>
          <w:rFonts w:cs="Tahoma"/>
          <w:color w:val="000000"/>
          <w:lang w:val="es-BO"/>
        </w:rPr>
        <w:t>Una vez habilitado el depósito especial, para solicitar el ingreso al mismo, el Declarante deberá consignar en la Declaración de Ingreso a Depósito (DID) la modalidad de régimen 7002- Depósito Especial.</w:t>
      </w:r>
    </w:p>
    <w:tbl>
      <w:tblPr>
        <w:tblStyle w:val="Tablaconcuadrcula"/>
        <w:tblW w:w="0" w:type="auto"/>
        <w:jc w:val="right"/>
        <w:tblInd w:w="-491" w:type="dxa"/>
        <w:tblLayout w:type="fixed"/>
        <w:tblLook w:val="04A0" w:firstRow="1" w:lastRow="0" w:firstColumn="1" w:lastColumn="0" w:noHBand="0" w:noVBand="1"/>
      </w:tblPr>
      <w:tblGrid>
        <w:gridCol w:w="425"/>
        <w:gridCol w:w="1984"/>
        <w:gridCol w:w="1560"/>
        <w:gridCol w:w="4836"/>
      </w:tblGrid>
      <w:tr w:rsidR="00706187" w:rsidRPr="00660137" w:rsidTr="00CF2BCF">
        <w:trPr>
          <w:tblHeader/>
          <w:jc w:val="right"/>
        </w:trPr>
        <w:tc>
          <w:tcPr>
            <w:tcW w:w="425"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N°</w:t>
            </w:r>
          </w:p>
        </w:tc>
        <w:tc>
          <w:tcPr>
            <w:tcW w:w="1984"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560"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Responsable</w:t>
            </w:r>
          </w:p>
        </w:tc>
        <w:tc>
          <w:tcPr>
            <w:tcW w:w="4836"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706187" w:rsidRPr="00660137" w:rsidTr="00CF2BCF">
        <w:trPr>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sidRPr="00E022B3">
              <w:rPr>
                <w:rFonts w:cs="Tahoma"/>
                <w:sz w:val="16"/>
                <w:szCs w:val="16"/>
                <w:lang w:val="es-ES"/>
              </w:rPr>
              <w:t>1</w:t>
            </w:r>
          </w:p>
          <w:p w:rsidR="00706187" w:rsidRPr="00E022B3" w:rsidRDefault="00706187" w:rsidP="00CF2BCF">
            <w:pPr>
              <w:pStyle w:val="Normal2"/>
              <w:spacing w:before="0" w:after="0"/>
              <w:ind w:left="0"/>
              <w:jc w:val="center"/>
              <w:rPr>
                <w:rFonts w:cs="Tahoma"/>
                <w:sz w:val="16"/>
                <w:szCs w:val="16"/>
                <w:lang w:val="es-ES"/>
              </w:rPr>
            </w:pPr>
          </w:p>
        </w:tc>
        <w:tc>
          <w:tcPr>
            <w:tcW w:w="1984" w:type="dxa"/>
          </w:tcPr>
          <w:p w:rsidR="00706187" w:rsidRPr="00C44E0D" w:rsidRDefault="00706187" w:rsidP="00CF2BCF">
            <w:pPr>
              <w:pStyle w:val="Normal2"/>
              <w:spacing w:before="0" w:after="0"/>
              <w:ind w:left="0"/>
              <w:rPr>
                <w:rFonts w:cs="Tahoma"/>
                <w:sz w:val="16"/>
                <w:szCs w:val="16"/>
                <w:lang w:val="es-BO"/>
              </w:rPr>
            </w:pPr>
            <w:r>
              <w:rPr>
                <w:rFonts w:cs="Tahoma"/>
                <w:sz w:val="16"/>
                <w:szCs w:val="16"/>
                <w:lang w:val="es-ES"/>
              </w:rPr>
              <w:t>Autorización de traslado a depósito especial</w:t>
            </w: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Técnico de aduana</w:t>
            </w: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Default="00706187" w:rsidP="00CF2BCF">
            <w:pPr>
              <w:pStyle w:val="Normal2"/>
              <w:spacing w:before="0" w:after="0"/>
              <w:ind w:left="0"/>
              <w:rPr>
                <w:rFonts w:cs="Tahoma"/>
                <w:sz w:val="16"/>
                <w:szCs w:val="16"/>
                <w:lang w:val="es-ES"/>
              </w:rPr>
            </w:pPr>
          </w:p>
          <w:p w:rsidR="00706187" w:rsidRPr="00E022B3" w:rsidRDefault="00706187" w:rsidP="00CF2BCF">
            <w:pPr>
              <w:pStyle w:val="Normal2"/>
              <w:spacing w:before="0" w:after="0"/>
              <w:ind w:left="0"/>
              <w:rPr>
                <w:rFonts w:cs="Tahoma"/>
                <w:sz w:val="16"/>
                <w:szCs w:val="16"/>
                <w:lang w:val="es-ES"/>
              </w:rPr>
            </w:pPr>
          </w:p>
        </w:tc>
        <w:tc>
          <w:tcPr>
            <w:tcW w:w="48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1.1 U</w:t>
            </w:r>
            <w:r w:rsidRPr="0048530C">
              <w:rPr>
                <w:rFonts w:cs="Tahoma"/>
                <w:sz w:val="16"/>
                <w:szCs w:val="16"/>
                <w:lang w:val="es-ES"/>
              </w:rPr>
              <w:t xml:space="preserve">na vez concluidas las formalidades </w:t>
            </w:r>
            <w:r>
              <w:rPr>
                <w:rFonts w:cs="Tahoma"/>
                <w:sz w:val="16"/>
                <w:szCs w:val="16"/>
                <w:lang w:val="es-ES"/>
              </w:rPr>
              <w:t xml:space="preserve">de aduana de destino </w:t>
            </w:r>
            <w:r w:rsidRPr="0048530C">
              <w:rPr>
                <w:rFonts w:cs="Tahoma"/>
                <w:sz w:val="16"/>
                <w:szCs w:val="16"/>
                <w:lang w:val="es-ES"/>
              </w:rPr>
              <w:t xml:space="preserve">establecidas </w:t>
            </w:r>
            <w:r>
              <w:rPr>
                <w:rFonts w:cs="Tahoma"/>
                <w:sz w:val="16"/>
                <w:szCs w:val="16"/>
                <w:lang w:val="es-ES"/>
              </w:rPr>
              <w:t>en el Procedimiento para la Gestión de Documentos de Embarque</w:t>
            </w:r>
            <w:r w:rsidRPr="0048530C">
              <w:rPr>
                <w:rFonts w:cs="Tahoma"/>
                <w:sz w:val="16"/>
                <w:szCs w:val="16"/>
                <w:lang w:val="es-ES"/>
              </w:rPr>
              <w:t>,</w:t>
            </w:r>
            <w:r>
              <w:rPr>
                <w:rFonts w:cs="Tahoma"/>
                <w:sz w:val="16"/>
                <w:szCs w:val="16"/>
                <w:lang w:val="es-ES"/>
              </w:rPr>
              <w:t xml:space="preserve"> Manifiestos de Carga y Tránsito aduanero, verifica la vigencia de la autorización del Depósito Especial y que el tipo de mercancía a ser almacenada corresponda a la autorizada en la Resolución Administrativa. </w:t>
            </w:r>
          </w:p>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1.2 De no existir observaciones,</w:t>
            </w:r>
            <w:r w:rsidRPr="0048530C">
              <w:rPr>
                <w:rFonts w:cs="Tahoma"/>
                <w:sz w:val="16"/>
                <w:szCs w:val="16"/>
                <w:lang w:val="es-ES"/>
              </w:rPr>
              <w:t xml:space="preserve"> autoriza mediante firma y sello el traslado de la mercancía a depósito especial consignando la frase “DEPÓSITO ESPECIAL”.</w:t>
            </w:r>
          </w:p>
        </w:tc>
      </w:tr>
      <w:tr w:rsidR="00706187" w:rsidRPr="00660137" w:rsidTr="00CF2BCF">
        <w:trPr>
          <w:jc w:val="right"/>
        </w:trPr>
        <w:tc>
          <w:tcPr>
            <w:tcW w:w="425" w:type="dxa"/>
          </w:tcPr>
          <w:p w:rsidR="00706187" w:rsidRDefault="00706187" w:rsidP="00CF2BCF">
            <w:pPr>
              <w:pStyle w:val="Normal2"/>
              <w:spacing w:before="0" w:after="0"/>
              <w:ind w:left="0"/>
              <w:jc w:val="center"/>
              <w:rPr>
                <w:rFonts w:cs="Tahoma"/>
                <w:sz w:val="16"/>
                <w:szCs w:val="16"/>
                <w:lang w:val="es-ES"/>
              </w:rPr>
            </w:pPr>
            <w:r>
              <w:rPr>
                <w:rFonts w:cs="Tahoma"/>
                <w:sz w:val="16"/>
                <w:szCs w:val="16"/>
                <w:lang w:val="es-ES"/>
              </w:rPr>
              <w:t>2</w:t>
            </w:r>
          </w:p>
        </w:tc>
        <w:tc>
          <w:tcPr>
            <w:tcW w:w="1984" w:type="dxa"/>
          </w:tcPr>
          <w:p w:rsidR="00706187" w:rsidRDefault="00706187" w:rsidP="00CF2BCF">
            <w:pPr>
              <w:pStyle w:val="Normal2"/>
              <w:spacing w:before="0" w:after="0"/>
              <w:ind w:left="0"/>
              <w:rPr>
                <w:rFonts w:cs="Tahoma"/>
                <w:sz w:val="16"/>
                <w:szCs w:val="16"/>
                <w:lang w:val="es-ES"/>
              </w:rPr>
            </w:pPr>
            <w:r>
              <w:rPr>
                <w:rFonts w:cs="Tahoma"/>
                <w:sz w:val="16"/>
                <w:szCs w:val="16"/>
                <w:lang w:val="es-ES"/>
              </w:rPr>
              <w:t>Emisión de parte de recepción</w:t>
            </w: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Concesionario de depósito</w:t>
            </w:r>
          </w:p>
        </w:tc>
        <w:tc>
          <w:tcPr>
            <w:tcW w:w="4836" w:type="dxa"/>
          </w:tcPr>
          <w:p w:rsidR="00706187" w:rsidRPr="00175F99" w:rsidRDefault="00706187" w:rsidP="00CF2BCF">
            <w:pPr>
              <w:shd w:val="clear" w:color="auto" w:fill="FFFFFF"/>
              <w:ind w:right="51"/>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 xml:space="preserve">2.1 </w:t>
            </w:r>
            <w:r w:rsidRPr="00175F99">
              <w:rPr>
                <w:rFonts w:ascii="Tahoma" w:eastAsia="Times New Roman" w:hAnsi="Tahoma" w:cs="Tahoma"/>
                <w:sz w:val="16"/>
                <w:szCs w:val="16"/>
                <w:lang w:val="es-ES" w:eastAsia="es-ES"/>
              </w:rPr>
              <w:t>Procede a la recepción de la mercancía, en base a los documentos de transporte y a la Declaración de Ingreso a Depósito</w:t>
            </w:r>
            <w:r>
              <w:rPr>
                <w:rFonts w:ascii="Tahoma" w:eastAsia="Times New Roman" w:hAnsi="Tahoma" w:cs="Tahoma"/>
                <w:sz w:val="16"/>
                <w:szCs w:val="16"/>
                <w:lang w:val="es-ES" w:eastAsia="es-ES"/>
              </w:rPr>
              <w:t xml:space="preserve"> bajo la modalidad de depósito especial</w:t>
            </w:r>
            <w:r w:rsidRPr="00175F99">
              <w:rPr>
                <w:rFonts w:ascii="Tahoma" w:eastAsia="Times New Roman" w:hAnsi="Tahoma" w:cs="Tahoma"/>
                <w:sz w:val="16"/>
                <w:szCs w:val="16"/>
                <w:lang w:val="es-ES" w:eastAsia="es-ES"/>
              </w:rPr>
              <w:t xml:space="preserve">, conforme al Procedimiento </w:t>
            </w:r>
            <w:r>
              <w:rPr>
                <w:rFonts w:ascii="Tahoma" w:eastAsia="Times New Roman" w:hAnsi="Tahoma" w:cs="Tahoma"/>
                <w:sz w:val="16"/>
                <w:szCs w:val="16"/>
                <w:lang w:val="es-ES" w:eastAsia="es-ES"/>
              </w:rPr>
              <w:t xml:space="preserve">para el Régimen de </w:t>
            </w:r>
            <w:r w:rsidRPr="00175F99">
              <w:rPr>
                <w:rFonts w:ascii="Tahoma" w:eastAsia="Times New Roman" w:hAnsi="Tahoma" w:cs="Tahoma"/>
                <w:sz w:val="16"/>
                <w:szCs w:val="16"/>
                <w:lang w:val="es-ES" w:eastAsia="es-ES"/>
              </w:rPr>
              <w:t>Depósito de Aduana.</w:t>
            </w:r>
          </w:p>
          <w:p w:rsidR="00706187" w:rsidRDefault="00706187" w:rsidP="00CF2BCF">
            <w:pPr>
              <w:shd w:val="clear" w:color="auto" w:fill="FFFFFF"/>
              <w:ind w:right="51"/>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 xml:space="preserve">2.2 </w:t>
            </w:r>
            <w:r w:rsidRPr="00175F99">
              <w:rPr>
                <w:rFonts w:ascii="Tahoma" w:eastAsia="Times New Roman" w:hAnsi="Tahoma" w:cs="Tahoma"/>
                <w:sz w:val="16"/>
                <w:szCs w:val="16"/>
                <w:lang w:val="es-ES" w:eastAsia="es-ES"/>
              </w:rPr>
              <w:t xml:space="preserve">Verifica la cantidad de bultos y peso, respecto a lo consignado </w:t>
            </w:r>
            <w:r>
              <w:rPr>
                <w:rFonts w:ascii="Tahoma" w:eastAsia="Times New Roman" w:hAnsi="Tahoma" w:cs="Tahoma"/>
                <w:sz w:val="16"/>
                <w:szCs w:val="16"/>
                <w:lang w:val="es-ES" w:eastAsia="es-ES"/>
              </w:rPr>
              <w:t xml:space="preserve">en el Documento de Transporte y </w:t>
            </w:r>
            <w:r w:rsidRPr="00175F99">
              <w:rPr>
                <w:rFonts w:ascii="Tahoma" w:eastAsia="Times New Roman" w:hAnsi="Tahoma" w:cs="Tahoma"/>
                <w:sz w:val="16"/>
                <w:szCs w:val="16"/>
                <w:lang w:val="es-ES" w:eastAsia="es-ES"/>
              </w:rPr>
              <w:t>en la Declaración de Ingreso a Depósito</w:t>
            </w:r>
            <w:r>
              <w:rPr>
                <w:rFonts w:ascii="Tahoma" w:eastAsia="Times New Roman" w:hAnsi="Tahoma" w:cs="Tahoma"/>
                <w:sz w:val="16"/>
                <w:szCs w:val="16"/>
                <w:lang w:val="es-ES" w:eastAsia="es-ES"/>
              </w:rPr>
              <w:t xml:space="preserve"> bajo la modalidad de depósito especial.</w:t>
            </w:r>
          </w:p>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2.3 </w:t>
            </w:r>
            <w:r w:rsidRPr="00175F99">
              <w:rPr>
                <w:rFonts w:cs="Tahoma"/>
                <w:sz w:val="16"/>
                <w:szCs w:val="16"/>
                <w:lang w:val="es-ES"/>
              </w:rPr>
              <w:t xml:space="preserve">Registra en el </w:t>
            </w:r>
            <w:r>
              <w:rPr>
                <w:rFonts w:cs="Tahoma"/>
                <w:sz w:val="16"/>
                <w:szCs w:val="16"/>
                <w:lang w:val="es-ES"/>
              </w:rPr>
              <w:t>SUMA</w:t>
            </w:r>
            <w:r w:rsidRPr="00175F99">
              <w:rPr>
                <w:rFonts w:cs="Tahoma"/>
                <w:sz w:val="16"/>
                <w:szCs w:val="16"/>
                <w:lang w:val="es-ES"/>
              </w:rPr>
              <w:t xml:space="preserve"> </w:t>
            </w:r>
            <w:r>
              <w:rPr>
                <w:rFonts w:cs="Tahoma"/>
                <w:sz w:val="16"/>
                <w:szCs w:val="16"/>
                <w:lang w:val="es-ES"/>
              </w:rPr>
              <w:t>los resultados de la recepción, emite y firma digitalmente el Parte de Recepción.</w:t>
            </w:r>
          </w:p>
        </w:tc>
      </w:tr>
      <w:tr w:rsidR="00706187" w:rsidRPr="00660137" w:rsidTr="00CF2BCF">
        <w:trPr>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3</w:t>
            </w:r>
          </w:p>
        </w:tc>
        <w:tc>
          <w:tcPr>
            <w:tcW w:w="1984" w:type="dxa"/>
          </w:tcPr>
          <w:p w:rsidR="00706187" w:rsidRDefault="00706187" w:rsidP="00CF2BCF">
            <w:pPr>
              <w:pStyle w:val="Normal2"/>
              <w:spacing w:before="0" w:after="0"/>
              <w:ind w:left="0"/>
              <w:rPr>
                <w:rFonts w:cs="Tahoma"/>
                <w:sz w:val="16"/>
                <w:szCs w:val="16"/>
                <w:lang w:val="es-ES"/>
              </w:rPr>
            </w:pPr>
            <w:r>
              <w:rPr>
                <w:rFonts w:cs="Tahoma"/>
                <w:sz w:val="16"/>
                <w:szCs w:val="16"/>
                <w:lang w:val="es-ES"/>
              </w:rPr>
              <w:t>Traslado de las mercancías a depósito especial</w:t>
            </w:r>
          </w:p>
        </w:tc>
        <w:tc>
          <w:tcPr>
            <w:tcW w:w="1560" w:type="dxa"/>
          </w:tcPr>
          <w:p w:rsidR="00706187" w:rsidRDefault="00706187" w:rsidP="00CF2BCF">
            <w:pPr>
              <w:pStyle w:val="Normal2"/>
              <w:spacing w:before="0" w:after="0"/>
              <w:ind w:left="0"/>
              <w:rPr>
                <w:rFonts w:cs="Tahoma"/>
                <w:sz w:val="16"/>
                <w:szCs w:val="16"/>
                <w:lang w:val="es-ES"/>
              </w:rPr>
            </w:pPr>
            <w:r>
              <w:rPr>
                <w:rFonts w:cs="Tahoma"/>
                <w:sz w:val="16"/>
                <w:szCs w:val="16"/>
                <w:lang w:val="es-ES"/>
              </w:rPr>
              <w:t>Transportador internacional</w:t>
            </w:r>
          </w:p>
        </w:tc>
        <w:tc>
          <w:tcPr>
            <w:tcW w:w="4836" w:type="dxa"/>
          </w:tcPr>
          <w:p w:rsidR="00706187" w:rsidRDefault="00706187" w:rsidP="00CF2BCF">
            <w:pPr>
              <w:pStyle w:val="Normal2"/>
              <w:spacing w:before="0" w:after="0"/>
              <w:ind w:left="0"/>
              <w:rPr>
                <w:rFonts w:cs="Tahoma"/>
                <w:sz w:val="16"/>
                <w:szCs w:val="16"/>
                <w:lang w:val="es-ES"/>
              </w:rPr>
            </w:pPr>
            <w:r>
              <w:rPr>
                <w:rFonts w:cs="Tahoma"/>
                <w:sz w:val="16"/>
                <w:szCs w:val="16"/>
                <w:lang w:val="es-ES"/>
              </w:rPr>
              <w:t>3.1 Realiza el traslado de las mercancías al depósito especial.</w:t>
            </w:r>
          </w:p>
          <w:p w:rsidR="00706187" w:rsidRDefault="00706187" w:rsidP="00CF2BCF">
            <w:pPr>
              <w:pStyle w:val="Normal2"/>
              <w:spacing w:before="0" w:after="0"/>
              <w:ind w:left="0"/>
              <w:rPr>
                <w:rFonts w:cs="Tahoma"/>
                <w:sz w:val="16"/>
                <w:szCs w:val="16"/>
                <w:lang w:val="es-ES"/>
              </w:rPr>
            </w:pPr>
          </w:p>
        </w:tc>
      </w:tr>
    </w:tbl>
    <w:p w:rsidR="00706187" w:rsidRPr="00DE7378" w:rsidRDefault="00706187" w:rsidP="00706187">
      <w:pPr>
        <w:pStyle w:val="Normal2"/>
        <w:ind w:left="0"/>
        <w:jc w:val="center"/>
        <w:rPr>
          <w:rFonts w:cs="Tahoma"/>
          <w:b/>
          <w:szCs w:val="22"/>
          <w:lang w:val="es-ES"/>
        </w:rPr>
      </w:pPr>
      <w:bookmarkStart w:id="225" w:name="_Toc416364999"/>
      <w:bookmarkStart w:id="226" w:name="_Toc418591882"/>
      <w:bookmarkStart w:id="227" w:name="_Toc418756452"/>
      <w:bookmarkStart w:id="228" w:name="_Toc418756744"/>
      <w:bookmarkStart w:id="229" w:name="_Toc427075299"/>
      <w:bookmarkStart w:id="230" w:name="_Toc431570553"/>
      <w:bookmarkStart w:id="231" w:name="_Toc435609386"/>
      <w:r w:rsidRPr="00DE7378">
        <w:rPr>
          <w:rFonts w:cs="Tahoma"/>
          <w:b/>
          <w:szCs w:val="22"/>
          <w:lang w:val="es-ES"/>
        </w:rPr>
        <w:lastRenderedPageBreak/>
        <w:t xml:space="preserve">ANEXO </w:t>
      </w:r>
      <w:r>
        <w:rPr>
          <w:rFonts w:cs="Tahoma"/>
          <w:b/>
          <w:szCs w:val="22"/>
          <w:lang w:val="es-ES"/>
        </w:rPr>
        <w:t>3</w:t>
      </w:r>
    </w:p>
    <w:p w:rsidR="00706187" w:rsidRPr="00DE7378" w:rsidRDefault="00706187" w:rsidP="00706187">
      <w:pPr>
        <w:pStyle w:val="Normal2"/>
        <w:ind w:left="0"/>
        <w:jc w:val="center"/>
        <w:rPr>
          <w:rFonts w:cs="Tahoma"/>
          <w:b/>
          <w:szCs w:val="22"/>
          <w:lang w:val="es-ES"/>
        </w:rPr>
      </w:pPr>
      <w:r>
        <w:rPr>
          <w:rFonts w:cs="Tahoma"/>
          <w:b/>
          <w:szCs w:val="22"/>
          <w:lang w:val="es-ES"/>
        </w:rPr>
        <w:t>DECLARACION DE INGRESO A DEPÓSITO - DID</w:t>
      </w:r>
    </w:p>
    <w:p w:rsidR="00706187" w:rsidRPr="000452DC" w:rsidRDefault="00706187" w:rsidP="008A60A9">
      <w:pPr>
        <w:pStyle w:val="Prrafodelista"/>
        <w:numPr>
          <w:ilvl w:val="0"/>
          <w:numId w:val="93"/>
        </w:numPr>
        <w:shd w:val="clear" w:color="auto" w:fill="FFFFFF"/>
        <w:spacing w:before="240" w:line="264" w:lineRule="exact"/>
        <w:ind w:left="426" w:right="96" w:hanging="426"/>
        <w:contextualSpacing/>
        <w:jc w:val="both"/>
        <w:rPr>
          <w:rFonts w:ascii="Tahoma" w:hAnsi="Tahoma" w:cs="Tahoma"/>
          <w:b/>
          <w:spacing w:val="-1"/>
          <w:sz w:val="22"/>
          <w:szCs w:val="22"/>
        </w:rPr>
      </w:pPr>
      <w:r w:rsidRPr="000452DC">
        <w:rPr>
          <w:rFonts w:ascii="Tahoma" w:hAnsi="Tahoma" w:cs="Tahoma"/>
          <w:b/>
          <w:spacing w:val="-1"/>
          <w:sz w:val="22"/>
          <w:szCs w:val="22"/>
        </w:rPr>
        <w:t>Elaboración de  la DID</w:t>
      </w:r>
    </w:p>
    <w:p w:rsidR="00706187" w:rsidRPr="000B3747" w:rsidRDefault="00706187" w:rsidP="00706187">
      <w:pPr>
        <w:shd w:val="clear" w:color="auto" w:fill="FFFFFF"/>
        <w:spacing w:before="235" w:line="264" w:lineRule="exact"/>
        <w:ind w:left="426" w:right="96"/>
        <w:jc w:val="both"/>
        <w:rPr>
          <w:rFonts w:ascii="Tahoma" w:eastAsia="Times New Roman" w:hAnsi="Tahoma" w:cs="Tahoma"/>
          <w:spacing w:val="-1"/>
        </w:rPr>
      </w:pPr>
      <w:r w:rsidRPr="000B3747">
        <w:rPr>
          <w:rFonts w:ascii="Tahoma" w:eastAsia="Times New Roman" w:hAnsi="Tahoma" w:cs="Tahoma"/>
          <w:spacing w:val="-1"/>
        </w:rPr>
        <w:t>La DI</w:t>
      </w:r>
      <w:r>
        <w:rPr>
          <w:rFonts w:ascii="Tahoma" w:eastAsia="Times New Roman" w:hAnsi="Tahoma" w:cs="Tahoma"/>
          <w:spacing w:val="-1"/>
        </w:rPr>
        <w:t>D</w:t>
      </w:r>
      <w:r w:rsidRPr="000B3747">
        <w:rPr>
          <w:rFonts w:ascii="Tahoma" w:eastAsia="Times New Roman" w:hAnsi="Tahoma" w:cs="Tahoma"/>
          <w:spacing w:val="-1"/>
        </w:rPr>
        <w:t xml:space="preserve"> tiene carácter de declaración jurada</w:t>
      </w:r>
      <w:r>
        <w:rPr>
          <w:rFonts w:ascii="Tahoma" w:eastAsia="Times New Roman" w:hAnsi="Tahoma" w:cs="Tahoma"/>
          <w:spacing w:val="-1"/>
        </w:rPr>
        <w:t xml:space="preserve"> que</w:t>
      </w:r>
      <w:r w:rsidRPr="000B3747">
        <w:rPr>
          <w:rFonts w:ascii="Tahoma" w:eastAsia="Times New Roman" w:hAnsi="Tahoma" w:cs="Tahoma"/>
          <w:spacing w:val="-1"/>
        </w:rPr>
        <w:t xml:space="preserve"> contiene un detalle de las mercancías a ser sujetas al régimen de depósito de aduana.</w:t>
      </w:r>
      <w:r>
        <w:rPr>
          <w:rFonts w:ascii="Tahoma" w:eastAsia="Times New Roman" w:hAnsi="Tahoma" w:cs="Tahoma"/>
          <w:spacing w:val="-1"/>
        </w:rPr>
        <w:t xml:space="preserve"> </w:t>
      </w: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sidRPr="000B3747">
        <w:rPr>
          <w:rFonts w:ascii="Tahoma" w:eastAsia="Times New Roman" w:hAnsi="Tahoma" w:cs="Tahoma"/>
          <w:spacing w:val="-1"/>
        </w:rPr>
        <w:t xml:space="preserve">El </w:t>
      </w:r>
      <w:r>
        <w:rPr>
          <w:rFonts w:ascii="Tahoma" w:eastAsia="Times New Roman" w:hAnsi="Tahoma" w:cs="Tahoma"/>
          <w:spacing w:val="-1"/>
        </w:rPr>
        <w:t>D</w:t>
      </w:r>
      <w:r w:rsidRPr="000B3747">
        <w:rPr>
          <w:rFonts w:ascii="Tahoma" w:eastAsia="Times New Roman" w:hAnsi="Tahoma" w:cs="Tahoma"/>
          <w:spacing w:val="-1"/>
        </w:rPr>
        <w:t>eclarante</w:t>
      </w:r>
      <w:r>
        <w:rPr>
          <w:rFonts w:ascii="Tahoma" w:eastAsia="Times New Roman" w:hAnsi="Tahoma" w:cs="Tahoma"/>
          <w:spacing w:val="-1"/>
        </w:rPr>
        <w:t xml:space="preserve"> (Despachante de Aduana o Importador habilitado para realizar despachos por cuenta propia) con la información de la Declaración de Adquisición de Mercancías (DAM), cuando corresponda, y los documentos de transporte, registrará la DID en el SUMA, </w:t>
      </w:r>
      <w:r w:rsidRPr="00BD45A1">
        <w:rPr>
          <w:rFonts w:ascii="Tahoma" w:eastAsia="Times New Roman" w:hAnsi="Tahoma" w:cs="Tahoma"/>
          <w:spacing w:val="-1"/>
        </w:rPr>
        <w:t>previo al inicio de tránsito aduanero</w:t>
      </w:r>
      <w:r>
        <w:rPr>
          <w:rFonts w:ascii="Tahoma" w:eastAsia="Times New Roman" w:hAnsi="Tahoma" w:cs="Tahoma"/>
          <w:spacing w:val="-1"/>
        </w:rPr>
        <w:t>, excepto cuando se trate de carga consolidada.</w:t>
      </w:r>
      <w:r w:rsidRPr="00285C20">
        <w:rPr>
          <w:rFonts w:ascii="Tahoma" w:eastAsia="Times New Roman" w:hAnsi="Tahoma" w:cs="Tahoma"/>
          <w:spacing w:val="-1"/>
        </w:rPr>
        <w:t xml:space="preserve"> </w:t>
      </w:r>
      <w:r>
        <w:rPr>
          <w:rFonts w:ascii="Tahoma" w:eastAsia="Times New Roman" w:hAnsi="Tahoma" w:cs="Tahoma"/>
          <w:spacing w:val="-1"/>
        </w:rPr>
        <w:t>La Declaración deberá ser firmada digitalmente por el Declarante.</w:t>
      </w: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sidRPr="00780868">
        <w:rPr>
          <w:rFonts w:ascii="Tahoma" w:eastAsia="Times New Roman" w:hAnsi="Tahoma" w:cs="Tahoma"/>
          <w:spacing w:val="-1"/>
        </w:rPr>
        <w:t xml:space="preserve">Una vez transmitida la Declaración, el sistema validará la consistencia de los datos y registrará </w:t>
      </w:r>
      <w:r>
        <w:rPr>
          <w:rFonts w:ascii="Tahoma" w:eastAsia="Times New Roman" w:hAnsi="Tahoma" w:cs="Tahoma"/>
          <w:spacing w:val="-1"/>
        </w:rPr>
        <w:t>la</w:t>
      </w:r>
      <w:r w:rsidRPr="00780868">
        <w:rPr>
          <w:rFonts w:ascii="Tahoma" w:eastAsia="Times New Roman" w:hAnsi="Tahoma" w:cs="Tahoma"/>
          <w:spacing w:val="-1"/>
        </w:rPr>
        <w:t xml:space="preserve"> mism</w:t>
      </w:r>
      <w:r>
        <w:rPr>
          <w:rFonts w:ascii="Tahoma" w:eastAsia="Times New Roman" w:hAnsi="Tahoma" w:cs="Tahoma"/>
          <w:spacing w:val="-1"/>
        </w:rPr>
        <w:t>a</w:t>
      </w:r>
      <w:r w:rsidRPr="00780868">
        <w:rPr>
          <w:rFonts w:ascii="Tahoma" w:eastAsia="Times New Roman" w:hAnsi="Tahoma" w:cs="Tahoma"/>
          <w:spacing w:val="-1"/>
        </w:rPr>
        <w:t xml:space="preserve"> asignando el número de trámite de acuerdo al siguiente formato:</w:t>
      </w:r>
    </w:p>
    <w:p w:rsidR="00706187" w:rsidRPr="00717BC9" w:rsidRDefault="00706187" w:rsidP="00706187">
      <w:pPr>
        <w:shd w:val="clear" w:color="auto" w:fill="FFFFFF"/>
        <w:spacing w:before="269"/>
        <w:ind w:left="426"/>
        <w:jc w:val="center"/>
        <w:rPr>
          <w:rFonts w:ascii="Tahoma" w:hAnsi="Tahoma" w:cs="Tahoma"/>
          <w:b/>
        </w:rPr>
      </w:pPr>
      <w:r w:rsidRPr="00780868">
        <w:rPr>
          <w:rFonts w:ascii="Tahoma" w:eastAsia="Times New Roman" w:hAnsi="Tahoma" w:cs="Tahoma"/>
          <w:b/>
          <w:spacing w:val="-1"/>
        </w:rPr>
        <w:t>DID-G</w:t>
      </w:r>
      <w:r w:rsidRPr="00717BC9">
        <w:rPr>
          <w:rFonts w:ascii="Tahoma" w:hAnsi="Tahoma" w:cs="Tahoma"/>
          <w:b/>
          <w:color w:val="000000"/>
          <w:spacing w:val="-9"/>
        </w:rPr>
        <w:t>GGG-AAA-XXXXX</w:t>
      </w:r>
    </w:p>
    <w:p w:rsidR="00706187" w:rsidRPr="000B3747" w:rsidRDefault="00706187" w:rsidP="00706187">
      <w:pPr>
        <w:shd w:val="clear" w:color="auto" w:fill="FFFFFF"/>
        <w:spacing w:before="283" w:after="0"/>
        <w:ind w:left="1133"/>
        <w:rPr>
          <w:rFonts w:ascii="Tahoma" w:hAnsi="Tahoma" w:cs="Tahoma"/>
        </w:rPr>
      </w:pPr>
      <w:r w:rsidRPr="000B3747">
        <w:rPr>
          <w:rFonts w:ascii="Tahoma" w:hAnsi="Tahoma" w:cs="Tahoma"/>
          <w:color w:val="000000"/>
          <w:spacing w:val="-8"/>
        </w:rPr>
        <w:t>D</w:t>
      </w:r>
      <w:r w:rsidRPr="000B3747">
        <w:rPr>
          <w:rFonts w:ascii="Tahoma" w:eastAsia="Times New Roman" w:hAnsi="Tahoma" w:cs="Tahoma"/>
          <w:color w:val="000000"/>
          <w:spacing w:val="-8"/>
        </w:rPr>
        <w:t>ónde:</w:t>
      </w:r>
    </w:p>
    <w:tbl>
      <w:tblPr>
        <w:tblStyle w:val="Tablaconcuadrcula"/>
        <w:tblpPr w:leftFromText="141" w:rightFromText="141" w:vertAnchor="text" w:horzAnchor="margin" w:tblpXSpec="center" w:tblpY="3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5"/>
        <w:gridCol w:w="393"/>
        <w:gridCol w:w="4598"/>
      </w:tblGrid>
      <w:tr w:rsidR="00706187" w:rsidTr="00CF2BCF">
        <w:trPr>
          <w:trHeight w:val="349"/>
        </w:trPr>
        <w:tc>
          <w:tcPr>
            <w:tcW w:w="1035" w:type="dxa"/>
          </w:tcPr>
          <w:p w:rsidR="00706187" w:rsidRPr="000B3747" w:rsidRDefault="00706187" w:rsidP="00CF2BCF">
            <w:pPr>
              <w:pStyle w:val="Prrafodelista"/>
              <w:spacing w:line="276" w:lineRule="auto"/>
              <w:ind w:left="0" w:right="45"/>
              <w:jc w:val="right"/>
              <w:rPr>
                <w:rFonts w:ascii="Tahoma" w:hAnsi="Tahoma" w:cs="Tahoma"/>
                <w:b/>
                <w:color w:val="000000"/>
                <w:sz w:val="22"/>
                <w:szCs w:val="22"/>
                <w:lang w:val="es-ES_tradnl"/>
              </w:rPr>
            </w:pPr>
            <w:r>
              <w:rPr>
                <w:rFonts w:ascii="Tahoma" w:hAnsi="Tahoma" w:cs="Tahoma"/>
                <w:b/>
                <w:color w:val="000000"/>
                <w:sz w:val="22"/>
                <w:szCs w:val="22"/>
                <w:lang w:val="es-ES_tradnl"/>
              </w:rPr>
              <w:t>DID</w:t>
            </w:r>
          </w:p>
        </w:tc>
        <w:tc>
          <w:tcPr>
            <w:tcW w:w="393" w:type="dxa"/>
          </w:tcPr>
          <w:p w:rsidR="00706187" w:rsidRPr="000B3747" w:rsidRDefault="00706187" w:rsidP="00CF2BCF">
            <w:pPr>
              <w:pStyle w:val="Prrafodelista"/>
              <w:spacing w:line="276" w:lineRule="auto"/>
              <w:ind w:left="0" w:right="45"/>
              <w:jc w:val="both"/>
              <w:rPr>
                <w:rFonts w:ascii="Tahoma" w:hAnsi="Tahoma" w:cs="Tahoma"/>
                <w:b/>
                <w:color w:val="000000"/>
                <w:sz w:val="22"/>
                <w:szCs w:val="22"/>
                <w:lang w:val="es-ES_tradnl"/>
              </w:rPr>
            </w:pPr>
            <w:r w:rsidRPr="000B3747">
              <w:rPr>
                <w:rFonts w:ascii="Tahoma" w:hAnsi="Tahoma" w:cs="Tahoma"/>
                <w:b/>
                <w:color w:val="000000"/>
                <w:sz w:val="22"/>
                <w:szCs w:val="22"/>
                <w:lang w:val="es-ES_tradnl"/>
              </w:rPr>
              <w:t>:</w:t>
            </w:r>
          </w:p>
        </w:tc>
        <w:tc>
          <w:tcPr>
            <w:tcW w:w="4598" w:type="dxa"/>
          </w:tcPr>
          <w:p w:rsidR="00706187" w:rsidRPr="000B3747" w:rsidRDefault="00706187" w:rsidP="00CF2BCF">
            <w:pPr>
              <w:pStyle w:val="Prrafodelista"/>
              <w:spacing w:line="276" w:lineRule="auto"/>
              <w:ind w:left="0" w:right="45"/>
              <w:jc w:val="both"/>
              <w:rPr>
                <w:rFonts w:ascii="Tahoma" w:hAnsi="Tahoma" w:cs="Tahoma"/>
                <w:color w:val="000000"/>
                <w:sz w:val="22"/>
                <w:szCs w:val="22"/>
                <w:lang w:val="es-ES_tradnl"/>
              </w:rPr>
            </w:pPr>
            <w:r>
              <w:rPr>
                <w:rFonts w:ascii="Tahoma" w:hAnsi="Tahoma" w:cs="Tahoma"/>
                <w:color w:val="000000"/>
                <w:sz w:val="22"/>
                <w:szCs w:val="22"/>
                <w:lang w:val="es-ES_tradnl"/>
              </w:rPr>
              <w:t>Declaración de Ingreso a Depósito</w:t>
            </w:r>
          </w:p>
        </w:tc>
      </w:tr>
      <w:tr w:rsidR="00706187" w:rsidTr="00CF2BCF">
        <w:trPr>
          <w:trHeight w:val="327"/>
        </w:trPr>
        <w:tc>
          <w:tcPr>
            <w:tcW w:w="1035" w:type="dxa"/>
          </w:tcPr>
          <w:p w:rsidR="00706187" w:rsidRPr="000B3747" w:rsidRDefault="00706187" w:rsidP="00CF2BCF">
            <w:pPr>
              <w:pStyle w:val="Prrafodelista"/>
              <w:spacing w:line="276" w:lineRule="auto"/>
              <w:ind w:left="0" w:right="45"/>
              <w:jc w:val="right"/>
              <w:rPr>
                <w:rFonts w:ascii="Tahoma" w:hAnsi="Tahoma" w:cs="Tahoma"/>
                <w:b/>
                <w:color w:val="000000"/>
                <w:sz w:val="22"/>
                <w:szCs w:val="22"/>
                <w:lang w:val="es-ES_tradnl"/>
              </w:rPr>
            </w:pPr>
            <w:r w:rsidRPr="000B3747">
              <w:rPr>
                <w:rFonts w:ascii="Tahoma" w:hAnsi="Tahoma" w:cs="Tahoma"/>
                <w:b/>
                <w:color w:val="000000"/>
                <w:sz w:val="22"/>
                <w:szCs w:val="22"/>
                <w:lang w:val="es-ES_tradnl"/>
              </w:rPr>
              <w:t>GGGG</w:t>
            </w:r>
          </w:p>
        </w:tc>
        <w:tc>
          <w:tcPr>
            <w:tcW w:w="393" w:type="dxa"/>
          </w:tcPr>
          <w:p w:rsidR="00706187" w:rsidRPr="000B3747" w:rsidRDefault="00706187" w:rsidP="00CF2BCF">
            <w:pPr>
              <w:pStyle w:val="Prrafodelista"/>
              <w:spacing w:line="276" w:lineRule="auto"/>
              <w:ind w:left="0" w:right="45"/>
              <w:jc w:val="both"/>
              <w:rPr>
                <w:rFonts w:ascii="Tahoma" w:hAnsi="Tahoma" w:cs="Tahoma"/>
                <w:b/>
                <w:color w:val="000000"/>
                <w:sz w:val="22"/>
                <w:szCs w:val="22"/>
                <w:lang w:val="es-ES_tradnl"/>
              </w:rPr>
            </w:pPr>
            <w:r w:rsidRPr="000B3747">
              <w:rPr>
                <w:rFonts w:ascii="Tahoma" w:hAnsi="Tahoma" w:cs="Tahoma"/>
                <w:b/>
                <w:color w:val="000000"/>
                <w:sz w:val="22"/>
                <w:szCs w:val="22"/>
                <w:lang w:val="es-ES_tradnl"/>
              </w:rPr>
              <w:t>:</w:t>
            </w:r>
          </w:p>
        </w:tc>
        <w:tc>
          <w:tcPr>
            <w:tcW w:w="4598" w:type="dxa"/>
          </w:tcPr>
          <w:p w:rsidR="00706187" w:rsidRPr="000B3747" w:rsidRDefault="00706187" w:rsidP="00CF2BCF">
            <w:pPr>
              <w:pStyle w:val="Prrafodelista"/>
              <w:spacing w:line="276" w:lineRule="auto"/>
              <w:ind w:left="0" w:right="45"/>
              <w:jc w:val="both"/>
              <w:rPr>
                <w:rFonts w:ascii="Tahoma" w:hAnsi="Tahoma" w:cs="Tahoma"/>
                <w:color w:val="000000"/>
                <w:sz w:val="22"/>
                <w:szCs w:val="22"/>
                <w:lang w:val="es-ES_tradnl"/>
              </w:rPr>
            </w:pPr>
            <w:r w:rsidRPr="000B3747">
              <w:rPr>
                <w:rFonts w:ascii="Tahoma" w:hAnsi="Tahoma" w:cs="Tahoma"/>
                <w:color w:val="000000"/>
                <w:sz w:val="22"/>
                <w:szCs w:val="22"/>
                <w:lang w:val="es-ES_tradnl"/>
              </w:rPr>
              <w:t>Año de registro</w:t>
            </w:r>
          </w:p>
        </w:tc>
      </w:tr>
      <w:tr w:rsidR="00706187" w:rsidTr="00CF2BCF">
        <w:trPr>
          <w:trHeight w:val="465"/>
        </w:trPr>
        <w:tc>
          <w:tcPr>
            <w:tcW w:w="1035" w:type="dxa"/>
          </w:tcPr>
          <w:p w:rsidR="00706187" w:rsidRPr="000B3747" w:rsidRDefault="00706187" w:rsidP="00CF2BCF">
            <w:pPr>
              <w:pStyle w:val="Prrafodelista"/>
              <w:spacing w:line="276" w:lineRule="auto"/>
              <w:ind w:left="0" w:right="45"/>
              <w:jc w:val="right"/>
              <w:rPr>
                <w:rFonts w:ascii="Tahoma" w:hAnsi="Tahoma" w:cs="Tahoma"/>
                <w:b/>
                <w:color w:val="000000"/>
                <w:sz w:val="22"/>
                <w:szCs w:val="22"/>
                <w:lang w:val="es-ES_tradnl"/>
              </w:rPr>
            </w:pPr>
            <w:r w:rsidRPr="000B3747">
              <w:rPr>
                <w:rFonts w:ascii="Tahoma" w:hAnsi="Tahoma" w:cs="Tahoma"/>
                <w:b/>
                <w:color w:val="000000"/>
                <w:sz w:val="22"/>
                <w:szCs w:val="22"/>
                <w:lang w:val="es-ES_tradnl"/>
              </w:rPr>
              <w:t>AAA</w:t>
            </w:r>
          </w:p>
        </w:tc>
        <w:tc>
          <w:tcPr>
            <w:tcW w:w="393" w:type="dxa"/>
          </w:tcPr>
          <w:p w:rsidR="00706187" w:rsidRPr="000B3747" w:rsidRDefault="00706187" w:rsidP="00CF2BCF">
            <w:pPr>
              <w:pStyle w:val="Prrafodelista"/>
              <w:spacing w:line="276" w:lineRule="auto"/>
              <w:ind w:left="0" w:right="45"/>
              <w:jc w:val="both"/>
              <w:rPr>
                <w:rFonts w:ascii="Tahoma" w:hAnsi="Tahoma" w:cs="Tahoma"/>
                <w:b/>
                <w:color w:val="000000"/>
                <w:sz w:val="22"/>
                <w:szCs w:val="22"/>
                <w:lang w:val="es-ES_tradnl"/>
              </w:rPr>
            </w:pPr>
            <w:r w:rsidRPr="000B3747">
              <w:rPr>
                <w:rFonts w:ascii="Tahoma" w:hAnsi="Tahoma" w:cs="Tahoma"/>
                <w:b/>
                <w:color w:val="000000"/>
                <w:sz w:val="22"/>
                <w:szCs w:val="22"/>
                <w:lang w:val="es-ES_tradnl"/>
              </w:rPr>
              <w:t>:</w:t>
            </w:r>
          </w:p>
        </w:tc>
        <w:tc>
          <w:tcPr>
            <w:tcW w:w="4598" w:type="dxa"/>
          </w:tcPr>
          <w:p w:rsidR="00706187" w:rsidRPr="000B3747" w:rsidRDefault="00706187" w:rsidP="00CF2BCF">
            <w:pPr>
              <w:pStyle w:val="Prrafodelista"/>
              <w:spacing w:line="276" w:lineRule="auto"/>
              <w:ind w:left="0" w:right="45"/>
              <w:jc w:val="both"/>
              <w:rPr>
                <w:rFonts w:ascii="Tahoma" w:hAnsi="Tahoma" w:cs="Tahoma"/>
                <w:color w:val="000000"/>
                <w:sz w:val="22"/>
                <w:szCs w:val="22"/>
                <w:lang w:val="es-ES_tradnl"/>
              </w:rPr>
            </w:pPr>
            <w:r w:rsidRPr="000B3747">
              <w:rPr>
                <w:rFonts w:ascii="Tahoma" w:hAnsi="Tahoma" w:cs="Tahoma"/>
                <w:color w:val="000000"/>
                <w:sz w:val="22"/>
                <w:szCs w:val="22"/>
                <w:lang w:val="es-ES_tradnl"/>
              </w:rPr>
              <w:t>Código de la administración aduanera.</w:t>
            </w:r>
          </w:p>
        </w:tc>
      </w:tr>
      <w:tr w:rsidR="00706187" w:rsidTr="00CF2BCF">
        <w:trPr>
          <w:trHeight w:val="415"/>
        </w:trPr>
        <w:tc>
          <w:tcPr>
            <w:tcW w:w="1035" w:type="dxa"/>
          </w:tcPr>
          <w:p w:rsidR="00706187" w:rsidRPr="000B3747" w:rsidRDefault="00706187" w:rsidP="00CF2BCF">
            <w:pPr>
              <w:pStyle w:val="Prrafodelista"/>
              <w:spacing w:line="276" w:lineRule="auto"/>
              <w:ind w:left="0" w:right="45"/>
              <w:jc w:val="right"/>
              <w:rPr>
                <w:rFonts w:ascii="Tahoma" w:hAnsi="Tahoma" w:cs="Tahoma"/>
                <w:b/>
                <w:color w:val="000000"/>
                <w:sz w:val="22"/>
                <w:szCs w:val="22"/>
                <w:lang w:val="es-ES_tradnl"/>
              </w:rPr>
            </w:pPr>
            <w:r>
              <w:rPr>
                <w:rFonts w:ascii="Tahoma" w:hAnsi="Tahoma" w:cs="Tahoma"/>
                <w:b/>
                <w:color w:val="000000"/>
                <w:sz w:val="22"/>
                <w:szCs w:val="22"/>
                <w:lang w:val="es-ES_tradnl"/>
              </w:rPr>
              <w:t>XXXXX</w:t>
            </w:r>
          </w:p>
        </w:tc>
        <w:tc>
          <w:tcPr>
            <w:tcW w:w="393" w:type="dxa"/>
          </w:tcPr>
          <w:p w:rsidR="00706187" w:rsidRPr="000B3747" w:rsidRDefault="00706187" w:rsidP="00CF2BCF">
            <w:pPr>
              <w:pStyle w:val="Prrafodelista"/>
              <w:spacing w:line="276" w:lineRule="auto"/>
              <w:ind w:left="0" w:right="45"/>
              <w:jc w:val="both"/>
              <w:rPr>
                <w:rFonts w:ascii="Tahoma" w:hAnsi="Tahoma" w:cs="Tahoma"/>
                <w:b/>
                <w:color w:val="000000"/>
                <w:sz w:val="22"/>
                <w:szCs w:val="22"/>
                <w:lang w:val="es-ES_tradnl"/>
              </w:rPr>
            </w:pPr>
            <w:r w:rsidRPr="000B3747">
              <w:rPr>
                <w:rFonts w:ascii="Tahoma" w:hAnsi="Tahoma" w:cs="Tahoma"/>
                <w:b/>
                <w:color w:val="000000"/>
                <w:sz w:val="22"/>
                <w:szCs w:val="22"/>
                <w:lang w:val="es-ES_tradnl"/>
              </w:rPr>
              <w:t>:</w:t>
            </w:r>
          </w:p>
        </w:tc>
        <w:tc>
          <w:tcPr>
            <w:tcW w:w="4598" w:type="dxa"/>
          </w:tcPr>
          <w:p w:rsidR="00706187" w:rsidRPr="000B3747" w:rsidRDefault="00706187" w:rsidP="00CF2BCF">
            <w:pPr>
              <w:pStyle w:val="Prrafodelista"/>
              <w:ind w:left="0" w:right="45"/>
              <w:jc w:val="both"/>
              <w:rPr>
                <w:rFonts w:ascii="Tahoma" w:hAnsi="Tahoma" w:cs="Tahoma"/>
                <w:color w:val="000000"/>
                <w:sz w:val="22"/>
                <w:szCs w:val="22"/>
                <w:lang w:val="es-ES_tradnl"/>
              </w:rPr>
            </w:pPr>
            <w:r w:rsidRPr="000B3747">
              <w:rPr>
                <w:rFonts w:ascii="Tahoma" w:hAnsi="Tahoma" w:cs="Tahoma"/>
                <w:color w:val="000000"/>
                <w:sz w:val="22"/>
                <w:szCs w:val="22"/>
                <w:lang w:val="es-ES_tradnl"/>
              </w:rPr>
              <w:t xml:space="preserve">Número </w:t>
            </w:r>
            <w:r>
              <w:rPr>
                <w:rFonts w:ascii="Tahoma" w:hAnsi="Tahoma" w:cs="Tahoma"/>
                <w:color w:val="000000"/>
                <w:sz w:val="22"/>
                <w:szCs w:val="22"/>
                <w:lang w:val="es-ES_tradnl"/>
              </w:rPr>
              <w:t xml:space="preserve">correlativo anual </w:t>
            </w:r>
            <w:r w:rsidRPr="000B3747">
              <w:rPr>
                <w:rFonts w:ascii="Tahoma" w:hAnsi="Tahoma" w:cs="Tahoma"/>
                <w:color w:val="000000"/>
                <w:sz w:val="22"/>
                <w:szCs w:val="22"/>
                <w:lang w:val="es-ES_tradnl"/>
              </w:rPr>
              <w:t>asignado a</w:t>
            </w:r>
            <w:r>
              <w:rPr>
                <w:rFonts w:ascii="Tahoma" w:hAnsi="Tahoma" w:cs="Tahoma"/>
                <w:color w:val="000000"/>
                <w:sz w:val="22"/>
                <w:szCs w:val="22"/>
                <w:lang w:val="es-ES_tradnl"/>
              </w:rPr>
              <w:t xml:space="preserve"> </w:t>
            </w:r>
            <w:r w:rsidRPr="000B3747">
              <w:rPr>
                <w:rFonts w:ascii="Tahoma" w:hAnsi="Tahoma" w:cs="Tahoma"/>
                <w:color w:val="000000"/>
                <w:sz w:val="22"/>
                <w:szCs w:val="22"/>
                <w:lang w:val="es-ES_tradnl"/>
              </w:rPr>
              <w:t>l</w:t>
            </w:r>
            <w:r>
              <w:rPr>
                <w:rFonts w:ascii="Tahoma" w:hAnsi="Tahoma" w:cs="Tahoma"/>
                <w:color w:val="000000"/>
                <w:sz w:val="22"/>
                <w:szCs w:val="22"/>
                <w:lang w:val="es-ES_tradnl"/>
              </w:rPr>
              <w:t>a</w:t>
            </w:r>
            <w:r w:rsidRPr="000B3747">
              <w:rPr>
                <w:rFonts w:ascii="Tahoma" w:hAnsi="Tahoma" w:cs="Tahoma"/>
                <w:color w:val="000000"/>
                <w:sz w:val="22"/>
                <w:szCs w:val="22"/>
                <w:lang w:val="es-ES_tradnl"/>
              </w:rPr>
              <w:t xml:space="preserve"> </w:t>
            </w:r>
            <w:r>
              <w:rPr>
                <w:rFonts w:ascii="Tahoma" w:hAnsi="Tahoma" w:cs="Tahoma"/>
                <w:color w:val="000000"/>
                <w:sz w:val="22"/>
                <w:szCs w:val="22"/>
                <w:lang w:val="es-ES_tradnl"/>
              </w:rPr>
              <w:t>DID</w:t>
            </w:r>
            <w:r w:rsidRPr="000B3747">
              <w:rPr>
                <w:rFonts w:ascii="Tahoma" w:hAnsi="Tahoma" w:cs="Tahoma"/>
                <w:color w:val="000000"/>
                <w:sz w:val="22"/>
                <w:szCs w:val="22"/>
                <w:lang w:val="es-ES_tradnl"/>
              </w:rPr>
              <w:t>.</w:t>
            </w:r>
          </w:p>
        </w:tc>
      </w:tr>
    </w:tbl>
    <w:p w:rsidR="00706187" w:rsidRDefault="00706187" w:rsidP="00706187">
      <w:pPr>
        <w:shd w:val="clear" w:color="auto" w:fill="FFFFFF"/>
        <w:spacing w:line="264" w:lineRule="exact"/>
        <w:ind w:left="1680" w:right="1804"/>
        <w:rPr>
          <w:rFonts w:ascii="Tahoma" w:hAnsi="Tahoma" w:cs="Tahoma"/>
          <w:color w:val="000000"/>
        </w:rPr>
      </w:pPr>
    </w:p>
    <w:p w:rsidR="00706187" w:rsidRDefault="00706187" w:rsidP="00706187">
      <w:pPr>
        <w:shd w:val="clear" w:color="auto" w:fill="FFFFFF"/>
        <w:spacing w:line="264" w:lineRule="exact"/>
        <w:ind w:left="1680" w:right="1804"/>
        <w:rPr>
          <w:rFonts w:ascii="Tahoma" w:hAnsi="Tahoma" w:cs="Tahoma"/>
          <w:color w:val="000000"/>
        </w:rPr>
      </w:pPr>
    </w:p>
    <w:p w:rsidR="00706187" w:rsidRDefault="00706187" w:rsidP="00706187">
      <w:pPr>
        <w:shd w:val="clear" w:color="auto" w:fill="FFFFFF"/>
        <w:spacing w:line="264" w:lineRule="exact"/>
        <w:ind w:left="1680" w:right="1804"/>
        <w:rPr>
          <w:rFonts w:ascii="Tahoma" w:hAnsi="Tahoma" w:cs="Tahoma"/>
          <w:color w:val="000000"/>
        </w:rPr>
      </w:pPr>
    </w:p>
    <w:p w:rsidR="00706187" w:rsidRDefault="00706187" w:rsidP="00706187">
      <w:pPr>
        <w:shd w:val="clear" w:color="auto" w:fill="FFFFFF"/>
        <w:spacing w:before="235"/>
        <w:ind w:left="250"/>
        <w:rPr>
          <w:rFonts w:ascii="Tahoma" w:hAnsi="Tahoma" w:cs="Tahoma"/>
          <w:b/>
          <w:color w:val="000000"/>
        </w:rPr>
      </w:pPr>
    </w:p>
    <w:p w:rsidR="00706187" w:rsidRPr="00780868" w:rsidRDefault="00706187" w:rsidP="00706187">
      <w:pPr>
        <w:shd w:val="clear" w:color="auto" w:fill="FFFFFF"/>
        <w:spacing w:before="235" w:line="264" w:lineRule="exact"/>
        <w:ind w:left="426" w:right="96"/>
        <w:jc w:val="both"/>
        <w:rPr>
          <w:rFonts w:ascii="Tahoma" w:eastAsia="Times New Roman" w:hAnsi="Tahoma" w:cs="Tahoma"/>
          <w:spacing w:val="-1"/>
        </w:rPr>
      </w:pPr>
      <w:r>
        <w:rPr>
          <w:rFonts w:ascii="Tahoma" w:eastAsia="Times New Roman" w:hAnsi="Tahoma" w:cs="Tahoma"/>
          <w:spacing w:val="-1"/>
        </w:rPr>
        <w:t>Una vez registrada la DID, se deberá</w:t>
      </w:r>
      <w:r w:rsidRPr="00BD45A1">
        <w:rPr>
          <w:rFonts w:ascii="Tahoma" w:eastAsia="Times New Roman" w:hAnsi="Tahoma" w:cs="Tahoma"/>
          <w:spacing w:val="-1"/>
        </w:rPr>
        <w:t xml:space="preserve"> </w:t>
      </w:r>
      <w:r w:rsidRPr="000B3747">
        <w:rPr>
          <w:rFonts w:ascii="Tahoma" w:eastAsia="Times New Roman" w:hAnsi="Tahoma" w:cs="Tahoma"/>
          <w:spacing w:val="-1"/>
        </w:rPr>
        <w:t>comunicar al transportador internacional el número de</w:t>
      </w:r>
      <w:r>
        <w:rPr>
          <w:rFonts w:ascii="Tahoma" w:eastAsia="Times New Roman" w:hAnsi="Tahoma" w:cs="Tahoma"/>
          <w:spacing w:val="-1"/>
        </w:rPr>
        <w:t xml:space="preserve"> </w:t>
      </w:r>
      <w:r w:rsidRPr="000B3747">
        <w:rPr>
          <w:rFonts w:ascii="Tahoma" w:eastAsia="Times New Roman" w:hAnsi="Tahoma" w:cs="Tahoma"/>
          <w:spacing w:val="-1"/>
        </w:rPr>
        <w:t>l</w:t>
      </w:r>
      <w:r>
        <w:rPr>
          <w:rFonts w:ascii="Tahoma" w:eastAsia="Times New Roman" w:hAnsi="Tahoma" w:cs="Tahoma"/>
          <w:spacing w:val="-1"/>
        </w:rPr>
        <w:t>a</w:t>
      </w:r>
      <w:r w:rsidRPr="000B3747">
        <w:rPr>
          <w:rFonts w:ascii="Tahoma" w:eastAsia="Times New Roman" w:hAnsi="Tahoma" w:cs="Tahoma"/>
          <w:spacing w:val="-1"/>
        </w:rPr>
        <w:t xml:space="preserve"> </w:t>
      </w:r>
      <w:r>
        <w:rPr>
          <w:rFonts w:ascii="Tahoma" w:eastAsia="Times New Roman" w:hAnsi="Tahoma" w:cs="Tahoma"/>
          <w:spacing w:val="-1"/>
        </w:rPr>
        <w:t xml:space="preserve">Declaración para asociar el mismo al documento de embarque. En el caso de carga consolidada, la empresa de consolidación y </w:t>
      </w:r>
      <w:proofErr w:type="spellStart"/>
      <w:r>
        <w:rPr>
          <w:rFonts w:ascii="Tahoma" w:eastAsia="Times New Roman" w:hAnsi="Tahoma" w:cs="Tahoma"/>
          <w:spacing w:val="-1"/>
        </w:rPr>
        <w:t>desconsolidación</w:t>
      </w:r>
      <w:proofErr w:type="spellEnd"/>
      <w:r>
        <w:rPr>
          <w:rFonts w:ascii="Tahoma" w:eastAsia="Times New Roman" w:hAnsi="Tahoma" w:cs="Tahoma"/>
          <w:spacing w:val="-1"/>
        </w:rPr>
        <w:t xml:space="preserve"> de carga deberá consignar el número de DID al momento de solicitar la </w:t>
      </w:r>
      <w:proofErr w:type="spellStart"/>
      <w:r>
        <w:rPr>
          <w:rFonts w:ascii="Tahoma" w:eastAsia="Times New Roman" w:hAnsi="Tahoma" w:cs="Tahoma"/>
          <w:spacing w:val="-1"/>
        </w:rPr>
        <w:t>desconsolidación</w:t>
      </w:r>
      <w:proofErr w:type="spellEnd"/>
      <w:r>
        <w:rPr>
          <w:rFonts w:ascii="Tahoma" w:eastAsia="Times New Roman" w:hAnsi="Tahoma" w:cs="Tahoma"/>
          <w:spacing w:val="-1"/>
        </w:rPr>
        <w:t xml:space="preserve"> de la carga a través del SUMA.</w:t>
      </w: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sidRPr="000B3747">
        <w:rPr>
          <w:rFonts w:ascii="Tahoma" w:eastAsia="Times New Roman" w:hAnsi="Tahoma" w:cs="Tahoma"/>
          <w:spacing w:val="-1"/>
        </w:rPr>
        <w:t>Se exceptúa la presentación de</w:t>
      </w:r>
      <w:r>
        <w:rPr>
          <w:rFonts w:ascii="Tahoma" w:eastAsia="Times New Roman" w:hAnsi="Tahoma" w:cs="Tahoma"/>
          <w:spacing w:val="-1"/>
        </w:rPr>
        <w:t xml:space="preserve"> </w:t>
      </w:r>
      <w:r w:rsidRPr="000B3747">
        <w:rPr>
          <w:rFonts w:ascii="Tahoma" w:eastAsia="Times New Roman" w:hAnsi="Tahoma" w:cs="Tahoma"/>
          <w:spacing w:val="-1"/>
        </w:rPr>
        <w:t>l</w:t>
      </w:r>
      <w:r>
        <w:rPr>
          <w:rFonts w:ascii="Tahoma" w:eastAsia="Times New Roman" w:hAnsi="Tahoma" w:cs="Tahoma"/>
          <w:spacing w:val="-1"/>
        </w:rPr>
        <w:t>a</w:t>
      </w:r>
      <w:r w:rsidRPr="000B3747">
        <w:rPr>
          <w:rFonts w:ascii="Tahoma" w:eastAsia="Times New Roman" w:hAnsi="Tahoma" w:cs="Tahoma"/>
          <w:spacing w:val="-1"/>
        </w:rPr>
        <w:t xml:space="preserve"> DI</w:t>
      </w:r>
      <w:r>
        <w:rPr>
          <w:rFonts w:ascii="Tahoma" w:eastAsia="Times New Roman" w:hAnsi="Tahoma" w:cs="Tahoma"/>
          <w:spacing w:val="-1"/>
        </w:rPr>
        <w:t>D</w:t>
      </w:r>
      <w:r w:rsidRPr="000B3747">
        <w:rPr>
          <w:rFonts w:ascii="Tahoma" w:eastAsia="Times New Roman" w:hAnsi="Tahoma" w:cs="Tahoma"/>
          <w:spacing w:val="-1"/>
        </w:rPr>
        <w:t xml:space="preserve"> para</w:t>
      </w:r>
      <w:r>
        <w:rPr>
          <w:rFonts w:ascii="Tahoma" w:eastAsia="Times New Roman" w:hAnsi="Tahoma" w:cs="Tahoma"/>
          <w:spacing w:val="-1"/>
        </w:rPr>
        <w:t>:</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sidRPr="007E3650">
        <w:rPr>
          <w:rFonts w:ascii="Tahoma" w:hAnsi="Tahoma" w:cs="Tahoma"/>
          <w:spacing w:val="-1"/>
          <w:sz w:val="22"/>
          <w:szCs w:val="22"/>
          <w:lang w:val="es-ES_tradnl"/>
        </w:rPr>
        <w:t>Menaje doméstico</w:t>
      </w:r>
      <w:r>
        <w:rPr>
          <w:rFonts w:ascii="Tahoma" w:hAnsi="Tahoma" w:cs="Tahoma"/>
          <w:spacing w:val="-1"/>
          <w:sz w:val="22"/>
          <w:szCs w:val="22"/>
          <w:lang w:val="es-ES_tradnl"/>
        </w:rPr>
        <w:t>.</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Valija diplomática.</w:t>
      </w:r>
      <w:r w:rsidRPr="00300BD1">
        <w:rPr>
          <w:rFonts w:ascii="Tahoma" w:hAnsi="Tahoma" w:cs="Tahoma"/>
          <w:spacing w:val="-1"/>
          <w:sz w:val="22"/>
          <w:szCs w:val="22"/>
          <w:lang w:val="es-ES_tradnl"/>
        </w:rPr>
        <w:t xml:space="preserve"> </w:t>
      </w:r>
    </w:p>
    <w:p w:rsidR="00706187" w:rsidRPr="007E3650"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sidRPr="007E3650">
        <w:rPr>
          <w:rFonts w:ascii="Tahoma" w:hAnsi="Tahoma" w:cs="Tahoma"/>
          <w:spacing w:val="-1"/>
          <w:sz w:val="22"/>
          <w:szCs w:val="22"/>
          <w:lang w:val="es-ES_tradnl"/>
        </w:rPr>
        <w:t>Importaciones efectuadas por miembros del cuerpo diplomático</w:t>
      </w:r>
      <w:r w:rsidRPr="007E3650">
        <w:rPr>
          <w:rFonts w:ascii="Tahoma" w:hAnsi="Tahoma" w:cs="Tahoma"/>
          <w:color w:val="393939" w:themeColor="accent6" w:themeShade="BF"/>
          <w:spacing w:val="-1"/>
          <w:sz w:val="22"/>
          <w:szCs w:val="22"/>
          <w:lang w:val="es-ES_tradnl"/>
        </w:rPr>
        <w:t xml:space="preserve"> o consular</w:t>
      </w:r>
      <w:r>
        <w:rPr>
          <w:rFonts w:ascii="Tahoma" w:hAnsi="Tahoma" w:cs="Tahoma"/>
          <w:color w:val="393939" w:themeColor="accent6" w:themeShade="BF"/>
          <w:spacing w:val="-1"/>
          <w:sz w:val="22"/>
          <w:szCs w:val="22"/>
          <w:lang w:val="es-ES_tradnl"/>
        </w:rPr>
        <w:t>.</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Donaciones.</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Envíos de socorro.</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Paquetes postales y correspondencia.</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 xml:space="preserve">Envíos </w:t>
      </w:r>
      <w:proofErr w:type="spellStart"/>
      <w:r>
        <w:rPr>
          <w:rFonts w:ascii="Tahoma" w:hAnsi="Tahoma" w:cs="Tahoma"/>
          <w:spacing w:val="-1"/>
          <w:sz w:val="22"/>
          <w:szCs w:val="22"/>
          <w:lang w:val="es-ES_tradnl"/>
        </w:rPr>
        <w:t>courier</w:t>
      </w:r>
      <w:proofErr w:type="spellEnd"/>
      <w:r>
        <w:rPr>
          <w:rFonts w:ascii="Tahoma" w:hAnsi="Tahoma" w:cs="Tahoma"/>
          <w:spacing w:val="-1"/>
          <w:sz w:val="22"/>
          <w:szCs w:val="22"/>
          <w:lang w:val="es-ES_tradnl"/>
        </w:rPr>
        <w:t>.</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Material para uso aeronáutico.</w:t>
      </w:r>
    </w:p>
    <w:p w:rsidR="00706187" w:rsidRPr="00646EDC"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lastRenderedPageBreak/>
        <w:t>Bienes de uso militar y material bélico.</w:t>
      </w:r>
    </w:p>
    <w:p w:rsidR="00706187" w:rsidRPr="00780868" w:rsidRDefault="00706187" w:rsidP="008A60A9">
      <w:pPr>
        <w:pStyle w:val="Prrafodelista"/>
        <w:numPr>
          <w:ilvl w:val="0"/>
          <w:numId w:val="79"/>
        </w:numPr>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r>
        <w:rPr>
          <w:rFonts w:ascii="Tahoma" w:hAnsi="Tahoma" w:cs="Tahoma"/>
          <w:spacing w:val="-1"/>
          <w:sz w:val="22"/>
          <w:szCs w:val="22"/>
          <w:lang w:val="es-ES_tradnl"/>
        </w:rPr>
        <w:t>Material monetario.</w:t>
      </w:r>
    </w:p>
    <w:p w:rsidR="00706187" w:rsidRPr="00646EDC" w:rsidRDefault="00706187" w:rsidP="00706187">
      <w:pPr>
        <w:pStyle w:val="Prrafodelista"/>
        <w:shd w:val="clear" w:color="auto" w:fill="FFFFFF"/>
        <w:spacing w:before="235" w:after="200" w:line="264" w:lineRule="exact"/>
        <w:ind w:left="1418" w:right="96"/>
        <w:contextualSpacing/>
        <w:jc w:val="both"/>
        <w:rPr>
          <w:rFonts w:ascii="Tahoma" w:hAnsi="Tahoma" w:cs="Tahoma"/>
          <w:color w:val="393939" w:themeColor="accent6" w:themeShade="BF"/>
          <w:spacing w:val="-1"/>
          <w:sz w:val="22"/>
          <w:szCs w:val="22"/>
          <w:lang w:val="es-ES_tradnl"/>
        </w:rPr>
      </w:pPr>
    </w:p>
    <w:p w:rsidR="00706187" w:rsidRPr="00005BE8" w:rsidRDefault="00706187" w:rsidP="008A60A9">
      <w:pPr>
        <w:pStyle w:val="Prrafodelista"/>
        <w:numPr>
          <w:ilvl w:val="0"/>
          <w:numId w:val="93"/>
        </w:numPr>
        <w:shd w:val="clear" w:color="auto" w:fill="FFFFFF"/>
        <w:spacing w:before="240" w:line="264" w:lineRule="exact"/>
        <w:ind w:left="426" w:right="96" w:hanging="426"/>
        <w:contextualSpacing/>
        <w:jc w:val="both"/>
        <w:rPr>
          <w:rFonts w:ascii="Tahoma" w:hAnsi="Tahoma" w:cs="Tahoma"/>
          <w:b/>
          <w:spacing w:val="-1"/>
          <w:sz w:val="22"/>
          <w:szCs w:val="22"/>
        </w:rPr>
      </w:pPr>
      <w:r w:rsidRPr="00005BE8">
        <w:rPr>
          <w:rFonts w:ascii="Tahoma" w:hAnsi="Tahoma" w:cs="Tahoma"/>
          <w:b/>
          <w:spacing w:val="-1"/>
          <w:sz w:val="22"/>
          <w:szCs w:val="22"/>
        </w:rPr>
        <w:t>Transferencia de mercancía en depósito aduanero</w:t>
      </w:r>
    </w:p>
    <w:p w:rsidR="00706187" w:rsidRDefault="00706187" w:rsidP="00706187">
      <w:pPr>
        <w:shd w:val="clear" w:color="auto" w:fill="FFFFFF"/>
        <w:ind w:right="48"/>
        <w:contextualSpacing/>
        <w:jc w:val="both"/>
        <w:rPr>
          <w:rFonts w:ascii="Tahoma" w:hAnsi="Tahoma" w:cs="Tahoma"/>
          <w:spacing w:val="-1"/>
          <w:lang w:val="es-ES"/>
        </w:rPr>
      </w:pP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Pr>
          <w:rFonts w:ascii="Tahoma" w:eastAsia="Times New Roman" w:hAnsi="Tahoma" w:cs="Tahoma"/>
          <w:spacing w:val="-1"/>
        </w:rPr>
        <w:t xml:space="preserve">El consignatario que vende la mercancía, deberá registrar </w:t>
      </w:r>
      <w:r w:rsidRPr="00B13177">
        <w:rPr>
          <w:rFonts w:ascii="Tahoma" w:eastAsia="Times New Roman" w:hAnsi="Tahoma" w:cs="Tahoma"/>
          <w:spacing w:val="-1"/>
        </w:rPr>
        <w:t>la transferencia</w:t>
      </w:r>
      <w:r>
        <w:rPr>
          <w:rFonts w:ascii="Tahoma" w:eastAsia="Times New Roman" w:hAnsi="Tahoma" w:cs="Tahoma"/>
          <w:spacing w:val="-1"/>
        </w:rPr>
        <w:t xml:space="preserve"> en</w:t>
      </w:r>
      <w:r w:rsidRPr="00B13177">
        <w:rPr>
          <w:rFonts w:ascii="Tahoma" w:eastAsia="Times New Roman" w:hAnsi="Tahoma" w:cs="Tahoma"/>
          <w:spacing w:val="-1"/>
        </w:rPr>
        <w:t xml:space="preserve"> </w:t>
      </w:r>
      <w:r>
        <w:rPr>
          <w:rFonts w:ascii="Tahoma" w:eastAsia="Times New Roman" w:hAnsi="Tahoma" w:cs="Tahoma"/>
          <w:spacing w:val="-1"/>
        </w:rPr>
        <w:t>el SUMA</w:t>
      </w:r>
      <w:r w:rsidRPr="00B13177">
        <w:rPr>
          <w:rFonts w:ascii="Tahoma" w:eastAsia="Times New Roman" w:hAnsi="Tahoma" w:cs="Tahoma"/>
          <w:spacing w:val="-1"/>
        </w:rPr>
        <w:t>, consignando</w:t>
      </w:r>
      <w:r>
        <w:rPr>
          <w:rFonts w:ascii="Tahoma" w:eastAsia="Times New Roman" w:hAnsi="Tahoma" w:cs="Tahoma"/>
          <w:spacing w:val="-1"/>
        </w:rPr>
        <w:t xml:space="preserve"> la información del</w:t>
      </w:r>
      <w:r w:rsidRPr="00B13177">
        <w:rPr>
          <w:rFonts w:ascii="Tahoma" w:eastAsia="Times New Roman" w:hAnsi="Tahoma" w:cs="Tahoma"/>
          <w:spacing w:val="-1"/>
        </w:rPr>
        <w:t xml:space="preserve"> NIT del comprador y</w:t>
      </w:r>
      <w:r>
        <w:rPr>
          <w:rFonts w:ascii="Tahoma" w:eastAsia="Times New Roman" w:hAnsi="Tahoma" w:cs="Tahoma"/>
          <w:spacing w:val="-1"/>
        </w:rPr>
        <w:t xml:space="preserve"> la información de la nueva transacción, adjuntando </w:t>
      </w:r>
      <w:r w:rsidRPr="00B13177">
        <w:rPr>
          <w:rFonts w:ascii="Tahoma" w:eastAsia="Times New Roman" w:hAnsi="Tahoma" w:cs="Tahoma"/>
          <w:spacing w:val="-1"/>
        </w:rPr>
        <w:t>la factura de transferencia en recinto.</w:t>
      </w: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Pr>
          <w:rFonts w:ascii="Tahoma" w:eastAsia="Times New Roman" w:hAnsi="Tahoma" w:cs="Tahoma"/>
          <w:spacing w:val="-1"/>
        </w:rPr>
        <w:t>En caso de que el comprador de la mercancía así lo requiera, el despachante que registró la DID, habilitará a un nuevo despachante que le sea solicitado.</w:t>
      </w:r>
    </w:p>
    <w:p w:rsidR="00706187" w:rsidRDefault="00706187" w:rsidP="00706187">
      <w:pPr>
        <w:shd w:val="clear" w:color="auto" w:fill="FFFFFF"/>
        <w:spacing w:before="235" w:line="264" w:lineRule="exact"/>
        <w:ind w:left="426" w:right="96" w:firstLine="12"/>
        <w:jc w:val="both"/>
        <w:rPr>
          <w:rFonts w:ascii="Tahoma" w:eastAsia="Times New Roman" w:hAnsi="Tahoma" w:cs="Tahoma"/>
          <w:spacing w:val="-1"/>
        </w:rPr>
      </w:pPr>
      <w:r>
        <w:rPr>
          <w:rFonts w:ascii="Tahoma" w:eastAsia="Times New Roman" w:hAnsi="Tahoma" w:cs="Tahoma"/>
          <w:spacing w:val="-1"/>
        </w:rPr>
        <w:t>El despachante modificará la DID, consignando la información del comprador, debiendo adjuntarse a la misma la factura original y la nueva factura de venta en el depósito.</w:t>
      </w:r>
    </w:p>
    <w:p w:rsidR="00706187" w:rsidRPr="00780868" w:rsidRDefault="00706187" w:rsidP="00706187">
      <w:pPr>
        <w:shd w:val="clear" w:color="auto" w:fill="FFFFFF"/>
        <w:spacing w:before="235" w:line="264" w:lineRule="exact"/>
        <w:ind w:left="426" w:right="96" w:firstLine="12"/>
        <w:jc w:val="both"/>
        <w:rPr>
          <w:rFonts w:ascii="Tahoma" w:eastAsia="Times New Roman" w:hAnsi="Tahoma" w:cs="Tahoma"/>
          <w:spacing w:val="-1"/>
        </w:rPr>
      </w:pPr>
      <w:r>
        <w:rPr>
          <w:rFonts w:ascii="Tahoma" w:eastAsia="Times New Roman" w:hAnsi="Tahoma" w:cs="Tahoma"/>
          <w:spacing w:val="-1"/>
        </w:rPr>
        <w:t>Una vez modificada la DID, el concesionario de depósito deberá m</w:t>
      </w:r>
      <w:r w:rsidRPr="00780868">
        <w:rPr>
          <w:rFonts w:ascii="Tahoma" w:eastAsia="Times New Roman" w:hAnsi="Tahoma" w:cs="Tahoma"/>
          <w:spacing w:val="-1"/>
        </w:rPr>
        <w:t>odifica</w:t>
      </w:r>
      <w:r>
        <w:rPr>
          <w:rFonts w:ascii="Tahoma" w:eastAsia="Times New Roman" w:hAnsi="Tahoma" w:cs="Tahoma"/>
          <w:spacing w:val="-1"/>
        </w:rPr>
        <w:t>r</w:t>
      </w:r>
      <w:r w:rsidRPr="00780868">
        <w:rPr>
          <w:rFonts w:ascii="Tahoma" w:eastAsia="Times New Roman" w:hAnsi="Tahoma" w:cs="Tahoma"/>
          <w:spacing w:val="-1"/>
        </w:rPr>
        <w:t xml:space="preserve"> el Parte de Recepción y firma</w:t>
      </w:r>
      <w:r>
        <w:rPr>
          <w:rFonts w:ascii="Tahoma" w:eastAsia="Times New Roman" w:hAnsi="Tahoma" w:cs="Tahoma"/>
          <w:spacing w:val="-1"/>
        </w:rPr>
        <w:t>r</w:t>
      </w:r>
      <w:r w:rsidRPr="00780868">
        <w:rPr>
          <w:rFonts w:ascii="Tahoma" w:eastAsia="Times New Roman" w:hAnsi="Tahoma" w:cs="Tahoma"/>
          <w:spacing w:val="-1"/>
        </w:rPr>
        <w:t xml:space="preserve"> digitalmente</w:t>
      </w:r>
      <w:r>
        <w:rPr>
          <w:rFonts w:ascii="Tahoma" w:eastAsia="Times New Roman" w:hAnsi="Tahoma" w:cs="Tahoma"/>
          <w:spacing w:val="-1"/>
        </w:rPr>
        <w:t xml:space="preserve"> el mismo</w:t>
      </w:r>
      <w:r w:rsidRPr="00780868">
        <w:rPr>
          <w:rFonts w:ascii="Tahoma" w:eastAsia="Times New Roman" w:hAnsi="Tahoma" w:cs="Tahoma"/>
          <w:spacing w:val="-1"/>
        </w:rPr>
        <w:t>.</w:t>
      </w:r>
    </w:p>
    <w:p w:rsidR="00706187" w:rsidRPr="00FE49AF" w:rsidRDefault="00706187" w:rsidP="008A60A9">
      <w:pPr>
        <w:pStyle w:val="Prrafodelista"/>
        <w:numPr>
          <w:ilvl w:val="0"/>
          <w:numId w:val="93"/>
        </w:numPr>
        <w:shd w:val="clear" w:color="auto" w:fill="FFFFFF"/>
        <w:spacing w:before="240" w:line="264" w:lineRule="exact"/>
        <w:ind w:left="426" w:right="96" w:hanging="426"/>
        <w:contextualSpacing/>
        <w:jc w:val="both"/>
        <w:rPr>
          <w:rFonts w:cs="Tahoma"/>
          <w:spacing w:val="-1"/>
        </w:rPr>
      </w:pPr>
      <w:r>
        <w:rPr>
          <w:rFonts w:ascii="Tahoma" w:hAnsi="Tahoma" w:cs="Tahoma"/>
          <w:b/>
          <w:spacing w:val="-1"/>
          <w:sz w:val="22"/>
          <w:szCs w:val="22"/>
        </w:rPr>
        <w:t>A</w:t>
      </w:r>
      <w:r w:rsidRPr="00780868">
        <w:rPr>
          <w:rFonts w:ascii="Tahoma" w:hAnsi="Tahoma" w:cs="Tahoma"/>
          <w:b/>
          <w:spacing w:val="-1"/>
          <w:sz w:val="22"/>
          <w:szCs w:val="22"/>
        </w:rPr>
        <w:t>nulación de DID</w:t>
      </w:r>
    </w:p>
    <w:p w:rsidR="00706187" w:rsidRDefault="00706187" w:rsidP="00706187">
      <w:pPr>
        <w:pStyle w:val="Prrafodelista"/>
        <w:shd w:val="clear" w:color="auto" w:fill="FFFFFF"/>
        <w:spacing w:before="240" w:line="264" w:lineRule="exact"/>
        <w:ind w:left="426" w:right="96"/>
        <w:contextualSpacing/>
        <w:jc w:val="both"/>
        <w:rPr>
          <w:rFonts w:cs="Tahoma"/>
          <w:spacing w:val="-1"/>
        </w:rPr>
      </w:pPr>
    </w:p>
    <w:p w:rsidR="00706187" w:rsidRDefault="00706187" w:rsidP="00706187">
      <w:pPr>
        <w:pStyle w:val="Prrafodelista"/>
        <w:shd w:val="clear" w:color="auto" w:fill="FFFFFF"/>
        <w:spacing w:before="240" w:line="264" w:lineRule="exact"/>
        <w:ind w:left="426" w:right="96"/>
        <w:contextualSpacing/>
        <w:jc w:val="both"/>
        <w:rPr>
          <w:rFonts w:cs="Tahoma"/>
          <w:spacing w:val="-1"/>
        </w:rPr>
      </w:pPr>
      <w:r w:rsidRPr="00780868">
        <w:rPr>
          <w:rFonts w:ascii="Tahoma" w:hAnsi="Tahoma" w:cs="Tahoma"/>
          <w:spacing w:val="-1"/>
          <w:sz w:val="22"/>
          <w:szCs w:val="22"/>
        </w:rPr>
        <w:t>Una vez que la DID haya sido registrada y antes que la misma se asocie a un documento de embarque, el Declarante podrá solicitar la anulación de la misma</w:t>
      </w:r>
      <w:r>
        <w:rPr>
          <w:rFonts w:ascii="Tahoma" w:hAnsi="Tahoma" w:cs="Tahoma"/>
          <w:spacing w:val="-1"/>
          <w:sz w:val="22"/>
          <w:szCs w:val="22"/>
        </w:rPr>
        <w:t>, justificando los motivos</w:t>
      </w:r>
      <w:r w:rsidRPr="00780868">
        <w:rPr>
          <w:rFonts w:ascii="Tahoma" w:hAnsi="Tahoma" w:cs="Tahoma"/>
          <w:spacing w:val="-1"/>
          <w:sz w:val="22"/>
          <w:szCs w:val="22"/>
        </w:rPr>
        <w:t>.</w:t>
      </w:r>
      <w:r>
        <w:rPr>
          <w:rFonts w:ascii="Tahoma" w:hAnsi="Tahoma" w:cs="Tahoma"/>
          <w:spacing w:val="-1"/>
          <w:sz w:val="22"/>
          <w:szCs w:val="22"/>
        </w:rPr>
        <w:t xml:space="preserve"> La anulación será procesada de manera automática por el sistema informático.</w:t>
      </w:r>
    </w:p>
    <w:p w:rsidR="00706187" w:rsidRDefault="00706187" w:rsidP="00706187">
      <w:pPr>
        <w:pStyle w:val="Prrafodelista"/>
        <w:shd w:val="clear" w:color="auto" w:fill="FFFFFF"/>
        <w:spacing w:before="240" w:line="264" w:lineRule="exact"/>
        <w:ind w:left="426" w:right="96"/>
        <w:contextualSpacing/>
        <w:jc w:val="both"/>
        <w:rPr>
          <w:rFonts w:cs="Tahoma"/>
          <w:spacing w:val="-1"/>
        </w:rPr>
      </w:pPr>
    </w:p>
    <w:p w:rsidR="00706187" w:rsidRDefault="00706187" w:rsidP="00706187">
      <w:pPr>
        <w:pStyle w:val="Prrafodelista"/>
        <w:shd w:val="clear" w:color="auto" w:fill="FFFFFF"/>
        <w:spacing w:before="240" w:line="264" w:lineRule="exact"/>
        <w:ind w:left="426" w:right="96"/>
        <w:contextualSpacing/>
        <w:jc w:val="both"/>
        <w:rPr>
          <w:rFonts w:ascii="Tahoma" w:hAnsi="Tahoma" w:cs="Tahoma"/>
          <w:spacing w:val="-1"/>
          <w:sz w:val="22"/>
          <w:szCs w:val="22"/>
        </w:rPr>
      </w:pPr>
      <w:r w:rsidRPr="00DE011A">
        <w:rPr>
          <w:rFonts w:ascii="Tahoma" w:hAnsi="Tahoma" w:cs="Tahoma"/>
          <w:spacing w:val="-1"/>
          <w:sz w:val="22"/>
          <w:szCs w:val="22"/>
        </w:rPr>
        <w:t xml:space="preserve">Las </w:t>
      </w:r>
      <w:proofErr w:type="spellStart"/>
      <w:r w:rsidRPr="00DE011A">
        <w:rPr>
          <w:rFonts w:ascii="Tahoma" w:hAnsi="Tahoma" w:cs="Tahoma"/>
          <w:spacing w:val="-1"/>
          <w:sz w:val="22"/>
          <w:szCs w:val="22"/>
        </w:rPr>
        <w:t>DID´s</w:t>
      </w:r>
      <w:proofErr w:type="spellEnd"/>
      <w:r w:rsidRPr="00DE011A">
        <w:rPr>
          <w:rFonts w:ascii="Tahoma" w:hAnsi="Tahoma" w:cs="Tahoma"/>
          <w:spacing w:val="-1"/>
          <w:sz w:val="22"/>
          <w:szCs w:val="22"/>
        </w:rPr>
        <w:t xml:space="preserve"> registradas se anularán de manera automática</w:t>
      </w:r>
      <w:r>
        <w:rPr>
          <w:rFonts w:ascii="Tahoma" w:hAnsi="Tahoma" w:cs="Tahoma"/>
          <w:spacing w:val="-1"/>
          <w:sz w:val="22"/>
          <w:szCs w:val="22"/>
        </w:rPr>
        <w:t xml:space="preserve"> cuando en un plazo de treinta (30) días no se encuentren asociadas a un documento de embarque.</w:t>
      </w:r>
    </w:p>
    <w:p w:rsidR="00706187" w:rsidRDefault="00706187" w:rsidP="00706187">
      <w:pPr>
        <w:pStyle w:val="Prrafodelista"/>
        <w:shd w:val="clear" w:color="auto" w:fill="FFFFFF"/>
        <w:spacing w:before="240" w:line="264" w:lineRule="exact"/>
        <w:ind w:left="426" w:right="96"/>
        <w:contextualSpacing/>
        <w:jc w:val="both"/>
        <w:rPr>
          <w:rFonts w:ascii="Tahoma" w:hAnsi="Tahoma" w:cs="Tahoma"/>
          <w:spacing w:val="-1"/>
          <w:sz w:val="22"/>
          <w:szCs w:val="22"/>
        </w:rPr>
      </w:pPr>
    </w:p>
    <w:p w:rsidR="00706187" w:rsidRDefault="00706187" w:rsidP="00706187">
      <w:pPr>
        <w:pStyle w:val="Prrafodelista"/>
        <w:shd w:val="clear" w:color="auto" w:fill="FFFFFF"/>
        <w:spacing w:before="240" w:line="264" w:lineRule="exact"/>
        <w:ind w:left="426" w:right="96"/>
        <w:contextualSpacing/>
        <w:jc w:val="both"/>
        <w:rPr>
          <w:rFonts w:cs="Tahoma"/>
          <w:spacing w:val="-1"/>
        </w:rPr>
      </w:pPr>
      <w:r>
        <w:rPr>
          <w:rFonts w:ascii="Tahoma" w:hAnsi="Tahoma" w:cs="Tahoma"/>
          <w:spacing w:val="-1"/>
          <w:sz w:val="22"/>
          <w:szCs w:val="22"/>
        </w:rPr>
        <w:t>En el caso de que una DID haya sido asociada a un documento de embarque y que por algún motivo el declarante requiera la anulación de la DID, el transportador de carga deberá solicitar la anulación del documento de embarque para liberar la DID.</w:t>
      </w:r>
    </w:p>
    <w:p w:rsidR="00706187" w:rsidRDefault="00706187" w:rsidP="00706187">
      <w:pPr>
        <w:pStyle w:val="Prrafodelista"/>
        <w:shd w:val="clear" w:color="auto" w:fill="FFFFFF"/>
        <w:spacing w:before="240" w:line="264" w:lineRule="exact"/>
        <w:ind w:left="426" w:right="96"/>
        <w:contextualSpacing/>
        <w:jc w:val="both"/>
        <w:rPr>
          <w:rFonts w:cs="Tahoma"/>
          <w:spacing w:val="-1"/>
        </w:rPr>
      </w:pPr>
    </w:p>
    <w:p w:rsidR="00706187" w:rsidRPr="00AA56E4" w:rsidRDefault="00706187" w:rsidP="008A60A9">
      <w:pPr>
        <w:pStyle w:val="Prrafodelista"/>
        <w:numPr>
          <w:ilvl w:val="0"/>
          <w:numId w:val="93"/>
        </w:numPr>
        <w:shd w:val="clear" w:color="auto" w:fill="FFFFFF"/>
        <w:spacing w:before="240" w:line="264" w:lineRule="exact"/>
        <w:ind w:left="426" w:right="96" w:hanging="426"/>
        <w:contextualSpacing/>
        <w:jc w:val="both"/>
        <w:rPr>
          <w:rFonts w:cs="Tahoma"/>
          <w:spacing w:val="-1"/>
        </w:rPr>
      </w:pPr>
      <w:r w:rsidRPr="00DC6F0E">
        <w:rPr>
          <w:rFonts w:ascii="Tahoma" w:hAnsi="Tahoma" w:cs="Tahoma"/>
          <w:b/>
          <w:spacing w:val="-1"/>
          <w:sz w:val="22"/>
          <w:szCs w:val="22"/>
        </w:rPr>
        <w:t>Modificación de la DID</w:t>
      </w:r>
    </w:p>
    <w:p w:rsidR="00706187" w:rsidRDefault="00706187" w:rsidP="00706187">
      <w:pPr>
        <w:pStyle w:val="Prrafodelista"/>
        <w:shd w:val="clear" w:color="auto" w:fill="FFFFFF"/>
        <w:spacing w:before="240" w:line="264" w:lineRule="exact"/>
        <w:ind w:left="426" w:right="96"/>
        <w:contextualSpacing/>
        <w:jc w:val="both"/>
        <w:rPr>
          <w:rFonts w:ascii="Tahoma" w:hAnsi="Tahoma" w:cs="Tahoma"/>
          <w:spacing w:val="-1"/>
          <w:sz w:val="22"/>
          <w:szCs w:val="22"/>
        </w:rPr>
      </w:pPr>
    </w:p>
    <w:p w:rsidR="00706187" w:rsidRDefault="00706187" w:rsidP="00706187">
      <w:pPr>
        <w:pStyle w:val="Prrafodelista"/>
        <w:shd w:val="clear" w:color="auto" w:fill="FFFFFF"/>
        <w:spacing w:before="240" w:line="264" w:lineRule="exact"/>
        <w:ind w:left="426" w:right="96"/>
        <w:contextualSpacing/>
        <w:jc w:val="both"/>
        <w:rPr>
          <w:rFonts w:cs="Tahoma"/>
          <w:spacing w:val="-1"/>
        </w:rPr>
      </w:pPr>
      <w:r>
        <w:rPr>
          <w:rFonts w:ascii="Tahoma" w:hAnsi="Tahoma" w:cs="Tahoma"/>
          <w:spacing w:val="-1"/>
          <w:sz w:val="22"/>
          <w:szCs w:val="22"/>
        </w:rPr>
        <w:t xml:space="preserve">La DID en estado registrado no podrá ser modificada por el Declarante.  Una vez que la mercancía sea </w:t>
      </w:r>
      <w:proofErr w:type="spellStart"/>
      <w:r>
        <w:rPr>
          <w:rFonts w:ascii="Tahoma" w:hAnsi="Tahoma" w:cs="Tahoma"/>
          <w:spacing w:val="-1"/>
          <w:sz w:val="22"/>
          <w:szCs w:val="22"/>
        </w:rPr>
        <w:t>recepcionada</w:t>
      </w:r>
      <w:proofErr w:type="spellEnd"/>
      <w:r>
        <w:rPr>
          <w:rFonts w:ascii="Tahoma" w:hAnsi="Tahoma" w:cs="Tahoma"/>
          <w:spacing w:val="-1"/>
          <w:sz w:val="22"/>
          <w:szCs w:val="22"/>
        </w:rPr>
        <w:t xml:space="preserve"> en la Aduana de Destino y la DID se encuentre en estado </w:t>
      </w:r>
      <w:proofErr w:type="spellStart"/>
      <w:r>
        <w:rPr>
          <w:rFonts w:ascii="Tahoma" w:hAnsi="Tahoma" w:cs="Tahoma"/>
          <w:spacing w:val="-1"/>
          <w:sz w:val="22"/>
          <w:szCs w:val="22"/>
        </w:rPr>
        <w:t>recepcionado</w:t>
      </w:r>
      <w:proofErr w:type="spellEnd"/>
      <w:r>
        <w:rPr>
          <w:rFonts w:ascii="Tahoma" w:hAnsi="Tahoma" w:cs="Tahoma"/>
          <w:spacing w:val="-1"/>
          <w:sz w:val="22"/>
          <w:szCs w:val="22"/>
        </w:rPr>
        <w:t xml:space="preserve"> podrá ser modificada por el Declarante, previa solicitud del examen previo en caso de corresponder.</w:t>
      </w:r>
    </w:p>
    <w:p w:rsidR="00706187" w:rsidRDefault="00706187" w:rsidP="00706187">
      <w:pPr>
        <w:pStyle w:val="Prrafodelista"/>
        <w:shd w:val="clear" w:color="auto" w:fill="FFFFFF"/>
        <w:spacing w:before="240" w:line="264" w:lineRule="exact"/>
        <w:ind w:left="426" w:right="96"/>
        <w:contextualSpacing/>
        <w:jc w:val="both"/>
        <w:rPr>
          <w:rFonts w:cs="Tahoma"/>
          <w:spacing w:val="-1"/>
        </w:rPr>
      </w:pPr>
    </w:p>
    <w:p w:rsidR="00706187" w:rsidRDefault="00706187" w:rsidP="00706187">
      <w:pPr>
        <w:pStyle w:val="Prrafodelista"/>
        <w:shd w:val="clear" w:color="auto" w:fill="FFFFFF"/>
        <w:spacing w:before="240" w:line="264" w:lineRule="exact"/>
        <w:ind w:left="426" w:right="96"/>
        <w:contextualSpacing/>
        <w:jc w:val="both"/>
        <w:rPr>
          <w:rFonts w:cs="Tahoma"/>
          <w:spacing w:val="-1"/>
        </w:rPr>
      </w:pPr>
    </w:p>
    <w:p w:rsidR="00706187" w:rsidRDefault="00706187" w:rsidP="00706187">
      <w:pPr>
        <w:rPr>
          <w:rFonts w:ascii="Tahoma" w:hAnsi="Tahoma" w:cs="Tahoma"/>
          <w:b/>
          <w:bCs/>
          <w:color w:val="000000"/>
          <w:spacing w:val="-2"/>
        </w:rPr>
      </w:pPr>
      <w:r>
        <w:rPr>
          <w:rFonts w:ascii="Tahoma" w:hAnsi="Tahoma" w:cs="Tahoma"/>
          <w:b/>
          <w:bCs/>
          <w:color w:val="000000"/>
          <w:spacing w:val="-2"/>
        </w:rPr>
        <w:br w:type="page"/>
      </w:r>
    </w:p>
    <w:bookmarkEnd w:id="225"/>
    <w:bookmarkEnd w:id="226"/>
    <w:bookmarkEnd w:id="227"/>
    <w:bookmarkEnd w:id="228"/>
    <w:bookmarkEnd w:id="229"/>
    <w:bookmarkEnd w:id="230"/>
    <w:bookmarkEnd w:id="231"/>
    <w:p w:rsidR="00706187" w:rsidRPr="00DE7378" w:rsidRDefault="00706187" w:rsidP="00706187">
      <w:pPr>
        <w:jc w:val="center"/>
        <w:rPr>
          <w:rFonts w:ascii="Tahoma" w:hAnsi="Tahoma" w:cs="Tahoma"/>
          <w:b/>
          <w:lang w:val="es-ES"/>
        </w:rPr>
      </w:pPr>
      <w:r w:rsidRPr="00DE7378">
        <w:rPr>
          <w:rFonts w:ascii="Tahoma" w:hAnsi="Tahoma" w:cs="Tahoma"/>
          <w:b/>
          <w:lang w:val="es-ES"/>
        </w:rPr>
        <w:lastRenderedPageBreak/>
        <w:t xml:space="preserve">ANEXO </w:t>
      </w:r>
      <w:r>
        <w:rPr>
          <w:rFonts w:ascii="Tahoma" w:hAnsi="Tahoma" w:cs="Tahoma"/>
          <w:b/>
          <w:lang w:val="es-ES"/>
        </w:rPr>
        <w:t>4</w:t>
      </w:r>
    </w:p>
    <w:p w:rsidR="00706187" w:rsidRPr="00DE7378" w:rsidRDefault="00706187" w:rsidP="00706187">
      <w:pPr>
        <w:spacing w:after="120"/>
        <w:jc w:val="center"/>
        <w:rPr>
          <w:rFonts w:ascii="Tahoma" w:hAnsi="Tahoma" w:cs="Tahoma"/>
          <w:b/>
          <w:lang w:val="es-ES"/>
        </w:rPr>
      </w:pPr>
      <w:r>
        <w:rPr>
          <w:rFonts w:ascii="Tahoma" w:hAnsi="Tahoma" w:cs="Tahoma"/>
          <w:b/>
          <w:lang w:val="es-ES"/>
        </w:rPr>
        <w:t>UBICACIÓN DE LAS MERCANCÍAS</w:t>
      </w:r>
    </w:p>
    <w:p w:rsidR="00706187" w:rsidRPr="00EF4739" w:rsidRDefault="00706187" w:rsidP="00706187">
      <w:pPr>
        <w:shd w:val="clear" w:color="auto" w:fill="FFFFFF"/>
        <w:spacing w:before="110" w:line="264" w:lineRule="exact"/>
        <w:ind w:right="398"/>
        <w:jc w:val="both"/>
        <w:rPr>
          <w:rFonts w:ascii="Tahoma" w:hAnsi="Tahoma" w:cs="Tahoma"/>
          <w:color w:val="000000"/>
          <w:spacing w:val="-1"/>
        </w:rPr>
      </w:pPr>
      <w:r w:rsidRPr="00EF4739">
        <w:rPr>
          <w:rFonts w:ascii="Tahoma" w:hAnsi="Tahoma" w:cs="Tahoma"/>
          <w:color w:val="000000"/>
          <w:spacing w:val="-1"/>
        </w:rPr>
        <w:t>Toda mercancía amparada en un parte de recepción preferentemente deberá  ubicarse en un solo lugar, almacén, área o zona</w:t>
      </w:r>
      <w:r>
        <w:rPr>
          <w:rFonts w:ascii="Tahoma" w:hAnsi="Tahoma" w:cs="Tahoma"/>
          <w:color w:val="000000"/>
          <w:spacing w:val="-1"/>
        </w:rPr>
        <w:t>,</w:t>
      </w:r>
      <w:r w:rsidRPr="00EF4739">
        <w:rPr>
          <w:rFonts w:ascii="Tahoma" w:hAnsi="Tahoma" w:cs="Tahoma"/>
          <w:color w:val="000000"/>
          <w:spacing w:val="-1"/>
        </w:rPr>
        <w:t xml:space="preserve"> sin embargo de acuerdo a las necesidades o requerimientos para el almacenamiento de la carga y las disponibilidades de la infraestructura del recinto aduanero, </w:t>
      </w:r>
      <w:r>
        <w:rPr>
          <w:rFonts w:ascii="Tahoma" w:hAnsi="Tahoma" w:cs="Tahoma"/>
          <w:color w:val="000000"/>
          <w:spacing w:val="-1"/>
        </w:rPr>
        <w:t xml:space="preserve">la mercancía </w:t>
      </w:r>
      <w:r w:rsidRPr="00EF4739">
        <w:rPr>
          <w:rFonts w:ascii="Tahoma" w:hAnsi="Tahoma" w:cs="Tahoma"/>
          <w:color w:val="000000"/>
          <w:spacing w:val="-1"/>
        </w:rPr>
        <w:t xml:space="preserve">podrá </w:t>
      </w:r>
      <w:proofErr w:type="spellStart"/>
      <w:r w:rsidRPr="00EF4739">
        <w:rPr>
          <w:rFonts w:ascii="Tahoma" w:hAnsi="Tahoma" w:cs="Tahoma"/>
          <w:color w:val="000000"/>
          <w:spacing w:val="-1"/>
        </w:rPr>
        <w:t>recepcionarse</w:t>
      </w:r>
      <w:proofErr w:type="spellEnd"/>
      <w:r w:rsidRPr="00EF4739">
        <w:rPr>
          <w:rFonts w:ascii="Tahoma" w:hAnsi="Tahoma" w:cs="Tahoma"/>
          <w:color w:val="000000"/>
          <w:spacing w:val="-1"/>
        </w:rPr>
        <w:t xml:space="preserve"> en varias ubicaciones dentro de un mismo almacén o diferentes almacenes o áreas. En todos los casos el concesionario deberá registrar todas las ubicaciones en el </w:t>
      </w:r>
      <w:r>
        <w:rPr>
          <w:rFonts w:ascii="Tahoma" w:hAnsi="Tahoma" w:cs="Tahoma"/>
          <w:color w:val="000000"/>
          <w:spacing w:val="-1"/>
        </w:rPr>
        <w:t>P</w:t>
      </w:r>
      <w:r w:rsidRPr="00EF4739">
        <w:rPr>
          <w:rFonts w:ascii="Tahoma" w:hAnsi="Tahoma" w:cs="Tahoma"/>
          <w:color w:val="000000"/>
          <w:spacing w:val="-1"/>
        </w:rPr>
        <w:t xml:space="preserve">arte de </w:t>
      </w:r>
      <w:r>
        <w:rPr>
          <w:rFonts w:ascii="Tahoma" w:hAnsi="Tahoma" w:cs="Tahoma"/>
          <w:color w:val="000000"/>
          <w:spacing w:val="-1"/>
        </w:rPr>
        <w:t>R</w:t>
      </w:r>
      <w:r w:rsidRPr="00EF4739">
        <w:rPr>
          <w:rFonts w:ascii="Tahoma" w:hAnsi="Tahoma" w:cs="Tahoma"/>
          <w:color w:val="000000"/>
          <w:spacing w:val="-1"/>
        </w:rPr>
        <w:t xml:space="preserve">ecepción mediante el </w:t>
      </w:r>
      <w:r>
        <w:rPr>
          <w:rFonts w:ascii="Tahoma" w:hAnsi="Tahoma" w:cs="Tahoma"/>
          <w:color w:val="000000"/>
          <w:spacing w:val="-1"/>
        </w:rPr>
        <w:t>SUMA</w:t>
      </w:r>
      <w:r w:rsidRPr="00EF4739">
        <w:rPr>
          <w:rFonts w:ascii="Tahoma" w:hAnsi="Tahoma" w:cs="Tahoma"/>
          <w:color w:val="000000"/>
          <w:spacing w:val="-1"/>
        </w:rPr>
        <w:t>.</w:t>
      </w:r>
    </w:p>
    <w:p w:rsidR="00706187" w:rsidRPr="00EF4739" w:rsidRDefault="00706187" w:rsidP="00706187">
      <w:pPr>
        <w:shd w:val="clear" w:color="auto" w:fill="FFFFFF"/>
        <w:spacing w:before="110" w:line="264" w:lineRule="exact"/>
        <w:ind w:right="398"/>
        <w:jc w:val="both"/>
        <w:rPr>
          <w:rFonts w:ascii="Tahoma" w:hAnsi="Tahoma" w:cs="Tahoma"/>
          <w:color w:val="000000"/>
          <w:spacing w:val="-1"/>
        </w:rPr>
      </w:pPr>
      <w:r w:rsidRPr="00EF4739">
        <w:rPr>
          <w:rFonts w:ascii="Tahoma" w:hAnsi="Tahoma" w:cs="Tahoma"/>
          <w:color w:val="000000"/>
          <w:spacing w:val="-1"/>
        </w:rPr>
        <w:t>El concesionario podrá reubicar la mercancía cuando así lo requiera por motivos operativos, debiendo para el efecto considerar lo siguiente:</w:t>
      </w:r>
    </w:p>
    <w:p w:rsidR="00706187" w:rsidRPr="000B3747" w:rsidRDefault="00706187" w:rsidP="008A60A9">
      <w:pPr>
        <w:numPr>
          <w:ilvl w:val="0"/>
          <w:numId w:val="94"/>
        </w:numPr>
        <w:shd w:val="clear" w:color="auto" w:fill="FFFFFF"/>
        <w:tabs>
          <w:tab w:val="left" w:pos="1795"/>
        </w:tabs>
        <w:spacing w:before="259" w:line="264" w:lineRule="exact"/>
        <w:ind w:left="993" w:right="334" w:hanging="355"/>
        <w:jc w:val="both"/>
        <w:rPr>
          <w:rFonts w:ascii="Tahoma" w:hAnsi="Tahoma" w:cs="Tahoma"/>
          <w:color w:val="000000"/>
          <w:spacing w:val="-5"/>
        </w:rPr>
      </w:pPr>
      <w:r>
        <w:rPr>
          <w:rFonts w:ascii="Tahoma" w:hAnsi="Tahoma" w:cs="Tahoma"/>
          <w:color w:val="000000"/>
          <w:spacing w:val="-2"/>
        </w:rPr>
        <w:t>La reubicación física de la</w:t>
      </w:r>
      <w:r w:rsidRPr="000B3747">
        <w:rPr>
          <w:rFonts w:ascii="Tahoma" w:hAnsi="Tahoma" w:cs="Tahoma"/>
          <w:color w:val="000000"/>
          <w:spacing w:val="-2"/>
        </w:rPr>
        <w:t xml:space="preserve"> mercanc</w:t>
      </w:r>
      <w:r w:rsidRPr="000B3747">
        <w:rPr>
          <w:rFonts w:ascii="Tahoma" w:eastAsia="Times New Roman" w:hAnsi="Tahoma" w:cs="Tahoma"/>
          <w:color w:val="000000"/>
          <w:spacing w:val="-2"/>
        </w:rPr>
        <w:t>ía después de</w:t>
      </w:r>
      <w:r>
        <w:rPr>
          <w:rFonts w:ascii="Tahoma" w:eastAsia="Times New Roman" w:hAnsi="Tahoma" w:cs="Tahoma"/>
          <w:color w:val="000000"/>
          <w:spacing w:val="-2"/>
        </w:rPr>
        <w:t xml:space="preserve"> emitido el Parte de Recepción</w:t>
      </w:r>
      <w:r w:rsidRPr="000B3747">
        <w:rPr>
          <w:rFonts w:ascii="Tahoma" w:eastAsia="Times New Roman" w:hAnsi="Tahoma" w:cs="Tahoma"/>
          <w:color w:val="000000"/>
        </w:rPr>
        <w:t xml:space="preserve">,  </w:t>
      </w:r>
      <w:r>
        <w:rPr>
          <w:rFonts w:ascii="Tahoma" w:eastAsia="Times New Roman" w:hAnsi="Tahoma" w:cs="Tahoma"/>
          <w:color w:val="000000"/>
        </w:rPr>
        <w:t>será registrada a través del</w:t>
      </w:r>
      <w:r w:rsidRPr="000B3747">
        <w:rPr>
          <w:rFonts w:ascii="Tahoma" w:eastAsia="Times New Roman" w:hAnsi="Tahoma" w:cs="Tahoma"/>
          <w:color w:val="000000"/>
        </w:rPr>
        <w:t xml:space="preserve"> </w:t>
      </w:r>
      <w:r>
        <w:rPr>
          <w:rFonts w:ascii="Tahoma" w:eastAsia="Times New Roman" w:hAnsi="Tahoma" w:cs="Tahoma"/>
          <w:color w:val="000000"/>
        </w:rPr>
        <w:t>SUMA y la administración aduanera podrá verificar las reubicaciones realizadas.</w:t>
      </w:r>
    </w:p>
    <w:p w:rsidR="00706187" w:rsidRPr="000B3747" w:rsidRDefault="00706187" w:rsidP="008A60A9">
      <w:pPr>
        <w:numPr>
          <w:ilvl w:val="0"/>
          <w:numId w:val="94"/>
        </w:numPr>
        <w:shd w:val="clear" w:color="auto" w:fill="FFFFFF"/>
        <w:tabs>
          <w:tab w:val="left" w:pos="1795"/>
        </w:tabs>
        <w:spacing w:before="5" w:line="264" w:lineRule="exact"/>
        <w:ind w:left="993" w:right="334" w:hanging="355"/>
        <w:jc w:val="both"/>
        <w:rPr>
          <w:rFonts w:ascii="Tahoma" w:hAnsi="Tahoma" w:cs="Tahoma"/>
          <w:color w:val="000000"/>
          <w:spacing w:val="-2"/>
        </w:rPr>
      </w:pPr>
      <w:r w:rsidRPr="000B3747">
        <w:rPr>
          <w:rFonts w:ascii="Tahoma" w:hAnsi="Tahoma" w:cs="Tahoma"/>
          <w:color w:val="000000"/>
          <w:spacing w:val="-2"/>
        </w:rPr>
        <w:t xml:space="preserve">Las mercancías que hayan sido autorizadas para levante y no hubieran sido retiradas en los términos establecidos en </w:t>
      </w:r>
      <w:r>
        <w:rPr>
          <w:rFonts w:ascii="Tahoma" w:hAnsi="Tahoma" w:cs="Tahoma"/>
          <w:color w:val="000000"/>
          <w:spacing w:val="-2"/>
        </w:rPr>
        <w:t xml:space="preserve">los Artículos 115 y 275 del </w:t>
      </w:r>
      <w:r w:rsidRPr="000B3747">
        <w:rPr>
          <w:rFonts w:ascii="Tahoma" w:hAnsi="Tahoma" w:cs="Tahoma"/>
          <w:color w:val="000000"/>
          <w:spacing w:val="-2"/>
        </w:rPr>
        <w:t>Reglamento a la Ley General de Aduanas, deberán ser identificadas y reubicadas a un área específica, al vencimiento del plazo de notificación de la Resolución de Declara</w:t>
      </w:r>
      <w:r>
        <w:rPr>
          <w:rFonts w:ascii="Tahoma" w:hAnsi="Tahoma" w:cs="Tahoma"/>
          <w:color w:val="000000"/>
          <w:spacing w:val="-2"/>
        </w:rPr>
        <w:t>ción</w:t>
      </w:r>
      <w:r w:rsidRPr="000B3747">
        <w:rPr>
          <w:rFonts w:ascii="Tahoma" w:hAnsi="Tahoma" w:cs="Tahoma"/>
          <w:color w:val="000000"/>
          <w:spacing w:val="-2"/>
        </w:rPr>
        <w:t xml:space="preserve"> de Abandono.</w:t>
      </w:r>
    </w:p>
    <w:p w:rsidR="00706187" w:rsidRPr="000B3747" w:rsidRDefault="00706187" w:rsidP="008A60A9">
      <w:pPr>
        <w:numPr>
          <w:ilvl w:val="0"/>
          <w:numId w:val="94"/>
        </w:numPr>
        <w:shd w:val="clear" w:color="auto" w:fill="FFFFFF"/>
        <w:tabs>
          <w:tab w:val="left" w:pos="1795"/>
          <w:tab w:val="left" w:pos="8222"/>
        </w:tabs>
        <w:spacing w:before="5" w:line="264" w:lineRule="exact"/>
        <w:ind w:left="993" w:right="334" w:hanging="355"/>
        <w:jc w:val="both"/>
        <w:rPr>
          <w:rFonts w:ascii="Tahoma" w:hAnsi="Tahoma" w:cs="Tahoma"/>
          <w:color w:val="000000"/>
          <w:spacing w:val="-6"/>
        </w:rPr>
      </w:pPr>
      <w:r w:rsidRPr="000B3747">
        <w:rPr>
          <w:rFonts w:ascii="Tahoma" w:hAnsi="Tahoma" w:cs="Tahoma"/>
          <w:color w:val="000000"/>
          <w:spacing w:val="-3"/>
        </w:rPr>
        <w:t>Cuando por razones de fuerza mayor no pueda reubicarse la mercanc</w:t>
      </w:r>
      <w:r w:rsidRPr="000B3747">
        <w:rPr>
          <w:rFonts w:ascii="Tahoma" w:eastAsia="Times New Roman" w:hAnsi="Tahoma" w:cs="Tahoma"/>
          <w:color w:val="000000"/>
          <w:spacing w:val="-3"/>
        </w:rPr>
        <w:t xml:space="preserve">ía caída en abandono, </w:t>
      </w:r>
      <w:r>
        <w:rPr>
          <w:rFonts w:ascii="Tahoma" w:eastAsia="Times New Roman" w:hAnsi="Tahoma" w:cs="Tahoma"/>
          <w:color w:val="000000"/>
          <w:spacing w:val="-3"/>
        </w:rPr>
        <w:t xml:space="preserve">de manera </w:t>
      </w:r>
      <w:r w:rsidRPr="000B3747">
        <w:rPr>
          <w:rFonts w:ascii="Tahoma" w:eastAsia="Times New Roman" w:hAnsi="Tahoma" w:cs="Tahoma"/>
          <w:color w:val="000000"/>
          <w:spacing w:val="-1"/>
        </w:rPr>
        <w:t>excepcional</w:t>
      </w:r>
      <w:r>
        <w:rPr>
          <w:rFonts w:ascii="Tahoma" w:eastAsia="Times New Roman" w:hAnsi="Tahoma" w:cs="Tahoma"/>
          <w:color w:val="000000"/>
          <w:spacing w:val="-1"/>
        </w:rPr>
        <w:t xml:space="preserve"> y</w:t>
      </w:r>
      <w:r w:rsidRPr="000B3747">
        <w:rPr>
          <w:rFonts w:ascii="Tahoma" w:eastAsia="Times New Roman" w:hAnsi="Tahoma" w:cs="Tahoma"/>
          <w:color w:val="000000"/>
          <w:spacing w:val="-1"/>
        </w:rPr>
        <w:t xml:space="preserve"> previa justificación ante la administración aduanera, la </w:t>
      </w:r>
      <w:r w:rsidRPr="000B3747">
        <w:rPr>
          <w:rFonts w:ascii="Tahoma" w:eastAsia="Times New Roman" w:hAnsi="Tahoma" w:cs="Tahoma"/>
          <w:color w:val="000000"/>
        </w:rPr>
        <w:t>misma deberá estar debidamente identificada para su verificación como mercancía en abandono.</w:t>
      </w:r>
    </w:p>
    <w:p w:rsidR="00706187" w:rsidRPr="000B3747" w:rsidRDefault="00706187" w:rsidP="008A60A9">
      <w:pPr>
        <w:numPr>
          <w:ilvl w:val="0"/>
          <w:numId w:val="94"/>
        </w:numPr>
        <w:shd w:val="clear" w:color="auto" w:fill="FFFFFF"/>
        <w:tabs>
          <w:tab w:val="left" w:pos="1795"/>
        </w:tabs>
        <w:spacing w:line="264" w:lineRule="exact"/>
        <w:ind w:left="993" w:right="334" w:hanging="355"/>
        <w:jc w:val="both"/>
        <w:rPr>
          <w:rFonts w:ascii="Tahoma" w:hAnsi="Tahoma" w:cs="Tahoma"/>
          <w:color w:val="000000"/>
          <w:spacing w:val="-3"/>
        </w:rPr>
      </w:pPr>
      <w:r w:rsidRPr="000B3747">
        <w:rPr>
          <w:rFonts w:ascii="Tahoma" w:hAnsi="Tahoma" w:cs="Tahoma"/>
          <w:color w:val="000000"/>
          <w:spacing w:val="-2"/>
        </w:rPr>
        <w:t xml:space="preserve">En caso </w:t>
      </w:r>
      <w:r>
        <w:rPr>
          <w:rFonts w:ascii="Tahoma" w:hAnsi="Tahoma" w:cs="Tahoma"/>
          <w:color w:val="000000"/>
          <w:spacing w:val="-2"/>
        </w:rPr>
        <w:t xml:space="preserve">de </w:t>
      </w:r>
      <w:r w:rsidRPr="000B3747">
        <w:rPr>
          <w:rFonts w:ascii="Tahoma" w:hAnsi="Tahoma" w:cs="Tahoma"/>
          <w:color w:val="000000"/>
          <w:spacing w:val="-2"/>
        </w:rPr>
        <w:t>que la administraci</w:t>
      </w:r>
      <w:r w:rsidRPr="000B3747">
        <w:rPr>
          <w:rFonts w:ascii="Tahoma" w:eastAsia="Times New Roman" w:hAnsi="Tahoma" w:cs="Tahoma"/>
          <w:color w:val="000000"/>
          <w:spacing w:val="-2"/>
        </w:rPr>
        <w:t xml:space="preserve">ón aduanera constate que las mercancías se </w:t>
      </w:r>
      <w:r w:rsidRPr="000B3747">
        <w:rPr>
          <w:rFonts w:ascii="Tahoma" w:eastAsia="Times New Roman" w:hAnsi="Tahoma" w:cs="Tahoma"/>
          <w:color w:val="000000"/>
        </w:rPr>
        <w:t xml:space="preserve">encuentran en lugares diferentes a los registrados en el </w:t>
      </w:r>
      <w:r>
        <w:rPr>
          <w:rFonts w:ascii="Tahoma" w:eastAsia="Times New Roman" w:hAnsi="Tahoma" w:cs="Tahoma"/>
          <w:color w:val="000000"/>
        </w:rPr>
        <w:t>P</w:t>
      </w:r>
      <w:r w:rsidRPr="000B3747">
        <w:rPr>
          <w:rFonts w:ascii="Tahoma" w:eastAsia="Times New Roman" w:hAnsi="Tahoma" w:cs="Tahoma"/>
          <w:color w:val="000000"/>
        </w:rPr>
        <w:t xml:space="preserve">arte de </w:t>
      </w:r>
      <w:r>
        <w:rPr>
          <w:rFonts w:ascii="Tahoma" w:eastAsia="Times New Roman" w:hAnsi="Tahoma" w:cs="Tahoma"/>
          <w:color w:val="000000"/>
        </w:rPr>
        <w:t>R</w:t>
      </w:r>
      <w:r w:rsidRPr="000B3747">
        <w:rPr>
          <w:rFonts w:ascii="Tahoma" w:eastAsia="Times New Roman" w:hAnsi="Tahoma" w:cs="Tahoma"/>
          <w:color w:val="000000"/>
        </w:rPr>
        <w:t xml:space="preserve">ecepción, </w:t>
      </w:r>
      <w:r w:rsidRPr="000B3747">
        <w:rPr>
          <w:rFonts w:ascii="Tahoma" w:eastAsia="Times New Roman" w:hAnsi="Tahoma" w:cs="Tahoma"/>
          <w:color w:val="000000"/>
          <w:spacing w:val="-3"/>
        </w:rPr>
        <w:t xml:space="preserve">se aplicarán sanciones de acuerdo a lo establecido en el Reglamento para la </w:t>
      </w:r>
      <w:r w:rsidRPr="000B3747">
        <w:rPr>
          <w:rFonts w:ascii="Tahoma" w:eastAsia="Times New Roman" w:hAnsi="Tahoma" w:cs="Tahoma"/>
          <w:color w:val="000000"/>
          <w:spacing w:val="-1"/>
        </w:rPr>
        <w:t xml:space="preserve">Concesión de </w:t>
      </w:r>
      <w:r>
        <w:rPr>
          <w:rFonts w:ascii="Tahoma" w:eastAsia="Times New Roman" w:hAnsi="Tahoma" w:cs="Tahoma"/>
          <w:color w:val="000000"/>
          <w:spacing w:val="-1"/>
        </w:rPr>
        <w:t>Depósitos de Aduana o</w:t>
      </w:r>
      <w:r w:rsidRPr="000B3747">
        <w:rPr>
          <w:rFonts w:ascii="Tahoma" w:eastAsia="Times New Roman" w:hAnsi="Tahoma" w:cs="Tahoma"/>
          <w:color w:val="000000"/>
          <w:spacing w:val="-1"/>
        </w:rPr>
        <w:t xml:space="preserve"> el Anexo </w:t>
      </w:r>
      <w:r w:rsidRPr="000B3747">
        <w:rPr>
          <w:rFonts w:ascii="Tahoma" w:eastAsia="Times New Roman" w:hAnsi="Tahoma" w:cs="Tahoma"/>
          <w:color w:val="000000"/>
          <w:spacing w:val="-2"/>
        </w:rPr>
        <w:t xml:space="preserve">de </w:t>
      </w:r>
      <w:r>
        <w:rPr>
          <w:rFonts w:ascii="Tahoma" w:eastAsia="Times New Roman" w:hAnsi="Tahoma" w:cs="Tahoma"/>
          <w:color w:val="000000"/>
          <w:spacing w:val="-2"/>
        </w:rPr>
        <w:t>C</w:t>
      </w:r>
      <w:r w:rsidRPr="000B3747">
        <w:rPr>
          <w:rFonts w:ascii="Tahoma" w:eastAsia="Times New Roman" w:hAnsi="Tahoma" w:cs="Tahoma"/>
          <w:color w:val="000000"/>
          <w:spacing w:val="-2"/>
        </w:rPr>
        <w:t xml:space="preserve">lasificación de </w:t>
      </w:r>
      <w:r>
        <w:rPr>
          <w:rFonts w:ascii="Tahoma" w:eastAsia="Times New Roman" w:hAnsi="Tahoma" w:cs="Tahoma"/>
          <w:color w:val="000000"/>
          <w:spacing w:val="-2"/>
        </w:rPr>
        <w:t>C</w:t>
      </w:r>
      <w:r w:rsidRPr="000B3747">
        <w:rPr>
          <w:rFonts w:ascii="Tahoma" w:eastAsia="Times New Roman" w:hAnsi="Tahoma" w:cs="Tahoma"/>
          <w:color w:val="000000"/>
          <w:spacing w:val="-2"/>
        </w:rPr>
        <w:t xml:space="preserve">ontravenciones </w:t>
      </w:r>
      <w:r>
        <w:rPr>
          <w:rFonts w:ascii="Tahoma" w:eastAsia="Times New Roman" w:hAnsi="Tahoma" w:cs="Tahoma"/>
          <w:color w:val="000000"/>
          <w:spacing w:val="-2"/>
        </w:rPr>
        <w:t>A</w:t>
      </w:r>
      <w:r w:rsidRPr="000B3747">
        <w:rPr>
          <w:rFonts w:ascii="Tahoma" w:eastAsia="Times New Roman" w:hAnsi="Tahoma" w:cs="Tahoma"/>
          <w:color w:val="000000"/>
          <w:spacing w:val="-2"/>
        </w:rPr>
        <w:t xml:space="preserve">duaneras y </w:t>
      </w:r>
      <w:r>
        <w:rPr>
          <w:rFonts w:ascii="Tahoma" w:eastAsia="Times New Roman" w:hAnsi="Tahoma" w:cs="Tahoma"/>
          <w:color w:val="000000"/>
          <w:spacing w:val="-2"/>
        </w:rPr>
        <w:t>G</w:t>
      </w:r>
      <w:r w:rsidRPr="000B3747">
        <w:rPr>
          <w:rFonts w:ascii="Tahoma" w:eastAsia="Times New Roman" w:hAnsi="Tahoma" w:cs="Tahoma"/>
          <w:color w:val="000000"/>
          <w:spacing w:val="-2"/>
        </w:rPr>
        <w:t xml:space="preserve">raduación de </w:t>
      </w:r>
      <w:r>
        <w:rPr>
          <w:rFonts w:ascii="Tahoma" w:eastAsia="Times New Roman" w:hAnsi="Tahoma" w:cs="Tahoma"/>
          <w:color w:val="000000"/>
          <w:spacing w:val="-2"/>
        </w:rPr>
        <w:t>S</w:t>
      </w:r>
      <w:r w:rsidRPr="000B3747">
        <w:rPr>
          <w:rFonts w:ascii="Tahoma" w:eastAsia="Times New Roman" w:hAnsi="Tahoma" w:cs="Tahoma"/>
          <w:color w:val="000000"/>
          <w:spacing w:val="-2"/>
        </w:rPr>
        <w:t xml:space="preserve">anciones, </w:t>
      </w:r>
      <w:r w:rsidRPr="00374EF7">
        <w:rPr>
          <w:rFonts w:ascii="Tahoma" w:eastAsia="Times New Roman" w:hAnsi="Tahoma" w:cs="Tahoma"/>
          <w:color w:val="000000"/>
        </w:rPr>
        <w:t>según corresponda</w:t>
      </w:r>
      <w:r w:rsidRPr="000B3747">
        <w:rPr>
          <w:rFonts w:ascii="Tahoma" w:eastAsia="Times New Roman" w:hAnsi="Tahoma" w:cs="Tahoma"/>
          <w:color w:val="000000"/>
        </w:rPr>
        <w:t>.</w:t>
      </w:r>
    </w:p>
    <w:p w:rsidR="00706187" w:rsidRPr="003A08B9" w:rsidRDefault="00706187" w:rsidP="008A60A9">
      <w:pPr>
        <w:pStyle w:val="Prrafodelista"/>
        <w:numPr>
          <w:ilvl w:val="0"/>
          <w:numId w:val="95"/>
        </w:numPr>
        <w:shd w:val="clear" w:color="auto" w:fill="FFFFFF"/>
        <w:spacing w:before="110" w:line="264" w:lineRule="exact"/>
        <w:ind w:left="426" w:right="398" w:hanging="426"/>
        <w:jc w:val="both"/>
        <w:rPr>
          <w:rFonts w:ascii="Tahoma" w:hAnsi="Tahoma" w:cs="Tahoma"/>
          <w:b/>
          <w:color w:val="000000"/>
          <w:spacing w:val="-1"/>
        </w:rPr>
      </w:pPr>
      <w:r w:rsidRPr="003A08B9">
        <w:rPr>
          <w:rFonts w:ascii="Tahoma" w:hAnsi="Tahoma" w:cs="Tahoma"/>
          <w:b/>
          <w:color w:val="000000"/>
          <w:spacing w:val="-1"/>
          <w:sz w:val="22"/>
          <w:szCs w:val="22"/>
        </w:rPr>
        <w:t>Codificación de almacenes y áreas del depósito</w:t>
      </w:r>
    </w:p>
    <w:p w:rsidR="00706187" w:rsidRDefault="00706187" w:rsidP="00706187">
      <w:pPr>
        <w:shd w:val="clear" w:color="auto" w:fill="FFFFFF"/>
        <w:spacing w:before="110" w:line="264" w:lineRule="exact"/>
        <w:ind w:left="426" w:right="398"/>
        <w:jc w:val="both"/>
        <w:rPr>
          <w:rFonts w:ascii="Tahoma" w:eastAsia="Times New Roman" w:hAnsi="Tahoma" w:cs="Tahoma"/>
          <w:color w:val="000000"/>
        </w:rPr>
      </w:pPr>
      <w:r w:rsidRPr="000B3747">
        <w:rPr>
          <w:rFonts w:ascii="Tahoma" w:hAnsi="Tahoma" w:cs="Tahoma"/>
          <w:color w:val="000000"/>
          <w:spacing w:val="-1"/>
        </w:rPr>
        <w:t>Los Concesionarios de Dep</w:t>
      </w:r>
      <w:r w:rsidRPr="000B3747">
        <w:rPr>
          <w:rFonts w:ascii="Tahoma" w:eastAsia="Times New Roman" w:hAnsi="Tahoma" w:cs="Tahoma"/>
          <w:color w:val="000000"/>
          <w:spacing w:val="-1"/>
        </w:rPr>
        <w:t>ósito</w:t>
      </w:r>
      <w:r>
        <w:rPr>
          <w:rFonts w:ascii="Tahoma" w:eastAsia="Times New Roman" w:hAnsi="Tahoma" w:cs="Tahoma"/>
          <w:color w:val="000000"/>
          <w:spacing w:val="-1"/>
        </w:rPr>
        <w:t xml:space="preserve"> </w:t>
      </w:r>
      <w:r w:rsidRPr="000B3747">
        <w:rPr>
          <w:rFonts w:ascii="Tahoma" w:eastAsia="Times New Roman" w:hAnsi="Tahoma" w:cs="Tahoma"/>
          <w:color w:val="000000"/>
          <w:spacing w:val="-1"/>
        </w:rPr>
        <w:t>y Administraciones Aduana</w:t>
      </w:r>
      <w:r>
        <w:rPr>
          <w:rFonts w:ascii="Tahoma" w:eastAsia="Times New Roman" w:hAnsi="Tahoma" w:cs="Tahoma"/>
          <w:color w:val="000000"/>
          <w:spacing w:val="-1"/>
        </w:rPr>
        <w:t xml:space="preserve"> según corresponda</w:t>
      </w:r>
      <w:r w:rsidRPr="000B3747">
        <w:rPr>
          <w:rFonts w:ascii="Tahoma" w:eastAsia="Times New Roman" w:hAnsi="Tahoma" w:cs="Tahoma"/>
          <w:color w:val="000000"/>
          <w:spacing w:val="-1"/>
        </w:rPr>
        <w:t>,</w:t>
      </w:r>
      <w:r>
        <w:rPr>
          <w:rFonts w:ascii="Tahoma" w:eastAsia="Times New Roman" w:hAnsi="Tahoma" w:cs="Tahoma"/>
          <w:color w:val="000000"/>
          <w:spacing w:val="-1"/>
        </w:rPr>
        <w:t xml:space="preserve"> a través del SUMA,</w:t>
      </w:r>
      <w:r w:rsidRPr="000B3747">
        <w:rPr>
          <w:rFonts w:ascii="Tahoma" w:eastAsia="Times New Roman" w:hAnsi="Tahoma" w:cs="Tahoma"/>
          <w:color w:val="000000"/>
          <w:spacing w:val="-1"/>
        </w:rPr>
        <w:t xml:space="preserve"> deberán </w:t>
      </w:r>
      <w:r>
        <w:rPr>
          <w:rFonts w:ascii="Tahoma" w:eastAsia="Times New Roman" w:hAnsi="Tahoma" w:cs="Tahoma"/>
          <w:color w:val="000000"/>
          <w:spacing w:val="-1"/>
        </w:rPr>
        <w:t xml:space="preserve">codificar sus almacenes o áreas, registrar el tipo de ingreso y la ubicación </w:t>
      </w:r>
      <w:r w:rsidRPr="000B3747">
        <w:rPr>
          <w:rFonts w:ascii="Tahoma" w:eastAsia="Times New Roman" w:hAnsi="Tahoma" w:cs="Tahoma"/>
          <w:color w:val="000000"/>
          <w:spacing w:val="-2"/>
        </w:rPr>
        <w:t xml:space="preserve">de las mercancías, </w:t>
      </w:r>
      <w:r>
        <w:rPr>
          <w:rFonts w:ascii="Tahoma" w:eastAsia="Times New Roman" w:hAnsi="Tahoma" w:cs="Tahoma"/>
          <w:color w:val="000000"/>
          <w:spacing w:val="-2"/>
        </w:rPr>
        <w:t>de acuerdo a los siguientes parámetros:</w:t>
      </w:r>
    </w:p>
    <w:p w:rsidR="00706187" w:rsidRDefault="00706187" w:rsidP="00706187">
      <w:pPr>
        <w:shd w:val="clear" w:color="auto" w:fill="FFFFFF"/>
        <w:spacing w:after="0" w:line="240" w:lineRule="auto"/>
        <w:ind w:left="426" w:right="398"/>
        <w:jc w:val="both"/>
        <w:rPr>
          <w:rFonts w:ascii="Tahoma" w:eastAsia="Times New Roman" w:hAnsi="Tahoma" w:cs="Tahoma"/>
          <w:color w:val="000000"/>
        </w:rPr>
      </w:pPr>
      <w:r w:rsidRPr="00033471">
        <w:rPr>
          <w:rFonts w:ascii="Tahoma" w:eastAsia="Times New Roman" w:hAnsi="Tahoma" w:cs="Tahoma"/>
          <w:b/>
          <w:color w:val="000000"/>
        </w:rPr>
        <w:t>Almacén o Área</w:t>
      </w:r>
      <w:r>
        <w:rPr>
          <w:rFonts w:ascii="Tahoma" w:eastAsia="Times New Roman" w:hAnsi="Tahoma" w:cs="Tahoma"/>
          <w:b/>
          <w:color w:val="000000"/>
        </w:rPr>
        <w:t xml:space="preserve">: </w:t>
      </w:r>
      <w:r w:rsidRPr="00033471">
        <w:rPr>
          <w:rFonts w:ascii="Tahoma" w:eastAsia="Times New Roman" w:hAnsi="Tahoma" w:cs="Tahoma"/>
          <w:color w:val="000000"/>
        </w:rPr>
        <w:t>El conce</w:t>
      </w:r>
      <w:r>
        <w:rPr>
          <w:rFonts w:ascii="Tahoma" w:eastAsia="Times New Roman" w:hAnsi="Tahoma" w:cs="Tahoma"/>
          <w:color w:val="000000"/>
        </w:rPr>
        <w:t>s</w:t>
      </w:r>
      <w:r w:rsidRPr="00033471">
        <w:rPr>
          <w:rFonts w:ascii="Tahoma" w:eastAsia="Times New Roman" w:hAnsi="Tahoma" w:cs="Tahoma"/>
          <w:color w:val="000000"/>
        </w:rPr>
        <w:t xml:space="preserve">ionario deberá </w:t>
      </w:r>
      <w:r>
        <w:rPr>
          <w:rFonts w:ascii="Tahoma" w:eastAsia="Times New Roman" w:hAnsi="Tahoma" w:cs="Tahoma"/>
          <w:color w:val="000000"/>
        </w:rPr>
        <w:t>clasificar y asignar códigos a sus almacenes o áreas de acuerdo a sus requerimientos y/o necesidades o a la naturaleza de las mercancías conforme a lo siguiente:</w:t>
      </w:r>
      <w:r w:rsidRPr="00033471">
        <w:rPr>
          <w:rFonts w:ascii="Tahoma" w:eastAsia="Times New Roman" w:hAnsi="Tahoma" w:cs="Tahoma"/>
          <w:color w:val="000000"/>
        </w:rPr>
        <w:t xml:space="preserve"> </w:t>
      </w:r>
    </w:p>
    <w:p w:rsidR="00706187" w:rsidRDefault="00706187" w:rsidP="00706187">
      <w:pPr>
        <w:shd w:val="clear" w:color="auto" w:fill="FFFFFF"/>
        <w:spacing w:after="0" w:line="240" w:lineRule="auto"/>
        <w:ind w:right="398"/>
        <w:jc w:val="both"/>
        <w:rPr>
          <w:rFonts w:ascii="Tahoma" w:eastAsia="Times New Roman" w:hAnsi="Tahoma" w:cs="Tahoma"/>
          <w:color w:val="000000"/>
        </w:rPr>
      </w:pPr>
    </w:p>
    <w:p w:rsidR="00706187" w:rsidRDefault="00706187" w:rsidP="00706187">
      <w:pPr>
        <w:shd w:val="clear" w:color="auto" w:fill="FFFFFF"/>
        <w:spacing w:after="0" w:line="240" w:lineRule="auto"/>
        <w:ind w:left="1418" w:right="398"/>
        <w:jc w:val="both"/>
        <w:rPr>
          <w:rFonts w:ascii="Tahoma" w:eastAsia="Times New Roman" w:hAnsi="Tahoma" w:cs="Tahoma"/>
          <w:color w:val="000000"/>
        </w:rPr>
      </w:pPr>
      <w:r w:rsidRPr="006727F0">
        <w:rPr>
          <w:rFonts w:ascii="Tahoma" w:eastAsia="Times New Roman" w:hAnsi="Tahoma" w:cs="Tahoma"/>
          <w:b/>
          <w:color w:val="000000"/>
        </w:rPr>
        <w:lastRenderedPageBreak/>
        <w:t>ALM:</w:t>
      </w:r>
      <w:r>
        <w:rPr>
          <w:rFonts w:ascii="Tahoma" w:eastAsia="Times New Roman" w:hAnsi="Tahoma" w:cs="Tahoma"/>
          <w:color w:val="000000"/>
        </w:rPr>
        <w:t xml:space="preserve"> Cuando se trate de ambientes cubiertos o cerrados como Almacenes, Galpones, etc.</w:t>
      </w:r>
    </w:p>
    <w:p w:rsidR="00706187" w:rsidRDefault="00706187" w:rsidP="00706187">
      <w:pPr>
        <w:shd w:val="clear" w:color="auto" w:fill="FFFFFF"/>
        <w:spacing w:after="0" w:line="240" w:lineRule="auto"/>
        <w:ind w:left="1418" w:right="398"/>
        <w:jc w:val="both"/>
        <w:rPr>
          <w:rFonts w:ascii="Tahoma" w:eastAsia="Times New Roman" w:hAnsi="Tahoma" w:cs="Tahoma"/>
          <w:color w:val="000000"/>
        </w:rPr>
      </w:pPr>
      <w:r w:rsidRPr="006727F0">
        <w:rPr>
          <w:rFonts w:ascii="Tahoma" w:eastAsia="Times New Roman" w:hAnsi="Tahoma" w:cs="Tahoma"/>
          <w:b/>
          <w:color w:val="000000"/>
        </w:rPr>
        <w:t>ARE:</w:t>
      </w:r>
      <w:r>
        <w:rPr>
          <w:rFonts w:ascii="Tahoma" w:eastAsia="Times New Roman" w:hAnsi="Tahoma" w:cs="Tahoma"/>
          <w:color w:val="000000"/>
        </w:rPr>
        <w:t xml:space="preserve"> Cuando se trate de Áreas ambientes delimitado y abiertos como ser playas, patios, etc.</w:t>
      </w:r>
    </w:p>
    <w:p w:rsidR="00706187" w:rsidRDefault="00706187" w:rsidP="00706187">
      <w:pPr>
        <w:shd w:val="clear" w:color="auto" w:fill="FFFFFF"/>
        <w:spacing w:after="0" w:line="240" w:lineRule="auto"/>
        <w:ind w:right="398" w:firstLine="709"/>
        <w:jc w:val="both"/>
        <w:rPr>
          <w:rFonts w:ascii="Tahoma" w:eastAsia="Times New Roman" w:hAnsi="Tahoma" w:cs="Tahoma"/>
          <w:color w:val="000000"/>
        </w:rPr>
      </w:pPr>
    </w:p>
    <w:tbl>
      <w:tblPr>
        <w:tblStyle w:val="Tablaconcuadrcula"/>
        <w:tblW w:w="0" w:type="auto"/>
        <w:jc w:val="center"/>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1938"/>
        <w:gridCol w:w="222"/>
        <w:gridCol w:w="3752"/>
      </w:tblGrid>
      <w:tr w:rsidR="00706187" w:rsidRPr="00ED47E7" w:rsidTr="00CF2BCF">
        <w:trPr>
          <w:jc w:val="center"/>
        </w:trPr>
        <w:tc>
          <w:tcPr>
            <w:tcW w:w="0" w:type="auto"/>
          </w:tcPr>
          <w:p w:rsidR="00706187" w:rsidRPr="00ED47E7" w:rsidRDefault="00706187" w:rsidP="00CF2BCF">
            <w:pPr>
              <w:rPr>
                <w:b/>
              </w:rPr>
            </w:pPr>
            <w:r w:rsidRPr="00ED47E7">
              <w:rPr>
                <w:b/>
              </w:rPr>
              <w:t>Ejemplo:</w:t>
            </w:r>
          </w:p>
        </w:tc>
        <w:tc>
          <w:tcPr>
            <w:tcW w:w="0" w:type="auto"/>
          </w:tcPr>
          <w:p w:rsidR="00706187" w:rsidRPr="00ED47E7" w:rsidRDefault="00706187" w:rsidP="00CF2BCF"/>
        </w:tc>
        <w:tc>
          <w:tcPr>
            <w:tcW w:w="0" w:type="auto"/>
          </w:tcPr>
          <w:p w:rsidR="00706187" w:rsidRPr="00ED47E7" w:rsidRDefault="00706187" w:rsidP="00CF2BCF"/>
        </w:tc>
        <w:tc>
          <w:tcPr>
            <w:tcW w:w="0" w:type="auto"/>
          </w:tcPr>
          <w:p w:rsidR="00706187" w:rsidRPr="00ED47E7" w:rsidRDefault="00706187" w:rsidP="00CF2BCF"/>
        </w:tc>
      </w:tr>
      <w:tr w:rsidR="00706187" w:rsidRPr="00ED47E7" w:rsidTr="00CF2BCF">
        <w:trPr>
          <w:jc w:val="center"/>
        </w:trPr>
        <w:tc>
          <w:tcPr>
            <w:tcW w:w="0" w:type="auto"/>
          </w:tcPr>
          <w:p w:rsidR="00706187" w:rsidRPr="00ED47E7" w:rsidRDefault="00706187" w:rsidP="00CF2BCF">
            <w:pPr>
              <w:rPr>
                <w:b/>
              </w:rPr>
            </w:pPr>
          </w:p>
        </w:tc>
        <w:tc>
          <w:tcPr>
            <w:tcW w:w="0" w:type="auto"/>
          </w:tcPr>
          <w:p w:rsidR="00706187" w:rsidRPr="00ED47E7" w:rsidRDefault="00706187" w:rsidP="00CF2BCF">
            <w:pPr>
              <w:rPr>
                <w:b/>
              </w:rPr>
            </w:pPr>
            <w:r w:rsidRPr="00ED47E7">
              <w:rPr>
                <w:b/>
              </w:rPr>
              <w:t>CÓDIGO ALMACÉN</w:t>
            </w:r>
          </w:p>
        </w:tc>
        <w:tc>
          <w:tcPr>
            <w:tcW w:w="0" w:type="auto"/>
          </w:tcPr>
          <w:p w:rsidR="00706187" w:rsidRPr="00ED47E7" w:rsidRDefault="00706187" w:rsidP="00CF2BCF">
            <w:pPr>
              <w:rPr>
                <w:b/>
              </w:rPr>
            </w:pPr>
          </w:p>
        </w:tc>
        <w:tc>
          <w:tcPr>
            <w:tcW w:w="0" w:type="auto"/>
          </w:tcPr>
          <w:p w:rsidR="00706187" w:rsidRPr="00ED47E7" w:rsidRDefault="00706187" w:rsidP="00CF2BCF">
            <w:pPr>
              <w:jc w:val="center"/>
              <w:rPr>
                <w:b/>
              </w:rPr>
            </w:pPr>
            <w:r w:rsidRPr="00ED47E7">
              <w:rPr>
                <w:b/>
              </w:rPr>
              <w:t>DENOMINACIÓN</w:t>
            </w:r>
          </w:p>
        </w:tc>
      </w:tr>
      <w:tr w:rsidR="00706187" w:rsidRPr="00ED47E7" w:rsidTr="00CF2BCF">
        <w:trPr>
          <w:jc w:val="center"/>
        </w:trPr>
        <w:tc>
          <w:tcPr>
            <w:tcW w:w="0" w:type="auto"/>
          </w:tcPr>
          <w:p w:rsidR="00706187" w:rsidRPr="00ED47E7" w:rsidRDefault="00706187" w:rsidP="00CF2BCF">
            <w:pPr>
              <w:rPr>
                <w:b/>
              </w:rPr>
            </w:pPr>
          </w:p>
        </w:tc>
        <w:tc>
          <w:tcPr>
            <w:tcW w:w="0" w:type="auto"/>
          </w:tcPr>
          <w:p w:rsidR="00706187" w:rsidRPr="00ED47E7" w:rsidRDefault="00706187" w:rsidP="00CF2BCF">
            <w:pPr>
              <w:jc w:val="center"/>
            </w:pPr>
            <w:r w:rsidRPr="00ED47E7">
              <w:t>ALM-001</w:t>
            </w:r>
          </w:p>
        </w:tc>
        <w:tc>
          <w:tcPr>
            <w:tcW w:w="0" w:type="auto"/>
          </w:tcPr>
          <w:p w:rsidR="00706187" w:rsidRPr="00ED47E7" w:rsidRDefault="00706187" w:rsidP="00CF2BCF"/>
        </w:tc>
        <w:tc>
          <w:tcPr>
            <w:tcW w:w="0" w:type="auto"/>
          </w:tcPr>
          <w:p w:rsidR="00706187" w:rsidRPr="00ED47E7" w:rsidRDefault="00706187" w:rsidP="00CF2BCF">
            <w:r w:rsidRPr="00ED47E7">
              <w:t>Almacén de alimentos perecederos</w:t>
            </w:r>
          </w:p>
        </w:tc>
      </w:tr>
      <w:tr w:rsidR="00706187" w:rsidRPr="00ED47E7" w:rsidTr="00CF2BCF">
        <w:trPr>
          <w:jc w:val="center"/>
        </w:trPr>
        <w:tc>
          <w:tcPr>
            <w:tcW w:w="0" w:type="auto"/>
          </w:tcPr>
          <w:p w:rsidR="00706187" w:rsidRPr="00ED47E7" w:rsidRDefault="00706187" w:rsidP="00CF2BCF"/>
        </w:tc>
        <w:tc>
          <w:tcPr>
            <w:tcW w:w="0" w:type="auto"/>
          </w:tcPr>
          <w:p w:rsidR="00706187" w:rsidRPr="00ED47E7" w:rsidRDefault="00706187" w:rsidP="00CF2BCF">
            <w:pPr>
              <w:jc w:val="center"/>
            </w:pPr>
            <w:r w:rsidRPr="00ED47E7">
              <w:t>ALM-002</w:t>
            </w:r>
          </w:p>
        </w:tc>
        <w:tc>
          <w:tcPr>
            <w:tcW w:w="0" w:type="auto"/>
          </w:tcPr>
          <w:p w:rsidR="00706187" w:rsidRPr="00ED47E7" w:rsidRDefault="00706187" w:rsidP="00CF2BCF"/>
        </w:tc>
        <w:tc>
          <w:tcPr>
            <w:tcW w:w="0" w:type="auto"/>
          </w:tcPr>
          <w:p w:rsidR="00706187" w:rsidRPr="00ED47E7" w:rsidRDefault="00706187" w:rsidP="00CF2BCF">
            <w:r w:rsidRPr="00ED47E7">
              <w:t xml:space="preserve">Galpón  </w:t>
            </w:r>
            <w:r>
              <w:t>alimentos frescos/vivos</w:t>
            </w:r>
          </w:p>
        </w:tc>
      </w:tr>
      <w:tr w:rsidR="00706187" w:rsidRPr="00ED47E7" w:rsidTr="00CF2BCF">
        <w:trPr>
          <w:jc w:val="center"/>
        </w:trPr>
        <w:tc>
          <w:tcPr>
            <w:tcW w:w="0" w:type="auto"/>
          </w:tcPr>
          <w:p w:rsidR="00706187" w:rsidRPr="00ED47E7" w:rsidRDefault="00706187" w:rsidP="00CF2BCF"/>
        </w:tc>
        <w:tc>
          <w:tcPr>
            <w:tcW w:w="0" w:type="auto"/>
          </w:tcPr>
          <w:p w:rsidR="00706187" w:rsidRPr="00ED47E7" w:rsidRDefault="00706187" w:rsidP="00CF2BCF">
            <w:pPr>
              <w:jc w:val="center"/>
            </w:pPr>
            <w:r>
              <w:t>ARE</w:t>
            </w:r>
            <w:r w:rsidRPr="00ED47E7">
              <w:t>-00</w:t>
            </w:r>
            <w:r>
              <w:t>1</w:t>
            </w:r>
          </w:p>
        </w:tc>
        <w:tc>
          <w:tcPr>
            <w:tcW w:w="0" w:type="auto"/>
          </w:tcPr>
          <w:p w:rsidR="00706187" w:rsidRPr="00ED47E7" w:rsidRDefault="00706187" w:rsidP="00CF2BCF"/>
        </w:tc>
        <w:tc>
          <w:tcPr>
            <w:tcW w:w="0" w:type="auto"/>
          </w:tcPr>
          <w:p w:rsidR="00706187" w:rsidRPr="00ED47E7" w:rsidRDefault="00706187" w:rsidP="00CF2BCF">
            <w:r w:rsidRPr="00ED47E7">
              <w:t>Playa vehículos</w:t>
            </w:r>
          </w:p>
        </w:tc>
      </w:tr>
      <w:tr w:rsidR="00706187" w:rsidRPr="00ED47E7" w:rsidTr="00CF2BCF">
        <w:trPr>
          <w:jc w:val="center"/>
        </w:trPr>
        <w:tc>
          <w:tcPr>
            <w:tcW w:w="0" w:type="auto"/>
          </w:tcPr>
          <w:p w:rsidR="00706187" w:rsidRPr="00ED47E7" w:rsidRDefault="00706187" w:rsidP="00CF2BCF"/>
        </w:tc>
        <w:tc>
          <w:tcPr>
            <w:tcW w:w="0" w:type="auto"/>
          </w:tcPr>
          <w:p w:rsidR="00706187" w:rsidRPr="00ED47E7" w:rsidRDefault="00706187" w:rsidP="00CF2BCF">
            <w:pPr>
              <w:jc w:val="center"/>
            </w:pPr>
            <w:r w:rsidRPr="00ED47E7">
              <w:t>ARE-00</w:t>
            </w:r>
            <w:r>
              <w:t>2</w:t>
            </w:r>
          </w:p>
        </w:tc>
        <w:tc>
          <w:tcPr>
            <w:tcW w:w="0" w:type="auto"/>
          </w:tcPr>
          <w:p w:rsidR="00706187" w:rsidRPr="00ED47E7" w:rsidRDefault="00706187" w:rsidP="00CF2BCF"/>
        </w:tc>
        <w:tc>
          <w:tcPr>
            <w:tcW w:w="0" w:type="auto"/>
          </w:tcPr>
          <w:p w:rsidR="00706187" w:rsidRPr="00ED47E7" w:rsidRDefault="00706187" w:rsidP="00CF2BCF">
            <w:r w:rsidRPr="00ED47E7">
              <w:t>Área de custodio (</w:t>
            </w:r>
            <w:r>
              <w:t xml:space="preserve">Despacho </w:t>
            </w:r>
            <w:r w:rsidRPr="00ED47E7">
              <w:t>Abreviado)</w:t>
            </w:r>
          </w:p>
        </w:tc>
      </w:tr>
      <w:tr w:rsidR="00706187" w:rsidRPr="00ED47E7" w:rsidTr="00CF2BCF">
        <w:trPr>
          <w:jc w:val="center"/>
        </w:trPr>
        <w:tc>
          <w:tcPr>
            <w:tcW w:w="0" w:type="auto"/>
          </w:tcPr>
          <w:p w:rsidR="00706187" w:rsidRPr="00ED47E7" w:rsidRDefault="00706187" w:rsidP="00CF2BCF"/>
        </w:tc>
        <w:tc>
          <w:tcPr>
            <w:tcW w:w="0" w:type="auto"/>
          </w:tcPr>
          <w:p w:rsidR="00706187" w:rsidRPr="00ED47E7" w:rsidRDefault="00706187" w:rsidP="00CF2BCF">
            <w:pPr>
              <w:jc w:val="center"/>
            </w:pPr>
            <w:r>
              <w:t>ARE-003</w:t>
            </w:r>
          </w:p>
        </w:tc>
        <w:tc>
          <w:tcPr>
            <w:tcW w:w="0" w:type="auto"/>
          </w:tcPr>
          <w:p w:rsidR="00706187" w:rsidRPr="00ED47E7" w:rsidRDefault="00706187" w:rsidP="00CF2BCF"/>
        </w:tc>
        <w:tc>
          <w:tcPr>
            <w:tcW w:w="0" w:type="auto"/>
          </w:tcPr>
          <w:p w:rsidR="00706187" w:rsidRPr="00ED47E7" w:rsidRDefault="00706187" w:rsidP="00CF2BCF">
            <w:r>
              <w:t>Área despacho anticipado</w:t>
            </w:r>
          </w:p>
        </w:tc>
      </w:tr>
    </w:tbl>
    <w:p w:rsidR="00706187" w:rsidRDefault="00706187" w:rsidP="00706187">
      <w:pPr>
        <w:shd w:val="clear" w:color="auto" w:fill="FFFFFF"/>
        <w:spacing w:after="0" w:line="240" w:lineRule="auto"/>
        <w:ind w:left="264" w:right="398"/>
        <w:jc w:val="both"/>
        <w:rPr>
          <w:rFonts w:ascii="Tahoma" w:eastAsia="Times New Roman" w:hAnsi="Tahoma" w:cs="Tahoma"/>
          <w:color w:val="000000"/>
        </w:rPr>
      </w:pPr>
    </w:p>
    <w:p w:rsidR="00706187" w:rsidRDefault="00706187" w:rsidP="008A60A9">
      <w:pPr>
        <w:pStyle w:val="Prrafodelista"/>
        <w:numPr>
          <w:ilvl w:val="0"/>
          <w:numId w:val="95"/>
        </w:numPr>
        <w:shd w:val="clear" w:color="auto" w:fill="FFFFFF"/>
        <w:spacing w:before="110" w:line="264" w:lineRule="exact"/>
        <w:ind w:left="426" w:right="398" w:hanging="426"/>
        <w:jc w:val="both"/>
        <w:rPr>
          <w:rFonts w:ascii="Tahoma" w:hAnsi="Tahoma" w:cs="Tahoma"/>
          <w:b/>
          <w:color w:val="000000"/>
          <w:spacing w:val="-1"/>
        </w:rPr>
      </w:pPr>
      <w:r>
        <w:rPr>
          <w:rFonts w:ascii="Tahoma" w:hAnsi="Tahoma" w:cs="Tahoma"/>
          <w:b/>
          <w:color w:val="000000"/>
          <w:spacing w:val="-1"/>
        </w:rPr>
        <w:t>Sección</w:t>
      </w:r>
    </w:p>
    <w:p w:rsidR="00706187" w:rsidRPr="003A0858" w:rsidRDefault="00706187" w:rsidP="00706187">
      <w:pPr>
        <w:shd w:val="clear" w:color="auto" w:fill="FFFFFF"/>
        <w:spacing w:before="110"/>
        <w:ind w:left="426" w:right="397"/>
        <w:jc w:val="both"/>
        <w:rPr>
          <w:rFonts w:ascii="Tahoma" w:hAnsi="Tahoma" w:cs="Tahoma"/>
          <w:color w:val="000000"/>
          <w:spacing w:val="-1"/>
        </w:rPr>
      </w:pPr>
      <w:r w:rsidRPr="003A0858">
        <w:rPr>
          <w:rFonts w:ascii="Tahoma" w:hAnsi="Tahoma" w:cs="Tahoma"/>
          <w:color w:val="000000"/>
          <w:spacing w:val="-1"/>
        </w:rPr>
        <w:t xml:space="preserve">Área de distribución dentro de un mismo almacén o área </w:t>
      </w:r>
    </w:p>
    <w:p w:rsidR="00706187" w:rsidRPr="00985B58" w:rsidRDefault="00706187" w:rsidP="00706187">
      <w:pPr>
        <w:pStyle w:val="Prrafodelista"/>
        <w:shd w:val="clear" w:color="auto" w:fill="FFFFFF"/>
        <w:ind w:left="720" w:right="397"/>
        <w:jc w:val="both"/>
        <w:rPr>
          <w:rFonts w:ascii="Tahoma" w:hAnsi="Tahoma" w:cs="Tahoma"/>
          <w:color w:val="000000"/>
          <w:spacing w:val="-1"/>
          <w:sz w:val="22"/>
          <w:szCs w:val="22"/>
        </w:rPr>
      </w:pPr>
      <w:r w:rsidRPr="00985B58">
        <w:rPr>
          <w:rFonts w:ascii="Tahoma" w:hAnsi="Tahoma" w:cs="Tahoma"/>
          <w:color w:val="000000"/>
          <w:spacing w:val="-1"/>
          <w:sz w:val="22"/>
          <w:szCs w:val="22"/>
        </w:rPr>
        <w:t>Ejemplo:</w:t>
      </w:r>
    </w:p>
    <w:p w:rsidR="00706187" w:rsidRPr="00985B58" w:rsidRDefault="00706187" w:rsidP="00706187">
      <w:pPr>
        <w:pStyle w:val="Prrafodelista"/>
        <w:shd w:val="clear" w:color="auto" w:fill="FFFFFF"/>
        <w:ind w:left="1560" w:right="397"/>
        <w:jc w:val="both"/>
        <w:rPr>
          <w:rFonts w:ascii="Tahoma" w:hAnsi="Tahoma" w:cs="Tahoma"/>
          <w:color w:val="000000"/>
          <w:spacing w:val="-1"/>
          <w:sz w:val="22"/>
          <w:szCs w:val="22"/>
          <w:lang w:eastAsia="ja-JP"/>
        </w:rPr>
      </w:pPr>
      <w:r w:rsidRPr="00985B58">
        <w:rPr>
          <w:rFonts w:ascii="Tahoma" w:hAnsi="Tahoma" w:cs="Tahoma"/>
          <w:color w:val="000000"/>
          <w:spacing w:val="-1"/>
          <w:sz w:val="22"/>
          <w:szCs w:val="22"/>
        </w:rPr>
        <w:t>S1 - R</w:t>
      </w:r>
      <w:r w:rsidRPr="00985B58">
        <w:rPr>
          <w:rFonts w:ascii="Tahoma" w:hAnsi="Tahoma" w:cs="Tahoma"/>
          <w:color w:val="000000"/>
          <w:spacing w:val="-1"/>
          <w:sz w:val="22"/>
          <w:szCs w:val="22"/>
          <w:lang w:eastAsia="ja-JP"/>
        </w:rPr>
        <w:t xml:space="preserve">efrigerados </w:t>
      </w:r>
      <w:r w:rsidRPr="00985B58">
        <w:rPr>
          <w:rFonts w:ascii="Arial" w:hAnsi="Arial" w:cs="Arial"/>
          <w:color w:val="000000"/>
          <w:spacing w:val="-1"/>
          <w:sz w:val="22"/>
          <w:szCs w:val="22"/>
          <w:lang w:eastAsia="ja-JP"/>
        </w:rPr>
        <w:t>→</w:t>
      </w:r>
      <w:r w:rsidRPr="00985B58">
        <w:rPr>
          <w:rFonts w:ascii="Tahoma" w:hAnsi="Tahoma" w:cs="Tahoma"/>
          <w:color w:val="000000"/>
          <w:spacing w:val="-1"/>
          <w:sz w:val="22"/>
          <w:szCs w:val="22"/>
          <w:lang w:eastAsia="ja-JP"/>
        </w:rPr>
        <w:t xml:space="preserve"> mercancía que necesite refrigeración</w:t>
      </w:r>
      <w:r>
        <w:rPr>
          <w:rFonts w:ascii="Tahoma" w:hAnsi="Tahoma" w:cs="Tahoma"/>
          <w:color w:val="000000"/>
          <w:spacing w:val="-1"/>
          <w:sz w:val="22"/>
          <w:szCs w:val="22"/>
          <w:lang w:eastAsia="ja-JP"/>
        </w:rPr>
        <w:t>.</w:t>
      </w:r>
    </w:p>
    <w:p w:rsidR="00706187" w:rsidRPr="003A0858" w:rsidRDefault="00706187" w:rsidP="00706187">
      <w:pPr>
        <w:pStyle w:val="Prrafodelista"/>
        <w:shd w:val="clear" w:color="auto" w:fill="FFFFFF"/>
        <w:spacing w:before="110" w:line="264" w:lineRule="exact"/>
        <w:ind w:left="1560" w:right="398"/>
        <w:jc w:val="both"/>
        <w:rPr>
          <w:rFonts w:ascii="Tahoma" w:hAnsi="Tahoma" w:cs="Tahoma"/>
          <w:b/>
          <w:color w:val="000000"/>
          <w:spacing w:val="-1"/>
        </w:rPr>
      </w:pPr>
      <w:r w:rsidRPr="00985B58">
        <w:rPr>
          <w:rFonts w:ascii="Tahoma" w:hAnsi="Tahoma" w:cs="Tahoma"/>
          <w:color w:val="000000"/>
          <w:spacing w:val="-1"/>
          <w:sz w:val="22"/>
          <w:szCs w:val="22"/>
          <w:lang w:eastAsia="ja-JP"/>
        </w:rPr>
        <w:t xml:space="preserve">S2 - Animales vivos </w:t>
      </w:r>
      <w:r w:rsidRPr="00985B58">
        <w:rPr>
          <w:rFonts w:ascii="Arial" w:hAnsi="Arial" w:cs="Arial"/>
          <w:color w:val="000000"/>
          <w:spacing w:val="-1"/>
          <w:sz w:val="22"/>
          <w:szCs w:val="22"/>
          <w:lang w:eastAsia="ja-JP"/>
        </w:rPr>
        <w:t>→</w:t>
      </w:r>
      <w:r w:rsidRPr="00985B58">
        <w:rPr>
          <w:rFonts w:ascii="Tahoma" w:hAnsi="Tahoma" w:cs="Tahoma"/>
          <w:color w:val="000000"/>
          <w:spacing w:val="-1"/>
          <w:sz w:val="22"/>
          <w:szCs w:val="22"/>
          <w:lang w:eastAsia="ja-JP"/>
        </w:rPr>
        <w:t xml:space="preserve"> jaula para animales vivos</w:t>
      </w:r>
      <w:r>
        <w:rPr>
          <w:rFonts w:ascii="Tahoma" w:hAnsi="Tahoma" w:cs="Tahoma"/>
          <w:color w:val="000000"/>
          <w:spacing w:val="-1"/>
          <w:sz w:val="22"/>
          <w:szCs w:val="22"/>
          <w:lang w:eastAsia="ja-JP"/>
        </w:rPr>
        <w:t>.</w:t>
      </w:r>
    </w:p>
    <w:p w:rsidR="00706187" w:rsidRPr="008F7300" w:rsidRDefault="00706187" w:rsidP="008A60A9">
      <w:pPr>
        <w:pStyle w:val="Prrafodelista"/>
        <w:numPr>
          <w:ilvl w:val="0"/>
          <w:numId w:val="95"/>
        </w:numPr>
        <w:shd w:val="clear" w:color="auto" w:fill="FFFFFF"/>
        <w:spacing w:before="110" w:line="264" w:lineRule="exact"/>
        <w:ind w:left="426" w:right="398" w:hanging="426"/>
        <w:jc w:val="both"/>
        <w:rPr>
          <w:rFonts w:ascii="Tahoma" w:hAnsi="Tahoma" w:cs="Tahoma"/>
          <w:b/>
          <w:color w:val="000000"/>
          <w:spacing w:val="-1"/>
        </w:rPr>
      </w:pPr>
      <w:r w:rsidRPr="003A08B9">
        <w:rPr>
          <w:rFonts w:ascii="Tahoma" w:hAnsi="Tahoma" w:cs="Tahoma"/>
          <w:b/>
          <w:color w:val="000000"/>
          <w:spacing w:val="-1"/>
          <w:sz w:val="22"/>
          <w:szCs w:val="22"/>
        </w:rPr>
        <w:t xml:space="preserve">Codificación de </w:t>
      </w:r>
      <w:r>
        <w:rPr>
          <w:rFonts w:ascii="Tahoma" w:hAnsi="Tahoma" w:cs="Tahoma"/>
          <w:b/>
          <w:color w:val="000000"/>
          <w:spacing w:val="-1"/>
          <w:sz w:val="22"/>
          <w:szCs w:val="22"/>
        </w:rPr>
        <w:t>ubicaciones</w:t>
      </w:r>
    </w:p>
    <w:p w:rsidR="00706187" w:rsidRDefault="00706187" w:rsidP="00706187">
      <w:pPr>
        <w:shd w:val="clear" w:color="auto" w:fill="FFFFFF"/>
        <w:spacing w:after="0" w:line="240" w:lineRule="auto"/>
        <w:ind w:right="398"/>
        <w:jc w:val="both"/>
        <w:rPr>
          <w:rFonts w:ascii="Tahoma" w:eastAsia="Times New Roman" w:hAnsi="Tahoma" w:cs="Tahoma"/>
          <w:b/>
          <w:color w:val="000000"/>
        </w:rPr>
      </w:pPr>
    </w:p>
    <w:p w:rsidR="00706187" w:rsidRPr="00D1628D" w:rsidRDefault="00706187" w:rsidP="00706187">
      <w:pPr>
        <w:shd w:val="clear" w:color="auto" w:fill="FFFFFF"/>
        <w:spacing w:after="0" w:line="240" w:lineRule="auto"/>
        <w:ind w:left="426" w:right="398"/>
        <w:jc w:val="both"/>
        <w:rPr>
          <w:rFonts w:ascii="Tahoma" w:eastAsia="Times New Roman" w:hAnsi="Tahoma" w:cs="Tahoma"/>
          <w:b/>
          <w:color w:val="000000"/>
        </w:rPr>
      </w:pPr>
      <w:r>
        <w:rPr>
          <w:rFonts w:ascii="Tahoma" w:eastAsia="Times New Roman" w:hAnsi="Tahoma" w:cs="Tahoma"/>
          <w:color w:val="000000"/>
        </w:rPr>
        <w:t>E</w:t>
      </w:r>
      <w:r w:rsidRPr="008C6996">
        <w:rPr>
          <w:rFonts w:ascii="Tahoma" w:eastAsia="Times New Roman" w:hAnsi="Tahoma" w:cs="Tahoma"/>
          <w:color w:val="000000"/>
        </w:rPr>
        <w:t xml:space="preserve">l concesionario </w:t>
      </w:r>
      <w:r>
        <w:rPr>
          <w:rFonts w:ascii="Tahoma" w:eastAsia="Times New Roman" w:hAnsi="Tahoma" w:cs="Tahoma"/>
          <w:color w:val="000000"/>
        </w:rPr>
        <w:t xml:space="preserve">a través del SUMA deberá asignar números a los racks o separaciones asignadas dentro de un mismo almacén o área conforme a lo siguiente:   </w:t>
      </w:r>
    </w:p>
    <w:p w:rsidR="00706187" w:rsidRPr="00300BD1" w:rsidRDefault="00706187" w:rsidP="00706187">
      <w:pPr>
        <w:shd w:val="clear" w:color="auto" w:fill="FFFFFF"/>
        <w:spacing w:before="110" w:line="264" w:lineRule="exact"/>
        <w:ind w:left="426" w:right="398"/>
        <w:jc w:val="both"/>
        <w:rPr>
          <w:rFonts w:ascii="Tahoma" w:hAnsi="Tahoma" w:cs="Tahoma"/>
          <w:color w:val="000000"/>
          <w:spacing w:val="-1"/>
        </w:rPr>
      </w:pPr>
      <w:r w:rsidRPr="00300BD1">
        <w:rPr>
          <w:rFonts w:ascii="Tahoma" w:hAnsi="Tahoma" w:cs="Tahoma"/>
          <w:b/>
          <w:color w:val="000000"/>
          <w:spacing w:val="-1"/>
        </w:rPr>
        <w:t>Partición</w:t>
      </w:r>
      <w:r>
        <w:rPr>
          <w:rFonts w:ascii="Tahoma" w:hAnsi="Tahoma" w:cs="Tahoma"/>
          <w:b/>
          <w:color w:val="000000"/>
          <w:spacing w:val="-1"/>
        </w:rPr>
        <w:t xml:space="preserve"> - P</w:t>
      </w:r>
      <w:r w:rsidRPr="00300BD1">
        <w:rPr>
          <w:rFonts w:ascii="Tahoma" w:hAnsi="Tahoma" w:cs="Tahoma"/>
          <w:b/>
          <w:color w:val="000000"/>
          <w:spacing w:val="-1"/>
        </w:rPr>
        <w:t>:</w:t>
      </w:r>
      <w:r w:rsidRPr="00300BD1">
        <w:rPr>
          <w:rFonts w:ascii="Tahoma" w:hAnsi="Tahoma" w:cs="Tahoma"/>
          <w:color w:val="000000"/>
          <w:spacing w:val="-1"/>
        </w:rPr>
        <w:t xml:space="preserve"> Se refiere a la ubicación dentro el almacén</w:t>
      </w:r>
      <w:r>
        <w:rPr>
          <w:rFonts w:ascii="Tahoma" w:hAnsi="Tahoma" w:cs="Tahoma"/>
          <w:color w:val="000000"/>
          <w:spacing w:val="-1"/>
        </w:rPr>
        <w:t>, s</w:t>
      </w:r>
      <w:r w:rsidRPr="00300BD1">
        <w:rPr>
          <w:rFonts w:ascii="Tahoma" w:hAnsi="Tahoma" w:cs="Tahoma"/>
          <w:color w:val="000000"/>
          <w:spacing w:val="-1"/>
        </w:rPr>
        <w:t>e aplica a las siguientes particiones interiores verticales: tabiquerías</w:t>
      </w:r>
      <w:r>
        <w:rPr>
          <w:rFonts w:ascii="Tahoma" w:hAnsi="Tahoma" w:cs="Tahoma"/>
          <w:color w:val="000000"/>
          <w:spacing w:val="-1"/>
        </w:rPr>
        <w:t>;</w:t>
      </w:r>
      <w:r w:rsidRPr="00300BD1">
        <w:rPr>
          <w:rFonts w:ascii="Tahoma" w:hAnsi="Tahoma" w:cs="Tahoma"/>
          <w:color w:val="000000"/>
          <w:spacing w:val="-1"/>
        </w:rPr>
        <w:t> particiones que</w:t>
      </w:r>
      <w:r>
        <w:rPr>
          <w:rFonts w:ascii="Tahoma" w:hAnsi="Tahoma" w:cs="Tahoma"/>
          <w:color w:val="000000"/>
          <w:spacing w:val="-1"/>
        </w:rPr>
        <w:t xml:space="preserve"> </w:t>
      </w:r>
      <w:r w:rsidRPr="00300BD1">
        <w:rPr>
          <w:rFonts w:ascii="Tahoma" w:hAnsi="Tahoma" w:cs="Tahoma"/>
          <w:color w:val="000000"/>
          <w:spacing w:val="-1"/>
        </w:rPr>
        <w:t>separan recintos habitables y protegidos de la misma unidad de uso</w:t>
      </w:r>
      <w:r>
        <w:rPr>
          <w:rFonts w:ascii="Tahoma" w:hAnsi="Tahoma" w:cs="Tahoma"/>
          <w:color w:val="000000"/>
          <w:spacing w:val="-1"/>
        </w:rPr>
        <w:t>;</w:t>
      </w:r>
      <w:r w:rsidRPr="00300BD1">
        <w:rPr>
          <w:rFonts w:ascii="Tahoma" w:hAnsi="Tahoma" w:cs="Tahoma"/>
          <w:color w:val="000000"/>
          <w:spacing w:val="-1"/>
        </w:rPr>
        <w:t> particiones que separan un recinto</w:t>
      </w:r>
      <w:r>
        <w:rPr>
          <w:rFonts w:ascii="Tahoma" w:hAnsi="Tahoma" w:cs="Tahoma"/>
          <w:color w:val="000000"/>
          <w:spacing w:val="-1"/>
        </w:rPr>
        <w:t xml:space="preserve"> </w:t>
      </w:r>
      <w:r w:rsidRPr="00300BD1">
        <w:rPr>
          <w:rFonts w:ascii="Tahoma" w:hAnsi="Tahoma" w:cs="Tahoma"/>
          <w:color w:val="000000"/>
          <w:spacing w:val="-1"/>
        </w:rPr>
        <w:t>protegido o habitable de otro de distinta unidad de uso</w:t>
      </w:r>
      <w:r>
        <w:rPr>
          <w:rFonts w:ascii="Tahoma" w:hAnsi="Tahoma" w:cs="Tahoma"/>
          <w:color w:val="000000"/>
          <w:spacing w:val="-1"/>
        </w:rPr>
        <w:t>;</w:t>
      </w:r>
      <w:r w:rsidRPr="00300BD1">
        <w:rPr>
          <w:rFonts w:ascii="Tahoma" w:hAnsi="Tahoma" w:cs="Tahoma"/>
          <w:color w:val="000000"/>
          <w:spacing w:val="-1"/>
        </w:rPr>
        <w:t xml:space="preserve"> una zona común</w:t>
      </w:r>
      <w:r>
        <w:rPr>
          <w:rFonts w:ascii="Tahoma" w:hAnsi="Tahoma" w:cs="Tahoma"/>
          <w:color w:val="000000"/>
          <w:spacing w:val="-1"/>
        </w:rPr>
        <w:t>;</w:t>
      </w:r>
      <w:r w:rsidRPr="00300BD1">
        <w:rPr>
          <w:rFonts w:ascii="Tahoma" w:hAnsi="Tahoma" w:cs="Tahoma"/>
          <w:color w:val="000000"/>
          <w:spacing w:val="-1"/>
        </w:rPr>
        <w:t xml:space="preserve"> un recinto de instalaciones.</w:t>
      </w:r>
    </w:p>
    <w:p w:rsidR="00706187" w:rsidRPr="00300BD1" w:rsidRDefault="00706187" w:rsidP="00706187">
      <w:pPr>
        <w:shd w:val="clear" w:color="auto" w:fill="FFFFFF"/>
        <w:spacing w:before="110" w:line="264" w:lineRule="exact"/>
        <w:ind w:left="426" w:right="398"/>
        <w:jc w:val="both"/>
        <w:rPr>
          <w:rFonts w:ascii="Tahoma" w:hAnsi="Tahoma" w:cs="Tahoma"/>
          <w:color w:val="000000"/>
          <w:spacing w:val="-1"/>
        </w:rPr>
      </w:pPr>
      <w:r w:rsidRPr="00300BD1">
        <w:rPr>
          <w:rFonts w:ascii="Tahoma" w:hAnsi="Tahoma" w:cs="Tahoma"/>
          <w:b/>
          <w:color w:val="000000"/>
          <w:spacing w:val="-1"/>
        </w:rPr>
        <w:t>Nivel</w:t>
      </w:r>
      <w:r>
        <w:rPr>
          <w:rFonts w:ascii="Tahoma" w:hAnsi="Tahoma" w:cs="Tahoma"/>
          <w:b/>
          <w:color w:val="000000"/>
          <w:spacing w:val="-1"/>
        </w:rPr>
        <w:t xml:space="preserve"> - N</w:t>
      </w:r>
      <w:r w:rsidRPr="00300BD1">
        <w:rPr>
          <w:rFonts w:ascii="Tahoma" w:hAnsi="Tahoma" w:cs="Tahoma"/>
          <w:b/>
          <w:color w:val="000000"/>
          <w:spacing w:val="-1"/>
        </w:rPr>
        <w:t>:</w:t>
      </w:r>
      <w:r w:rsidRPr="00300BD1">
        <w:rPr>
          <w:rFonts w:ascii="Tahoma" w:hAnsi="Tahoma" w:cs="Tahoma"/>
          <w:color w:val="000000"/>
          <w:spacing w:val="-1"/>
        </w:rPr>
        <w:t xml:space="preserve"> </w:t>
      </w:r>
      <w:r>
        <w:rPr>
          <w:rFonts w:ascii="Tahoma" w:hAnsi="Tahoma" w:cs="Tahoma"/>
          <w:color w:val="000000"/>
          <w:spacing w:val="-1"/>
        </w:rPr>
        <w:t>El</w:t>
      </w:r>
      <w:r w:rsidRPr="00300BD1">
        <w:rPr>
          <w:rFonts w:ascii="Tahoma" w:hAnsi="Tahoma" w:cs="Tahoma"/>
          <w:color w:val="000000"/>
          <w:spacing w:val="-1"/>
        </w:rPr>
        <w:t xml:space="preserve"> nivel hace referencia a una "</w:t>
      </w:r>
      <w:hyperlink r:id="rId45" w:tooltip="Altura (geometría)" w:history="1">
        <w:r w:rsidRPr="00300BD1">
          <w:rPr>
            <w:rFonts w:ascii="Tahoma" w:hAnsi="Tahoma" w:cs="Tahoma"/>
            <w:color w:val="000000"/>
            <w:spacing w:val="-1"/>
          </w:rPr>
          <w:t>altura</w:t>
        </w:r>
      </w:hyperlink>
      <w:r w:rsidRPr="00300BD1">
        <w:rPr>
          <w:rFonts w:ascii="Tahoma" w:hAnsi="Tahoma" w:cs="Tahoma"/>
          <w:color w:val="000000"/>
          <w:spacing w:val="-1"/>
        </w:rPr>
        <w:t>" </w:t>
      </w:r>
      <w:hyperlink r:id="rId46" w:tooltip="Proporción" w:history="1">
        <w:r w:rsidRPr="00300BD1">
          <w:rPr>
            <w:rFonts w:ascii="Tahoma" w:hAnsi="Tahoma" w:cs="Tahoma"/>
            <w:color w:val="000000"/>
            <w:spacing w:val="-1"/>
          </w:rPr>
          <w:t>relativa</w:t>
        </w:r>
      </w:hyperlink>
      <w:r w:rsidRPr="00300BD1">
        <w:rPr>
          <w:rFonts w:ascii="Tahoma" w:hAnsi="Tahoma" w:cs="Tahoma"/>
          <w:color w:val="000000"/>
          <w:spacing w:val="-1"/>
        </w:rPr>
        <w:t> a otra altura; generalmente se toma como punto de referencia una </w:t>
      </w:r>
      <w:hyperlink r:id="rId47" w:tooltip="wikt:es:base" w:history="1">
        <w:r w:rsidRPr="00300BD1">
          <w:rPr>
            <w:rFonts w:ascii="Tahoma" w:hAnsi="Tahoma" w:cs="Tahoma"/>
            <w:color w:val="000000"/>
            <w:spacing w:val="-1"/>
          </w:rPr>
          <w:t>base</w:t>
        </w:r>
      </w:hyperlink>
      <w:r>
        <w:rPr>
          <w:rFonts w:ascii="Tahoma" w:hAnsi="Tahoma" w:cs="Tahoma"/>
          <w:color w:val="000000"/>
          <w:spacing w:val="-1"/>
        </w:rPr>
        <w:t xml:space="preserve"> (de abajo hacia arriba).</w:t>
      </w:r>
    </w:p>
    <w:p w:rsidR="00706187" w:rsidRDefault="00706187" w:rsidP="00706187">
      <w:pPr>
        <w:shd w:val="clear" w:color="auto" w:fill="FFFFFF"/>
        <w:spacing w:after="0" w:line="240" w:lineRule="auto"/>
        <w:ind w:left="426" w:right="398"/>
        <w:jc w:val="both"/>
        <w:rPr>
          <w:rFonts w:ascii="Tahoma" w:hAnsi="Tahoma" w:cs="Tahoma"/>
          <w:color w:val="000000"/>
          <w:spacing w:val="-1"/>
        </w:rPr>
      </w:pPr>
      <w:r w:rsidRPr="00300BD1">
        <w:rPr>
          <w:rFonts w:ascii="Tahoma" w:hAnsi="Tahoma" w:cs="Tahoma"/>
          <w:b/>
          <w:color w:val="000000"/>
          <w:spacing w:val="-1"/>
        </w:rPr>
        <w:t>Profundidad</w:t>
      </w:r>
      <w:r>
        <w:rPr>
          <w:rFonts w:ascii="Tahoma" w:hAnsi="Tahoma" w:cs="Tahoma"/>
          <w:b/>
          <w:color w:val="000000"/>
          <w:spacing w:val="-1"/>
        </w:rPr>
        <w:t>- P</w:t>
      </w:r>
      <w:r w:rsidRPr="00300BD1">
        <w:rPr>
          <w:rFonts w:ascii="Tahoma" w:hAnsi="Tahoma" w:cs="Tahoma"/>
          <w:b/>
          <w:color w:val="000000"/>
          <w:spacing w:val="-1"/>
        </w:rPr>
        <w:t>:</w:t>
      </w:r>
      <w:r w:rsidRPr="00300BD1">
        <w:rPr>
          <w:rFonts w:ascii="Tahoma" w:hAnsi="Tahoma" w:cs="Tahoma"/>
          <w:color w:val="000000"/>
          <w:spacing w:val="-1"/>
        </w:rPr>
        <w:t xml:space="preserve"> Se </w:t>
      </w:r>
      <w:r w:rsidRPr="00932D42">
        <w:rPr>
          <w:rFonts w:ascii="Tahoma" w:hAnsi="Tahoma" w:cs="Tahoma"/>
          <w:color w:val="000000"/>
          <w:spacing w:val="-1"/>
        </w:rPr>
        <w:t>denomina profundidad a la </w:t>
      </w:r>
      <w:hyperlink r:id="rId48" w:tooltip="Distancia" w:history="1">
        <w:r w:rsidRPr="00932D42">
          <w:rPr>
            <w:rFonts w:ascii="Tahoma" w:hAnsi="Tahoma" w:cs="Tahoma"/>
            <w:color w:val="000000"/>
            <w:spacing w:val="-1"/>
          </w:rPr>
          <w:t>distancia</w:t>
        </w:r>
      </w:hyperlink>
      <w:r w:rsidRPr="00932D42">
        <w:rPr>
          <w:rFonts w:ascii="Tahoma" w:hAnsi="Tahoma" w:cs="Tahoma"/>
          <w:color w:val="000000"/>
          <w:spacing w:val="-1"/>
        </w:rPr>
        <w:t> de un elemento con respecto a un </w:t>
      </w:r>
      <w:hyperlink r:id="rId49" w:tooltip="Plano (geometría)" w:history="1">
        <w:r w:rsidRPr="00932D42">
          <w:rPr>
            <w:rFonts w:ascii="Tahoma" w:hAnsi="Tahoma" w:cs="Tahoma"/>
            <w:color w:val="000000"/>
            <w:spacing w:val="-1"/>
          </w:rPr>
          <w:t>plano</w:t>
        </w:r>
      </w:hyperlink>
      <w:r w:rsidRPr="00932D42">
        <w:rPr>
          <w:rFonts w:ascii="Tahoma" w:hAnsi="Tahoma" w:cs="Tahoma"/>
          <w:color w:val="000000"/>
          <w:spacing w:val="-1"/>
        </w:rPr>
        <w:t> </w:t>
      </w:r>
      <w:hyperlink r:id="rId50" w:tooltip="Horizontal" w:history="1">
        <w:r w:rsidRPr="00932D42">
          <w:rPr>
            <w:rFonts w:ascii="Tahoma" w:hAnsi="Tahoma" w:cs="Tahoma"/>
            <w:color w:val="000000"/>
            <w:spacing w:val="-1"/>
          </w:rPr>
          <w:t>horizontal</w:t>
        </w:r>
      </w:hyperlink>
      <w:r w:rsidRPr="00932D42">
        <w:rPr>
          <w:rFonts w:ascii="Tahoma" w:hAnsi="Tahoma" w:cs="Tahoma"/>
          <w:color w:val="000000"/>
          <w:spacing w:val="-1"/>
        </w:rPr>
        <w:t> de referencia cuando dicho elemento se encuentra por debajo de la referencia. (Obtendremos la partición localizándonos en frente, ubicar de adelante hacia atrás).</w:t>
      </w:r>
    </w:p>
    <w:p w:rsidR="00706187" w:rsidRDefault="00706187" w:rsidP="00706187">
      <w:pPr>
        <w:shd w:val="clear" w:color="auto" w:fill="FFFFFF"/>
        <w:spacing w:after="0" w:line="240" w:lineRule="auto"/>
        <w:ind w:left="426" w:right="398"/>
        <w:jc w:val="both"/>
        <w:rPr>
          <w:rFonts w:ascii="Tahoma" w:hAnsi="Tahoma" w:cs="Tahoma"/>
          <w:color w:val="000000"/>
          <w:spacing w:val="-1"/>
        </w:rPr>
      </w:pPr>
    </w:p>
    <w:p w:rsidR="00706187" w:rsidRPr="00932D42" w:rsidRDefault="00706187" w:rsidP="00706187">
      <w:pPr>
        <w:shd w:val="clear" w:color="auto" w:fill="FFFFFF"/>
        <w:spacing w:after="120" w:line="240" w:lineRule="auto"/>
        <w:ind w:left="975" w:right="397" w:firstLine="443"/>
        <w:rPr>
          <w:rFonts w:ascii="Tahoma" w:hAnsi="Tahoma" w:cs="Tahoma"/>
          <w:color w:val="000000"/>
          <w:spacing w:val="-1"/>
        </w:rPr>
      </w:pPr>
      <w:r>
        <w:rPr>
          <w:rFonts w:ascii="Tahoma" w:hAnsi="Tahoma" w:cs="Tahoma"/>
          <w:b/>
          <w:color w:val="000000"/>
          <w:spacing w:val="-1"/>
        </w:rPr>
        <w:t xml:space="preserve">Ejemplo: </w:t>
      </w:r>
      <w:r>
        <w:rPr>
          <w:rFonts w:ascii="Tahoma" w:hAnsi="Tahoma" w:cs="Tahoma"/>
          <w:b/>
          <w:color w:val="000000"/>
          <w:spacing w:val="-1"/>
        </w:rPr>
        <w:tab/>
      </w:r>
      <w:r>
        <w:rPr>
          <w:rFonts w:ascii="Tahoma" w:hAnsi="Tahoma" w:cs="Tahoma"/>
          <w:b/>
          <w:color w:val="000000"/>
          <w:spacing w:val="-1"/>
        </w:rPr>
        <w:tab/>
      </w:r>
      <w:r>
        <w:rPr>
          <w:rFonts w:ascii="Tahoma" w:hAnsi="Tahoma" w:cs="Tahoma"/>
          <w:b/>
          <w:color w:val="000000"/>
          <w:spacing w:val="-1"/>
        </w:rPr>
        <w:tab/>
        <w:t>3 B 6</w:t>
      </w:r>
    </w:p>
    <w:tbl>
      <w:tblPr>
        <w:tblStyle w:val="Tablaconcuadrcula"/>
        <w:tblW w:w="0" w:type="auto"/>
        <w:jc w:val="center"/>
        <w:tblInd w:w="2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1"/>
        <w:gridCol w:w="294"/>
        <w:gridCol w:w="346"/>
        <w:gridCol w:w="222"/>
        <w:gridCol w:w="3121"/>
      </w:tblGrid>
      <w:tr w:rsidR="00706187" w:rsidRPr="00932D42" w:rsidTr="00CF2BCF">
        <w:trPr>
          <w:jc w:val="center"/>
        </w:trPr>
        <w:tc>
          <w:tcPr>
            <w:tcW w:w="0" w:type="auto"/>
          </w:tcPr>
          <w:p w:rsidR="00706187" w:rsidRPr="00932D42" w:rsidRDefault="00706187" w:rsidP="00CF2BCF">
            <w:pPr>
              <w:jc w:val="right"/>
              <w:rPr>
                <w:rFonts w:ascii="Tahoma" w:hAnsi="Tahoma" w:cs="Tahoma"/>
              </w:rPr>
            </w:pPr>
            <w:r>
              <w:rPr>
                <w:rFonts w:ascii="Tahoma" w:hAnsi="Tahoma" w:cs="Tahoma"/>
              </w:rPr>
              <w:t xml:space="preserve">Partición (P) </w:t>
            </w:r>
          </w:p>
        </w:tc>
        <w:tc>
          <w:tcPr>
            <w:tcW w:w="0" w:type="auto"/>
          </w:tcPr>
          <w:p w:rsidR="00706187" w:rsidRPr="00932D42" w:rsidRDefault="00706187" w:rsidP="00CF2BCF">
            <w:pPr>
              <w:jc w:val="center"/>
              <w:rPr>
                <w:rFonts w:ascii="Tahoma" w:hAnsi="Tahoma" w:cs="Tahoma"/>
              </w:rPr>
            </w:pPr>
            <w:r>
              <w:rPr>
                <w:rFonts w:ascii="Tahoma" w:hAnsi="Tahoma" w:cs="Tahoma"/>
              </w:rPr>
              <w:t>:</w:t>
            </w:r>
          </w:p>
        </w:tc>
        <w:tc>
          <w:tcPr>
            <w:tcW w:w="0" w:type="auto"/>
          </w:tcPr>
          <w:p w:rsidR="00706187" w:rsidRPr="00932D42" w:rsidRDefault="00706187" w:rsidP="00CF2BCF">
            <w:pPr>
              <w:jc w:val="center"/>
              <w:rPr>
                <w:rFonts w:ascii="Tahoma" w:hAnsi="Tahoma" w:cs="Tahoma"/>
              </w:rPr>
            </w:pPr>
            <w:r>
              <w:rPr>
                <w:rFonts w:ascii="Tahoma" w:hAnsi="Tahoma" w:cs="Tahoma"/>
              </w:rPr>
              <w:t>3</w:t>
            </w:r>
          </w:p>
        </w:tc>
        <w:tc>
          <w:tcPr>
            <w:tcW w:w="0" w:type="auto"/>
          </w:tcPr>
          <w:p w:rsidR="00706187" w:rsidRDefault="00706187" w:rsidP="00CF2BCF">
            <w:pPr>
              <w:rPr>
                <w:rFonts w:ascii="Tahoma" w:hAnsi="Tahoma" w:cs="Tahoma"/>
              </w:rPr>
            </w:pPr>
          </w:p>
        </w:tc>
        <w:tc>
          <w:tcPr>
            <w:tcW w:w="0" w:type="auto"/>
          </w:tcPr>
          <w:p w:rsidR="00706187" w:rsidRDefault="00706187" w:rsidP="00CF2BCF">
            <w:pPr>
              <w:rPr>
                <w:rFonts w:ascii="Tahoma" w:hAnsi="Tahoma" w:cs="Tahoma"/>
              </w:rPr>
            </w:pPr>
            <w:r>
              <w:rPr>
                <w:rFonts w:ascii="Tahoma" w:hAnsi="Tahoma" w:cs="Tahoma"/>
              </w:rPr>
              <w:t>Rack o división 3</w:t>
            </w:r>
          </w:p>
        </w:tc>
      </w:tr>
      <w:tr w:rsidR="00706187" w:rsidRPr="00932D42" w:rsidTr="00CF2BCF">
        <w:trPr>
          <w:jc w:val="center"/>
        </w:trPr>
        <w:tc>
          <w:tcPr>
            <w:tcW w:w="0" w:type="auto"/>
          </w:tcPr>
          <w:p w:rsidR="00706187" w:rsidRPr="00932D42" w:rsidRDefault="00706187" w:rsidP="00CF2BCF">
            <w:pPr>
              <w:jc w:val="right"/>
              <w:rPr>
                <w:rFonts w:ascii="Tahoma" w:hAnsi="Tahoma" w:cs="Tahoma"/>
              </w:rPr>
            </w:pPr>
            <w:r>
              <w:rPr>
                <w:rFonts w:ascii="Tahoma" w:hAnsi="Tahoma" w:cs="Tahoma"/>
              </w:rPr>
              <w:t>Nivel (N)</w:t>
            </w:r>
          </w:p>
        </w:tc>
        <w:tc>
          <w:tcPr>
            <w:tcW w:w="0" w:type="auto"/>
          </w:tcPr>
          <w:p w:rsidR="00706187" w:rsidRPr="00932D42" w:rsidRDefault="00706187" w:rsidP="00CF2BCF">
            <w:pPr>
              <w:rPr>
                <w:rFonts w:ascii="Tahoma" w:hAnsi="Tahoma" w:cs="Tahoma"/>
              </w:rPr>
            </w:pPr>
            <w:r>
              <w:rPr>
                <w:rFonts w:ascii="Tahoma" w:hAnsi="Tahoma" w:cs="Tahoma"/>
              </w:rPr>
              <w:t>:</w:t>
            </w:r>
          </w:p>
        </w:tc>
        <w:tc>
          <w:tcPr>
            <w:tcW w:w="0" w:type="auto"/>
          </w:tcPr>
          <w:p w:rsidR="00706187" w:rsidRPr="00932D42" w:rsidRDefault="00706187" w:rsidP="00CF2BCF">
            <w:pPr>
              <w:rPr>
                <w:rFonts w:ascii="Tahoma" w:hAnsi="Tahoma" w:cs="Tahoma"/>
              </w:rPr>
            </w:pPr>
            <w:r w:rsidRPr="00932D42">
              <w:rPr>
                <w:rFonts w:ascii="Tahoma" w:hAnsi="Tahoma" w:cs="Tahoma"/>
              </w:rPr>
              <w:t>B</w:t>
            </w:r>
          </w:p>
        </w:tc>
        <w:tc>
          <w:tcPr>
            <w:tcW w:w="0" w:type="auto"/>
          </w:tcPr>
          <w:p w:rsidR="00706187" w:rsidRDefault="00706187" w:rsidP="00CF2BCF">
            <w:pPr>
              <w:rPr>
                <w:rFonts w:ascii="Tahoma" w:hAnsi="Tahoma" w:cs="Tahoma"/>
              </w:rPr>
            </w:pPr>
          </w:p>
        </w:tc>
        <w:tc>
          <w:tcPr>
            <w:tcW w:w="0" w:type="auto"/>
          </w:tcPr>
          <w:p w:rsidR="00706187" w:rsidRDefault="00706187" w:rsidP="00CF2BCF">
            <w:pPr>
              <w:rPr>
                <w:rFonts w:ascii="Tahoma" w:hAnsi="Tahoma" w:cs="Tahoma"/>
              </w:rPr>
            </w:pPr>
            <w:r>
              <w:rPr>
                <w:rFonts w:ascii="Tahoma" w:hAnsi="Tahoma" w:cs="Tahoma"/>
              </w:rPr>
              <w:t>Nivel de la altura b, es decir 2</w:t>
            </w:r>
          </w:p>
        </w:tc>
      </w:tr>
      <w:tr w:rsidR="00706187" w:rsidRPr="00932D42" w:rsidTr="00CF2BCF">
        <w:trPr>
          <w:jc w:val="center"/>
        </w:trPr>
        <w:tc>
          <w:tcPr>
            <w:tcW w:w="0" w:type="auto"/>
          </w:tcPr>
          <w:p w:rsidR="00706187" w:rsidRPr="00932D42" w:rsidRDefault="00706187" w:rsidP="00CF2BCF">
            <w:pPr>
              <w:jc w:val="right"/>
              <w:rPr>
                <w:rFonts w:ascii="Tahoma" w:hAnsi="Tahoma" w:cs="Tahoma"/>
              </w:rPr>
            </w:pPr>
            <w:r>
              <w:rPr>
                <w:rFonts w:ascii="Tahoma" w:hAnsi="Tahoma" w:cs="Tahoma"/>
              </w:rPr>
              <w:t>Profundidad (P)</w:t>
            </w:r>
          </w:p>
        </w:tc>
        <w:tc>
          <w:tcPr>
            <w:tcW w:w="0" w:type="auto"/>
          </w:tcPr>
          <w:p w:rsidR="00706187" w:rsidRPr="00932D42" w:rsidRDefault="00706187" w:rsidP="00CF2BCF">
            <w:pPr>
              <w:rPr>
                <w:rFonts w:ascii="Tahoma" w:hAnsi="Tahoma" w:cs="Tahoma"/>
              </w:rPr>
            </w:pPr>
            <w:r>
              <w:rPr>
                <w:rFonts w:ascii="Tahoma" w:hAnsi="Tahoma" w:cs="Tahoma"/>
              </w:rPr>
              <w:t>:</w:t>
            </w:r>
          </w:p>
        </w:tc>
        <w:tc>
          <w:tcPr>
            <w:tcW w:w="0" w:type="auto"/>
          </w:tcPr>
          <w:p w:rsidR="00706187" w:rsidRPr="00932D42" w:rsidRDefault="00706187" w:rsidP="00CF2BCF">
            <w:pPr>
              <w:rPr>
                <w:rFonts w:ascii="Tahoma" w:hAnsi="Tahoma" w:cs="Tahoma"/>
              </w:rPr>
            </w:pPr>
            <w:r w:rsidRPr="00932D42">
              <w:rPr>
                <w:rFonts w:ascii="Tahoma" w:hAnsi="Tahoma" w:cs="Tahoma"/>
              </w:rPr>
              <w:t>6</w:t>
            </w:r>
          </w:p>
        </w:tc>
        <w:tc>
          <w:tcPr>
            <w:tcW w:w="0" w:type="auto"/>
          </w:tcPr>
          <w:p w:rsidR="00706187" w:rsidRDefault="00706187" w:rsidP="00CF2BCF">
            <w:pPr>
              <w:rPr>
                <w:rFonts w:ascii="Tahoma" w:hAnsi="Tahoma" w:cs="Tahoma"/>
              </w:rPr>
            </w:pPr>
          </w:p>
        </w:tc>
        <w:tc>
          <w:tcPr>
            <w:tcW w:w="0" w:type="auto"/>
          </w:tcPr>
          <w:p w:rsidR="00706187" w:rsidRDefault="00706187" w:rsidP="00CF2BCF">
            <w:pPr>
              <w:rPr>
                <w:rFonts w:ascii="Tahoma" w:hAnsi="Tahoma" w:cs="Tahoma"/>
              </w:rPr>
            </w:pPr>
            <w:r>
              <w:rPr>
                <w:rFonts w:ascii="Tahoma" w:hAnsi="Tahoma" w:cs="Tahoma"/>
              </w:rPr>
              <w:t>Profundidad 6</w:t>
            </w:r>
          </w:p>
        </w:tc>
      </w:tr>
    </w:tbl>
    <w:p w:rsidR="00706187" w:rsidRDefault="00706187" w:rsidP="00706187">
      <w:pPr>
        <w:shd w:val="clear" w:color="auto" w:fill="FFFFFF"/>
        <w:spacing w:after="0" w:line="240" w:lineRule="auto"/>
        <w:ind w:right="397"/>
        <w:jc w:val="both"/>
        <w:rPr>
          <w:rFonts w:ascii="Tahoma" w:hAnsi="Tahoma" w:cs="Tahoma"/>
          <w:b/>
          <w:i/>
          <w:color w:val="000000"/>
          <w:spacing w:val="-1"/>
        </w:rPr>
      </w:pPr>
    </w:p>
    <w:p w:rsidR="00706187" w:rsidRPr="005A5AAB" w:rsidRDefault="00706187" w:rsidP="00706187">
      <w:pPr>
        <w:shd w:val="clear" w:color="auto" w:fill="FFFFFF"/>
        <w:spacing w:after="0" w:line="240" w:lineRule="auto"/>
        <w:ind w:right="397"/>
        <w:jc w:val="both"/>
        <w:rPr>
          <w:rFonts w:ascii="Tahoma" w:hAnsi="Tahoma" w:cs="Tahoma"/>
          <w:color w:val="000000"/>
          <w:spacing w:val="-1"/>
        </w:rPr>
      </w:pPr>
      <w:r w:rsidRPr="005A5AAB">
        <w:rPr>
          <w:rFonts w:ascii="Tahoma" w:hAnsi="Tahoma" w:cs="Tahoma"/>
          <w:b/>
          <w:i/>
          <w:color w:val="000000"/>
          <w:spacing w:val="-1"/>
        </w:rPr>
        <w:lastRenderedPageBreak/>
        <w:t xml:space="preserve">Ejemplo 1: </w:t>
      </w:r>
      <w:r w:rsidRPr="005A5AAB">
        <w:rPr>
          <w:rFonts w:ascii="Tahoma" w:hAnsi="Tahoma" w:cs="Tahoma"/>
          <w:color w:val="000000"/>
          <w:spacing w:val="-1"/>
        </w:rPr>
        <w:t>Almacenes o áreas con racks, estantes, muebles, etc.</w:t>
      </w:r>
    </w:p>
    <w:p w:rsidR="00706187" w:rsidRPr="005A5AAB" w:rsidRDefault="00706187" w:rsidP="00706187">
      <w:pPr>
        <w:ind w:left="264"/>
        <w:jc w:val="center"/>
        <w:rPr>
          <w:rFonts w:ascii="Tahoma" w:eastAsia="Times New Roman" w:hAnsi="Tahoma" w:cs="Tahoma"/>
          <w:color w:val="000000"/>
        </w:rPr>
      </w:pPr>
      <w:r w:rsidRPr="005A5AAB">
        <w:rPr>
          <w:noProof/>
          <w:lang w:val="es-BO" w:eastAsia="es-BO"/>
        </w:rPr>
        <w:drawing>
          <wp:inline distT="0" distB="0" distL="0" distR="0" wp14:anchorId="74766D1D" wp14:editId="7E44EE4A">
            <wp:extent cx="4610597" cy="306000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4610597" cy="3060000"/>
                    </a:xfrm>
                    <a:prstGeom prst="rect">
                      <a:avLst/>
                    </a:prstGeom>
                    <a:ln>
                      <a:noFill/>
                    </a:ln>
                    <a:extLst>
                      <a:ext uri="{53640926-AAD7-44D8-BBD7-CCE9431645EC}">
                        <a14:shadowObscured xmlns:a14="http://schemas.microsoft.com/office/drawing/2010/main"/>
                      </a:ext>
                    </a:extLst>
                  </pic:spPr>
                </pic:pic>
              </a:graphicData>
            </a:graphic>
          </wp:inline>
        </w:drawing>
      </w:r>
    </w:p>
    <w:p w:rsidR="00706187" w:rsidRPr="005A5AAB" w:rsidRDefault="00706187" w:rsidP="00706187">
      <w:pPr>
        <w:spacing w:after="0" w:line="240" w:lineRule="auto"/>
        <w:ind w:left="266"/>
        <w:rPr>
          <w:rFonts w:ascii="Tahoma" w:eastAsia="Times New Roman" w:hAnsi="Tahoma" w:cs="Tahoma"/>
          <w:color w:val="000000"/>
        </w:rPr>
      </w:pPr>
      <w:r w:rsidRPr="005A5AAB">
        <w:rPr>
          <w:rFonts w:ascii="Tahoma" w:eastAsia="Times New Roman" w:hAnsi="Tahoma" w:cs="Tahoma"/>
          <w:b/>
          <w:i/>
          <w:color w:val="000000"/>
        </w:rPr>
        <w:t xml:space="preserve">Ejemplo 2: </w:t>
      </w:r>
      <w:r w:rsidRPr="005A5AAB">
        <w:rPr>
          <w:rFonts w:ascii="Tahoma" w:eastAsia="Times New Roman" w:hAnsi="Tahoma" w:cs="Tahoma"/>
          <w:color w:val="000000"/>
        </w:rPr>
        <w:t>Almacén o área a un solo nivel por tratarse de playas, áreas, espacios, sitios, etc.</w:t>
      </w:r>
    </w:p>
    <w:p w:rsidR="00706187" w:rsidRDefault="00706187" w:rsidP="00706187">
      <w:pPr>
        <w:ind w:left="264"/>
        <w:jc w:val="center"/>
        <w:rPr>
          <w:rFonts w:ascii="Tahoma" w:hAnsi="Tahoma" w:cs="Tahoma"/>
        </w:rPr>
      </w:pPr>
      <w:r>
        <w:rPr>
          <w:noProof/>
          <w:lang w:val="es-BO" w:eastAsia="es-BO"/>
        </w:rPr>
        <w:drawing>
          <wp:inline distT="0" distB="0" distL="0" distR="0" wp14:anchorId="3576775B" wp14:editId="1CCDBC3F">
            <wp:extent cx="4664373" cy="307238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9661" cy="3075867"/>
                    </a:xfrm>
                    <a:prstGeom prst="rect">
                      <a:avLst/>
                    </a:prstGeom>
                    <a:noFill/>
                    <a:ln>
                      <a:noFill/>
                    </a:ln>
                  </pic:spPr>
                </pic:pic>
              </a:graphicData>
            </a:graphic>
          </wp:inline>
        </w:drawing>
      </w:r>
    </w:p>
    <w:p w:rsidR="00706187" w:rsidRDefault="00706187" w:rsidP="00706187">
      <w:pPr>
        <w:ind w:left="264"/>
        <w:jc w:val="both"/>
        <w:rPr>
          <w:rFonts w:ascii="Times New Roman" w:eastAsia="Times New Roman" w:hAnsi="Times New Roman" w:cs="Times New Roman"/>
          <w:b/>
          <w:sz w:val="24"/>
          <w:szCs w:val="24"/>
          <w:lang w:val="es-ES" w:eastAsia="es-ES"/>
        </w:rPr>
      </w:pPr>
      <w:r w:rsidRPr="005A5AAB">
        <w:rPr>
          <w:rFonts w:ascii="Tahoma" w:hAnsi="Tahoma" w:cs="Tahoma"/>
        </w:rPr>
        <w:t>Codificación que deberá ser asignada en el caso de almacenamiento sobre el piso, es decir a un solo nivel como patios, playas, etc.</w:t>
      </w:r>
      <w:r>
        <w:rPr>
          <w:rFonts w:ascii="Times New Roman" w:eastAsia="Times New Roman" w:hAnsi="Times New Roman" w:cs="Times New Roman"/>
          <w:b/>
          <w:sz w:val="24"/>
          <w:szCs w:val="24"/>
          <w:lang w:val="es-ES" w:eastAsia="es-ES"/>
        </w:rPr>
        <w:br w:type="page"/>
      </w:r>
    </w:p>
    <w:p w:rsidR="00706187" w:rsidRPr="00886BEE" w:rsidRDefault="00706187" w:rsidP="00706187">
      <w:pPr>
        <w:pStyle w:val="Normal2"/>
        <w:ind w:left="0"/>
        <w:jc w:val="center"/>
        <w:rPr>
          <w:rFonts w:cs="Tahoma"/>
          <w:b/>
          <w:szCs w:val="22"/>
          <w:lang w:val="es-ES"/>
        </w:rPr>
      </w:pPr>
      <w:r w:rsidRPr="00886BEE">
        <w:rPr>
          <w:rFonts w:cs="Tahoma"/>
          <w:b/>
          <w:szCs w:val="22"/>
          <w:lang w:val="es-ES"/>
        </w:rPr>
        <w:lastRenderedPageBreak/>
        <w:t xml:space="preserve">ANEXO </w:t>
      </w:r>
      <w:r>
        <w:rPr>
          <w:rFonts w:cs="Tahoma"/>
          <w:b/>
          <w:szCs w:val="22"/>
          <w:lang w:val="es-ES"/>
        </w:rPr>
        <w:t>5</w:t>
      </w:r>
    </w:p>
    <w:p w:rsidR="00706187" w:rsidRPr="00886BEE" w:rsidRDefault="00706187" w:rsidP="00706187">
      <w:pPr>
        <w:jc w:val="center"/>
        <w:rPr>
          <w:rFonts w:ascii="Tahoma" w:hAnsi="Tahoma" w:cs="Tahoma"/>
          <w:b/>
          <w:lang w:val="es-ES"/>
        </w:rPr>
      </w:pPr>
      <w:r>
        <w:rPr>
          <w:rFonts w:ascii="Tahoma" w:hAnsi="Tahoma" w:cs="Tahoma"/>
          <w:b/>
          <w:lang w:val="es-ES"/>
        </w:rPr>
        <w:t>FACTURA DE VENTA</w:t>
      </w:r>
    </w:p>
    <w:p w:rsidR="00706187" w:rsidRPr="00B66241" w:rsidRDefault="00706187" w:rsidP="00706187">
      <w:pPr>
        <w:spacing w:after="120" w:line="240" w:lineRule="auto"/>
        <w:ind w:left="284"/>
        <w:jc w:val="both"/>
        <w:rPr>
          <w:rFonts w:ascii="Tahoma" w:hAnsi="Tahoma" w:cs="Tahoma"/>
        </w:rPr>
      </w:pPr>
      <w:r>
        <w:rPr>
          <w:rFonts w:ascii="Tahoma" w:hAnsi="Tahoma" w:cs="Tahoma"/>
        </w:rPr>
        <w:t>Los d</w:t>
      </w:r>
      <w:r w:rsidRPr="00B66241">
        <w:rPr>
          <w:rFonts w:ascii="Tahoma" w:hAnsi="Tahoma" w:cs="Tahoma"/>
        </w:rPr>
        <w:t>atos mínimos que debe contener la factura de venta en operaciones de venta</w:t>
      </w:r>
      <w:r>
        <w:rPr>
          <w:rFonts w:ascii="Tahoma" w:hAnsi="Tahoma" w:cs="Tahoma"/>
        </w:rPr>
        <w:t xml:space="preserve"> dentro del depósito</w:t>
      </w:r>
      <w:r w:rsidRPr="00B66241">
        <w:rPr>
          <w:rFonts w:ascii="Tahoma" w:hAnsi="Tahoma" w:cs="Tahoma"/>
        </w:rPr>
        <w:t xml:space="preserve">, para dar cumplimiento al Art. 834 del Código de Comercio </w:t>
      </w:r>
      <w:r>
        <w:rPr>
          <w:rFonts w:ascii="Tahoma" w:hAnsi="Tahoma" w:cs="Tahoma"/>
        </w:rPr>
        <w:t>se señalan a continuación</w:t>
      </w:r>
      <w:r w:rsidRPr="00B66241">
        <w:rPr>
          <w:rFonts w:ascii="Tahoma" w:hAnsi="Tahoma" w:cs="Tahoma"/>
        </w:rPr>
        <w:t>:</w:t>
      </w:r>
    </w:p>
    <w:p w:rsidR="00706187" w:rsidRPr="000A75FE" w:rsidRDefault="00706187" w:rsidP="008A60A9">
      <w:pPr>
        <w:pStyle w:val="Prrafodelista"/>
        <w:numPr>
          <w:ilvl w:val="0"/>
          <w:numId w:val="87"/>
        </w:numPr>
        <w:spacing w:after="120"/>
        <w:jc w:val="both"/>
        <w:rPr>
          <w:rFonts w:ascii="Tahoma" w:hAnsi="Tahoma" w:cs="Tahoma"/>
          <w:sz w:val="22"/>
          <w:szCs w:val="22"/>
        </w:rPr>
      </w:pPr>
      <w:r w:rsidRPr="000A75FE">
        <w:rPr>
          <w:rFonts w:ascii="Tahoma" w:hAnsi="Tahoma" w:cs="Tahoma"/>
          <w:sz w:val="22"/>
          <w:szCs w:val="22"/>
          <w:u w:val="single"/>
        </w:rPr>
        <w:t xml:space="preserve">Contar con los datos </w:t>
      </w:r>
      <w:r w:rsidRPr="000A75FE">
        <w:rPr>
          <w:rFonts w:ascii="Tahoma" w:hAnsi="Tahoma" w:cs="Tahoma"/>
          <w:sz w:val="22"/>
          <w:szCs w:val="22"/>
        </w:rPr>
        <w:t xml:space="preserve">exigidos en el </w:t>
      </w:r>
      <w:r w:rsidRPr="000A75FE">
        <w:rPr>
          <w:rFonts w:ascii="Tahoma" w:hAnsi="Tahoma" w:cs="Tahoma"/>
          <w:spacing w:val="-2"/>
          <w:sz w:val="22"/>
          <w:szCs w:val="22"/>
          <w:lang w:val="es-ES_tradnl"/>
        </w:rPr>
        <w:t>artículo 9 del Reglamento Comunitario de la Decisión 571 actualizada mediante Resolución 1684 de 28/05/2014.</w:t>
      </w:r>
    </w:p>
    <w:p w:rsidR="00706187" w:rsidRPr="000A75FE" w:rsidRDefault="00706187" w:rsidP="008A60A9">
      <w:pPr>
        <w:pStyle w:val="Prrafodelista"/>
        <w:numPr>
          <w:ilvl w:val="0"/>
          <w:numId w:val="87"/>
        </w:numPr>
        <w:spacing w:after="120"/>
        <w:jc w:val="both"/>
        <w:rPr>
          <w:rFonts w:ascii="Tahoma" w:hAnsi="Tahoma" w:cs="Tahoma"/>
          <w:sz w:val="22"/>
          <w:szCs w:val="22"/>
        </w:rPr>
      </w:pPr>
      <w:r w:rsidRPr="000A75FE">
        <w:rPr>
          <w:rFonts w:ascii="Tahoma" w:hAnsi="Tahoma" w:cs="Tahoma"/>
          <w:sz w:val="22"/>
          <w:szCs w:val="22"/>
          <w:u w:val="single"/>
        </w:rPr>
        <w:t>Contar con los datos adicionales</w:t>
      </w:r>
      <w:r w:rsidRPr="000A75FE">
        <w:rPr>
          <w:rFonts w:ascii="Tahoma" w:hAnsi="Tahoma" w:cs="Tahoma"/>
          <w:sz w:val="22"/>
          <w:szCs w:val="22"/>
        </w:rPr>
        <w:t>, complementarios a los datos requeridos en el procedimiento de importación vigente, que se detallan a continuación:</w:t>
      </w:r>
    </w:p>
    <w:p w:rsidR="00706187" w:rsidRPr="00644743" w:rsidRDefault="00706187" w:rsidP="008A60A9">
      <w:pPr>
        <w:pStyle w:val="incisoa"/>
        <w:numPr>
          <w:ilvl w:val="0"/>
          <w:numId w:val="88"/>
        </w:numPr>
        <w:spacing w:before="0"/>
        <w:rPr>
          <w:lang w:val="es-BO"/>
        </w:rPr>
      </w:pPr>
      <w:r w:rsidRPr="00644743">
        <w:t>M</w:t>
      </w:r>
      <w:r w:rsidRPr="00644743">
        <w:rPr>
          <w:lang w:val="es-BO"/>
        </w:rPr>
        <w:t>embrete en la factura de venta debiendo incluir la siguiente leyenda:</w:t>
      </w:r>
    </w:p>
    <w:p w:rsidR="00706187" w:rsidRPr="00644743" w:rsidRDefault="00706187" w:rsidP="00706187">
      <w:pPr>
        <w:ind w:left="1416"/>
        <w:jc w:val="both"/>
        <w:rPr>
          <w:rFonts w:ascii="Tahoma" w:hAnsi="Tahoma" w:cs="Tahoma"/>
        </w:rPr>
      </w:pPr>
      <w:r w:rsidRPr="00644743">
        <w:rPr>
          <w:rFonts w:ascii="Tahoma" w:hAnsi="Tahoma" w:cs="Tahoma"/>
        </w:rPr>
        <w:t>“Factura de venta de mercancías no nacionalizadas situadas en territorio nacional o en el extranjero.”</w:t>
      </w:r>
    </w:p>
    <w:p w:rsidR="00706187" w:rsidRPr="00644743" w:rsidRDefault="00706187" w:rsidP="008A60A9">
      <w:pPr>
        <w:pStyle w:val="incisoa"/>
        <w:numPr>
          <w:ilvl w:val="0"/>
          <w:numId w:val="88"/>
        </w:numPr>
        <w:spacing w:before="0"/>
        <w:rPr>
          <w:lang w:val="es-BO"/>
        </w:rPr>
      </w:pPr>
      <w:r w:rsidRPr="00644743">
        <w:rPr>
          <w:lang w:val="es-BO"/>
        </w:rPr>
        <w:t>Número de Identificación Tributaria del que realiza la reventa (nuevo proveedor).</w:t>
      </w:r>
    </w:p>
    <w:p w:rsidR="00706187" w:rsidRPr="00644743" w:rsidRDefault="00706187" w:rsidP="008A60A9">
      <w:pPr>
        <w:pStyle w:val="incisoa"/>
        <w:numPr>
          <w:ilvl w:val="0"/>
          <w:numId w:val="88"/>
        </w:numPr>
        <w:spacing w:before="0"/>
        <w:rPr>
          <w:lang w:val="es-BO"/>
        </w:rPr>
      </w:pPr>
      <w:r w:rsidRPr="00644743">
        <w:rPr>
          <w:lang w:val="es-BO"/>
        </w:rPr>
        <w:t xml:space="preserve">Datos del proveedor anterior (Razón </w:t>
      </w:r>
      <w:r>
        <w:rPr>
          <w:lang w:val="es-BO"/>
        </w:rPr>
        <w:t>s</w:t>
      </w:r>
      <w:r w:rsidRPr="00644743">
        <w:rPr>
          <w:lang w:val="es-BO"/>
        </w:rPr>
        <w:t xml:space="preserve">ocial, </w:t>
      </w:r>
      <w:r>
        <w:rPr>
          <w:lang w:val="es-BO"/>
        </w:rPr>
        <w:t>d</w:t>
      </w:r>
      <w:r w:rsidRPr="00644743">
        <w:rPr>
          <w:lang w:val="es-BO"/>
        </w:rPr>
        <w:t xml:space="preserve">omicilio, </w:t>
      </w:r>
      <w:r>
        <w:rPr>
          <w:lang w:val="es-BO"/>
        </w:rPr>
        <w:t>t</w:t>
      </w:r>
      <w:r w:rsidRPr="00644743">
        <w:rPr>
          <w:lang w:val="es-BO"/>
        </w:rPr>
        <w:t xml:space="preserve">eléfono, sitio </w:t>
      </w:r>
      <w:r>
        <w:rPr>
          <w:lang w:val="es-BO"/>
        </w:rPr>
        <w:t>web</w:t>
      </w:r>
      <w:r w:rsidRPr="00644743">
        <w:rPr>
          <w:lang w:val="es-BO"/>
        </w:rPr>
        <w:t xml:space="preserve">, </w:t>
      </w:r>
      <w:r>
        <w:rPr>
          <w:lang w:val="es-BO"/>
        </w:rPr>
        <w:t>c</w:t>
      </w:r>
      <w:r w:rsidRPr="00644743">
        <w:rPr>
          <w:lang w:val="es-BO"/>
        </w:rPr>
        <w:t>orreo electrónico)</w:t>
      </w:r>
    </w:p>
    <w:p w:rsidR="00706187" w:rsidRPr="00644743" w:rsidRDefault="00706187" w:rsidP="008A60A9">
      <w:pPr>
        <w:pStyle w:val="incisoa"/>
        <w:numPr>
          <w:ilvl w:val="0"/>
          <w:numId w:val="88"/>
        </w:numPr>
        <w:spacing w:before="0"/>
        <w:rPr>
          <w:lang w:val="es-BO"/>
        </w:rPr>
      </w:pPr>
      <w:r w:rsidRPr="00644743">
        <w:rPr>
          <w:lang w:val="es-BO"/>
        </w:rPr>
        <w:t>Número de la factura anterior.</w:t>
      </w:r>
    </w:p>
    <w:p w:rsidR="00706187" w:rsidRPr="00644743" w:rsidRDefault="00706187" w:rsidP="008A60A9">
      <w:pPr>
        <w:pStyle w:val="incisoa"/>
        <w:numPr>
          <w:ilvl w:val="0"/>
          <w:numId w:val="88"/>
        </w:numPr>
        <w:spacing w:before="0"/>
        <w:rPr>
          <w:lang w:val="es-BO"/>
        </w:rPr>
      </w:pPr>
      <w:r w:rsidRPr="00644743">
        <w:rPr>
          <w:lang w:val="es-BO"/>
        </w:rPr>
        <w:t>Fecha de la factura anterior.</w:t>
      </w:r>
    </w:p>
    <w:p w:rsidR="00706187" w:rsidRPr="00644743" w:rsidRDefault="00706187" w:rsidP="008A60A9">
      <w:pPr>
        <w:pStyle w:val="incisoa"/>
        <w:numPr>
          <w:ilvl w:val="0"/>
          <w:numId w:val="88"/>
        </w:numPr>
        <w:spacing w:before="0"/>
        <w:rPr>
          <w:lang w:val="es-BO"/>
        </w:rPr>
      </w:pPr>
      <w:r w:rsidRPr="00644743">
        <w:rPr>
          <w:lang w:val="es-BO"/>
        </w:rPr>
        <w:t xml:space="preserve">Valor de la factura anterior. </w:t>
      </w:r>
    </w:p>
    <w:p w:rsidR="00706187" w:rsidRPr="00644743" w:rsidRDefault="00706187" w:rsidP="008A60A9">
      <w:pPr>
        <w:pStyle w:val="incisoa"/>
        <w:numPr>
          <w:ilvl w:val="0"/>
          <w:numId w:val="88"/>
        </w:numPr>
        <w:spacing w:before="0"/>
        <w:rPr>
          <w:lang w:val="es-BO"/>
        </w:rPr>
      </w:pPr>
      <w:r w:rsidRPr="00644743">
        <w:rPr>
          <w:lang w:val="es-BO"/>
        </w:rPr>
        <w:t>INCOTERM</w:t>
      </w:r>
      <w:r>
        <w:rPr>
          <w:lang w:val="es-BO"/>
        </w:rPr>
        <w:t>S</w:t>
      </w:r>
      <w:r w:rsidRPr="00644743">
        <w:rPr>
          <w:lang w:val="es-BO"/>
        </w:rPr>
        <w:t xml:space="preserve"> pactado en la factura anterior.</w:t>
      </w:r>
    </w:p>
    <w:p w:rsidR="00706187" w:rsidRPr="00644743" w:rsidRDefault="00706187" w:rsidP="00706187">
      <w:pPr>
        <w:pStyle w:val="Normal2"/>
        <w:ind w:left="426"/>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rPr>
          <w:rFonts w:ascii="Tahoma" w:eastAsia="Times New Roman" w:hAnsi="Tahoma" w:cs="Tahoma"/>
          <w:b/>
          <w:lang w:val="es-BO" w:eastAsia="es-ES"/>
        </w:rPr>
      </w:pPr>
      <w:r>
        <w:rPr>
          <w:rFonts w:cs="Tahoma"/>
          <w:b/>
          <w:lang w:val="es-BO"/>
        </w:rPr>
        <w:br w:type="page"/>
      </w:r>
    </w:p>
    <w:p w:rsidR="00706187" w:rsidRPr="00DE7378" w:rsidRDefault="00706187" w:rsidP="00706187">
      <w:pPr>
        <w:pStyle w:val="Normal2"/>
        <w:spacing w:before="0"/>
        <w:ind w:left="0"/>
        <w:jc w:val="center"/>
        <w:rPr>
          <w:rFonts w:cs="Tahoma"/>
          <w:b/>
          <w:szCs w:val="22"/>
          <w:lang w:val="es-ES"/>
        </w:rPr>
      </w:pPr>
      <w:r w:rsidRPr="00DE7378">
        <w:rPr>
          <w:rFonts w:cs="Tahoma"/>
          <w:b/>
          <w:szCs w:val="22"/>
          <w:lang w:val="es-ES"/>
        </w:rPr>
        <w:lastRenderedPageBreak/>
        <w:t xml:space="preserve">ANEXO </w:t>
      </w:r>
      <w:r>
        <w:rPr>
          <w:rFonts w:cs="Tahoma"/>
          <w:b/>
          <w:szCs w:val="22"/>
          <w:lang w:val="es-ES"/>
        </w:rPr>
        <w:t>6</w:t>
      </w:r>
    </w:p>
    <w:p w:rsidR="00706187" w:rsidRDefault="00706187" w:rsidP="00706187">
      <w:pPr>
        <w:spacing w:after="120"/>
        <w:jc w:val="center"/>
        <w:rPr>
          <w:rFonts w:ascii="Tahoma" w:hAnsi="Tahoma" w:cs="Tahoma"/>
          <w:b/>
        </w:rPr>
      </w:pPr>
      <w:r>
        <w:rPr>
          <w:rFonts w:ascii="Tahoma" w:hAnsi="Tahoma" w:cs="Tahoma"/>
          <w:b/>
        </w:rPr>
        <w:t>CARGA ARRIBADA POR VÍA AÉREA</w:t>
      </w:r>
    </w:p>
    <w:p w:rsidR="00706187" w:rsidRPr="000B7656" w:rsidRDefault="00706187" w:rsidP="008A60A9">
      <w:pPr>
        <w:pStyle w:val="Ttulo3"/>
        <w:numPr>
          <w:ilvl w:val="2"/>
          <w:numId w:val="104"/>
        </w:numPr>
        <w:tabs>
          <w:tab w:val="clear" w:pos="999"/>
          <w:tab w:val="num" w:pos="426"/>
          <w:tab w:val="num" w:pos="573"/>
        </w:tabs>
        <w:ind w:left="426"/>
      </w:pPr>
      <w:bookmarkStart w:id="232" w:name="_Toc529463110"/>
      <w:r w:rsidRPr="000B7656">
        <w:rPr>
          <w:rFonts w:cs="Tahoma"/>
        </w:rPr>
        <w:t xml:space="preserve">Identificación del concesionario en </w:t>
      </w:r>
      <w:r>
        <w:rPr>
          <w:rFonts w:cs="Tahoma"/>
        </w:rPr>
        <w:t>G</w:t>
      </w:r>
      <w:r w:rsidRPr="00780868">
        <w:rPr>
          <w:rFonts w:cs="Tahoma"/>
        </w:rPr>
        <w:t xml:space="preserve">uía </w:t>
      </w:r>
      <w:r>
        <w:rPr>
          <w:rFonts w:cs="Tahoma"/>
        </w:rPr>
        <w:t>A</w:t>
      </w:r>
      <w:r w:rsidRPr="000B7656">
        <w:rPr>
          <w:rFonts w:cs="Tahoma"/>
        </w:rPr>
        <w:t>érea</w:t>
      </w:r>
      <w:bookmarkEnd w:id="232"/>
    </w:p>
    <w:p w:rsidR="00706187" w:rsidRDefault="00706187" w:rsidP="00706187">
      <w:pPr>
        <w:pStyle w:val="incisoa"/>
        <w:ind w:left="426"/>
        <w:rPr>
          <w:lang w:val="es-BO"/>
        </w:rPr>
      </w:pPr>
      <w:r w:rsidRPr="0063244D">
        <w:rPr>
          <w:lang w:val="es-BO"/>
        </w:rPr>
        <w:t>El remitente de la carga, al momento de su entrega al transportador internacional, podrá instruir en la casilla “</w:t>
      </w:r>
      <w:proofErr w:type="spellStart"/>
      <w:r w:rsidRPr="0063244D">
        <w:rPr>
          <w:lang w:val="es-BO"/>
        </w:rPr>
        <w:t>Handing</w:t>
      </w:r>
      <w:proofErr w:type="spellEnd"/>
      <w:r w:rsidRPr="0063244D">
        <w:rPr>
          <w:lang w:val="es-BO"/>
        </w:rPr>
        <w:t xml:space="preserve"> </w:t>
      </w:r>
      <w:proofErr w:type="spellStart"/>
      <w:r w:rsidRPr="0063244D">
        <w:rPr>
          <w:lang w:val="es-BO"/>
        </w:rPr>
        <w:t>information</w:t>
      </w:r>
      <w:proofErr w:type="spellEnd"/>
      <w:r w:rsidRPr="0063244D">
        <w:rPr>
          <w:lang w:val="es-BO"/>
        </w:rPr>
        <w:t>” de la guía aérea (AWB), la entrega de la mercancía en aduana de destino a un concesionario de depósito aduanero autorizado por la Aduana Nacional que opere en el Aeropuerto de destino, debiendo identificarlo por su denominación o razón social.</w:t>
      </w:r>
      <w:r>
        <w:rPr>
          <w:lang w:val="es-BO"/>
        </w:rPr>
        <w:t xml:space="preserve"> Asimismo, el transportador deberá transmitir este dato a la Aduana Nacional en el mensaje XFWB correspondiente a la Guía Aérea. </w:t>
      </w:r>
    </w:p>
    <w:p w:rsidR="00706187" w:rsidRPr="0063244D" w:rsidRDefault="00706187" w:rsidP="00706187">
      <w:pPr>
        <w:pStyle w:val="incisoa"/>
        <w:ind w:left="426"/>
        <w:rPr>
          <w:lang w:val="es-BO"/>
        </w:rPr>
      </w:pPr>
      <w:r w:rsidRPr="0063244D">
        <w:rPr>
          <w:lang w:val="es-BO"/>
        </w:rPr>
        <w:t xml:space="preserve">Cuando exista más de un concesionario de depósito en la Administración </w:t>
      </w:r>
      <w:r>
        <w:rPr>
          <w:lang w:val="es-BO"/>
        </w:rPr>
        <w:t>A</w:t>
      </w:r>
      <w:r w:rsidRPr="0063244D">
        <w:rPr>
          <w:lang w:val="es-BO"/>
        </w:rPr>
        <w:t>duanera de Aeropuerto</w:t>
      </w:r>
      <w:r>
        <w:rPr>
          <w:lang w:val="es-BO"/>
        </w:rPr>
        <w:t xml:space="preserve"> y siempre que no se haya consignado en la Guía Aérea el concesionario elegido,</w:t>
      </w:r>
      <w:r w:rsidRPr="0063244D">
        <w:rPr>
          <w:lang w:val="es-BO"/>
        </w:rPr>
        <w:t xml:space="preserve"> se realizará la distribución de la carga conforme al Procedimiento para la Distribución de Carga entre  Concesionarios  de Depósitos Aduaneros en Aduanas de Aeropuerto vigente.</w:t>
      </w:r>
    </w:p>
    <w:p w:rsidR="00706187" w:rsidRPr="00233DCE" w:rsidRDefault="00706187" w:rsidP="008A60A9">
      <w:pPr>
        <w:pStyle w:val="Ttulo3"/>
        <w:numPr>
          <w:ilvl w:val="2"/>
          <w:numId w:val="104"/>
        </w:numPr>
        <w:tabs>
          <w:tab w:val="clear" w:pos="999"/>
          <w:tab w:val="num" w:pos="426"/>
          <w:tab w:val="num" w:pos="573"/>
        </w:tabs>
        <w:ind w:left="426"/>
        <w:rPr>
          <w:rFonts w:cs="Tahoma"/>
        </w:rPr>
      </w:pPr>
      <w:bookmarkStart w:id="233" w:name="_Toc529463111"/>
      <w:r>
        <w:rPr>
          <w:rFonts w:cs="Tahoma"/>
        </w:rPr>
        <w:t>Recepción de la carga</w:t>
      </w:r>
      <w:bookmarkEnd w:id="233"/>
    </w:p>
    <w:p w:rsidR="00706187" w:rsidRPr="0063244D" w:rsidRDefault="00706187" w:rsidP="00706187">
      <w:pPr>
        <w:pStyle w:val="incisoa"/>
        <w:ind w:left="426"/>
        <w:rPr>
          <w:lang w:val="es-BO"/>
        </w:rPr>
      </w:pPr>
      <w:r>
        <w:rPr>
          <w:lang w:val="es-BO"/>
        </w:rPr>
        <w:t xml:space="preserve">La información anticipada del manifiesto aéreo (XFFM) y de las guías aéreas (XFWB) transmitidas por el transportador aéreo, será puesta a disposición del concesionario de depósito para la planificación y la recepción de la carga. </w:t>
      </w:r>
    </w:p>
    <w:p w:rsidR="00706187" w:rsidRPr="0063244D" w:rsidRDefault="00706187" w:rsidP="00706187">
      <w:pPr>
        <w:pStyle w:val="incisoa"/>
        <w:ind w:left="426"/>
        <w:rPr>
          <w:lang w:val="es-BO"/>
        </w:rPr>
      </w:pPr>
      <w:r w:rsidRPr="0063244D">
        <w:rPr>
          <w:lang w:val="es-BO"/>
        </w:rPr>
        <w:t>Al arribo del medio de transporte aéreo, en el marco de lo establecido en el artículo 94 del Reglamento a la Ley General de Aduanas, la administración aduanera y el concesionario de depósito aduanero deberán constituirse en plataforma al pie de la aeronave; e inmediatamente el transportador internacional entregará las mercancías al concesionario de depósito aduanero perteneciente a la administración de ingreso, para el control físico de las mercancías, de acuerdo al Manifiesto Aéreo de Carga (MAC). La confirmación del arribo del vuelo y las observaciones deberán ser registradas</w:t>
      </w:r>
      <w:r>
        <w:rPr>
          <w:lang w:val="es-BO"/>
        </w:rPr>
        <w:t xml:space="preserve"> </w:t>
      </w:r>
      <w:r w:rsidRPr="0063244D">
        <w:rPr>
          <w:lang w:val="es-BO"/>
        </w:rPr>
        <w:t xml:space="preserve">en el </w:t>
      </w:r>
      <w:r>
        <w:rPr>
          <w:lang w:val="es-BO"/>
        </w:rPr>
        <w:t>SUMA por el técnico de aduana</w:t>
      </w:r>
      <w:r w:rsidRPr="0063244D">
        <w:rPr>
          <w:lang w:val="es-BO"/>
        </w:rPr>
        <w:t xml:space="preserve"> </w:t>
      </w:r>
      <w:r>
        <w:rPr>
          <w:lang w:val="es-BO"/>
        </w:rPr>
        <w:t>que intervenga en el control en plataforma</w:t>
      </w:r>
      <w:r w:rsidRPr="0063244D">
        <w:rPr>
          <w:lang w:val="es-BO"/>
        </w:rPr>
        <w:t>.</w:t>
      </w:r>
    </w:p>
    <w:p w:rsidR="00706187" w:rsidRPr="0063244D" w:rsidRDefault="00706187" w:rsidP="00706187">
      <w:pPr>
        <w:pStyle w:val="incisoa"/>
        <w:ind w:left="426"/>
        <w:rPr>
          <w:lang w:val="es-BO"/>
        </w:rPr>
      </w:pPr>
      <w:r w:rsidRPr="0063244D">
        <w:rPr>
          <w:lang w:val="es-BO"/>
        </w:rPr>
        <w:t>El concesionario de depósito aduanero debe</w:t>
      </w:r>
      <w:r>
        <w:rPr>
          <w:lang w:val="es-BO"/>
        </w:rPr>
        <w:t xml:space="preserve">rá </w:t>
      </w:r>
      <w:proofErr w:type="spellStart"/>
      <w:r>
        <w:rPr>
          <w:lang w:val="es-BO"/>
        </w:rPr>
        <w:t>recepcionar</w:t>
      </w:r>
      <w:proofErr w:type="spellEnd"/>
      <w:r>
        <w:rPr>
          <w:lang w:val="es-BO"/>
        </w:rPr>
        <w:t xml:space="preserve"> la carga amparada en las guías aéreas asociadas al</w:t>
      </w:r>
      <w:r w:rsidRPr="0063244D">
        <w:rPr>
          <w:lang w:val="es-BO"/>
        </w:rPr>
        <w:t xml:space="preserve"> Manifiesto Aéreo de Carga (MAC)</w:t>
      </w:r>
      <w:r>
        <w:rPr>
          <w:lang w:val="es-BO"/>
        </w:rPr>
        <w:t>,</w:t>
      </w:r>
      <w:r w:rsidRPr="0063244D">
        <w:rPr>
          <w:lang w:val="es-BO"/>
        </w:rPr>
        <w:t xml:space="preserve"> emiti</w:t>
      </w:r>
      <w:r>
        <w:rPr>
          <w:lang w:val="es-BO"/>
        </w:rPr>
        <w:t>r y firmar digitalmente</w:t>
      </w:r>
      <w:r w:rsidRPr="0063244D">
        <w:rPr>
          <w:lang w:val="es-BO"/>
        </w:rPr>
        <w:t xml:space="preserve"> el</w:t>
      </w:r>
      <w:r>
        <w:rPr>
          <w:lang w:val="es-BO"/>
        </w:rPr>
        <w:t xml:space="preserve"> (los)</w:t>
      </w:r>
      <w:r w:rsidRPr="0063244D">
        <w:rPr>
          <w:lang w:val="es-BO"/>
        </w:rPr>
        <w:t xml:space="preserve"> </w:t>
      </w:r>
      <w:r>
        <w:rPr>
          <w:lang w:val="es-BO"/>
        </w:rPr>
        <w:t>P</w:t>
      </w:r>
      <w:r w:rsidRPr="0063244D">
        <w:rPr>
          <w:lang w:val="es-BO"/>
        </w:rPr>
        <w:t>arte</w:t>
      </w:r>
      <w:r>
        <w:rPr>
          <w:lang w:val="es-BO"/>
        </w:rPr>
        <w:t>(s)</w:t>
      </w:r>
      <w:r w:rsidRPr="0063244D">
        <w:rPr>
          <w:lang w:val="es-BO"/>
        </w:rPr>
        <w:t xml:space="preserve"> de </w:t>
      </w:r>
      <w:r>
        <w:rPr>
          <w:lang w:val="es-BO"/>
        </w:rPr>
        <w:t>R</w:t>
      </w:r>
      <w:r w:rsidRPr="0063244D">
        <w:rPr>
          <w:lang w:val="es-BO"/>
        </w:rPr>
        <w:t xml:space="preserve">ecepción en el </w:t>
      </w:r>
      <w:r>
        <w:rPr>
          <w:lang w:val="es-BO"/>
        </w:rPr>
        <w:t>SUMA</w:t>
      </w:r>
      <w:r w:rsidRPr="0063244D">
        <w:rPr>
          <w:lang w:val="es-BO"/>
        </w:rPr>
        <w:t>.</w:t>
      </w:r>
    </w:p>
    <w:p w:rsidR="00706187" w:rsidRDefault="00706187" w:rsidP="008A60A9">
      <w:pPr>
        <w:pStyle w:val="Ttulo3"/>
        <w:numPr>
          <w:ilvl w:val="2"/>
          <w:numId w:val="104"/>
        </w:numPr>
        <w:tabs>
          <w:tab w:val="clear" w:pos="999"/>
          <w:tab w:val="num" w:pos="426"/>
          <w:tab w:val="num" w:pos="573"/>
        </w:tabs>
        <w:ind w:left="426"/>
        <w:rPr>
          <w:rFonts w:cs="Tahoma"/>
        </w:rPr>
      </w:pPr>
      <w:bookmarkStart w:id="234" w:name="_Toc525888801"/>
      <w:bookmarkStart w:id="235" w:name="_Toc529463112"/>
      <w:r>
        <w:rPr>
          <w:rFonts w:cs="Tahoma"/>
        </w:rPr>
        <w:t>Carga sujeta a transbordo aéreo</w:t>
      </w:r>
      <w:bookmarkEnd w:id="234"/>
      <w:bookmarkEnd w:id="235"/>
    </w:p>
    <w:p w:rsidR="00706187" w:rsidRPr="0063244D" w:rsidRDefault="00706187" w:rsidP="00706187">
      <w:pPr>
        <w:pStyle w:val="incisoa"/>
        <w:ind w:left="426"/>
        <w:rPr>
          <w:lang w:val="es-BO"/>
        </w:rPr>
      </w:pPr>
      <w:r w:rsidRPr="0063244D">
        <w:rPr>
          <w:lang w:val="es-BO"/>
        </w:rPr>
        <w:t xml:space="preserve">La carga que arribe vía aérea amparada en el Manifiesto Aéreo de Carga (MAC) e ingrese a territorio nacional por una administración aduanera de aeropuerto distinta a la de destino, para proseguir tránsito aduanero aéreo en otro vuelo nacional o internacional, bajo responsabilidad de la misma o distinta </w:t>
      </w:r>
      <w:r>
        <w:rPr>
          <w:lang w:val="es-BO"/>
        </w:rPr>
        <w:t xml:space="preserve">empresa de transporte </w:t>
      </w:r>
      <w:r w:rsidRPr="0063244D">
        <w:rPr>
          <w:lang w:val="es-BO"/>
        </w:rPr>
        <w:t>aére</w:t>
      </w:r>
      <w:r>
        <w:rPr>
          <w:lang w:val="es-BO"/>
        </w:rPr>
        <w:t xml:space="preserve">o. Se </w:t>
      </w:r>
      <w:r w:rsidRPr="0063244D">
        <w:rPr>
          <w:lang w:val="es-BO"/>
        </w:rPr>
        <w:t>debe</w:t>
      </w:r>
      <w:r>
        <w:rPr>
          <w:lang w:val="es-BO"/>
        </w:rPr>
        <w:t>rá</w:t>
      </w:r>
      <w:r w:rsidRPr="0063244D">
        <w:rPr>
          <w:lang w:val="es-BO"/>
        </w:rPr>
        <w:t xml:space="preserve"> cumplir las formalidades </w:t>
      </w:r>
      <w:r>
        <w:rPr>
          <w:lang w:val="es-BO"/>
        </w:rPr>
        <w:t>establecidas en el</w:t>
      </w:r>
      <w:r w:rsidRPr="0063244D">
        <w:rPr>
          <w:lang w:val="es-BO"/>
        </w:rPr>
        <w:t xml:space="preserve"> </w:t>
      </w:r>
      <w:r>
        <w:rPr>
          <w:lang w:val="es-BO"/>
        </w:rPr>
        <w:t xml:space="preserve">Anexo 6 del </w:t>
      </w:r>
      <w:r w:rsidRPr="0063244D">
        <w:rPr>
          <w:lang w:val="es-BO"/>
        </w:rPr>
        <w:t xml:space="preserve">Procedimiento para la Gestión de </w:t>
      </w:r>
      <w:r w:rsidRPr="0063244D">
        <w:rPr>
          <w:lang w:val="es-BO"/>
        </w:rPr>
        <w:lastRenderedPageBreak/>
        <w:t xml:space="preserve">Documentos de Embarque, Manifiestos y Tránsito Aduanero; para el efecto la administración aduanera verificará lo siguiente: </w:t>
      </w:r>
    </w:p>
    <w:p w:rsidR="00706187" w:rsidRDefault="00706187" w:rsidP="008A60A9">
      <w:pPr>
        <w:pStyle w:val="Prrafodelista"/>
        <w:numPr>
          <w:ilvl w:val="0"/>
          <w:numId w:val="73"/>
        </w:numPr>
        <w:shd w:val="clear" w:color="auto" w:fill="FFFFFF"/>
        <w:spacing w:before="274" w:after="200" w:line="264" w:lineRule="exact"/>
        <w:ind w:left="1276" w:right="51" w:hanging="357"/>
        <w:contextualSpacing/>
        <w:jc w:val="both"/>
        <w:rPr>
          <w:rFonts w:ascii="Tahoma" w:hAnsi="Tahoma" w:cs="Tahoma"/>
          <w:spacing w:val="-1"/>
          <w:sz w:val="22"/>
          <w:szCs w:val="22"/>
          <w:lang w:val="es-ES_tradnl"/>
        </w:rPr>
      </w:pPr>
      <w:r w:rsidRPr="006D01D1">
        <w:rPr>
          <w:rFonts w:ascii="Tahoma" w:hAnsi="Tahoma" w:cs="Tahoma"/>
          <w:spacing w:val="-1"/>
          <w:sz w:val="22"/>
          <w:szCs w:val="22"/>
          <w:lang w:val="es-ES_tradnl"/>
        </w:rPr>
        <w:t>Que la totalidad de mercancías arribadas y descargadas en plataforma, se encuentren registradas en el manifiesto aéreo de carga y guías aéreas.</w:t>
      </w:r>
    </w:p>
    <w:p w:rsidR="00706187" w:rsidRPr="000203FD" w:rsidRDefault="00706187" w:rsidP="00706187">
      <w:pPr>
        <w:pStyle w:val="Prrafodelista"/>
        <w:shd w:val="clear" w:color="auto" w:fill="FFFFFF"/>
        <w:spacing w:before="274" w:after="200" w:line="264" w:lineRule="exact"/>
        <w:ind w:left="1276" w:right="51"/>
        <w:contextualSpacing/>
        <w:jc w:val="both"/>
        <w:rPr>
          <w:rFonts w:ascii="Tahoma" w:hAnsi="Tahoma" w:cs="Tahoma"/>
          <w:spacing w:val="-1"/>
          <w:sz w:val="4"/>
          <w:szCs w:val="4"/>
          <w:lang w:val="es-ES_tradnl"/>
        </w:rPr>
      </w:pPr>
    </w:p>
    <w:p w:rsidR="00706187" w:rsidRPr="006D01D1" w:rsidRDefault="00706187" w:rsidP="008A60A9">
      <w:pPr>
        <w:pStyle w:val="Prrafodelista"/>
        <w:numPr>
          <w:ilvl w:val="0"/>
          <w:numId w:val="73"/>
        </w:numPr>
        <w:shd w:val="clear" w:color="auto" w:fill="FFFFFF"/>
        <w:spacing w:before="274" w:after="200" w:line="264" w:lineRule="exact"/>
        <w:ind w:left="1276" w:right="51"/>
        <w:contextualSpacing/>
        <w:jc w:val="both"/>
        <w:rPr>
          <w:rFonts w:ascii="Tahoma" w:hAnsi="Tahoma" w:cs="Tahoma"/>
          <w:spacing w:val="-1"/>
          <w:sz w:val="22"/>
          <w:szCs w:val="22"/>
          <w:lang w:val="es-ES_tradnl"/>
        </w:rPr>
      </w:pPr>
      <w:r w:rsidRPr="006D01D1">
        <w:rPr>
          <w:rFonts w:ascii="Tahoma" w:hAnsi="Tahoma" w:cs="Tahoma"/>
          <w:spacing w:val="-1"/>
          <w:sz w:val="22"/>
          <w:szCs w:val="22"/>
          <w:lang w:val="es-ES_tradnl"/>
        </w:rPr>
        <w:t xml:space="preserve">Que la cantidad de bultos corresponda a la manifestada, debiendo hacer constar las diferencias en el manifiesto aéreo de carga, guía aérea y </w:t>
      </w:r>
      <w:r>
        <w:rPr>
          <w:rFonts w:ascii="Tahoma" w:hAnsi="Tahoma" w:cs="Tahoma"/>
          <w:spacing w:val="-1"/>
          <w:sz w:val="22"/>
          <w:szCs w:val="22"/>
          <w:lang w:val="es-ES_tradnl"/>
        </w:rPr>
        <w:t>F</w:t>
      </w:r>
      <w:r w:rsidRPr="006D01D1">
        <w:rPr>
          <w:rFonts w:ascii="Tahoma" w:hAnsi="Tahoma" w:cs="Tahoma"/>
          <w:spacing w:val="-1"/>
          <w:sz w:val="22"/>
          <w:szCs w:val="22"/>
          <w:lang w:val="es-ES_tradnl"/>
        </w:rPr>
        <w:t xml:space="preserve">ormulario </w:t>
      </w:r>
      <w:r>
        <w:rPr>
          <w:rFonts w:ascii="Tahoma" w:hAnsi="Tahoma" w:cs="Tahoma"/>
          <w:spacing w:val="-1"/>
          <w:sz w:val="22"/>
          <w:szCs w:val="22"/>
          <w:lang w:val="es-ES_tradnl"/>
        </w:rPr>
        <w:t xml:space="preserve">de </w:t>
      </w:r>
      <w:r w:rsidRPr="006D01D1">
        <w:rPr>
          <w:rFonts w:ascii="Tahoma" w:hAnsi="Tahoma" w:cs="Tahoma"/>
          <w:spacing w:val="-1"/>
          <w:sz w:val="22"/>
          <w:szCs w:val="22"/>
          <w:lang w:val="es-ES_tradnl"/>
        </w:rPr>
        <w:t xml:space="preserve"> Control en Plataforma para vuelos comerciales. </w:t>
      </w:r>
    </w:p>
    <w:p w:rsidR="00706187" w:rsidRDefault="00706187" w:rsidP="00706187">
      <w:pPr>
        <w:pStyle w:val="incisoa"/>
        <w:ind w:left="426"/>
        <w:rPr>
          <w:lang w:val="es-BO"/>
        </w:rPr>
      </w:pPr>
      <w:r>
        <w:rPr>
          <w:lang w:val="es-BO"/>
        </w:rPr>
        <w:t>En caso de que el transbordo se efectúe en la plataforma, sin ingreso de la carga a depósito de aduana, el transportador deberá solicitar el transbordo directo de las mercancías.</w:t>
      </w:r>
    </w:p>
    <w:p w:rsidR="00706187" w:rsidRPr="0063244D" w:rsidRDefault="00706187" w:rsidP="00706187">
      <w:pPr>
        <w:pStyle w:val="incisoa"/>
        <w:ind w:left="426"/>
        <w:rPr>
          <w:lang w:val="es-BO"/>
        </w:rPr>
      </w:pPr>
      <w:r>
        <w:rPr>
          <w:lang w:val="es-BO"/>
        </w:rPr>
        <w:t xml:space="preserve">En caso de que el transbordo se efectúe con ingreso de la carga a depósito de aduana, el transportador deberá solicitar el transbordo indirecto de las mercancías. </w:t>
      </w:r>
      <w:r w:rsidRPr="0063244D">
        <w:rPr>
          <w:lang w:val="es-BO"/>
        </w:rPr>
        <w:t>El concesionario de depósito aduanero</w:t>
      </w:r>
      <w:r>
        <w:rPr>
          <w:lang w:val="es-BO"/>
        </w:rPr>
        <w:t xml:space="preserve"> con presencia obligatoria</w:t>
      </w:r>
      <w:r w:rsidRPr="0063244D">
        <w:rPr>
          <w:lang w:val="es-BO"/>
        </w:rPr>
        <w:t xml:space="preserve">, </w:t>
      </w:r>
      <w:r>
        <w:rPr>
          <w:lang w:val="es-BO"/>
        </w:rPr>
        <w:t>será</w:t>
      </w:r>
      <w:r w:rsidRPr="0063244D">
        <w:rPr>
          <w:lang w:val="es-BO"/>
        </w:rPr>
        <w:t xml:space="preserve"> responsable de la custodia de las mercancías objeto de transbordo, cuando estas sean destinadas a una administración aduanera </w:t>
      </w:r>
      <w:r>
        <w:rPr>
          <w:lang w:val="es-BO"/>
        </w:rPr>
        <w:t>que</w:t>
      </w:r>
      <w:r w:rsidRPr="0063244D">
        <w:rPr>
          <w:lang w:val="es-BO"/>
        </w:rPr>
        <w:t xml:space="preserve"> tenga concesionado el recinto aduanero</w:t>
      </w:r>
      <w:r>
        <w:rPr>
          <w:lang w:val="es-BO"/>
        </w:rPr>
        <w:t xml:space="preserve"> a más de un concesionario</w:t>
      </w:r>
      <w:r w:rsidRPr="0063244D">
        <w:rPr>
          <w:lang w:val="es-BO"/>
        </w:rPr>
        <w:t xml:space="preserve">; en caso en que la aduana de ingreso opere en un solo concesionario de depósito aduanero, este será responsable de esas mercancías. En caso de detectarse discrepancias de peso evidentes en la carga, deberá registrar las diferencias en el sistema. </w:t>
      </w:r>
    </w:p>
    <w:p w:rsidR="00706187" w:rsidRPr="00215E63" w:rsidRDefault="00706187" w:rsidP="00706187">
      <w:pPr>
        <w:spacing w:after="120"/>
        <w:jc w:val="center"/>
        <w:rPr>
          <w:rFonts w:ascii="Tahoma" w:hAnsi="Tahoma" w:cs="Tahoma"/>
          <w:b/>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spacing w:before="0"/>
        <w:ind w:left="0"/>
        <w:jc w:val="center"/>
        <w:rPr>
          <w:rFonts w:cs="Tahoma"/>
          <w:b/>
          <w:szCs w:val="22"/>
          <w:lang w:val="es-BO"/>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rPr>
          <w:rFonts w:ascii="Tahoma" w:eastAsia="Times New Roman" w:hAnsi="Tahoma" w:cs="Tahoma"/>
          <w:b/>
          <w:lang w:val="es-ES" w:eastAsia="es-ES"/>
        </w:rPr>
      </w:pPr>
      <w:r>
        <w:rPr>
          <w:rFonts w:cs="Tahoma"/>
          <w:b/>
          <w:lang w:val="es-ES"/>
        </w:rPr>
        <w:br w:type="page"/>
      </w:r>
    </w:p>
    <w:p w:rsidR="00706187" w:rsidRPr="006C6AC1" w:rsidRDefault="00706187" w:rsidP="00706187">
      <w:pPr>
        <w:jc w:val="center"/>
        <w:rPr>
          <w:rFonts w:ascii="Tahoma" w:hAnsi="Tahoma" w:cs="Tahoma"/>
          <w:b/>
          <w:lang w:val="es-ES"/>
        </w:rPr>
      </w:pPr>
      <w:r w:rsidRPr="006C6AC1">
        <w:rPr>
          <w:rFonts w:ascii="Tahoma" w:hAnsi="Tahoma" w:cs="Tahoma"/>
          <w:b/>
          <w:lang w:val="es-ES"/>
        </w:rPr>
        <w:lastRenderedPageBreak/>
        <w:t>ANEXO 7</w:t>
      </w:r>
    </w:p>
    <w:p w:rsidR="00706187" w:rsidRDefault="00706187" w:rsidP="00706187">
      <w:pPr>
        <w:jc w:val="center"/>
        <w:rPr>
          <w:rFonts w:cs="Tahoma"/>
          <w:b/>
          <w:lang w:val="es-ES"/>
        </w:rPr>
      </w:pPr>
      <w:r>
        <w:rPr>
          <w:rFonts w:ascii="Tahoma" w:hAnsi="Tahoma" w:cs="Tahoma"/>
          <w:b/>
          <w:lang w:val="es-ES"/>
        </w:rPr>
        <w:t>DESCONSOLIDACIÓN DE CARGA</w:t>
      </w:r>
    </w:p>
    <w:p w:rsidR="00706187" w:rsidRPr="00C44E4E" w:rsidRDefault="00706187" w:rsidP="00706187">
      <w:pPr>
        <w:pStyle w:val="Normal2"/>
        <w:ind w:left="0"/>
        <w:rPr>
          <w:lang w:val="es-ES"/>
        </w:rPr>
      </w:pPr>
      <w:r>
        <w:rPr>
          <w:rFonts w:cs="Tahoma"/>
          <w:szCs w:val="22"/>
          <w:lang w:val="es-ES"/>
        </w:rPr>
        <w:t xml:space="preserve">La </w:t>
      </w:r>
      <w:proofErr w:type="spellStart"/>
      <w:r>
        <w:rPr>
          <w:rFonts w:cs="Tahoma"/>
          <w:szCs w:val="22"/>
          <w:lang w:val="es-ES"/>
        </w:rPr>
        <w:t>desconsolidación</w:t>
      </w:r>
      <w:proofErr w:type="spellEnd"/>
      <w:r>
        <w:rPr>
          <w:rFonts w:cs="Tahoma"/>
          <w:szCs w:val="22"/>
          <w:lang w:val="es-ES"/>
        </w:rPr>
        <w:t xml:space="preserve"> de carga deberá s</w:t>
      </w:r>
      <w:r w:rsidRPr="00C44E4E">
        <w:rPr>
          <w:rFonts w:cs="Tahoma"/>
          <w:szCs w:val="22"/>
          <w:lang w:val="es-ES"/>
        </w:rPr>
        <w:t xml:space="preserve">er realizada por </w:t>
      </w:r>
      <w:r>
        <w:rPr>
          <w:rFonts w:cs="Tahoma"/>
          <w:szCs w:val="22"/>
          <w:lang w:val="es-ES"/>
        </w:rPr>
        <w:t xml:space="preserve">una </w:t>
      </w:r>
      <w:r w:rsidRPr="00C44E4E">
        <w:rPr>
          <w:rFonts w:cs="Tahoma"/>
          <w:szCs w:val="22"/>
          <w:lang w:val="es-ES"/>
        </w:rPr>
        <w:t xml:space="preserve">Empresa de Consolidación y </w:t>
      </w:r>
      <w:proofErr w:type="spellStart"/>
      <w:r w:rsidRPr="00C44E4E">
        <w:rPr>
          <w:rFonts w:cs="Tahoma"/>
          <w:szCs w:val="22"/>
          <w:lang w:val="es-ES"/>
        </w:rPr>
        <w:t>Desconsolidación</w:t>
      </w:r>
      <w:proofErr w:type="spellEnd"/>
      <w:r w:rsidRPr="00C44E4E">
        <w:rPr>
          <w:rFonts w:cs="Tahoma"/>
          <w:szCs w:val="22"/>
          <w:lang w:val="es-ES"/>
        </w:rPr>
        <w:t xml:space="preserve"> de Carga Internacional registrad</w:t>
      </w:r>
      <w:r>
        <w:rPr>
          <w:rFonts w:cs="Tahoma"/>
          <w:szCs w:val="22"/>
          <w:lang w:val="es-ES"/>
        </w:rPr>
        <w:t>a</w:t>
      </w:r>
      <w:r w:rsidRPr="00C44E4E">
        <w:rPr>
          <w:rFonts w:cs="Tahoma"/>
          <w:szCs w:val="22"/>
          <w:lang w:val="es-ES"/>
        </w:rPr>
        <w:t xml:space="preserve"> y habilitad</w:t>
      </w:r>
      <w:r>
        <w:rPr>
          <w:rFonts w:cs="Tahoma"/>
          <w:szCs w:val="22"/>
          <w:lang w:val="es-ES"/>
        </w:rPr>
        <w:t>a</w:t>
      </w:r>
      <w:r w:rsidRPr="00C44E4E">
        <w:rPr>
          <w:rFonts w:cs="Tahoma"/>
          <w:szCs w:val="22"/>
          <w:lang w:val="es-ES"/>
        </w:rPr>
        <w:t xml:space="preserve"> en el Padrón de Operadores de Comercio Exterior de la Aduana Nacional, exclusivamente para la carga consignada a su nombre desde origen.</w:t>
      </w:r>
    </w:p>
    <w:p w:rsidR="00706187" w:rsidRPr="00C44E4E" w:rsidRDefault="00706187" w:rsidP="00706187">
      <w:pPr>
        <w:pStyle w:val="Normal2"/>
        <w:ind w:left="0"/>
        <w:rPr>
          <w:lang w:val="es-ES"/>
        </w:rPr>
      </w:pPr>
      <w:r w:rsidRPr="00C44E4E">
        <w:rPr>
          <w:rFonts w:cs="Tahoma"/>
          <w:szCs w:val="22"/>
          <w:lang w:val="es-ES"/>
        </w:rPr>
        <w:t xml:space="preserve">La </w:t>
      </w:r>
      <w:proofErr w:type="spellStart"/>
      <w:r w:rsidRPr="00C44E4E">
        <w:rPr>
          <w:rFonts w:cs="Tahoma"/>
          <w:szCs w:val="22"/>
          <w:lang w:val="es-ES"/>
        </w:rPr>
        <w:t>desconsolidación</w:t>
      </w:r>
      <w:proofErr w:type="spellEnd"/>
      <w:r w:rsidRPr="00C44E4E">
        <w:rPr>
          <w:rFonts w:cs="Tahoma"/>
          <w:szCs w:val="22"/>
          <w:lang w:val="es-ES"/>
        </w:rPr>
        <w:t xml:space="preserve"> </w:t>
      </w:r>
      <w:r>
        <w:rPr>
          <w:rFonts w:cs="Tahoma"/>
          <w:szCs w:val="22"/>
          <w:lang w:val="es-ES"/>
        </w:rPr>
        <w:t xml:space="preserve">física de la carga </w:t>
      </w:r>
      <w:r w:rsidRPr="00C44E4E">
        <w:rPr>
          <w:rFonts w:cs="Tahoma"/>
          <w:szCs w:val="22"/>
          <w:lang w:val="es-ES"/>
        </w:rPr>
        <w:t xml:space="preserve">deberá </w:t>
      </w:r>
      <w:r>
        <w:rPr>
          <w:rFonts w:cs="Tahoma"/>
          <w:szCs w:val="22"/>
          <w:lang w:val="es-ES"/>
        </w:rPr>
        <w:t xml:space="preserve">realizarse en el plazo de </w:t>
      </w:r>
      <w:r w:rsidRPr="00C44E4E">
        <w:rPr>
          <w:rFonts w:cs="Tahoma"/>
          <w:szCs w:val="22"/>
          <w:lang w:val="es-ES"/>
        </w:rPr>
        <w:t>cinco</w:t>
      </w:r>
      <w:r>
        <w:rPr>
          <w:rFonts w:cs="Tahoma"/>
          <w:szCs w:val="22"/>
          <w:lang w:val="es-ES"/>
        </w:rPr>
        <w:t xml:space="preserve"> (5)</w:t>
      </w:r>
      <w:r w:rsidRPr="00C44E4E">
        <w:rPr>
          <w:rFonts w:cs="Tahoma"/>
          <w:szCs w:val="22"/>
          <w:lang w:val="es-ES"/>
        </w:rPr>
        <w:t xml:space="preserve"> días establec</w:t>
      </w:r>
      <w:r>
        <w:rPr>
          <w:rFonts w:cs="Tahoma"/>
          <w:szCs w:val="22"/>
          <w:lang w:val="es-ES"/>
        </w:rPr>
        <w:t>ido en</w:t>
      </w:r>
      <w:r w:rsidRPr="00C44E4E">
        <w:rPr>
          <w:rFonts w:cs="Tahoma"/>
          <w:szCs w:val="22"/>
          <w:lang w:val="es-ES"/>
        </w:rPr>
        <w:t xml:space="preserve"> el inciso j) del Artículo 133 de la Ley General de Aduanas, posterior al arribo a la aduana de destino, caso contrario se aplicarán las sanciones respectivas.</w:t>
      </w:r>
    </w:p>
    <w:p w:rsidR="00706187" w:rsidRPr="00C44E4E" w:rsidRDefault="00706187" w:rsidP="00706187">
      <w:pPr>
        <w:pStyle w:val="Normal2"/>
        <w:ind w:left="0"/>
        <w:rPr>
          <w:lang w:val="es-BO"/>
        </w:rPr>
      </w:pPr>
      <w:r>
        <w:rPr>
          <w:rFonts w:cs="Tahoma"/>
          <w:szCs w:val="22"/>
          <w:lang w:val="es-ES"/>
        </w:rPr>
        <w:t>L</w:t>
      </w:r>
      <w:r w:rsidRPr="00C44E4E">
        <w:rPr>
          <w:rFonts w:cs="Tahoma"/>
          <w:szCs w:val="22"/>
          <w:lang w:val="es-ES"/>
        </w:rPr>
        <w:t xml:space="preserve">a </w:t>
      </w:r>
      <w:proofErr w:type="spellStart"/>
      <w:r w:rsidRPr="00C44E4E">
        <w:rPr>
          <w:rFonts w:cs="Tahoma"/>
          <w:szCs w:val="22"/>
          <w:lang w:val="es-ES"/>
        </w:rPr>
        <w:t>desconsolidación</w:t>
      </w:r>
      <w:proofErr w:type="spellEnd"/>
      <w:r w:rsidRPr="00C44E4E">
        <w:rPr>
          <w:rFonts w:cs="Tahoma"/>
          <w:szCs w:val="22"/>
          <w:lang w:val="es-ES"/>
        </w:rPr>
        <w:t xml:space="preserve"> de carga </w:t>
      </w:r>
      <w:r>
        <w:rPr>
          <w:rFonts w:cs="Tahoma"/>
          <w:szCs w:val="22"/>
          <w:lang w:val="es-ES"/>
        </w:rPr>
        <w:t>s</w:t>
      </w:r>
      <w:r w:rsidRPr="00777EFC">
        <w:rPr>
          <w:rFonts w:cs="Tahoma"/>
          <w:szCs w:val="22"/>
          <w:lang w:val="es-ES"/>
        </w:rPr>
        <w:t xml:space="preserve">e podrá efectuar </w:t>
      </w:r>
      <w:r>
        <w:rPr>
          <w:rFonts w:cs="Tahoma"/>
          <w:szCs w:val="22"/>
          <w:lang w:val="es-ES"/>
        </w:rPr>
        <w:t xml:space="preserve">únicamente </w:t>
      </w:r>
      <w:r w:rsidRPr="00C44E4E">
        <w:rPr>
          <w:rFonts w:cs="Tahoma"/>
          <w:szCs w:val="22"/>
          <w:lang w:val="es-ES"/>
        </w:rPr>
        <w:t>en</w:t>
      </w:r>
      <w:r>
        <w:rPr>
          <w:rFonts w:cs="Tahoma"/>
          <w:szCs w:val="22"/>
          <w:lang w:val="es-ES"/>
        </w:rPr>
        <w:t xml:space="preserve"> la</w:t>
      </w:r>
      <w:r w:rsidRPr="00C44E4E">
        <w:rPr>
          <w:rFonts w:cs="Tahoma"/>
          <w:szCs w:val="22"/>
          <w:lang w:val="es-ES"/>
        </w:rPr>
        <w:t xml:space="preserve"> aduana de destino y se deberá notificar a los destinatarios finales conforme el inciso j) del Artículo 133 de la Ley General de Aduanas. </w:t>
      </w:r>
    </w:p>
    <w:p w:rsidR="00706187" w:rsidRPr="00C44E4E" w:rsidRDefault="00706187" w:rsidP="00706187">
      <w:pPr>
        <w:pStyle w:val="Normal2"/>
        <w:ind w:left="0"/>
        <w:rPr>
          <w:lang w:val="es-ES"/>
        </w:rPr>
      </w:pPr>
      <w:r w:rsidRPr="00BE2411">
        <w:rPr>
          <w:rFonts w:cs="Tahoma"/>
          <w:szCs w:val="22"/>
          <w:lang w:val="es-ES"/>
        </w:rPr>
        <w:t xml:space="preserve">El concesionario de depósito deberá dar prioridad a la emisión de Partes de Recepción </w:t>
      </w:r>
      <w:r>
        <w:rPr>
          <w:rFonts w:cs="Tahoma"/>
          <w:szCs w:val="22"/>
          <w:lang w:val="es-ES"/>
        </w:rPr>
        <w:t>de documentos de embarque h</w:t>
      </w:r>
      <w:r w:rsidRPr="00BE2411">
        <w:rPr>
          <w:rFonts w:cs="Tahoma"/>
          <w:szCs w:val="22"/>
          <w:lang w:val="es-ES"/>
        </w:rPr>
        <w:t xml:space="preserve">ijos correspondientes a carga </w:t>
      </w:r>
      <w:r>
        <w:rPr>
          <w:rFonts w:cs="Tahoma"/>
          <w:szCs w:val="22"/>
          <w:lang w:val="es-ES"/>
        </w:rPr>
        <w:t xml:space="preserve">consignada </w:t>
      </w:r>
      <w:r w:rsidRPr="00BE2411">
        <w:rPr>
          <w:rFonts w:cs="Tahoma"/>
          <w:szCs w:val="22"/>
          <w:lang w:val="es-ES"/>
        </w:rPr>
        <w:t xml:space="preserve">a Empresas de Consolidación y </w:t>
      </w:r>
      <w:proofErr w:type="spellStart"/>
      <w:r w:rsidRPr="00BE2411">
        <w:rPr>
          <w:rFonts w:cs="Tahoma"/>
          <w:szCs w:val="22"/>
          <w:lang w:val="es-ES"/>
        </w:rPr>
        <w:t>Desconsolidación</w:t>
      </w:r>
      <w:proofErr w:type="spellEnd"/>
      <w:r w:rsidRPr="00BE2411">
        <w:rPr>
          <w:rFonts w:cs="Tahoma"/>
          <w:szCs w:val="22"/>
          <w:lang w:val="es-ES"/>
        </w:rPr>
        <w:t xml:space="preserve"> de Carga con certificación de Operador OEA.</w:t>
      </w:r>
    </w:p>
    <w:p w:rsidR="00706187" w:rsidRPr="00FB09F1" w:rsidRDefault="00706187" w:rsidP="00706187">
      <w:pPr>
        <w:pStyle w:val="Ttulo3"/>
        <w:numPr>
          <w:ilvl w:val="0"/>
          <w:numId w:val="0"/>
        </w:numPr>
        <w:ind w:left="360"/>
        <w:rPr>
          <w:rFonts w:cs="Tahoma"/>
        </w:rPr>
      </w:pPr>
      <w:bookmarkStart w:id="236" w:name="_Toc529463113"/>
      <w:r>
        <w:rPr>
          <w:rFonts w:cs="Tahoma"/>
        </w:rPr>
        <w:t>Descripción del proceso</w:t>
      </w:r>
      <w:bookmarkEnd w:id="236"/>
    </w:p>
    <w:tbl>
      <w:tblPr>
        <w:tblStyle w:val="Tablaconcuadrcula"/>
        <w:tblW w:w="8805" w:type="dxa"/>
        <w:jc w:val="right"/>
        <w:tblInd w:w="-474" w:type="dxa"/>
        <w:tblLayout w:type="fixed"/>
        <w:tblLook w:val="04A0" w:firstRow="1" w:lastRow="0" w:firstColumn="1" w:lastColumn="0" w:noHBand="0" w:noVBand="1"/>
      </w:tblPr>
      <w:tblGrid>
        <w:gridCol w:w="425"/>
        <w:gridCol w:w="1701"/>
        <w:gridCol w:w="1559"/>
        <w:gridCol w:w="5120"/>
      </w:tblGrid>
      <w:tr w:rsidR="00706187" w:rsidRPr="00660137" w:rsidTr="00CF2BCF">
        <w:trPr>
          <w:tblHeader/>
          <w:jc w:val="right"/>
        </w:trPr>
        <w:tc>
          <w:tcPr>
            <w:tcW w:w="425"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N°</w:t>
            </w:r>
          </w:p>
        </w:tc>
        <w:tc>
          <w:tcPr>
            <w:tcW w:w="1701"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Actividad</w:t>
            </w:r>
          </w:p>
        </w:tc>
        <w:tc>
          <w:tcPr>
            <w:tcW w:w="1559"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Responsables</w:t>
            </w:r>
          </w:p>
        </w:tc>
        <w:tc>
          <w:tcPr>
            <w:tcW w:w="5120" w:type="dxa"/>
            <w:shd w:val="clear" w:color="auto" w:fill="000000" w:themeFill="text2"/>
            <w:vAlign w:val="center"/>
          </w:tcPr>
          <w:p w:rsidR="00706187" w:rsidRPr="00E022B3" w:rsidRDefault="00706187" w:rsidP="00CF2BCF">
            <w:pPr>
              <w:pStyle w:val="Normal2"/>
              <w:spacing w:before="0" w:after="0"/>
              <w:ind w:left="0"/>
              <w:jc w:val="center"/>
              <w:rPr>
                <w:rFonts w:cs="Tahoma"/>
                <w:b/>
                <w:sz w:val="16"/>
                <w:szCs w:val="16"/>
                <w:lang w:val="es-ES"/>
              </w:rPr>
            </w:pPr>
            <w:r w:rsidRPr="00E022B3">
              <w:rPr>
                <w:rFonts w:cs="Tahoma"/>
                <w:b/>
                <w:sz w:val="16"/>
                <w:szCs w:val="16"/>
                <w:lang w:val="es-ES"/>
              </w:rPr>
              <w:t>Tareas</w:t>
            </w:r>
          </w:p>
        </w:tc>
      </w:tr>
      <w:tr w:rsidR="00706187" w:rsidRPr="00660137" w:rsidTr="00CF2BCF">
        <w:trPr>
          <w:jc w:val="right"/>
        </w:trPr>
        <w:tc>
          <w:tcPr>
            <w:tcW w:w="425" w:type="dxa"/>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1</w:t>
            </w:r>
          </w:p>
        </w:tc>
        <w:tc>
          <w:tcPr>
            <w:tcW w:w="1701" w:type="dxa"/>
          </w:tcPr>
          <w:p w:rsidR="00706187" w:rsidRPr="00ED5583" w:rsidRDefault="00706187" w:rsidP="00CF2BCF">
            <w:pPr>
              <w:pStyle w:val="Normal2"/>
              <w:spacing w:before="0" w:after="0"/>
              <w:ind w:left="0"/>
              <w:rPr>
                <w:rFonts w:cs="Tahoma"/>
                <w:sz w:val="16"/>
                <w:szCs w:val="16"/>
                <w:lang w:val="es-ES"/>
              </w:rPr>
            </w:pPr>
            <w:proofErr w:type="spellStart"/>
            <w:r>
              <w:rPr>
                <w:rFonts w:cs="Tahoma"/>
                <w:sz w:val="16"/>
                <w:szCs w:val="16"/>
                <w:lang w:val="es-ES"/>
              </w:rPr>
              <w:t>Desconsolidación</w:t>
            </w:r>
            <w:proofErr w:type="spellEnd"/>
            <w:r>
              <w:rPr>
                <w:rFonts w:cs="Tahoma"/>
                <w:sz w:val="16"/>
                <w:szCs w:val="16"/>
                <w:lang w:val="es-ES"/>
              </w:rPr>
              <w:t xml:space="preserve"> física de la carga</w:t>
            </w:r>
            <w:r w:rsidRPr="00ED5583">
              <w:rPr>
                <w:rFonts w:cs="Tahoma"/>
                <w:sz w:val="16"/>
                <w:szCs w:val="16"/>
                <w:lang w:val="es-ES"/>
              </w:rPr>
              <w:t xml:space="preserve"> </w:t>
            </w:r>
          </w:p>
        </w:tc>
        <w:tc>
          <w:tcPr>
            <w:tcW w:w="1559" w:type="dxa"/>
          </w:tcPr>
          <w:p w:rsidR="00706187" w:rsidRPr="00ED5583" w:rsidRDefault="00706187" w:rsidP="00CF2BCF">
            <w:pPr>
              <w:pStyle w:val="Normal2"/>
              <w:spacing w:before="0" w:after="0"/>
              <w:ind w:left="0"/>
              <w:rPr>
                <w:rFonts w:cs="Tahoma"/>
                <w:sz w:val="16"/>
                <w:szCs w:val="16"/>
                <w:lang w:val="es-ES"/>
              </w:rPr>
            </w:pPr>
            <w:r>
              <w:rPr>
                <w:rFonts w:cs="Tahoma"/>
                <w:sz w:val="16"/>
                <w:szCs w:val="16"/>
                <w:lang w:val="es-ES"/>
              </w:rPr>
              <w:t xml:space="preserve">Empresa de consolidación y </w:t>
            </w:r>
            <w:proofErr w:type="spellStart"/>
            <w:r>
              <w:rPr>
                <w:rFonts w:cs="Tahoma"/>
                <w:sz w:val="16"/>
                <w:szCs w:val="16"/>
                <w:lang w:val="es-ES"/>
              </w:rPr>
              <w:t>desconsolidación</w:t>
            </w:r>
            <w:proofErr w:type="spellEnd"/>
            <w:r>
              <w:rPr>
                <w:rFonts w:cs="Tahoma"/>
                <w:sz w:val="16"/>
                <w:szCs w:val="16"/>
                <w:lang w:val="es-ES"/>
              </w:rPr>
              <w:t xml:space="preserve"> de carga</w:t>
            </w:r>
          </w:p>
        </w:tc>
        <w:tc>
          <w:tcPr>
            <w:tcW w:w="5120" w:type="dxa"/>
          </w:tcPr>
          <w:p w:rsidR="00706187" w:rsidRDefault="00706187" w:rsidP="00CF2BCF">
            <w:pPr>
              <w:pStyle w:val="Normal2"/>
              <w:spacing w:before="0"/>
              <w:ind w:left="0"/>
              <w:rPr>
                <w:rFonts w:cs="Tahoma"/>
                <w:sz w:val="16"/>
                <w:szCs w:val="16"/>
                <w:lang w:val="es-BO"/>
              </w:rPr>
            </w:pPr>
            <w:r>
              <w:rPr>
                <w:rFonts w:cs="Tahoma"/>
                <w:sz w:val="16"/>
                <w:szCs w:val="16"/>
                <w:lang w:val="es-ES"/>
              </w:rPr>
              <w:t>1.1 Una vez emitido el Parte de Recepción asociado al Documento de Embarque madre</w:t>
            </w:r>
            <w:r w:rsidRPr="00C44E4E">
              <w:rPr>
                <w:rFonts w:cs="Tahoma"/>
                <w:sz w:val="16"/>
                <w:szCs w:val="16"/>
                <w:lang w:val="es-BO"/>
              </w:rPr>
              <w:t>, en el plazo máximo de cinco (5) días</w:t>
            </w:r>
            <w:r>
              <w:rPr>
                <w:rFonts w:cs="Tahoma"/>
                <w:sz w:val="16"/>
                <w:szCs w:val="16"/>
                <w:lang w:val="es-BO"/>
              </w:rPr>
              <w:t xml:space="preserve">, efectúa la </w:t>
            </w:r>
            <w:proofErr w:type="spellStart"/>
            <w:r w:rsidRPr="00C44E4E">
              <w:rPr>
                <w:rFonts w:cs="Tahoma"/>
                <w:sz w:val="16"/>
                <w:szCs w:val="16"/>
                <w:lang w:val="es-BO"/>
              </w:rPr>
              <w:t>desconsolidación</w:t>
            </w:r>
            <w:proofErr w:type="spellEnd"/>
            <w:r w:rsidRPr="00C44E4E">
              <w:rPr>
                <w:rFonts w:cs="Tahoma"/>
                <w:sz w:val="16"/>
                <w:szCs w:val="16"/>
                <w:lang w:val="es-BO"/>
              </w:rPr>
              <w:t xml:space="preserve"> </w:t>
            </w:r>
            <w:r>
              <w:rPr>
                <w:rFonts w:cs="Tahoma"/>
                <w:sz w:val="16"/>
                <w:szCs w:val="16"/>
                <w:lang w:val="es-BO"/>
              </w:rPr>
              <w:t xml:space="preserve">física de </w:t>
            </w:r>
            <w:r w:rsidRPr="00C44E4E">
              <w:rPr>
                <w:rFonts w:cs="Tahoma"/>
                <w:sz w:val="16"/>
                <w:szCs w:val="16"/>
                <w:lang w:val="es-BO"/>
              </w:rPr>
              <w:t>la carga</w:t>
            </w:r>
            <w:r>
              <w:rPr>
                <w:rFonts w:cs="Tahoma"/>
                <w:sz w:val="16"/>
                <w:szCs w:val="16"/>
                <w:lang w:val="es-BO"/>
              </w:rPr>
              <w:t>, en coordinación del concesionario depósito</w:t>
            </w:r>
            <w:r w:rsidRPr="00C44E4E">
              <w:rPr>
                <w:rFonts w:cs="Tahoma"/>
                <w:sz w:val="16"/>
                <w:szCs w:val="16"/>
                <w:lang w:val="es-BO"/>
              </w:rPr>
              <w:t>.</w:t>
            </w:r>
          </w:p>
          <w:p w:rsidR="00706187" w:rsidRPr="00ED5583" w:rsidRDefault="00706187" w:rsidP="00CF2BCF">
            <w:pPr>
              <w:pStyle w:val="Normal2"/>
              <w:spacing w:before="0" w:after="0"/>
              <w:ind w:left="0"/>
              <w:rPr>
                <w:rFonts w:cs="Tahoma"/>
                <w:sz w:val="16"/>
                <w:szCs w:val="16"/>
                <w:lang w:val="es-ES"/>
              </w:rPr>
            </w:pPr>
            <w:r>
              <w:rPr>
                <w:rFonts w:cs="Tahoma"/>
                <w:sz w:val="16"/>
                <w:szCs w:val="16"/>
                <w:lang w:val="es-BO"/>
              </w:rPr>
              <w:t>1.2 Verifica la cantidad de bultos y peso que corresponde a la mercancía consignada en cada documento de embarque hijo.</w:t>
            </w:r>
          </w:p>
        </w:tc>
      </w:tr>
      <w:tr w:rsidR="00706187" w:rsidRPr="00660137" w:rsidTr="00CF2BCF">
        <w:trPr>
          <w:trHeight w:val="1556"/>
          <w:jc w:val="right"/>
        </w:trPr>
        <w:tc>
          <w:tcPr>
            <w:tcW w:w="425" w:type="dxa"/>
            <w:vMerge w:val="restart"/>
          </w:tcPr>
          <w:p w:rsidR="00706187" w:rsidRPr="00E022B3" w:rsidRDefault="00706187" w:rsidP="00CF2BCF">
            <w:pPr>
              <w:pStyle w:val="Normal2"/>
              <w:spacing w:before="0" w:after="0"/>
              <w:ind w:left="0"/>
              <w:jc w:val="center"/>
              <w:rPr>
                <w:rFonts w:cs="Tahoma"/>
                <w:sz w:val="16"/>
                <w:szCs w:val="16"/>
                <w:lang w:val="es-ES"/>
              </w:rPr>
            </w:pPr>
            <w:r>
              <w:rPr>
                <w:rFonts w:cs="Tahoma"/>
                <w:sz w:val="16"/>
                <w:szCs w:val="16"/>
                <w:lang w:val="es-ES"/>
              </w:rPr>
              <w:t>2</w:t>
            </w:r>
          </w:p>
        </w:tc>
        <w:tc>
          <w:tcPr>
            <w:tcW w:w="1701" w:type="dxa"/>
            <w:vMerge w:val="restart"/>
          </w:tcPr>
          <w:p w:rsidR="00706187" w:rsidRPr="004A48F3" w:rsidRDefault="00706187" w:rsidP="00CF2BCF">
            <w:pPr>
              <w:pStyle w:val="Normal2"/>
              <w:spacing w:before="0" w:after="0"/>
              <w:ind w:left="0"/>
              <w:rPr>
                <w:rFonts w:cs="Tahoma"/>
                <w:sz w:val="16"/>
                <w:szCs w:val="16"/>
                <w:lang w:val="es-ES"/>
              </w:rPr>
            </w:pPr>
            <w:proofErr w:type="spellStart"/>
            <w:r>
              <w:rPr>
                <w:rFonts w:cs="Tahoma"/>
                <w:sz w:val="16"/>
                <w:szCs w:val="16"/>
                <w:lang w:val="es-ES"/>
              </w:rPr>
              <w:t>Desconsolidación</w:t>
            </w:r>
            <w:proofErr w:type="spellEnd"/>
            <w:r>
              <w:rPr>
                <w:rFonts w:cs="Tahoma"/>
                <w:sz w:val="16"/>
                <w:szCs w:val="16"/>
                <w:lang w:val="es-ES"/>
              </w:rPr>
              <w:t xml:space="preserve"> del Parte de Recepción Madre</w:t>
            </w:r>
          </w:p>
        </w:tc>
        <w:tc>
          <w:tcPr>
            <w:tcW w:w="1559" w:type="dxa"/>
          </w:tcPr>
          <w:p w:rsidR="00706187" w:rsidRPr="00ED5583" w:rsidRDefault="00706187" w:rsidP="00CF2BCF">
            <w:pPr>
              <w:pStyle w:val="Normal2"/>
              <w:spacing w:before="0" w:after="0"/>
              <w:ind w:left="0"/>
              <w:rPr>
                <w:rFonts w:cs="Tahoma"/>
                <w:sz w:val="16"/>
                <w:szCs w:val="16"/>
                <w:lang w:val="es-ES"/>
              </w:rPr>
            </w:pPr>
            <w:r w:rsidRPr="00791385">
              <w:rPr>
                <w:rFonts w:cs="Tahoma"/>
                <w:sz w:val="16"/>
                <w:szCs w:val="16"/>
                <w:lang w:val="es-ES"/>
              </w:rPr>
              <w:t xml:space="preserve">Empresa de consolidación y </w:t>
            </w:r>
            <w:proofErr w:type="spellStart"/>
            <w:r w:rsidRPr="00791385">
              <w:rPr>
                <w:rFonts w:cs="Tahoma"/>
                <w:sz w:val="16"/>
                <w:szCs w:val="16"/>
                <w:lang w:val="es-ES"/>
              </w:rPr>
              <w:t>desconsolidación</w:t>
            </w:r>
            <w:proofErr w:type="spellEnd"/>
            <w:r w:rsidRPr="00791385">
              <w:rPr>
                <w:rFonts w:cs="Tahoma"/>
                <w:sz w:val="16"/>
                <w:szCs w:val="16"/>
                <w:lang w:val="es-ES"/>
              </w:rPr>
              <w:t xml:space="preserve"> de carga</w:t>
            </w:r>
            <w:r w:rsidRPr="00ED5583">
              <w:rPr>
                <w:rFonts w:cs="Tahoma"/>
                <w:sz w:val="16"/>
                <w:szCs w:val="16"/>
                <w:lang w:val="es-ES"/>
              </w:rPr>
              <w:t xml:space="preserve"> </w:t>
            </w:r>
          </w:p>
        </w:tc>
        <w:tc>
          <w:tcPr>
            <w:tcW w:w="5120" w:type="dxa"/>
          </w:tcPr>
          <w:p w:rsidR="00706187" w:rsidRDefault="00706187" w:rsidP="00CF2BCF">
            <w:pPr>
              <w:pStyle w:val="Normal2"/>
              <w:spacing w:before="0"/>
              <w:ind w:left="0"/>
              <w:rPr>
                <w:rFonts w:cs="Tahoma"/>
                <w:sz w:val="16"/>
                <w:szCs w:val="16"/>
                <w:lang w:val="es-ES"/>
              </w:rPr>
            </w:pPr>
            <w:r>
              <w:rPr>
                <w:rFonts w:cs="Tahoma"/>
                <w:sz w:val="16"/>
                <w:szCs w:val="16"/>
                <w:lang w:val="es-ES"/>
              </w:rPr>
              <w:t xml:space="preserve">2.1 Registra en el SUMA la información de la carga </w:t>
            </w:r>
            <w:proofErr w:type="spellStart"/>
            <w:r>
              <w:rPr>
                <w:rFonts w:cs="Tahoma"/>
                <w:sz w:val="16"/>
                <w:szCs w:val="16"/>
                <w:lang w:val="es-ES"/>
              </w:rPr>
              <w:t>recepcionada</w:t>
            </w:r>
            <w:proofErr w:type="spellEnd"/>
            <w:r>
              <w:rPr>
                <w:rFonts w:cs="Tahoma"/>
                <w:sz w:val="16"/>
                <w:szCs w:val="16"/>
                <w:lang w:val="es-ES"/>
              </w:rPr>
              <w:t xml:space="preserve"> por cada documento de embarque hijo vinculado al Manifiesto para Carga Consolidada.</w:t>
            </w:r>
          </w:p>
          <w:p w:rsidR="00706187" w:rsidRDefault="00706187" w:rsidP="00CF2BCF">
            <w:pPr>
              <w:pStyle w:val="Normal2"/>
              <w:spacing w:before="0"/>
              <w:ind w:left="0"/>
              <w:rPr>
                <w:rFonts w:cs="Tahoma"/>
                <w:sz w:val="16"/>
                <w:szCs w:val="16"/>
                <w:lang w:val="es-ES"/>
              </w:rPr>
            </w:pPr>
            <w:r>
              <w:rPr>
                <w:rFonts w:cs="Tahoma"/>
                <w:sz w:val="16"/>
                <w:szCs w:val="16"/>
                <w:lang w:val="es-ES"/>
              </w:rPr>
              <w:t>2.2 Asocia a cada documento de embarque hijo el número de Declaración de Ingreso a Depósito (DID).</w:t>
            </w:r>
          </w:p>
          <w:p w:rsidR="00706187" w:rsidRPr="00ED5583" w:rsidRDefault="00706187" w:rsidP="00CF2BCF">
            <w:pPr>
              <w:pStyle w:val="Normal2"/>
              <w:spacing w:before="0" w:after="0"/>
              <w:ind w:left="0"/>
              <w:rPr>
                <w:rFonts w:cs="Tahoma"/>
                <w:sz w:val="16"/>
                <w:szCs w:val="16"/>
                <w:lang w:val="es-ES"/>
              </w:rPr>
            </w:pPr>
            <w:r>
              <w:rPr>
                <w:rFonts w:cs="Tahoma"/>
                <w:sz w:val="16"/>
                <w:szCs w:val="16"/>
                <w:lang w:val="es-ES"/>
              </w:rPr>
              <w:t xml:space="preserve">2.3 </w:t>
            </w:r>
            <w:r w:rsidRPr="004A48F3">
              <w:rPr>
                <w:rFonts w:cs="Tahoma"/>
                <w:sz w:val="16"/>
                <w:szCs w:val="16"/>
                <w:lang w:val="es-ES"/>
              </w:rPr>
              <w:t xml:space="preserve">Registra </w:t>
            </w:r>
            <w:r>
              <w:rPr>
                <w:rFonts w:cs="Tahoma"/>
                <w:sz w:val="16"/>
                <w:szCs w:val="16"/>
                <w:lang w:val="es-ES"/>
              </w:rPr>
              <w:t xml:space="preserve">la </w:t>
            </w:r>
            <w:proofErr w:type="spellStart"/>
            <w:r>
              <w:rPr>
                <w:rFonts w:cs="Tahoma"/>
                <w:sz w:val="16"/>
                <w:szCs w:val="16"/>
                <w:lang w:val="es-ES"/>
              </w:rPr>
              <w:t>desconsolidación</w:t>
            </w:r>
            <w:proofErr w:type="spellEnd"/>
            <w:r>
              <w:rPr>
                <w:rFonts w:cs="Tahoma"/>
                <w:sz w:val="16"/>
                <w:szCs w:val="16"/>
                <w:lang w:val="es-ES"/>
              </w:rPr>
              <w:t xml:space="preserve"> del Parte de Recepción Madre.</w:t>
            </w:r>
          </w:p>
        </w:tc>
      </w:tr>
      <w:tr w:rsidR="00706187" w:rsidRPr="00660137" w:rsidTr="00CF2BCF">
        <w:trPr>
          <w:jc w:val="right"/>
        </w:trPr>
        <w:tc>
          <w:tcPr>
            <w:tcW w:w="425" w:type="dxa"/>
            <w:vMerge/>
          </w:tcPr>
          <w:p w:rsidR="00706187" w:rsidRDefault="00706187" w:rsidP="00CF2BCF">
            <w:pPr>
              <w:pStyle w:val="Normal2"/>
              <w:spacing w:before="0" w:after="0"/>
              <w:ind w:left="0"/>
              <w:jc w:val="center"/>
              <w:rPr>
                <w:rFonts w:cs="Tahoma"/>
                <w:sz w:val="16"/>
                <w:szCs w:val="16"/>
                <w:lang w:val="es-ES"/>
              </w:rPr>
            </w:pPr>
          </w:p>
        </w:tc>
        <w:tc>
          <w:tcPr>
            <w:tcW w:w="1701" w:type="dxa"/>
            <w:vMerge/>
          </w:tcPr>
          <w:p w:rsidR="00706187" w:rsidRDefault="00706187" w:rsidP="00CF2BCF">
            <w:pPr>
              <w:pStyle w:val="Normal2"/>
              <w:spacing w:before="0" w:after="0"/>
              <w:ind w:left="0"/>
              <w:rPr>
                <w:rFonts w:cs="Tahoma"/>
                <w:sz w:val="16"/>
                <w:szCs w:val="16"/>
                <w:lang w:val="es-ES"/>
              </w:rPr>
            </w:pPr>
          </w:p>
        </w:tc>
        <w:tc>
          <w:tcPr>
            <w:tcW w:w="1559" w:type="dxa"/>
          </w:tcPr>
          <w:p w:rsidR="00706187" w:rsidRPr="00791385" w:rsidRDefault="00706187" w:rsidP="00CF2BCF">
            <w:pPr>
              <w:pStyle w:val="Normal2"/>
              <w:spacing w:before="0" w:after="0"/>
              <w:ind w:left="0"/>
              <w:rPr>
                <w:rFonts w:cs="Tahoma"/>
                <w:sz w:val="16"/>
                <w:szCs w:val="16"/>
                <w:lang w:val="es-ES"/>
              </w:rPr>
            </w:pPr>
            <w:r>
              <w:rPr>
                <w:rFonts w:cs="Tahoma"/>
                <w:sz w:val="16"/>
                <w:szCs w:val="16"/>
                <w:lang w:val="es-ES"/>
              </w:rPr>
              <w:t>SUMA</w:t>
            </w:r>
          </w:p>
        </w:tc>
        <w:tc>
          <w:tcPr>
            <w:tcW w:w="5120" w:type="dxa"/>
          </w:tcPr>
          <w:p w:rsidR="00706187" w:rsidRDefault="00706187" w:rsidP="00CF2BCF">
            <w:pPr>
              <w:pStyle w:val="Normal2"/>
              <w:spacing w:before="0"/>
              <w:ind w:left="0"/>
              <w:rPr>
                <w:rFonts w:cs="Tahoma"/>
                <w:sz w:val="16"/>
                <w:szCs w:val="16"/>
                <w:lang w:val="es-ES"/>
              </w:rPr>
            </w:pPr>
            <w:r>
              <w:rPr>
                <w:rFonts w:cs="Tahoma"/>
                <w:sz w:val="16"/>
                <w:szCs w:val="16"/>
                <w:lang w:val="es-ES"/>
              </w:rPr>
              <w:t>2.4 Genera la tarea para emisión del (los) Parte(s) Recepción hijo(s) en la bandeja del concesionario.</w:t>
            </w:r>
          </w:p>
        </w:tc>
      </w:tr>
      <w:tr w:rsidR="00706187" w:rsidRPr="00660137" w:rsidTr="00CF2BCF">
        <w:trPr>
          <w:trHeight w:val="1032"/>
          <w:jc w:val="right"/>
        </w:trPr>
        <w:tc>
          <w:tcPr>
            <w:tcW w:w="425" w:type="dxa"/>
          </w:tcPr>
          <w:p w:rsidR="00706187" w:rsidRPr="004A48F3" w:rsidRDefault="00706187" w:rsidP="00CF2BCF">
            <w:pPr>
              <w:pStyle w:val="Normal2"/>
              <w:spacing w:before="0" w:after="0"/>
              <w:ind w:left="0"/>
              <w:jc w:val="center"/>
              <w:rPr>
                <w:rFonts w:cs="Tahoma"/>
                <w:sz w:val="16"/>
                <w:szCs w:val="16"/>
                <w:lang w:val="es-ES_tradnl"/>
              </w:rPr>
            </w:pPr>
            <w:r>
              <w:rPr>
                <w:rFonts w:cs="Tahoma"/>
                <w:sz w:val="16"/>
                <w:szCs w:val="16"/>
                <w:lang w:val="es-ES_tradnl"/>
              </w:rPr>
              <w:t>3</w:t>
            </w:r>
          </w:p>
        </w:tc>
        <w:tc>
          <w:tcPr>
            <w:tcW w:w="1701" w:type="dxa"/>
          </w:tcPr>
          <w:p w:rsidR="00706187" w:rsidRPr="00E022B3" w:rsidRDefault="00706187" w:rsidP="00CF2BCF">
            <w:pPr>
              <w:pStyle w:val="Normal2"/>
              <w:spacing w:before="0" w:after="0"/>
              <w:ind w:left="0"/>
              <w:rPr>
                <w:rFonts w:cs="Tahoma"/>
                <w:sz w:val="16"/>
                <w:szCs w:val="16"/>
                <w:lang w:val="es-ES"/>
              </w:rPr>
            </w:pPr>
            <w:r>
              <w:rPr>
                <w:rFonts w:cs="Tahoma"/>
                <w:sz w:val="16"/>
                <w:szCs w:val="16"/>
                <w:lang w:val="es-ES"/>
              </w:rPr>
              <w:t>Emisión de Partes de Recepción hijos</w:t>
            </w:r>
          </w:p>
        </w:tc>
        <w:tc>
          <w:tcPr>
            <w:tcW w:w="1559" w:type="dxa"/>
          </w:tcPr>
          <w:p w:rsidR="00706187" w:rsidRPr="00E022B3" w:rsidRDefault="00706187" w:rsidP="00CF2BCF">
            <w:pPr>
              <w:pStyle w:val="Lista2"/>
              <w:ind w:left="0" w:firstLine="0"/>
              <w:jc w:val="both"/>
              <w:rPr>
                <w:rFonts w:ascii="Tahoma" w:eastAsia="Times New Roman" w:hAnsi="Tahoma" w:cs="Tahoma"/>
                <w:sz w:val="16"/>
                <w:szCs w:val="16"/>
                <w:lang w:val="es-ES" w:eastAsia="es-ES"/>
              </w:rPr>
            </w:pPr>
            <w:r>
              <w:rPr>
                <w:rFonts w:ascii="Tahoma" w:eastAsia="Times New Roman" w:hAnsi="Tahoma" w:cs="Tahoma"/>
                <w:sz w:val="16"/>
                <w:szCs w:val="16"/>
                <w:lang w:val="es-ES" w:eastAsia="es-ES"/>
              </w:rPr>
              <w:t>Concesionario de depósito</w:t>
            </w:r>
          </w:p>
        </w:tc>
        <w:tc>
          <w:tcPr>
            <w:tcW w:w="5120" w:type="dxa"/>
          </w:tcPr>
          <w:p w:rsidR="00706187" w:rsidRDefault="00706187" w:rsidP="00CF2BCF">
            <w:pPr>
              <w:shd w:val="clear" w:color="auto" w:fill="FFFFFF"/>
              <w:ind w:right="48"/>
              <w:jc w:val="both"/>
              <w:rPr>
                <w:rFonts w:ascii="Tahoma" w:hAnsi="Tahoma" w:cs="Tahoma"/>
                <w:sz w:val="16"/>
                <w:szCs w:val="16"/>
              </w:rPr>
            </w:pPr>
            <w:r>
              <w:rPr>
                <w:rFonts w:ascii="Tahoma" w:hAnsi="Tahoma" w:cs="Tahoma"/>
                <w:sz w:val="16"/>
                <w:szCs w:val="16"/>
                <w:lang w:val="es-ES"/>
              </w:rPr>
              <w:t xml:space="preserve">3.1 </w:t>
            </w:r>
            <w:r>
              <w:rPr>
                <w:rFonts w:ascii="Tahoma" w:hAnsi="Tahoma" w:cs="Tahoma"/>
                <w:sz w:val="16"/>
                <w:szCs w:val="16"/>
              </w:rPr>
              <w:t xml:space="preserve">Emite y firma digitalmente el Parte de Recepción, para cada uno de los documentos de embarque hijos, en base a la información registrada por la Empresa de Consolidación y </w:t>
            </w:r>
            <w:proofErr w:type="spellStart"/>
            <w:r>
              <w:rPr>
                <w:rFonts w:ascii="Tahoma" w:hAnsi="Tahoma" w:cs="Tahoma"/>
                <w:sz w:val="16"/>
                <w:szCs w:val="16"/>
              </w:rPr>
              <w:t>Desconsolidación</w:t>
            </w:r>
            <w:proofErr w:type="spellEnd"/>
            <w:r>
              <w:rPr>
                <w:rFonts w:ascii="Tahoma" w:hAnsi="Tahoma" w:cs="Tahoma"/>
                <w:sz w:val="16"/>
                <w:szCs w:val="16"/>
              </w:rPr>
              <w:t>.</w:t>
            </w:r>
          </w:p>
          <w:p w:rsidR="00706187" w:rsidRPr="00E022B3" w:rsidRDefault="00706187" w:rsidP="00CF2BCF">
            <w:pPr>
              <w:shd w:val="clear" w:color="auto" w:fill="FFFFFF"/>
              <w:ind w:right="48"/>
              <w:jc w:val="both"/>
              <w:rPr>
                <w:rFonts w:ascii="Tahoma" w:eastAsia="Times New Roman" w:hAnsi="Tahoma" w:cs="Tahoma"/>
                <w:sz w:val="16"/>
                <w:szCs w:val="16"/>
                <w:lang w:val="es-ES" w:eastAsia="es-ES"/>
              </w:rPr>
            </w:pPr>
            <w:r>
              <w:rPr>
                <w:rFonts w:ascii="Tahoma" w:hAnsi="Tahoma" w:cs="Tahoma"/>
                <w:sz w:val="16"/>
                <w:szCs w:val="16"/>
              </w:rPr>
              <w:t>3.2 Imprime el Parte de Recepción codificado y pega en los bultos.</w:t>
            </w:r>
          </w:p>
        </w:tc>
      </w:tr>
    </w:tbl>
    <w:p w:rsidR="00706187" w:rsidRDefault="00706187" w:rsidP="00706187">
      <w:pPr>
        <w:shd w:val="clear" w:color="auto" w:fill="FFFFFF"/>
        <w:spacing w:before="235"/>
        <w:ind w:left="250"/>
        <w:rPr>
          <w:rFonts w:ascii="Tahoma" w:hAnsi="Tahoma" w:cs="Tahoma"/>
          <w:b/>
          <w:color w:val="000000"/>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Pr="00886BEE" w:rsidRDefault="00706187" w:rsidP="00706187">
      <w:pPr>
        <w:pStyle w:val="Normal2"/>
        <w:ind w:left="0"/>
        <w:jc w:val="center"/>
        <w:rPr>
          <w:rFonts w:cs="Tahoma"/>
          <w:b/>
          <w:szCs w:val="22"/>
          <w:lang w:val="es-ES"/>
        </w:rPr>
      </w:pPr>
      <w:r w:rsidRPr="00886BEE">
        <w:rPr>
          <w:rFonts w:cs="Tahoma"/>
          <w:b/>
          <w:szCs w:val="22"/>
          <w:lang w:val="es-ES"/>
        </w:rPr>
        <w:lastRenderedPageBreak/>
        <w:t xml:space="preserve">ANEXO </w:t>
      </w:r>
      <w:r>
        <w:rPr>
          <w:rFonts w:cs="Tahoma"/>
          <w:b/>
          <w:szCs w:val="22"/>
          <w:lang w:val="es-ES"/>
        </w:rPr>
        <w:t>8</w:t>
      </w:r>
    </w:p>
    <w:p w:rsidR="00706187" w:rsidRDefault="00706187" w:rsidP="00706187">
      <w:pPr>
        <w:jc w:val="center"/>
        <w:rPr>
          <w:rFonts w:ascii="Tahoma" w:hAnsi="Tahoma" w:cs="Tahoma"/>
          <w:b/>
          <w:lang w:val="es-ES"/>
        </w:rPr>
      </w:pPr>
      <w:r>
        <w:rPr>
          <w:rFonts w:ascii="Tahoma" w:hAnsi="Tahoma" w:cs="Tahoma"/>
          <w:b/>
          <w:lang w:val="es-ES"/>
        </w:rPr>
        <w:t>ABANDONO DE MERCANCÍAS</w:t>
      </w:r>
    </w:p>
    <w:p w:rsidR="00706187" w:rsidRPr="006A2287" w:rsidRDefault="00706187" w:rsidP="008A60A9">
      <w:pPr>
        <w:pStyle w:val="Ttulo3"/>
        <w:widowControl w:val="0"/>
        <w:numPr>
          <w:ilvl w:val="0"/>
          <w:numId w:val="89"/>
        </w:numPr>
        <w:autoSpaceDE w:val="0"/>
        <w:autoSpaceDN w:val="0"/>
        <w:spacing w:beforeLines="30" w:before="72" w:afterLines="30" w:after="72"/>
        <w:ind w:left="567" w:hanging="425"/>
      </w:pPr>
      <w:bookmarkStart w:id="237" w:name="_Toc525888803"/>
      <w:bookmarkStart w:id="238" w:name="_Toc529463114"/>
      <w:r w:rsidRPr="006A2287">
        <w:t>Abandono tácito o de hecho</w:t>
      </w:r>
      <w:bookmarkEnd w:id="237"/>
      <w:bookmarkEnd w:id="238"/>
    </w:p>
    <w:p w:rsidR="00706187" w:rsidRPr="006A2287" w:rsidRDefault="00706187" w:rsidP="00706187">
      <w:pPr>
        <w:shd w:val="clear" w:color="auto" w:fill="FFFFFF"/>
        <w:spacing w:beforeLines="30" w:before="72" w:afterLines="30" w:after="72"/>
        <w:ind w:left="567" w:right="96"/>
        <w:jc w:val="both"/>
        <w:rPr>
          <w:rFonts w:ascii="Tahoma" w:hAnsi="Tahoma" w:cs="Tahoma"/>
          <w:color w:val="000000"/>
        </w:rPr>
      </w:pPr>
      <w:r w:rsidRPr="006A2287">
        <w:rPr>
          <w:rFonts w:ascii="Tahoma" w:hAnsi="Tahoma" w:cs="Tahoma"/>
          <w:color w:val="000000"/>
        </w:rPr>
        <w:t>Las mercancías caerán en abandono tácito o de hecho en los siguientes casos:</w:t>
      </w:r>
    </w:p>
    <w:p w:rsidR="00706187" w:rsidRPr="000B3747" w:rsidRDefault="00706187" w:rsidP="008A60A9">
      <w:pPr>
        <w:pStyle w:val="Prrafodelista"/>
        <w:numPr>
          <w:ilvl w:val="0"/>
          <w:numId w:val="80"/>
        </w:numPr>
        <w:shd w:val="clear" w:color="auto" w:fill="FFFFFF"/>
        <w:spacing w:after="200" w:line="264" w:lineRule="exact"/>
        <w:ind w:left="993" w:right="51" w:hanging="425"/>
        <w:contextualSpacing/>
        <w:jc w:val="both"/>
        <w:rPr>
          <w:rFonts w:ascii="Tahoma" w:hAnsi="Tahoma" w:cs="Tahoma"/>
          <w:color w:val="000000"/>
          <w:spacing w:val="-1"/>
          <w:sz w:val="22"/>
          <w:szCs w:val="22"/>
          <w:lang w:val="es-ES_tradnl"/>
        </w:rPr>
      </w:pPr>
      <w:r>
        <w:rPr>
          <w:rFonts w:ascii="Tahoma" w:hAnsi="Tahoma" w:cs="Tahoma"/>
          <w:color w:val="000000"/>
          <w:spacing w:val="-1"/>
          <w:sz w:val="22"/>
          <w:szCs w:val="22"/>
          <w:lang w:val="es-ES_tradnl"/>
        </w:rPr>
        <w:t>Cuando n</w:t>
      </w:r>
      <w:r w:rsidRPr="000B3747">
        <w:rPr>
          <w:rFonts w:ascii="Tahoma" w:hAnsi="Tahoma" w:cs="Tahoma"/>
          <w:color w:val="000000"/>
          <w:spacing w:val="-1"/>
          <w:sz w:val="22"/>
          <w:szCs w:val="22"/>
          <w:lang w:val="es-ES_tradnl"/>
        </w:rPr>
        <w:t xml:space="preserve">o se presente la </w:t>
      </w:r>
      <w:r>
        <w:rPr>
          <w:rFonts w:ascii="Tahoma" w:hAnsi="Tahoma" w:cs="Tahoma"/>
          <w:color w:val="000000"/>
          <w:spacing w:val="-1"/>
          <w:sz w:val="22"/>
          <w:szCs w:val="22"/>
          <w:lang w:val="es-ES_tradnl"/>
        </w:rPr>
        <w:t>D</w:t>
      </w:r>
      <w:r w:rsidRPr="000B3747">
        <w:rPr>
          <w:rFonts w:ascii="Tahoma" w:hAnsi="Tahoma" w:cs="Tahoma"/>
          <w:color w:val="000000"/>
          <w:spacing w:val="-1"/>
          <w:sz w:val="22"/>
          <w:szCs w:val="22"/>
          <w:lang w:val="es-ES_tradnl"/>
        </w:rPr>
        <w:t>eclaración de Mercancías</w:t>
      </w:r>
      <w:r>
        <w:rPr>
          <w:rFonts w:ascii="Tahoma" w:hAnsi="Tahoma" w:cs="Tahoma"/>
          <w:color w:val="000000"/>
          <w:spacing w:val="-1"/>
          <w:sz w:val="22"/>
          <w:szCs w:val="22"/>
          <w:lang w:val="es-ES_tradnl"/>
        </w:rPr>
        <w:t xml:space="preserve"> de Importación</w:t>
      </w:r>
      <w:r w:rsidRPr="000B3747">
        <w:rPr>
          <w:rFonts w:ascii="Tahoma" w:hAnsi="Tahoma" w:cs="Tahoma"/>
          <w:color w:val="000000"/>
          <w:spacing w:val="-1"/>
          <w:sz w:val="22"/>
          <w:szCs w:val="22"/>
          <w:lang w:val="es-ES_tradnl"/>
        </w:rPr>
        <w:t xml:space="preserve"> para </w:t>
      </w:r>
      <w:r>
        <w:rPr>
          <w:rFonts w:ascii="Tahoma" w:hAnsi="Tahoma" w:cs="Tahoma"/>
          <w:color w:val="000000"/>
          <w:spacing w:val="-1"/>
          <w:sz w:val="22"/>
          <w:szCs w:val="22"/>
          <w:lang w:val="es-ES_tradnl"/>
        </w:rPr>
        <w:t>acogerse</w:t>
      </w:r>
      <w:r w:rsidRPr="000B3747">
        <w:rPr>
          <w:rFonts w:ascii="Tahoma" w:hAnsi="Tahoma" w:cs="Tahoma"/>
          <w:color w:val="000000"/>
          <w:spacing w:val="-1"/>
          <w:sz w:val="22"/>
          <w:szCs w:val="22"/>
          <w:lang w:val="es-ES_tradnl"/>
        </w:rPr>
        <w:t xml:space="preserve"> a un régimen aduanero dentro del plazo de almacenamiento </w:t>
      </w:r>
      <w:r>
        <w:rPr>
          <w:rFonts w:ascii="Tahoma" w:hAnsi="Tahoma" w:cs="Tahoma"/>
          <w:color w:val="000000"/>
          <w:spacing w:val="-1"/>
          <w:sz w:val="22"/>
          <w:szCs w:val="22"/>
          <w:lang w:val="es-ES_tradnl"/>
        </w:rPr>
        <w:t xml:space="preserve">en </w:t>
      </w:r>
      <w:r w:rsidRPr="000B3747">
        <w:rPr>
          <w:rFonts w:ascii="Tahoma" w:hAnsi="Tahoma" w:cs="Tahoma"/>
          <w:color w:val="000000"/>
          <w:spacing w:val="-1"/>
          <w:sz w:val="22"/>
          <w:szCs w:val="22"/>
          <w:lang w:val="es-ES_tradnl"/>
        </w:rPr>
        <w:t>la modalidad de depósito temporal o especial.</w:t>
      </w:r>
    </w:p>
    <w:p w:rsidR="00706187" w:rsidRDefault="00706187" w:rsidP="00706187">
      <w:pPr>
        <w:pStyle w:val="Prrafodelista"/>
        <w:shd w:val="clear" w:color="auto" w:fill="FFFFFF"/>
        <w:spacing w:line="264" w:lineRule="exact"/>
        <w:ind w:left="993" w:right="51"/>
        <w:jc w:val="both"/>
        <w:rPr>
          <w:rFonts w:ascii="Tahoma" w:hAnsi="Tahoma" w:cs="Tahoma"/>
          <w:color w:val="000000"/>
          <w:spacing w:val="-1"/>
          <w:sz w:val="22"/>
          <w:szCs w:val="22"/>
          <w:lang w:val="es-ES_tradnl"/>
        </w:rPr>
      </w:pPr>
    </w:p>
    <w:p w:rsidR="00706187" w:rsidRDefault="00706187" w:rsidP="00706187">
      <w:pPr>
        <w:pStyle w:val="Prrafodelista"/>
        <w:shd w:val="clear" w:color="auto" w:fill="FFFFFF"/>
        <w:spacing w:line="264" w:lineRule="exact"/>
        <w:ind w:left="993" w:right="51"/>
        <w:jc w:val="both"/>
        <w:rPr>
          <w:rFonts w:ascii="Tahoma" w:hAnsi="Tahoma" w:cs="Tahoma"/>
          <w:color w:val="000000"/>
          <w:spacing w:val="-1"/>
          <w:sz w:val="22"/>
          <w:szCs w:val="22"/>
          <w:lang w:val="es-ES_tradnl"/>
        </w:rPr>
      </w:pPr>
      <w:r w:rsidRPr="000B3747">
        <w:rPr>
          <w:rFonts w:ascii="Tahoma" w:hAnsi="Tahoma" w:cs="Tahoma"/>
          <w:color w:val="000000"/>
          <w:spacing w:val="-1"/>
          <w:sz w:val="22"/>
          <w:szCs w:val="22"/>
          <w:lang w:val="es-ES_tradnl"/>
        </w:rPr>
        <w:t>Para las mercancías almacenadas bajo la modalidad de depósito transitorio, no habrá abandono tácito o de hecho, debiendo ejecutarse la garantía constituida, a efectos del pago de tributos aduaneros.</w:t>
      </w:r>
    </w:p>
    <w:p w:rsidR="00706187" w:rsidRPr="000B3747" w:rsidRDefault="00706187" w:rsidP="00706187">
      <w:pPr>
        <w:pStyle w:val="Prrafodelista"/>
        <w:shd w:val="clear" w:color="auto" w:fill="FFFFFF"/>
        <w:spacing w:line="264" w:lineRule="exact"/>
        <w:ind w:left="993" w:right="51"/>
        <w:jc w:val="both"/>
        <w:rPr>
          <w:rFonts w:ascii="Tahoma" w:hAnsi="Tahoma" w:cs="Tahoma"/>
          <w:color w:val="000000"/>
          <w:spacing w:val="-1"/>
          <w:sz w:val="22"/>
          <w:szCs w:val="22"/>
          <w:lang w:val="es-ES_tradnl"/>
        </w:rPr>
      </w:pPr>
    </w:p>
    <w:p w:rsidR="00706187" w:rsidRPr="000B3747" w:rsidRDefault="00706187" w:rsidP="008A60A9">
      <w:pPr>
        <w:pStyle w:val="Prrafodelista"/>
        <w:numPr>
          <w:ilvl w:val="0"/>
          <w:numId w:val="80"/>
        </w:numPr>
        <w:shd w:val="clear" w:color="auto" w:fill="FFFFFF"/>
        <w:spacing w:after="200" w:line="264" w:lineRule="exact"/>
        <w:ind w:left="993" w:right="51" w:hanging="425"/>
        <w:contextualSpacing/>
        <w:jc w:val="both"/>
        <w:rPr>
          <w:rFonts w:ascii="Tahoma" w:hAnsi="Tahoma" w:cs="Tahoma"/>
          <w:color w:val="000000"/>
          <w:spacing w:val="-1"/>
          <w:sz w:val="22"/>
          <w:szCs w:val="22"/>
          <w:lang w:val="es-ES_tradnl"/>
        </w:rPr>
      </w:pPr>
      <w:r>
        <w:rPr>
          <w:rFonts w:ascii="Tahoma" w:hAnsi="Tahoma" w:cs="Tahoma"/>
          <w:color w:val="000000"/>
          <w:spacing w:val="-1"/>
          <w:sz w:val="22"/>
          <w:szCs w:val="22"/>
          <w:lang w:val="es-ES_tradnl"/>
        </w:rPr>
        <w:t>Cuando h</w:t>
      </w:r>
      <w:r w:rsidRPr="000B3747">
        <w:rPr>
          <w:rFonts w:ascii="Tahoma" w:hAnsi="Tahoma" w:cs="Tahoma"/>
          <w:color w:val="000000"/>
          <w:spacing w:val="-1"/>
          <w:sz w:val="22"/>
          <w:szCs w:val="22"/>
          <w:lang w:val="es-ES_tradnl"/>
        </w:rPr>
        <w:t xml:space="preserve">abiéndose </w:t>
      </w:r>
      <w:r>
        <w:rPr>
          <w:rFonts w:ascii="Tahoma" w:hAnsi="Tahoma" w:cs="Tahoma"/>
          <w:color w:val="000000"/>
          <w:spacing w:val="-1"/>
          <w:sz w:val="22"/>
          <w:szCs w:val="22"/>
          <w:lang w:val="es-ES_tradnl"/>
        </w:rPr>
        <w:t xml:space="preserve">autorizado el levante a </w:t>
      </w:r>
      <w:r w:rsidRPr="000B3747">
        <w:rPr>
          <w:rFonts w:ascii="Tahoma" w:hAnsi="Tahoma" w:cs="Tahoma"/>
          <w:color w:val="000000"/>
          <w:spacing w:val="-1"/>
          <w:sz w:val="22"/>
          <w:szCs w:val="22"/>
          <w:lang w:val="es-ES_tradnl"/>
        </w:rPr>
        <w:t>la Declaración de Mercancías</w:t>
      </w:r>
      <w:r>
        <w:rPr>
          <w:rFonts w:ascii="Tahoma" w:hAnsi="Tahoma" w:cs="Tahoma"/>
          <w:color w:val="000000"/>
          <w:spacing w:val="-1"/>
          <w:sz w:val="22"/>
          <w:szCs w:val="22"/>
          <w:lang w:val="es-ES_tradnl"/>
        </w:rPr>
        <w:t xml:space="preserve"> de Importación, </w:t>
      </w:r>
      <w:r w:rsidRPr="000B3747">
        <w:rPr>
          <w:rFonts w:ascii="Tahoma" w:hAnsi="Tahoma" w:cs="Tahoma"/>
          <w:color w:val="000000"/>
          <w:spacing w:val="-1"/>
          <w:sz w:val="22"/>
          <w:szCs w:val="22"/>
          <w:lang w:val="es-ES_tradnl"/>
        </w:rPr>
        <w:t xml:space="preserve">no se retire las mismas </w:t>
      </w:r>
      <w:r>
        <w:rPr>
          <w:rFonts w:ascii="Tahoma" w:hAnsi="Tahoma" w:cs="Tahoma"/>
          <w:color w:val="000000"/>
          <w:spacing w:val="-1"/>
          <w:sz w:val="22"/>
          <w:szCs w:val="22"/>
          <w:lang w:val="es-ES_tradnl"/>
        </w:rPr>
        <w:t>en el plazo establecido en el artículo 153° de la Ley General de Aduanas y</w:t>
      </w:r>
      <w:r w:rsidRPr="000B3747">
        <w:rPr>
          <w:rFonts w:ascii="Tahoma" w:hAnsi="Tahoma" w:cs="Tahoma"/>
          <w:color w:val="000000"/>
          <w:spacing w:val="-1"/>
          <w:sz w:val="22"/>
          <w:szCs w:val="22"/>
          <w:lang w:val="es-ES_tradnl"/>
        </w:rPr>
        <w:t xml:space="preserve"> </w:t>
      </w:r>
      <w:r w:rsidRPr="007A6D7A">
        <w:rPr>
          <w:rFonts w:ascii="Tahoma" w:hAnsi="Tahoma" w:cs="Tahoma"/>
          <w:color w:val="000000"/>
          <w:spacing w:val="-1"/>
          <w:sz w:val="22"/>
          <w:szCs w:val="22"/>
          <w:lang w:val="es-ES_tradnl"/>
        </w:rPr>
        <w:t>artículo</w:t>
      </w:r>
      <w:r>
        <w:rPr>
          <w:rFonts w:ascii="Tahoma" w:hAnsi="Tahoma" w:cs="Tahoma"/>
          <w:color w:val="000000"/>
          <w:spacing w:val="-1"/>
          <w:sz w:val="22"/>
          <w:szCs w:val="22"/>
          <w:lang w:val="es-ES_tradnl"/>
        </w:rPr>
        <w:t xml:space="preserve"> 115° de su Reglamento. </w:t>
      </w:r>
    </w:p>
    <w:p w:rsidR="00706187" w:rsidRPr="006C6AC1" w:rsidRDefault="00706187" w:rsidP="00706187">
      <w:pPr>
        <w:shd w:val="clear" w:color="auto" w:fill="FFFFFF"/>
        <w:spacing w:beforeLines="30" w:before="72" w:afterLines="30" w:after="72"/>
        <w:ind w:left="567" w:right="96"/>
        <w:jc w:val="both"/>
        <w:rPr>
          <w:rFonts w:ascii="Tahoma" w:hAnsi="Tahoma" w:cs="Tahoma"/>
          <w:color w:val="000000"/>
        </w:rPr>
      </w:pPr>
      <w:r w:rsidRPr="006C6AC1">
        <w:rPr>
          <w:rFonts w:ascii="Tahoma" w:hAnsi="Tahoma" w:cs="Tahoma"/>
          <w:color w:val="000000"/>
        </w:rPr>
        <w:t>Para las mercancías que caigan en abandono de hecho o tácito, la administración aduanera deberá emitir la Resolución de Declaración de Abandono al día siguiente hábil de vencido el plazo de almacenamiento, en el marco del artículo 153 de la Ley General de Aduanas. La  notificación de dicho acto al consignatario se realizará de manera electrónica conforme a lo establecido en el Artículo 83 Bis del Código Tributario y el Reglamento de Notificaciones de la Aduana Nacional en vigencia.</w:t>
      </w:r>
    </w:p>
    <w:p w:rsidR="00706187" w:rsidRPr="006C6AC1" w:rsidRDefault="00706187" w:rsidP="00706187">
      <w:pPr>
        <w:shd w:val="clear" w:color="auto" w:fill="FFFFFF"/>
        <w:spacing w:beforeLines="30" w:before="72" w:afterLines="30" w:after="72"/>
        <w:ind w:left="567" w:right="96"/>
        <w:jc w:val="both"/>
        <w:rPr>
          <w:rFonts w:ascii="Tahoma" w:hAnsi="Tahoma" w:cs="Tahoma"/>
          <w:color w:val="000000"/>
        </w:rPr>
      </w:pPr>
      <w:r w:rsidRPr="006C6AC1">
        <w:rPr>
          <w:rFonts w:ascii="Tahoma" w:hAnsi="Tahoma" w:cs="Tahoma"/>
          <w:color w:val="000000"/>
        </w:rPr>
        <w:t>Una vez que la Resolución de Declaración de Abandono se encuentre ejecutoriada, la administración aduanera instruirá al concesionario, cambiar la ubicación de dicha mercancía al área de mercancías en abandono, el concesionario deberá asignar la ubicación</w:t>
      </w:r>
      <w:r>
        <w:rPr>
          <w:rFonts w:ascii="Tahoma" w:hAnsi="Tahoma" w:cs="Tahoma"/>
          <w:color w:val="000000"/>
        </w:rPr>
        <w:t xml:space="preserve"> asignada</w:t>
      </w:r>
      <w:r w:rsidRPr="006C6AC1">
        <w:rPr>
          <w:rFonts w:ascii="Tahoma" w:hAnsi="Tahoma" w:cs="Tahoma"/>
          <w:color w:val="000000"/>
        </w:rPr>
        <w:t xml:space="preserve"> y registrar en observaciones el número de Resolución de Declaración de Abandono. </w:t>
      </w:r>
    </w:p>
    <w:p w:rsidR="00706187" w:rsidRPr="006C6AC1" w:rsidRDefault="00706187" w:rsidP="008A60A9">
      <w:pPr>
        <w:pStyle w:val="Ttulo3"/>
        <w:widowControl w:val="0"/>
        <w:numPr>
          <w:ilvl w:val="0"/>
          <w:numId w:val="89"/>
        </w:numPr>
        <w:autoSpaceDE w:val="0"/>
        <w:autoSpaceDN w:val="0"/>
        <w:spacing w:beforeLines="30" w:before="72" w:afterLines="30" w:after="72"/>
        <w:ind w:left="567" w:hanging="425"/>
      </w:pPr>
      <w:bookmarkStart w:id="239" w:name="_Toc529463115"/>
      <w:r w:rsidRPr="006C6AC1">
        <w:t>Abandono expreso o voluntario</w:t>
      </w:r>
      <w:bookmarkEnd w:id="239"/>
    </w:p>
    <w:p w:rsidR="00706187" w:rsidRPr="006C6AC1" w:rsidRDefault="00706187" w:rsidP="00706187">
      <w:pPr>
        <w:shd w:val="clear" w:color="auto" w:fill="FFFFFF"/>
        <w:spacing w:beforeLines="30" w:before="72" w:afterLines="30" w:after="72"/>
        <w:ind w:left="567" w:right="96"/>
        <w:jc w:val="both"/>
        <w:rPr>
          <w:rFonts w:ascii="Tahoma" w:hAnsi="Tahoma" w:cs="Tahoma"/>
          <w:color w:val="000000"/>
        </w:rPr>
      </w:pPr>
      <w:r w:rsidRPr="006C6AC1">
        <w:rPr>
          <w:rFonts w:ascii="Tahoma" w:hAnsi="Tahoma" w:cs="Tahoma"/>
          <w:color w:val="000000"/>
        </w:rPr>
        <w:t>El consignatario o aquel que tenga el derecho de disposición sobre la mercancía, deberá solicitar el abandono de las mercancías</w:t>
      </w:r>
      <w:r w:rsidRPr="006C6AC1" w:rsidDel="00235D87">
        <w:rPr>
          <w:rFonts w:ascii="Tahoma" w:hAnsi="Tahoma" w:cs="Tahoma"/>
          <w:color w:val="000000"/>
        </w:rPr>
        <w:t xml:space="preserve"> </w:t>
      </w:r>
      <w:r w:rsidRPr="006C6AC1">
        <w:rPr>
          <w:rFonts w:ascii="Tahoma" w:hAnsi="Tahoma" w:cs="Tahoma"/>
          <w:color w:val="000000"/>
        </w:rPr>
        <w:t xml:space="preserve">a través del </w:t>
      </w:r>
      <w:r>
        <w:rPr>
          <w:rFonts w:ascii="Tahoma" w:hAnsi="Tahoma" w:cs="Tahoma"/>
          <w:color w:val="000000"/>
        </w:rPr>
        <w:t>SUMA</w:t>
      </w:r>
      <w:r w:rsidRPr="006C6AC1">
        <w:rPr>
          <w:rFonts w:ascii="Tahoma" w:hAnsi="Tahoma" w:cs="Tahoma"/>
          <w:color w:val="000000"/>
        </w:rPr>
        <w:t xml:space="preserve"> a la administración aduanera, está última deberá emitir en el plazo de dos (2) días hábiles administrativos siguientes a la solicitud  de abandono la Resolución de Aceptación o Rechazo para su correspondiente notificación electrónica.</w:t>
      </w:r>
    </w:p>
    <w:p w:rsidR="00706187" w:rsidRPr="006C6AC1" w:rsidRDefault="00706187" w:rsidP="00706187">
      <w:pPr>
        <w:shd w:val="clear" w:color="auto" w:fill="FFFFFF"/>
        <w:spacing w:beforeLines="30" w:before="72" w:afterLines="30" w:after="72"/>
        <w:ind w:left="567" w:right="96"/>
        <w:jc w:val="both"/>
        <w:rPr>
          <w:rFonts w:ascii="Tahoma" w:hAnsi="Tahoma" w:cs="Tahoma"/>
          <w:color w:val="000000"/>
        </w:rPr>
      </w:pPr>
      <w:r w:rsidRPr="006C6AC1">
        <w:rPr>
          <w:rFonts w:ascii="Tahoma" w:hAnsi="Tahoma" w:cs="Tahoma"/>
          <w:color w:val="000000"/>
        </w:rPr>
        <w:t xml:space="preserve">La Administración Aduanera rechazará por el mismo medio informático la solicitud de abandono, siempre y cuando las mercancías no se encuentren en depósitos aduaneros, almacenes fiscales o privados, o no se depositen en ellos a costa del interesado, y que por su naturaleza y estado de conservación no puedan ser </w:t>
      </w:r>
      <w:r w:rsidRPr="006C6AC1">
        <w:rPr>
          <w:rFonts w:ascii="Tahoma" w:hAnsi="Tahoma" w:cs="Tahoma"/>
          <w:color w:val="000000"/>
        </w:rPr>
        <w:lastRenderedPageBreak/>
        <w:t>dispuestas o estén afectadas por algún gravamen o situación jurídica que pueda impedir su inmediata disposición.</w:t>
      </w:r>
    </w:p>
    <w:p w:rsidR="00706187" w:rsidRPr="006C6AC1" w:rsidRDefault="00706187" w:rsidP="008A60A9">
      <w:pPr>
        <w:pStyle w:val="Ttulo3"/>
        <w:widowControl w:val="0"/>
        <w:numPr>
          <w:ilvl w:val="0"/>
          <w:numId w:val="89"/>
        </w:numPr>
        <w:autoSpaceDE w:val="0"/>
        <w:autoSpaceDN w:val="0"/>
        <w:spacing w:beforeLines="30" w:before="72" w:afterLines="30" w:after="72"/>
        <w:ind w:left="567" w:hanging="425"/>
      </w:pPr>
      <w:bookmarkStart w:id="240" w:name="_Toc525888804"/>
      <w:bookmarkStart w:id="241" w:name="_Toc529463116"/>
      <w:r w:rsidRPr="006C6AC1">
        <w:t>Levantamiento de abandono</w:t>
      </w:r>
      <w:bookmarkEnd w:id="240"/>
      <w:bookmarkEnd w:id="241"/>
    </w:p>
    <w:p w:rsidR="00706187" w:rsidRPr="006C6AC1" w:rsidRDefault="00706187" w:rsidP="00706187">
      <w:pPr>
        <w:shd w:val="clear" w:color="auto" w:fill="FFFFFF"/>
        <w:spacing w:beforeLines="30" w:before="72" w:afterLines="30" w:after="72"/>
        <w:ind w:left="567" w:right="96"/>
        <w:jc w:val="both"/>
        <w:rPr>
          <w:rFonts w:ascii="Tahoma" w:hAnsi="Tahoma" w:cs="Tahoma"/>
          <w:color w:val="000000"/>
        </w:rPr>
      </w:pPr>
      <w:r w:rsidRPr="006C6AC1">
        <w:rPr>
          <w:rFonts w:ascii="Tahoma" w:hAnsi="Tahoma" w:cs="Tahoma"/>
          <w:color w:val="000000"/>
        </w:rPr>
        <w:t xml:space="preserve">El consignatario en el plazo de </w:t>
      </w:r>
      <w:r>
        <w:rPr>
          <w:rFonts w:ascii="Tahoma" w:hAnsi="Tahoma" w:cs="Tahoma"/>
          <w:color w:val="000000"/>
        </w:rPr>
        <w:t xml:space="preserve">veinte </w:t>
      </w:r>
      <w:r w:rsidRPr="006C6AC1">
        <w:rPr>
          <w:rFonts w:ascii="Tahoma" w:hAnsi="Tahoma" w:cs="Tahoma"/>
          <w:color w:val="000000"/>
        </w:rPr>
        <w:t xml:space="preserve">(20) días hábiles administrativos, siguientes a la fecha en que se haya notificado con la Resolución de Declaración en Abandono, conforme a lo establecido en el Artículo 154 de la Ley General de Aduanas, podrá realizar el levantamiento de abandono debiendo presentar la Declaración de Mercancías de Importación bajo el régimen o destino aduanero respectivo, con el pago de tributos aduaneros, además de una multa del tres por ciento (3%) sobre el valor CIF frontera, recargos de almacenaje y demás gastos conforme a normativa vigente. Las mercancías que hubieran sido declaradas en abandono por segunda vez, no podrán acogerse nuevamente al levantamiento de abandono. </w:t>
      </w:r>
    </w:p>
    <w:p w:rsidR="00706187" w:rsidRPr="006C6AC1" w:rsidRDefault="00706187" w:rsidP="008A60A9">
      <w:pPr>
        <w:pStyle w:val="Ttulo3"/>
        <w:widowControl w:val="0"/>
        <w:numPr>
          <w:ilvl w:val="0"/>
          <w:numId w:val="89"/>
        </w:numPr>
        <w:autoSpaceDE w:val="0"/>
        <w:autoSpaceDN w:val="0"/>
        <w:spacing w:beforeLines="30" w:before="72" w:afterLines="30" w:after="72"/>
        <w:ind w:left="567" w:hanging="425"/>
      </w:pPr>
      <w:bookmarkStart w:id="242" w:name="_Toc529463117"/>
      <w:r>
        <w:t>Destrucción de mercancías en</w:t>
      </w:r>
      <w:r w:rsidRPr="006C6AC1">
        <w:t xml:space="preserve"> abandono</w:t>
      </w:r>
      <w:bookmarkEnd w:id="242"/>
    </w:p>
    <w:p w:rsidR="00706187" w:rsidRPr="006C6AC1" w:rsidRDefault="00706187" w:rsidP="00706187">
      <w:pPr>
        <w:shd w:val="clear" w:color="auto" w:fill="FFFFFF"/>
        <w:spacing w:line="264" w:lineRule="exact"/>
        <w:ind w:left="567" w:right="96"/>
        <w:contextualSpacing/>
        <w:jc w:val="both"/>
        <w:rPr>
          <w:rFonts w:ascii="Tahoma" w:hAnsi="Tahoma" w:cs="Tahoma"/>
          <w:color w:val="000000"/>
          <w:spacing w:val="-1"/>
        </w:rPr>
      </w:pPr>
      <w:r w:rsidRPr="006C6AC1">
        <w:rPr>
          <w:rFonts w:ascii="Tahoma" w:hAnsi="Tahoma" w:cs="Tahoma"/>
          <w:color w:val="000000"/>
          <w:spacing w:val="-1"/>
        </w:rPr>
        <w:t xml:space="preserve">Cuando el consignatario abandone expresamente la totalidad o parte afectada de la mercancía y ésta deba ser destruida la administración aduanera procederá de acuerdo a lo siguiente: </w:t>
      </w:r>
    </w:p>
    <w:p w:rsidR="00706187" w:rsidRPr="000B3747" w:rsidRDefault="00706187" w:rsidP="008A60A9">
      <w:pPr>
        <w:pStyle w:val="Prrafodelista"/>
        <w:numPr>
          <w:ilvl w:val="0"/>
          <w:numId w:val="77"/>
        </w:numPr>
        <w:shd w:val="clear" w:color="auto" w:fill="FFFFFF"/>
        <w:tabs>
          <w:tab w:val="left" w:pos="9356"/>
        </w:tabs>
        <w:spacing w:before="5" w:after="200" w:line="264" w:lineRule="exact"/>
        <w:ind w:left="1418" w:right="96" w:hanging="567"/>
        <w:contextualSpacing/>
        <w:jc w:val="both"/>
        <w:rPr>
          <w:rFonts w:ascii="Tahoma" w:hAnsi="Tahoma" w:cs="Tahoma"/>
          <w:color w:val="000000"/>
          <w:spacing w:val="-1"/>
          <w:sz w:val="22"/>
          <w:szCs w:val="22"/>
          <w:lang w:val="es-ES_tradnl"/>
        </w:rPr>
      </w:pPr>
      <w:r w:rsidRPr="000B3747">
        <w:rPr>
          <w:rFonts w:ascii="Tahoma" w:hAnsi="Tahoma" w:cs="Tahoma"/>
          <w:color w:val="000000"/>
          <w:sz w:val="22"/>
          <w:szCs w:val="22"/>
          <w:lang w:val="es-ES_tradnl"/>
        </w:rPr>
        <w:t>El administrador de aduana</w:t>
      </w:r>
      <w:r>
        <w:rPr>
          <w:rFonts w:ascii="Tahoma" w:hAnsi="Tahoma" w:cs="Tahoma"/>
          <w:color w:val="000000"/>
          <w:sz w:val="22"/>
          <w:szCs w:val="22"/>
          <w:lang w:val="es-ES_tradnl"/>
        </w:rPr>
        <w:t xml:space="preserve">, previa evaluación </w:t>
      </w:r>
      <w:r w:rsidRPr="000B3747">
        <w:rPr>
          <w:rFonts w:ascii="Tahoma" w:hAnsi="Tahoma" w:cs="Tahoma"/>
          <w:color w:val="000000"/>
          <w:sz w:val="22"/>
          <w:szCs w:val="22"/>
          <w:lang w:val="es-ES_tradnl"/>
        </w:rPr>
        <w:t xml:space="preserve">aceptará </w:t>
      </w:r>
      <w:r>
        <w:rPr>
          <w:rFonts w:ascii="Tahoma" w:hAnsi="Tahoma" w:cs="Tahoma"/>
          <w:color w:val="000000"/>
          <w:sz w:val="22"/>
          <w:szCs w:val="22"/>
          <w:lang w:val="es-ES_tradnl"/>
        </w:rPr>
        <w:t>la solicitud de abandono y destrucción de las mercancías, presentada por el consignatario adjuntando el Acta de Inspección y emitirá la Resolución Administrativa expresa que:</w:t>
      </w:r>
    </w:p>
    <w:p w:rsidR="00706187" w:rsidRPr="000B3747" w:rsidRDefault="00706187" w:rsidP="008A60A9">
      <w:pPr>
        <w:pStyle w:val="Prrafodelista"/>
        <w:numPr>
          <w:ilvl w:val="0"/>
          <w:numId w:val="79"/>
        </w:numPr>
        <w:shd w:val="clear" w:color="auto" w:fill="FFFFFF"/>
        <w:tabs>
          <w:tab w:val="left" w:pos="9356"/>
        </w:tabs>
        <w:spacing w:before="5" w:after="200" w:line="264" w:lineRule="exact"/>
        <w:ind w:left="1843" w:right="96" w:hanging="425"/>
        <w:contextualSpacing/>
        <w:jc w:val="both"/>
        <w:rPr>
          <w:rFonts w:ascii="Tahoma" w:hAnsi="Tahoma" w:cs="Tahoma"/>
          <w:color w:val="000000"/>
          <w:spacing w:val="-1"/>
          <w:sz w:val="22"/>
          <w:szCs w:val="22"/>
          <w:lang w:val="es-ES_tradnl"/>
        </w:rPr>
      </w:pPr>
      <w:r w:rsidRPr="000B3747">
        <w:rPr>
          <w:rFonts w:ascii="Tahoma" w:hAnsi="Tahoma" w:cs="Tahoma"/>
          <w:color w:val="000000"/>
          <w:spacing w:val="-1"/>
          <w:sz w:val="22"/>
          <w:szCs w:val="22"/>
          <w:lang w:val="es-ES_tradnl"/>
        </w:rPr>
        <w:t>Declare extinta la obligación tributaria aduanera.</w:t>
      </w:r>
    </w:p>
    <w:p w:rsidR="00706187" w:rsidRPr="000B3747" w:rsidRDefault="00706187" w:rsidP="008A60A9">
      <w:pPr>
        <w:pStyle w:val="Prrafodelista"/>
        <w:numPr>
          <w:ilvl w:val="0"/>
          <w:numId w:val="79"/>
        </w:numPr>
        <w:shd w:val="clear" w:color="auto" w:fill="FFFFFF"/>
        <w:tabs>
          <w:tab w:val="left" w:pos="9356"/>
        </w:tabs>
        <w:spacing w:before="5" w:after="200" w:line="264" w:lineRule="exact"/>
        <w:ind w:left="1843" w:right="96" w:hanging="425"/>
        <w:contextualSpacing/>
        <w:jc w:val="both"/>
        <w:rPr>
          <w:rFonts w:ascii="Tahoma" w:hAnsi="Tahoma" w:cs="Tahoma"/>
          <w:color w:val="000000"/>
          <w:sz w:val="22"/>
          <w:szCs w:val="22"/>
          <w:lang w:val="es-ES_tradnl"/>
        </w:rPr>
      </w:pPr>
      <w:r w:rsidRPr="000B3747">
        <w:rPr>
          <w:rFonts w:ascii="Tahoma" w:hAnsi="Tahoma" w:cs="Tahoma"/>
          <w:color w:val="000000"/>
          <w:sz w:val="22"/>
          <w:szCs w:val="22"/>
          <w:lang w:val="es-ES_tradnl"/>
        </w:rPr>
        <w:t>Autorice la destrucción de la</w:t>
      </w:r>
      <w:r>
        <w:rPr>
          <w:rFonts w:ascii="Tahoma" w:hAnsi="Tahoma" w:cs="Tahoma"/>
          <w:color w:val="000000"/>
          <w:sz w:val="22"/>
          <w:szCs w:val="22"/>
          <w:lang w:val="es-ES_tradnl"/>
        </w:rPr>
        <w:t>s</w:t>
      </w:r>
      <w:r w:rsidRPr="000B3747">
        <w:rPr>
          <w:rFonts w:ascii="Tahoma" w:hAnsi="Tahoma" w:cs="Tahoma"/>
          <w:color w:val="000000"/>
          <w:sz w:val="22"/>
          <w:szCs w:val="22"/>
          <w:lang w:val="es-ES_tradnl"/>
        </w:rPr>
        <w:t xml:space="preserve"> mercancía</w:t>
      </w:r>
      <w:r>
        <w:rPr>
          <w:rFonts w:ascii="Tahoma" w:hAnsi="Tahoma" w:cs="Tahoma"/>
          <w:color w:val="000000"/>
          <w:sz w:val="22"/>
          <w:szCs w:val="22"/>
          <w:lang w:val="es-ES_tradnl"/>
        </w:rPr>
        <w:t>s, y</w:t>
      </w:r>
    </w:p>
    <w:p w:rsidR="00706187" w:rsidRPr="00F75602" w:rsidRDefault="00706187" w:rsidP="008A60A9">
      <w:pPr>
        <w:pStyle w:val="Prrafodelista"/>
        <w:numPr>
          <w:ilvl w:val="0"/>
          <w:numId w:val="79"/>
        </w:numPr>
        <w:shd w:val="clear" w:color="auto" w:fill="FFFFFF"/>
        <w:tabs>
          <w:tab w:val="left" w:pos="9356"/>
        </w:tabs>
        <w:spacing w:before="5" w:after="200" w:line="264" w:lineRule="exact"/>
        <w:ind w:left="1843" w:right="96" w:hanging="425"/>
        <w:contextualSpacing/>
        <w:jc w:val="both"/>
        <w:rPr>
          <w:rFonts w:ascii="Tahoma" w:hAnsi="Tahoma" w:cs="Tahoma"/>
          <w:color w:val="000000"/>
          <w:spacing w:val="-1"/>
          <w:sz w:val="22"/>
          <w:szCs w:val="22"/>
          <w:lang w:val="es-ES_tradnl"/>
        </w:rPr>
      </w:pPr>
      <w:r w:rsidRPr="000B3747">
        <w:rPr>
          <w:rFonts w:ascii="Tahoma" w:hAnsi="Tahoma" w:cs="Tahoma"/>
          <w:color w:val="000000"/>
          <w:sz w:val="22"/>
          <w:szCs w:val="22"/>
          <w:lang w:val="es-ES_tradnl"/>
        </w:rPr>
        <w:t>Establezca que el consignatario de la mercancía, debe cubrir</w:t>
      </w:r>
      <w:r w:rsidRPr="000B3747">
        <w:rPr>
          <w:rFonts w:ascii="Tahoma" w:hAnsi="Tahoma" w:cs="Tahoma"/>
          <w:color w:val="000000"/>
          <w:sz w:val="22"/>
          <w:szCs w:val="22"/>
          <w:lang w:val="es-ES_tradnl"/>
        </w:rPr>
        <w:br/>
        <w:t>los costos de destrucción de la mercancía.</w:t>
      </w:r>
      <w:r>
        <w:rPr>
          <w:rFonts w:ascii="Tahoma" w:hAnsi="Tahoma" w:cs="Tahoma"/>
          <w:color w:val="000000"/>
          <w:sz w:val="22"/>
          <w:szCs w:val="22"/>
          <w:lang w:val="es-ES_tradnl"/>
        </w:rPr>
        <w:t xml:space="preserve">  </w:t>
      </w:r>
    </w:p>
    <w:p w:rsidR="00706187" w:rsidRPr="000B3747" w:rsidRDefault="00706187" w:rsidP="00706187">
      <w:pPr>
        <w:pStyle w:val="Prrafodelista"/>
        <w:shd w:val="clear" w:color="auto" w:fill="FFFFFF"/>
        <w:tabs>
          <w:tab w:val="left" w:pos="9356"/>
        </w:tabs>
        <w:spacing w:before="5" w:after="200" w:line="264" w:lineRule="exact"/>
        <w:ind w:left="1843" w:right="96"/>
        <w:contextualSpacing/>
        <w:jc w:val="both"/>
        <w:rPr>
          <w:rFonts w:ascii="Tahoma" w:hAnsi="Tahoma" w:cs="Tahoma"/>
          <w:color w:val="000000"/>
          <w:spacing w:val="-1"/>
          <w:sz w:val="22"/>
          <w:szCs w:val="22"/>
          <w:lang w:val="es-ES_tradnl"/>
        </w:rPr>
      </w:pPr>
    </w:p>
    <w:p w:rsidR="00706187" w:rsidRPr="000B3747" w:rsidRDefault="00706187" w:rsidP="008A60A9">
      <w:pPr>
        <w:pStyle w:val="Prrafodelista"/>
        <w:numPr>
          <w:ilvl w:val="0"/>
          <w:numId w:val="77"/>
        </w:numPr>
        <w:shd w:val="clear" w:color="auto" w:fill="FFFFFF"/>
        <w:tabs>
          <w:tab w:val="left" w:pos="9356"/>
        </w:tabs>
        <w:spacing w:before="5" w:after="200" w:line="264" w:lineRule="exact"/>
        <w:ind w:left="1418" w:right="96" w:hanging="567"/>
        <w:contextualSpacing/>
        <w:jc w:val="both"/>
        <w:rPr>
          <w:rFonts w:ascii="Tahoma" w:hAnsi="Tahoma" w:cs="Tahoma"/>
        </w:rPr>
      </w:pPr>
      <w:r w:rsidRPr="000B3747">
        <w:rPr>
          <w:rFonts w:ascii="Tahoma" w:hAnsi="Tahoma" w:cs="Tahoma"/>
          <w:color w:val="000000"/>
          <w:sz w:val="22"/>
          <w:szCs w:val="22"/>
          <w:lang w:val="es-ES_tradnl"/>
        </w:rPr>
        <w:t xml:space="preserve">La destrucción de la mercancía procederá conforme al Reglamento para la </w:t>
      </w:r>
      <w:r w:rsidRPr="000B3747">
        <w:rPr>
          <w:rFonts w:ascii="Tahoma" w:hAnsi="Tahoma" w:cs="Tahoma"/>
          <w:color w:val="000000"/>
          <w:spacing w:val="-3"/>
          <w:sz w:val="22"/>
          <w:szCs w:val="22"/>
          <w:lang w:val="es-ES_tradnl"/>
        </w:rPr>
        <w:t xml:space="preserve">Destrucción de mercancías abandonadas y comisadas vigente. </w:t>
      </w:r>
    </w:p>
    <w:p w:rsidR="00706187" w:rsidRPr="000B3747" w:rsidRDefault="00706187" w:rsidP="00706187">
      <w:pPr>
        <w:pStyle w:val="Prrafodelista"/>
        <w:shd w:val="clear" w:color="auto" w:fill="FFFFFF"/>
        <w:tabs>
          <w:tab w:val="left" w:pos="9356"/>
        </w:tabs>
        <w:spacing w:before="5" w:line="264" w:lineRule="exact"/>
        <w:ind w:left="2136" w:right="96"/>
        <w:jc w:val="both"/>
        <w:rPr>
          <w:rFonts w:ascii="Tahoma" w:hAnsi="Tahoma" w:cs="Tahoma"/>
        </w:rPr>
      </w:pPr>
    </w:p>
    <w:p w:rsidR="00706187" w:rsidRPr="006C6AC1" w:rsidRDefault="00706187" w:rsidP="00706187">
      <w:pPr>
        <w:shd w:val="clear" w:color="auto" w:fill="FFFFFF"/>
        <w:spacing w:line="264" w:lineRule="exact"/>
        <w:ind w:left="567" w:right="96"/>
        <w:contextualSpacing/>
        <w:jc w:val="both"/>
        <w:rPr>
          <w:rFonts w:ascii="Tahoma" w:hAnsi="Tahoma" w:cs="Tahoma"/>
          <w:color w:val="000000"/>
          <w:spacing w:val="-1"/>
        </w:rPr>
      </w:pPr>
      <w:r w:rsidRPr="006C6AC1">
        <w:rPr>
          <w:rFonts w:ascii="Tahoma" w:hAnsi="Tahoma" w:cs="Tahoma"/>
          <w:color w:val="000000"/>
          <w:spacing w:val="-1"/>
        </w:rPr>
        <w:t xml:space="preserve">Cuando no corresponda la destrucción de mercancías, y el consignatario solicite el abandono expreso de las mercancías, la administración aduanera aceptará el abandono mediante Resolución Administrativa y procederá conforme a lo establecido en la Ley N° 615, el Reglamento para la Adjudicación de Mercancías Abandonadas y el Reglamento para Subasta Pública de mercancías abandonadas y comisadas. </w:t>
      </w:r>
    </w:p>
    <w:p w:rsidR="00706187" w:rsidRDefault="00706187" w:rsidP="00706187">
      <w:pPr>
        <w:shd w:val="clear" w:color="auto" w:fill="FFFFFF"/>
        <w:spacing w:line="264" w:lineRule="exact"/>
        <w:ind w:left="567" w:right="96"/>
        <w:contextualSpacing/>
        <w:jc w:val="both"/>
        <w:rPr>
          <w:rFonts w:ascii="Tahoma" w:hAnsi="Tahoma" w:cs="Tahoma"/>
          <w:color w:val="000000"/>
          <w:spacing w:val="-1"/>
        </w:rPr>
      </w:pPr>
    </w:p>
    <w:p w:rsidR="00706187" w:rsidRPr="006E2B66" w:rsidRDefault="00706187" w:rsidP="00706187">
      <w:pPr>
        <w:shd w:val="clear" w:color="auto" w:fill="FFFFFF"/>
        <w:spacing w:line="264" w:lineRule="exact"/>
        <w:ind w:left="567" w:right="96"/>
        <w:contextualSpacing/>
        <w:jc w:val="both"/>
        <w:rPr>
          <w:rFonts w:ascii="Tahoma" w:hAnsi="Tahoma" w:cs="Tahoma"/>
          <w:color w:val="000000"/>
          <w:spacing w:val="-1"/>
        </w:rPr>
      </w:pPr>
      <w:r w:rsidRPr="006E2B66">
        <w:rPr>
          <w:rFonts w:ascii="Tahoma" w:hAnsi="Tahoma" w:cs="Tahoma"/>
          <w:color w:val="000000"/>
          <w:spacing w:val="-1"/>
        </w:rPr>
        <w:t>Asimismo, en el caso de mercancía caída en abandono tácito o de hecho y que estas sean sujetas o determinadas para su destrucción el consignatario deberá cubrir los costos operativos para tal efecto.</w:t>
      </w:r>
    </w:p>
    <w:p w:rsidR="00706187" w:rsidRDefault="00706187" w:rsidP="00706187">
      <w:pPr>
        <w:rPr>
          <w:rFonts w:ascii="Tahoma" w:eastAsia="Times New Roman" w:hAnsi="Tahoma" w:cs="Tahoma"/>
          <w:b/>
          <w:lang w:val="es-ES" w:eastAsia="es-ES"/>
        </w:rPr>
      </w:pPr>
      <w:bookmarkStart w:id="243" w:name="OLE_LINK1"/>
      <w:bookmarkStart w:id="244" w:name="OLE_LINK2"/>
      <w:r>
        <w:rPr>
          <w:rFonts w:cs="Tahoma"/>
          <w:b/>
          <w:lang w:val="es-ES"/>
        </w:rPr>
        <w:br w:type="page"/>
      </w:r>
    </w:p>
    <w:p w:rsidR="00706187" w:rsidRPr="00886BEE" w:rsidRDefault="00706187" w:rsidP="00706187">
      <w:pPr>
        <w:pStyle w:val="Normal2"/>
        <w:ind w:left="0"/>
        <w:jc w:val="center"/>
        <w:rPr>
          <w:rFonts w:cs="Tahoma"/>
          <w:b/>
          <w:szCs w:val="22"/>
          <w:lang w:val="es-ES"/>
        </w:rPr>
      </w:pPr>
      <w:r w:rsidRPr="00886BEE">
        <w:rPr>
          <w:rFonts w:cs="Tahoma"/>
          <w:b/>
          <w:szCs w:val="22"/>
          <w:lang w:val="es-ES"/>
        </w:rPr>
        <w:lastRenderedPageBreak/>
        <w:t xml:space="preserve">ANEXO </w:t>
      </w:r>
      <w:r>
        <w:rPr>
          <w:rFonts w:cs="Tahoma"/>
          <w:b/>
          <w:szCs w:val="22"/>
          <w:lang w:val="es-ES"/>
        </w:rPr>
        <w:t>9</w:t>
      </w:r>
    </w:p>
    <w:p w:rsidR="00706187" w:rsidRPr="00886BEE" w:rsidRDefault="00706187" w:rsidP="00706187">
      <w:pPr>
        <w:jc w:val="center"/>
        <w:rPr>
          <w:rFonts w:ascii="Tahoma" w:hAnsi="Tahoma" w:cs="Tahoma"/>
          <w:b/>
          <w:lang w:val="es-ES"/>
        </w:rPr>
      </w:pPr>
      <w:r>
        <w:rPr>
          <w:rFonts w:ascii="Tahoma" w:hAnsi="Tahoma" w:cs="Tahoma"/>
          <w:b/>
          <w:lang w:val="es-ES"/>
        </w:rPr>
        <w:t>REEMBARQUE DE MERCANCÍAS DE DEPOSITOS ADUANEROS</w:t>
      </w:r>
    </w:p>
    <w:p w:rsidR="00706187" w:rsidRDefault="00706187" w:rsidP="008A60A9">
      <w:pPr>
        <w:pStyle w:val="Normal2"/>
        <w:numPr>
          <w:ilvl w:val="0"/>
          <w:numId w:val="111"/>
        </w:numPr>
        <w:ind w:left="567" w:hanging="425"/>
        <w:rPr>
          <w:rFonts w:cs="Tahoma"/>
          <w:b/>
          <w:szCs w:val="22"/>
          <w:lang w:val="es-ES"/>
        </w:rPr>
      </w:pPr>
      <w:r w:rsidRPr="00886BEE">
        <w:rPr>
          <w:rFonts w:cs="Tahoma"/>
          <w:b/>
          <w:szCs w:val="22"/>
          <w:lang w:val="es-ES"/>
        </w:rPr>
        <w:t>ASPECTOS GENERALES</w:t>
      </w:r>
    </w:p>
    <w:p w:rsidR="00706187" w:rsidRPr="00644743" w:rsidRDefault="00706187" w:rsidP="008A60A9">
      <w:pPr>
        <w:pStyle w:val="Normal2"/>
        <w:numPr>
          <w:ilvl w:val="0"/>
          <w:numId w:val="112"/>
        </w:numPr>
        <w:rPr>
          <w:rFonts w:cs="Tahoma"/>
          <w:szCs w:val="22"/>
          <w:lang w:val="es-ES"/>
        </w:rPr>
      </w:pPr>
      <w:r w:rsidRPr="00644743">
        <w:rPr>
          <w:rFonts w:cs="Tahoma"/>
          <w:szCs w:val="22"/>
          <w:lang w:val="es-ES"/>
        </w:rPr>
        <w:t xml:space="preserve">Sólo procederá el reembarque de las mercancías que se encuentren en depósitos aduaneros destinadas al extranjero, con la presentación de la Declaración de Mercancías de </w:t>
      </w:r>
      <w:r>
        <w:rPr>
          <w:rFonts w:cs="Tahoma"/>
          <w:szCs w:val="22"/>
          <w:lang w:val="es-ES"/>
        </w:rPr>
        <w:t>Reembarque</w:t>
      </w:r>
      <w:r w:rsidRPr="00644743">
        <w:rPr>
          <w:rFonts w:cs="Tahoma"/>
          <w:szCs w:val="22"/>
          <w:lang w:val="es-ES"/>
        </w:rPr>
        <w:t>, antes de la expiración del término legal de almacenamiento autorizado en el caso de Depósito Aduanero y siempre que no se hub</w:t>
      </w:r>
      <w:bookmarkEnd w:id="243"/>
      <w:bookmarkEnd w:id="244"/>
      <w:r w:rsidRPr="00644743">
        <w:rPr>
          <w:rFonts w:cs="Tahoma"/>
          <w:szCs w:val="22"/>
          <w:lang w:val="es-ES"/>
        </w:rPr>
        <w:t>iera cometido infracción aduanera alguna.</w:t>
      </w:r>
    </w:p>
    <w:p w:rsidR="00706187" w:rsidRPr="00644743" w:rsidRDefault="00706187" w:rsidP="008A60A9">
      <w:pPr>
        <w:pStyle w:val="Normal2"/>
        <w:numPr>
          <w:ilvl w:val="0"/>
          <w:numId w:val="112"/>
        </w:numPr>
        <w:rPr>
          <w:rFonts w:cs="Tahoma"/>
          <w:szCs w:val="22"/>
          <w:lang w:val="es-ES"/>
        </w:rPr>
      </w:pPr>
      <w:r w:rsidRPr="00644743">
        <w:rPr>
          <w:rFonts w:cs="Tahoma"/>
          <w:szCs w:val="22"/>
          <w:lang w:val="es-ES"/>
        </w:rPr>
        <w:t>No procederá el re</w:t>
      </w:r>
      <w:r>
        <w:rPr>
          <w:rFonts w:cs="Tahoma"/>
          <w:szCs w:val="22"/>
          <w:lang w:val="es-ES"/>
        </w:rPr>
        <w:t>e</w:t>
      </w:r>
      <w:r w:rsidRPr="00644743">
        <w:rPr>
          <w:rFonts w:cs="Tahoma"/>
          <w:szCs w:val="22"/>
          <w:lang w:val="es-ES"/>
        </w:rPr>
        <w:t xml:space="preserve">mbarque de aquellas mercancías que infringiendo normas legales sobre prohibición de ingreso a territorio nacional hubiesen aplicado el régimen de Depósito, debiendo en este caso la Administración Aduanera aplicar las sanciones respectivas a través de instaurarse el proceso contravencional-administrativo y/o penal, según corresponda la tipificación de la conducta a través de la identificación del ilícito.  </w:t>
      </w:r>
    </w:p>
    <w:p w:rsidR="00706187" w:rsidRPr="00644743" w:rsidRDefault="00706187" w:rsidP="008A60A9">
      <w:pPr>
        <w:pStyle w:val="Normal2"/>
        <w:numPr>
          <w:ilvl w:val="0"/>
          <w:numId w:val="112"/>
        </w:numPr>
        <w:rPr>
          <w:rFonts w:cs="Tahoma"/>
          <w:szCs w:val="22"/>
          <w:lang w:val="es-ES"/>
        </w:rPr>
      </w:pPr>
      <w:r w:rsidRPr="00644743">
        <w:rPr>
          <w:rFonts w:cs="Tahoma"/>
          <w:szCs w:val="22"/>
          <w:lang w:val="es-ES"/>
        </w:rPr>
        <w:t xml:space="preserve">La administración aduanera autorizará el reembarque de mercancías que se encuentren en depósitos aduaneros autorizados, excepto de depósito transitorio, dicha excepción no aplica para Y.P.F.B. y Empresa Pública Nacional </w:t>
      </w:r>
      <w:r>
        <w:rPr>
          <w:rFonts w:cs="Tahoma"/>
          <w:szCs w:val="22"/>
          <w:lang w:val="es-ES"/>
        </w:rPr>
        <w:t>E</w:t>
      </w:r>
      <w:r w:rsidRPr="00644743">
        <w:rPr>
          <w:rFonts w:cs="Tahoma"/>
          <w:szCs w:val="22"/>
          <w:lang w:val="es-ES"/>
        </w:rPr>
        <w:t>stratégica de acuerdo al artículo 155 del Reglamento a la Ley General de Aduanas.</w:t>
      </w:r>
    </w:p>
    <w:p w:rsidR="00706187" w:rsidRPr="00506E57" w:rsidRDefault="00706187" w:rsidP="008A60A9">
      <w:pPr>
        <w:pStyle w:val="Normal2"/>
        <w:numPr>
          <w:ilvl w:val="0"/>
          <w:numId w:val="112"/>
        </w:numPr>
        <w:rPr>
          <w:rFonts w:cs="Tahoma"/>
          <w:szCs w:val="22"/>
          <w:lang w:val="es-ES"/>
        </w:rPr>
      </w:pPr>
      <w:r w:rsidRPr="00644743">
        <w:rPr>
          <w:rFonts w:cs="Tahoma"/>
          <w:szCs w:val="22"/>
          <w:lang w:val="es-ES"/>
        </w:rPr>
        <w:t>Para el reembarque de mercancías, la administración aduanera exigirá al consigna</w:t>
      </w:r>
      <w:r>
        <w:rPr>
          <w:rFonts w:cs="Tahoma"/>
          <w:szCs w:val="22"/>
          <w:lang w:val="es-ES"/>
        </w:rPr>
        <w:t>tario</w:t>
      </w:r>
      <w:r w:rsidRPr="00644743">
        <w:rPr>
          <w:rFonts w:cs="Tahoma"/>
          <w:szCs w:val="22"/>
          <w:lang w:val="es-ES"/>
        </w:rPr>
        <w:t xml:space="preserve"> de la mercancía la constitución de una Boleta de Garantía bancaria por el cien por ciento (100%) de los tributos aduaneros suspendidos para garantizar la salida física de la mercancía del territorio aduanero nacional y el ingreso de la misma a territorio aduanero extranjero</w:t>
      </w:r>
      <w:r>
        <w:rPr>
          <w:rFonts w:cs="Tahoma"/>
          <w:szCs w:val="22"/>
          <w:lang w:val="es-ES"/>
        </w:rPr>
        <w:t xml:space="preserve">. La salida de las mercancías se </w:t>
      </w:r>
      <w:r w:rsidRPr="00506E57">
        <w:rPr>
          <w:rFonts w:cs="Tahoma"/>
          <w:szCs w:val="22"/>
          <w:lang w:val="es-ES"/>
        </w:rPr>
        <w:t xml:space="preserve">acreditará mediante el Certificado de Salida emitido por concesionario de Depósito de la aduanas de frontera. </w:t>
      </w:r>
    </w:p>
    <w:p w:rsidR="00706187" w:rsidRPr="00644743" w:rsidRDefault="00706187" w:rsidP="008A60A9">
      <w:pPr>
        <w:pStyle w:val="Normal2"/>
        <w:numPr>
          <w:ilvl w:val="0"/>
          <w:numId w:val="112"/>
        </w:numPr>
        <w:rPr>
          <w:rFonts w:cs="Tahoma"/>
          <w:szCs w:val="22"/>
          <w:lang w:val="es-ES"/>
        </w:rPr>
      </w:pPr>
      <w:r w:rsidRPr="00644743">
        <w:rPr>
          <w:rFonts w:cs="Tahoma"/>
          <w:szCs w:val="22"/>
          <w:lang w:val="es-ES"/>
        </w:rPr>
        <w:t xml:space="preserve">La garantía o fianza otorgada sólo se devolverá cuando se acredite fehacientemente la salida física de la mercancía del territorio aduanero nacional y el ingreso de la misma a territorio aduanero extranjero, </w:t>
      </w:r>
      <w:r>
        <w:rPr>
          <w:rFonts w:cs="Tahoma"/>
          <w:szCs w:val="22"/>
          <w:lang w:val="es-ES"/>
        </w:rPr>
        <w:t xml:space="preserve">en un </w:t>
      </w:r>
      <w:r w:rsidRPr="00644743">
        <w:rPr>
          <w:rFonts w:cs="Tahoma"/>
          <w:szCs w:val="22"/>
          <w:lang w:val="es-ES"/>
        </w:rPr>
        <w:t xml:space="preserve">plazo que no podrá exceder de treinta (30) días desde la fecha de reembarque, bajo la alternativa de ejecución de la Boleta de Garantía. </w:t>
      </w:r>
    </w:p>
    <w:p w:rsidR="00706187" w:rsidRPr="00644743" w:rsidRDefault="00706187" w:rsidP="008A60A9">
      <w:pPr>
        <w:pStyle w:val="Normal2"/>
        <w:numPr>
          <w:ilvl w:val="0"/>
          <w:numId w:val="112"/>
        </w:numPr>
        <w:rPr>
          <w:rFonts w:cs="Tahoma"/>
          <w:szCs w:val="22"/>
          <w:lang w:val="es-ES"/>
        </w:rPr>
      </w:pPr>
      <w:r w:rsidRPr="00644743">
        <w:rPr>
          <w:rFonts w:cs="Tahoma"/>
          <w:szCs w:val="22"/>
          <w:lang w:val="es-ES"/>
        </w:rPr>
        <w:t xml:space="preserve">La </w:t>
      </w:r>
      <w:r>
        <w:rPr>
          <w:rFonts w:cs="Tahoma"/>
          <w:szCs w:val="22"/>
          <w:lang w:val="es-ES"/>
        </w:rPr>
        <w:t>D</w:t>
      </w:r>
      <w:r w:rsidRPr="00644743">
        <w:rPr>
          <w:rFonts w:cs="Tahoma"/>
          <w:szCs w:val="22"/>
          <w:lang w:val="es-ES"/>
        </w:rPr>
        <w:t xml:space="preserve">eclaración de </w:t>
      </w:r>
      <w:r>
        <w:rPr>
          <w:rFonts w:cs="Tahoma"/>
          <w:szCs w:val="22"/>
          <w:lang w:val="es-ES"/>
        </w:rPr>
        <w:t>M</w:t>
      </w:r>
      <w:r w:rsidRPr="00644743">
        <w:rPr>
          <w:rFonts w:cs="Tahoma"/>
          <w:szCs w:val="22"/>
          <w:lang w:val="es-ES"/>
        </w:rPr>
        <w:t xml:space="preserve">ercancías de </w:t>
      </w:r>
      <w:r>
        <w:rPr>
          <w:rFonts w:cs="Tahoma"/>
          <w:szCs w:val="22"/>
          <w:lang w:val="es-ES"/>
        </w:rPr>
        <w:t>R</w:t>
      </w:r>
      <w:r w:rsidRPr="00644743">
        <w:rPr>
          <w:rFonts w:cs="Tahoma"/>
          <w:szCs w:val="22"/>
          <w:lang w:val="es-ES"/>
        </w:rPr>
        <w:t>eembarque deberá ser presentada</w:t>
      </w:r>
      <w:r>
        <w:rPr>
          <w:rFonts w:cs="Tahoma"/>
          <w:szCs w:val="22"/>
          <w:lang w:val="es-ES"/>
        </w:rPr>
        <w:t xml:space="preserve"> mediante Despachante de Aduana o </w:t>
      </w:r>
      <w:r w:rsidRPr="00644743">
        <w:rPr>
          <w:rFonts w:cs="Tahoma"/>
          <w:szCs w:val="22"/>
          <w:lang w:val="es-ES"/>
        </w:rPr>
        <w:t xml:space="preserve">por el </w:t>
      </w:r>
      <w:r w:rsidRPr="00355342">
        <w:rPr>
          <w:rFonts w:cs="Tahoma"/>
          <w:szCs w:val="22"/>
          <w:lang w:val="es-ES"/>
        </w:rPr>
        <w:t>Importador</w:t>
      </w:r>
      <w:r>
        <w:rPr>
          <w:rFonts w:cs="Tahoma"/>
          <w:szCs w:val="22"/>
          <w:lang w:val="es-ES"/>
        </w:rPr>
        <w:t xml:space="preserve"> habilitado para realizar despachos por su cuenta</w:t>
      </w:r>
      <w:r w:rsidRPr="00644743">
        <w:rPr>
          <w:rFonts w:cs="Tahoma"/>
          <w:szCs w:val="22"/>
          <w:lang w:val="es-ES"/>
        </w:rPr>
        <w:t xml:space="preserve">. </w:t>
      </w:r>
    </w:p>
    <w:p w:rsidR="00706187" w:rsidRDefault="00706187" w:rsidP="008A60A9">
      <w:pPr>
        <w:pStyle w:val="Normal2"/>
        <w:numPr>
          <w:ilvl w:val="0"/>
          <w:numId w:val="112"/>
        </w:numPr>
        <w:rPr>
          <w:rFonts w:cs="Tahoma"/>
          <w:szCs w:val="22"/>
          <w:lang w:val="es-ES"/>
        </w:rPr>
      </w:pPr>
      <w:r w:rsidRPr="00644743">
        <w:rPr>
          <w:rFonts w:cs="Tahoma"/>
          <w:szCs w:val="22"/>
          <w:lang w:val="es-ES"/>
        </w:rPr>
        <w:t>No se permitirá el reembarque de mercancías de una aduana a otra dentro de territorio aduanero nacional.</w:t>
      </w:r>
    </w:p>
    <w:p w:rsidR="00706187" w:rsidRDefault="00706187" w:rsidP="00706187">
      <w:pPr>
        <w:pStyle w:val="Normal2"/>
        <w:ind w:left="786"/>
        <w:rPr>
          <w:rFonts w:cs="Tahoma"/>
          <w:szCs w:val="22"/>
          <w:lang w:val="es-ES"/>
        </w:rPr>
      </w:pPr>
    </w:p>
    <w:p w:rsidR="00706187" w:rsidRDefault="00706187" w:rsidP="00706187">
      <w:pPr>
        <w:pStyle w:val="Normal2"/>
        <w:ind w:left="786"/>
        <w:rPr>
          <w:rFonts w:cs="Tahoma"/>
          <w:szCs w:val="22"/>
          <w:lang w:val="es-ES"/>
        </w:rPr>
      </w:pPr>
    </w:p>
    <w:p w:rsidR="00706187" w:rsidRPr="00644743" w:rsidRDefault="00706187" w:rsidP="00706187">
      <w:pPr>
        <w:pStyle w:val="Normal2"/>
        <w:ind w:left="786"/>
        <w:rPr>
          <w:rFonts w:cs="Tahoma"/>
          <w:szCs w:val="22"/>
          <w:lang w:val="es-ES"/>
        </w:rPr>
      </w:pPr>
      <w:r w:rsidRPr="00644743">
        <w:rPr>
          <w:rFonts w:cs="Tahoma"/>
          <w:szCs w:val="22"/>
          <w:lang w:val="es-ES"/>
        </w:rPr>
        <w:t xml:space="preserve"> </w:t>
      </w:r>
    </w:p>
    <w:p w:rsidR="00706187" w:rsidRDefault="00706187" w:rsidP="008A60A9">
      <w:pPr>
        <w:pStyle w:val="Normal2"/>
        <w:numPr>
          <w:ilvl w:val="0"/>
          <w:numId w:val="111"/>
        </w:numPr>
        <w:ind w:left="426"/>
        <w:rPr>
          <w:rFonts w:cs="Tahoma"/>
          <w:b/>
          <w:szCs w:val="22"/>
          <w:lang w:val="es-ES"/>
        </w:rPr>
      </w:pPr>
      <w:r>
        <w:rPr>
          <w:rFonts w:cs="Tahoma"/>
          <w:b/>
          <w:szCs w:val="22"/>
          <w:lang w:val="es-ES"/>
        </w:rPr>
        <w:lastRenderedPageBreak/>
        <w:t>DESCRIPCIÓN DEL PROCESO</w:t>
      </w:r>
    </w:p>
    <w:p w:rsidR="00706187" w:rsidRDefault="00706187" w:rsidP="008A60A9">
      <w:pPr>
        <w:pStyle w:val="Normal2"/>
        <w:numPr>
          <w:ilvl w:val="0"/>
          <w:numId w:val="105"/>
        </w:numPr>
        <w:rPr>
          <w:rFonts w:cs="Tahoma"/>
          <w:b/>
          <w:szCs w:val="22"/>
          <w:lang w:val="es-ES"/>
        </w:rPr>
      </w:pPr>
      <w:r>
        <w:rPr>
          <w:rFonts w:cs="Tahoma"/>
          <w:b/>
          <w:szCs w:val="22"/>
          <w:lang w:val="es-ES"/>
        </w:rPr>
        <w:t>Autorización de reembarque</w:t>
      </w:r>
    </w:p>
    <w:tbl>
      <w:tblPr>
        <w:tblStyle w:val="Tablaconcuadrcula"/>
        <w:tblW w:w="8805" w:type="dxa"/>
        <w:jc w:val="right"/>
        <w:tblInd w:w="-474" w:type="dxa"/>
        <w:tblLayout w:type="fixed"/>
        <w:tblLook w:val="04A0" w:firstRow="1" w:lastRow="0" w:firstColumn="1" w:lastColumn="0" w:noHBand="0" w:noVBand="1"/>
      </w:tblPr>
      <w:tblGrid>
        <w:gridCol w:w="567"/>
        <w:gridCol w:w="1984"/>
        <w:gridCol w:w="1559"/>
        <w:gridCol w:w="4695"/>
      </w:tblGrid>
      <w:tr w:rsidR="00706187" w:rsidRPr="00326AEE" w:rsidTr="00CF2BCF">
        <w:trPr>
          <w:tblHeader/>
          <w:jc w:val="right"/>
        </w:trPr>
        <w:tc>
          <w:tcPr>
            <w:tcW w:w="567" w:type="dxa"/>
            <w:shd w:val="clear" w:color="auto" w:fill="000000" w:themeFill="text2"/>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N°</w:t>
            </w:r>
          </w:p>
        </w:tc>
        <w:tc>
          <w:tcPr>
            <w:tcW w:w="1984" w:type="dxa"/>
            <w:shd w:val="clear" w:color="auto" w:fill="000000" w:themeFill="text2"/>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Actividad</w:t>
            </w:r>
          </w:p>
        </w:tc>
        <w:tc>
          <w:tcPr>
            <w:tcW w:w="1559" w:type="dxa"/>
            <w:shd w:val="clear" w:color="auto" w:fill="000000" w:themeFill="text2"/>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Responsables</w:t>
            </w:r>
          </w:p>
        </w:tc>
        <w:tc>
          <w:tcPr>
            <w:tcW w:w="4695" w:type="dxa"/>
            <w:shd w:val="clear" w:color="auto" w:fill="000000" w:themeFill="text2"/>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Tareas</w:t>
            </w:r>
          </w:p>
        </w:tc>
      </w:tr>
      <w:tr w:rsidR="00706187" w:rsidRPr="00326AEE" w:rsidTr="00CF2BCF">
        <w:trPr>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1</w:t>
            </w:r>
          </w:p>
          <w:p w:rsidR="00706187" w:rsidRPr="00BA044B" w:rsidRDefault="00706187" w:rsidP="00CF2BCF">
            <w:pPr>
              <w:pStyle w:val="Normal2"/>
              <w:spacing w:before="0" w:after="0"/>
              <w:ind w:left="0"/>
              <w:jc w:val="center"/>
              <w:rPr>
                <w:rFonts w:cs="Tahoma"/>
                <w:sz w:val="16"/>
                <w:szCs w:val="16"/>
                <w:lang w:val="es-ES"/>
              </w:rPr>
            </w:pP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Elaboración y validación de la Declaración de reembarque</w:t>
            </w:r>
          </w:p>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Declarante</w:t>
            </w:r>
          </w:p>
        </w:tc>
        <w:tc>
          <w:tcPr>
            <w:tcW w:w="4695" w:type="dxa"/>
          </w:tcPr>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1.1 Elabora la Declaración en el SUMA, conforme al instructivo de llenado del Procedimiento para el Despacho de Exportación de Mercancías vigente, consignando en la casilla A6. Destino/Régimen aduanero, el código 30: “Reembarque”, en la casilla A5. Aduana de despacho: el código de la Aduana donde están almacenadas las mercancías y en la casilla A11. El recibo de pago por concepto de uso de formulario digital.</w:t>
            </w:r>
          </w:p>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 xml:space="preserve">1.2 En la </w:t>
            </w:r>
            <w:r>
              <w:rPr>
                <w:rFonts w:cs="Tahoma"/>
                <w:sz w:val="16"/>
                <w:szCs w:val="16"/>
                <w:lang w:val="es-ES"/>
              </w:rPr>
              <w:t>s</w:t>
            </w:r>
            <w:r w:rsidRPr="00BA044B">
              <w:rPr>
                <w:rFonts w:cs="Tahoma"/>
                <w:sz w:val="16"/>
                <w:szCs w:val="16"/>
                <w:lang w:val="es-ES"/>
              </w:rPr>
              <w:t>ección de Información Adicional de la Declaración, detalla las características físicas y técnicas de las mercancías a reembarcarse y justifica los motivos para el reembarque de la mercancía.</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1.3 Adjunta la documentación soporte conforme a normativa vigente además de:</w:t>
            </w:r>
          </w:p>
          <w:p w:rsidR="00706187" w:rsidRPr="00BA044B" w:rsidRDefault="00706187" w:rsidP="008A60A9">
            <w:pPr>
              <w:pStyle w:val="Normal2"/>
              <w:numPr>
                <w:ilvl w:val="1"/>
                <w:numId w:val="83"/>
              </w:numPr>
              <w:spacing w:before="0" w:after="0"/>
              <w:ind w:left="603" w:hanging="246"/>
              <w:rPr>
                <w:rFonts w:cs="Tahoma"/>
                <w:sz w:val="16"/>
                <w:szCs w:val="16"/>
                <w:lang w:val="es-ES"/>
              </w:rPr>
            </w:pPr>
            <w:r w:rsidRPr="00BA044B">
              <w:rPr>
                <w:rFonts w:cs="Tahoma"/>
                <w:sz w:val="16"/>
                <w:szCs w:val="16"/>
                <w:lang w:val="es-ES"/>
              </w:rPr>
              <w:t>Parte de recepción</w:t>
            </w:r>
          </w:p>
          <w:p w:rsidR="00706187" w:rsidRPr="00BA044B" w:rsidRDefault="00706187" w:rsidP="008A60A9">
            <w:pPr>
              <w:pStyle w:val="Normal2"/>
              <w:numPr>
                <w:ilvl w:val="1"/>
                <w:numId w:val="83"/>
              </w:numPr>
              <w:spacing w:before="0" w:after="0"/>
              <w:ind w:left="603" w:hanging="246"/>
              <w:rPr>
                <w:rFonts w:cs="Tahoma"/>
                <w:sz w:val="16"/>
                <w:szCs w:val="16"/>
                <w:lang w:val="es-ES"/>
              </w:rPr>
            </w:pPr>
            <w:r w:rsidRPr="00BA044B">
              <w:rPr>
                <w:rFonts w:cs="Tahoma"/>
                <w:sz w:val="16"/>
                <w:szCs w:val="16"/>
                <w:lang w:val="es-ES"/>
              </w:rPr>
              <w:t>Declaración de Ingreso a Depósito (DID)</w:t>
            </w:r>
          </w:p>
          <w:p w:rsidR="00706187" w:rsidRPr="00BA044B" w:rsidRDefault="00706187" w:rsidP="008A60A9">
            <w:pPr>
              <w:pStyle w:val="Normal2"/>
              <w:numPr>
                <w:ilvl w:val="1"/>
                <w:numId w:val="83"/>
              </w:numPr>
              <w:spacing w:before="0" w:after="0"/>
              <w:ind w:left="603" w:hanging="246"/>
              <w:rPr>
                <w:rFonts w:cs="Tahoma"/>
                <w:sz w:val="16"/>
                <w:szCs w:val="16"/>
                <w:lang w:val="es-ES"/>
              </w:rPr>
            </w:pPr>
            <w:r w:rsidRPr="00BA044B">
              <w:rPr>
                <w:rFonts w:cs="Tahoma"/>
                <w:sz w:val="16"/>
                <w:szCs w:val="16"/>
                <w:lang w:val="es-ES"/>
              </w:rPr>
              <w:t>Documento de embarque al amparo del cual ingresó la mercancía</w:t>
            </w:r>
          </w:p>
          <w:p w:rsidR="00706187" w:rsidRPr="00BA044B" w:rsidRDefault="00706187" w:rsidP="008A60A9">
            <w:pPr>
              <w:pStyle w:val="Normal2"/>
              <w:numPr>
                <w:ilvl w:val="1"/>
                <w:numId w:val="83"/>
              </w:numPr>
              <w:spacing w:before="0" w:after="0"/>
              <w:ind w:left="603" w:hanging="246"/>
              <w:rPr>
                <w:rFonts w:cs="Tahoma"/>
                <w:sz w:val="16"/>
                <w:szCs w:val="16"/>
                <w:lang w:val="es-ES"/>
              </w:rPr>
            </w:pPr>
            <w:r w:rsidRPr="00BA044B">
              <w:rPr>
                <w:rFonts w:cs="Tahoma"/>
                <w:sz w:val="16"/>
                <w:szCs w:val="16"/>
                <w:lang w:val="es-ES"/>
              </w:rPr>
              <w:t>Lista de empaque, cuando sea necesaria para identificar la mercancía.</w:t>
            </w:r>
          </w:p>
          <w:p w:rsidR="00706187" w:rsidRPr="00BA044B" w:rsidRDefault="00706187" w:rsidP="008A60A9">
            <w:pPr>
              <w:pStyle w:val="Normal2"/>
              <w:numPr>
                <w:ilvl w:val="1"/>
                <w:numId w:val="83"/>
              </w:numPr>
              <w:spacing w:before="0" w:after="0"/>
              <w:ind w:left="603" w:hanging="246"/>
              <w:rPr>
                <w:rFonts w:cs="Tahoma"/>
                <w:sz w:val="16"/>
                <w:szCs w:val="16"/>
                <w:lang w:val="es-ES"/>
              </w:rPr>
            </w:pPr>
            <w:r w:rsidRPr="00BA044B">
              <w:rPr>
                <w:rFonts w:cs="Tahoma"/>
                <w:sz w:val="16"/>
                <w:szCs w:val="16"/>
                <w:lang w:val="es-ES"/>
              </w:rPr>
              <w:t>Autorizaciones previas, cuando corresponda</w:t>
            </w:r>
          </w:p>
          <w:p w:rsidR="00706187" w:rsidRDefault="00706187" w:rsidP="00CF2BCF">
            <w:pPr>
              <w:pStyle w:val="Normal2"/>
              <w:spacing w:before="0" w:after="0"/>
              <w:ind w:left="0"/>
              <w:rPr>
                <w:rFonts w:cs="Tahoma"/>
                <w:sz w:val="16"/>
                <w:szCs w:val="16"/>
                <w:lang w:val="es-ES"/>
              </w:rPr>
            </w:pPr>
          </w:p>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1.4 Verifica que la Declaración este llenada de forma completa, correcta y exacta.</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1.5 Transmite la Declaración a través del SUMA.</w:t>
            </w:r>
          </w:p>
        </w:tc>
      </w:tr>
      <w:tr w:rsidR="00706187" w:rsidRPr="00326AEE" w:rsidTr="00CF2BCF">
        <w:trP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SUMA </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1.6 Verifica la consistencia de los datos de la Declaración, de existir inconsistencias notifica al Declarante, caso contrario numera y registra la Declaración.</w:t>
            </w:r>
          </w:p>
        </w:tc>
      </w:tr>
      <w:tr w:rsidR="00706187" w:rsidRPr="00326AEE" w:rsidTr="00CF2BCF">
        <w:trP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Del="00821FB6"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Declarante</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1.7 Firma digitalmente la Declaración.</w:t>
            </w:r>
          </w:p>
        </w:tc>
      </w:tr>
      <w:tr w:rsidR="00706187" w:rsidRPr="00326AEE" w:rsidTr="00CF2BCF">
        <w:trP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Del="00821FB6"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SUMA</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1.8 Verifica la validez de la firma digital.</w:t>
            </w:r>
          </w:p>
        </w:tc>
      </w:tr>
      <w:tr w:rsidR="00706187" w:rsidRPr="00326AEE" w:rsidTr="00CF2BCF">
        <w:trPr>
          <w:jc w:val="right"/>
        </w:trPr>
        <w:tc>
          <w:tcPr>
            <w:tcW w:w="567" w:type="dxa"/>
          </w:tcPr>
          <w:p w:rsidR="00706187" w:rsidRPr="00BA044B" w:rsidRDefault="00706187" w:rsidP="00CF2BCF">
            <w:pPr>
              <w:spacing w:after="200" w:line="276" w:lineRule="auto"/>
              <w:jc w:val="center"/>
              <w:rPr>
                <w:rFonts w:ascii="Tahoma" w:hAnsi="Tahoma" w:cs="Tahoma"/>
                <w:sz w:val="16"/>
                <w:szCs w:val="16"/>
                <w:lang w:val="es-ES"/>
              </w:rPr>
            </w:pPr>
            <w:r w:rsidRPr="00BA044B">
              <w:rPr>
                <w:rFonts w:ascii="Tahoma" w:hAnsi="Tahoma" w:cs="Tahoma"/>
                <w:sz w:val="16"/>
                <w:szCs w:val="16"/>
                <w:lang w:val="es-ES"/>
              </w:rPr>
              <w:t>2</w:t>
            </w:r>
          </w:p>
        </w:tc>
        <w:tc>
          <w:tcPr>
            <w:tcW w:w="1984" w:type="dxa"/>
          </w:tcPr>
          <w:p w:rsidR="00706187" w:rsidRPr="00BA044B" w:rsidRDefault="00706187" w:rsidP="00CF2BCF">
            <w:pPr>
              <w:spacing w:after="200" w:line="276" w:lineRule="auto"/>
              <w:jc w:val="both"/>
              <w:rPr>
                <w:rFonts w:ascii="Tahoma" w:hAnsi="Tahoma" w:cs="Tahoma"/>
                <w:sz w:val="16"/>
                <w:szCs w:val="16"/>
                <w:lang w:val="es-ES"/>
              </w:rPr>
            </w:pPr>
            <w:r w:rsidRPr="00BA044B">
              <w:rPr>
                <w:rFonts w:ascii="Tahoma" w:hAnsi="Tahoma" w:cs="Tahoma"/>
                <w:sz w:val="16"/>
                <w:szCs w:val="16"/>
                <w:lang w:val="es-ES"/>
              </w:rPr>
              <w:t>Asignación de canal</w:t>
            </w:r>
          </w:p>
        </w:tc>
        <w:tc>
          <w:tcPr>
            <w:tcW w:w="1559" w:type="dxa"/>
            <w:shd w:val="clear" w:color="auto" w:fill="auto"/>
          </w:tcPr>
          <w:p w:rsidR="00706187" w:rsidRPr="00BA044B" w:rsidRDefault="00706187" w:rsidP="00CF2BCF">
            <w:pPr>
              <w:spacing w:after="200" w:line="276" w:lineRule="auto"/>
              <w:jc w:val="both"/>
              <w:rPr>
                <w:rFonts w:ascii="Tahoma" w:hAnsi="Tahoma" w:cs="Tahoma"/>
                <w:sz w:val="16"/>
                <w:szCs w:val="16"/>
                <w:lang w:val="es-ES"/>
              </w:rPr>
            </w:pPr>
            <w:r w:rsidRPr="00BA044B">
              <w:rPr>
                <w:rFonts w:ascii="Tahoma" w:hAnsi="Tahoma" w:cs="Tahoma"/>
                <w:sz w:val="16"/>
                <w:szCs w:val="16"/>
                <w:lang w:val="es-ES"/>
              </w:rPr>
              <w:t>SUMA</w:t>
            </w:r>
          </w:p>
        </w:tc>
        <w:tc>
          <w:tcPr>
            <w:tcW w:w="4695" w:type="dxa"/>
            <w:shd w:val="clear" w:color="auto" w:fill="auto"/>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2.1 Asigna canal rojo a la Declaración</w:t>
            </w:r>
            <w:r>
              <w:rPr>
                <w:rFonts w:cs="Tahoma"/>
                <w:sz w:val="16"/>
                <w:szCs w:val="16"/>
                <w:lang w:val="es-ES"/>
              </w:rPr>
              <w:t xml:space="preserve"> y un técnico aforador.</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2.2 Remite la Declaración al Técnico aforador asignado para que realice el aforo. </w:t>
            </w:r>
          </w:p>
        </w:tc>
      </w:tr>
      <w:tr w:rsidR="00706187" w:rsidRPr="00326AEE" w:rsidTr="00CF2BCF">
        <w:trPr>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3</w:t>
            </w:r>
          </w:p>
        </w:tc>
        <w:tc>
          <w:tcPr>
            <w:tcW w:w="1984"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Examen documental y reconocimiento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físico </w:t>
            </w:r>
          </w:p>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Técnico de aduana aforador</w:t>
            </w:r>
          </w:p>
        </w:tc>
        <w:tc>
          <w:tcPr>
            <w:tcW w:w="4695" w:type="dxa"/>
          </w:tcPr>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3.1 Realiza el examen documental y reconocimiento físico de la mercancía conforme a la Guía de Aforo del Procedimiento de Exportación de Mercancías vigente y verifica la correcta liquidación de tributos aduaneros que deben ser afianzados mediante Boleta de Garantía.</w:t>
            </w:r>
          </w:p>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3.2 Si existen observaciones emite el Acta de Reconocimiento y notifica al Declarante.</w:t>
            </w:r>
          </w:p>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3.3 Si no existen observaciones autoriza el reembarque de la mercancía.</w:t>
            </w:r>
          </w:p>
        </w:tc>
      </w:tr>
      <w:tr w:rsidR="00706187" w:rsidRPr="00326AEE" w:rsidTr="00CF2BCF">
        <w:trPr>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4</w:t>
            </w: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Constitución y registro de la garantía bancaria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Declarante</w:t>
            </w:r>
          </w:p>
        </w:tc>
        <w:tc>
          <w:tcPr>
            <w:tcW w:w="4695" w:type="dxa"/>
          </w:tcPr>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4.1 Registra la garantía en el Sistema de Control de Garantías y presenta a la Administración de Aduana. La Boleta de Garantía bancaria debe estar emitida a nombre de la Aduana Nacional y expresada en Unidades de Fomento a la Vivienda (UFV) por el monto de los tributos aduaneros liquidados en la Declaración, misma que debe tener una vigencia de por lo menos treinta (30) días a partir de la fecha de autorización del  reembarque.</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4.2 Registra en el SUMA la información de la Boleta de </w:t>
            </w:r>
            <w:r w:rsidRPr="00BA044B">
              <w:rPr>
                <w:rFonts w:cs="Tahoma"/>
                <w:sz w:val="16"/>
                <w:szCs w:val="16"/>
                <w:lang w:val="es-ES"/>
              </w:rPr>
              <w:lastRenderedPageBreak/>
              <w:t>Garantía para su vinculación con la operación de reembarque.</w:t>
            </w:r>
          </w:p>
        </w:tc>
      </w:tr>
      <w:tr w:rsidR="00706187" w:rsidRPr="00326AEE" w:rsidTr="00CF2BCF">
        <w:trPr>
          <w:trHeight w:val="680"/>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SUMA</w:t>
            </w:r>
          </w:p>
        </w:tc>
        <w:tc>
          <w:tcPr>
            <w:tcW w:w="4695" w:type="dxa"/>
          </w:tcPr>
          <w:p w:rsidR="00706187" w:rsidRPr="00BA044B" w:rsidRDefault="00706187" w:rsidP="00CF2BCF">
            <w:pPr>
              <w:pStyle w:val="Normal2"/>
              <w:spacing w:before="0"/>
              <w:ind w:left="0"/>
              <w:rPr>
                <w:rFonts w:cs="Tahoma"/>
                <w:sz w:val="16"/>
                <w:szCs w:val="16"/>
                <w:lang w:val="es-ES"/>
              </w:rPr>
            </w:pPr>
            <w:r w:rsidRPr="00BA044B">
              <w:rPr>
                <w:rFonts w:cs="Tahoma"/>
                <w:sz w:val="16"/>
                <w:szCs w:val="16"/>
                <w:lang w:val="es-ES"/>
              </w:rPr>
              <w:t xml:space="preserve">4.3 Valida que la garantía se encuentre registrada en el Sistema de Control de Garantías.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4.4 Envía mensaje al Concesionario de Depósito, Exportador y Técnico Aforador comunicando la autorización para la entrega de la mercancía al transportador.</w:t>
            </w:r>
          </w:p>
        </w:tc>
      </w:tr>
    </w:tbl>
    <w:p w:rsidR="00706187" w:rsidRDefault="00706187" w:rsidP="008A60A9">
      <w:pPr>
        <w:pStyle w:val="Normal2"/>
        <w:numPr>
          <w:ilvl w:val="0"/>
          <w:numId w:val="85"/>
        </w:numPr>
        <w:rPr>
          <w:rFonts w:cs="Tahoma"/>
          <w:b/>
          <w:szCs w:val="22"/>
          <w:lang w:val="es-ES_tradnl"/>
        </w:rPr>
      </w:pPr>
      <w:r>
        <w:rPr>
          <w:rFonts w:cs="Tahoma"/>
          <w:b/>
          <w:szCs w:val="22"/>
          <w:lang w:val="es-ES_tradnl"/>
        </w:rPr>
        <w:t>Reembarque por vía aérea</w:t>
      </w:r>
    </w:p>
    <w:tbl>
      <w:tblPr>
        <w:tblStyle w:val="Tablaconcuadrcula"/>
        <w:tblW w:w="8805" w:type="dxa"/>
        <w:jc w:val="right"/>
        <w:tblInd w:w="-474" w:type="dxa"/>
        <w:tblLayout w:type="fixed"/>
        <w:tblLook w:val="04A0" w:firstRow="1" w:lastRow="0" w:firstColumn="1" w:lastColumn="0" w:noHBand="0" w:noVBand="1"/>
      </w:tblPr>
      <w:tblGrid>
        <w:gridCol w:w="567"/>
        <w:gridCol w:w="1984"/>
        <w:gridCol w:w="1559"/>
        <w:gridCol w:w="4695"/>
      </w:tblGrid>
      <w:tr w:rsidR="00706187" w:rsidRPr="000B3747" w:rsidTr="00CF2BCF">
        <w:trPr>
          <w:trHeight w:val="247"/>
          <w:jc w:val="right"/>
        </w:trPr>
        <w:tc>
          <w:tcPr>
            <w:tcW w:w="567"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N°</w:t>
            </w:r>
          </w:p>
        </w:tc>
        <w:tc>
          <w:tcPr>
            <w:tcW w:w="1984"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Actividad</w:t>
            </w:r>
          </w:p>
        </w:tc>
        <w:tc>
          <w:tcPr>
            <w:tcW w:w="1559"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Responsables</w:t>
            </w:r>
          </w:p>
        </w:tc>
        <w:tc>
          <w:tcPr>
            <w:tcW w:w="4695"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Tareas</w:t>
            </w:r>
          </w:p>
        </w:tc>
      </w:tr>
      <w:tr w:rsidR="00706187" w:rsidRPr="000B3747" w:rsidTr="00CF2BCF">
        <w:trPr>
          <w:trHeight w:val="970"/>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1</w:t>
            </w:r>
          </w:p>
        </w:tc>
        <w:tc>
          <w:tcPr>
            <w:tcW w:w="1984"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Entrega de la mercancía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Concesionario de Depósito</w:t>
            </w:r>
          </w:p>
        </w:tc>
        <w:tc>
          <w:tcPr>
            <w:tcW w:w="4695" w:type="dxa"/>
          </w:tcPr>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1.1 Entrega la mercancía al transportador responsable de la operación.</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1.2 Emite la Constancia de Entrega de Mercancías y la firma digitalmente.</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1.3 Registra el pase de salida en el SUMA</w:t>
            </w:r>
          </w:p>
        </w:tc>
      </w:tr>
      <w:tr w:rsidR="00706187" w:rsidRPr="000B3747" w:rsidTr="00CF2BCF">
        <w:trPr>
          <w:trHeight w:val="970"/>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2</w:t>
            </w:r>
          </w:p>
          <w:p w:rsidR="00706187" w:rsidRPr="00BA044B" w:rsidDel="00B238CA" w:rsidRDefault="00706187" w:rsidP="00CF2BCF">
            <w:pPr>
              <w:pStyle w:val="Normal2"/>
              <w:spacing w:before="0" w:after="0"/>
              <w:ind w:left="0"/>
              <w:jc w:val="center"/>
              <w:rPr>
                <w:rFonts w:cs="Tahoma"/>
                <w:sz w:val="16"/>
                <w:szCs w:val="16"/>
                <w:lang w:val="es-ES"/>
              </w:rPr>
            </w:pPr>
          </w:p>
        </w:tc>
        <w:tc>
          <w:tcPr>
            <w:tcW w:w="1984" w:type="dxa"/>
          </w:tcPr>
          <w:p w:rsidR="00706187" w:rsidRPr="00BA044B" w:rsidDel="00B238CA" w:rsidRDefault="00706187" w:rsidP="00CF2BCF">
            <w:pPr>
              <w:pStyle w:val="Normal2"/>
              <w:spacing w:before="0" w:after="0"/>
              <w:ind w:left="0"/>
              <w:rPr>
                <w:rFonts w:cs="Tahoma"/>
                <w:sz w:val="16"/>
                <w:szCs w:val="16"/>
                <w:lang w:val="es-ES"/>
              </w:rPr>
            </w:pPr>
            <w:r w:rsidRPr="00BA044B">
              <w:rPr>
                <w:rFonts w:cs="Tahoma"/>
                <w:sz w:val="16"/>
                <w:szCs w:val="16"/>
                <w:lang w:val="es-ES"/>
              </w:rPr>
              <w:t>Elaboración y registro de la guía aérea y Manifiesto Aéreo de Carga.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Transportador Internacional </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2.1 Registra la guía aérea en el SUMA antes de la salida del vuelo.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2.2 Programa la guía aérea en el Manifiesto Aéreo de Carga.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2.3 Dentro del plazo de 12 horas después de la salida del vuelo, confirma y firma digitalmente el Manifiesto Aéreo. Una vez confirmado el MAC se procede según el numeral </w:t>
            </w:r>
            <w:r w:rsidRPr="006B2EDC">
              <w:rPr>
                <w:rFonts w:cs="Tahoma"/>
                <w:sz w:val="16"/>
                <w:szCs w:val="16"/>
                <w:lang w:val="es-ES"/>
              </w:rPr>
              <w:t>B.</w:t>
            </w:r>
            <w:r>
              <w:rPr>
                <w:rFonts w:cs="Tahoma"/>
                <w:sz w:val="16"/>
                <w:szCs w:val="16"/>
                <w:lang w:val="es-ES"/>
              </w:rPr>
              <w:t>3</w:t>
            </w:r>
            <w:r w:rsidRPr="00BA044B">
              <w:rPr>
                <w:rFonts w:cs="Tahoma"/>
                <w:sz w:val="16"/>
                <w:szCs w:val="16"/>
                <w:lang w:val="es-ES"/>
              </w:rPr>
              <w:t xml:space="preserve"> del presente anexo.</w:t>
            </w:r>
          </w:p>
        </w:tc>
      </w:tr>
    </w:tbl>
    <w:p w:rsidR="00706187" w:rsidRDefault="00706187" w:rsidP="00706187">
      <w:pPr>
        <w:pStyle w:val="Normal2"/>
        <w:ind w:left="0"/>
        <w:rPr>
          <w:rFonts w:cs="Tahoma"/>
          <w:b/>
          <w:szCs w:val="22"/>
          <w:lang w:val="es-ES_tradnl"/>
        </w:rPr>
      </w:pPr>
    </w:p>
    <w:p w:rsidR="00706187" w:rsidRDefault="00706187" w:rsidP="008A60A9">
      <w:pPr>
        <w:pStyle w:val="Normal2"/>
        <w:numPr>
          <w:ilvl w:val="0"/>
          <w:numId w:val="85"/>
        </w:numPr>
        <w:rPr>
          <w:rFonts w:cs="Tahoma"/>
          <w:b/>
          <w:szCs w:val="22"/>
          <w:lang w:val="es-ES_tradnl"/>
        </w:rPr>
      </w:pPr>
      <w:r>
        <w:rPr>
          <w:rFonts w:cs="Tahoma"/>
          <w:b/>
          <w:szCs w:val="22"/>
          <w:lang w:val="es-ES_tradnl"/>
        </w:rPr>
        <w:t>Reembarque por vía terrestre</w:t>
      </w:r>
    </w:p>
    <w:tbl>
      <w:tblPr>
        <w:tblStyle w:val="Tablaconcuadrcula"/>
        <w:tblW w:w="8805" w:type="dxa"/>
        <w:jc w:val="right"/>
        <w:tblLayout w:type="fixed"/>
        <w:tblLook w:val="04A0" w:firstRow="1" w:lastRow="0" w:firstColumn="1" w:lastColumn="0" w:noHBand="0" w:noVBand="1"/>
      </w:tblPr>
      <w:tblGrid>
        <w:gridCol w:w="567"/>
        <w:gridCol w:w="1984"/>
        <w:gridCol w:w="1559"/>
        <w:gridCol w:w="4695"/>
      </w:tblGrid>
      <w:tr w:rsidR="00706187" w:rsidRPr="000B3747" w:rsidTr="00CF2BCF">
        <w:trPr>
          <w:trHeight w:val="247"/>
          <w:tblHeader/>
          <w:jc w:val="right"/>
        </w:trPr>
        <w:tc>
          <w:tcPr>
            <w:tcW w:w="567"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N°</w:t>
            </w:r>
          </w:p>
        </w:tc>
        <w:tc>
          <w:tcPr>
            <w:tcW w:w="1984"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Actividad</w:t>
            </w:r>
          </w:p>
        </w:tc>
        <w:tc>
          <w:tcPr>
            <w:tcW w:w="1559"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Responsables</w:t>
            </w:r>
          </w:p>
        </w:tc>
        <w:tc>
          <w:tcPr>
            <w:tcW w:w="4695"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Tareas</w:t>
            </w:r>
          </w:p>
        </w:tc>
      </w:tr>
      <w:tr w:rsidR="00706187" w:rsidRPr="000B3747" w:rsidTr="00CF2BCF">
        <w:trPr>
          <w:trHeight w:val="970"/>
          <w:tblHeader/>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1</w:t>
            </w:r>
          </w:p>
        </w:tc>
        <w:tc>
          <w:tcPr>
            <w:tcW w:w="1984"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Entrega de la mercancía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Concesionario de Depósito</w:t>
            </w:r>
          </w:p>
        </w:tc>
        <w:tc>
          <w:tcPr>
            <w:tcW w:w="4695" w:type="dxa"/>
          </w:tcPr>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8A60A9">
            <w:pPr>
              <w:pStyle w:val="Prrafodelista"/>
              <w:numPr>
                <w:ilvl w:val="0"/>
                <w:numId w:val="84"/>
              </w:numPr>
              <w:jc w:val="both"/>
              <w:rPr>
                <w:rFonts w:ascii="Tahoma" w:hAnsi="Tahoma" w:cs="Tahoma"/>
                <w:vanish/>
                <w:sz w:val="16"/>
                <w:szCs w:val="16"/>
              </w:rPr>
            </w:pP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1.1 Entrega la mercancía al transportador responsable de la operación y se procede a la carga al medio de transporte en presencia del técnico de aduana.</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1.2 Una vez concluida la carga del medio de transporte, emite la Constancia de Entrega de Mercancías</w:t>
            </w:r>
            <w:r>
              <w:rPr>
                <w:rFonts w:cs="Tahoma"/>
                <w:sz w:val="16"/>
                <w:szCs w:val="16"/>
                <w:lang w:val="es-ES"/>
              </w:rPr>
              <w:t xml:space="preserve"> en el SUMA</w:t>
            </w:r>
            <w:r w:rsidRPr="00BA044B">
              <w:rPr>
                <w:rFonts w:cs="Tahoma"/>
                <w:sz w:val="16"/>
                <w:szCs w:val="16"/>
                <w:lang w:val="es-ES"/>
              </w:rPr>
              <w:t xml:space="preserve"> y la firma digitalmente.</w:t>
            </w:r>
          </w:p>
        </w:tc>
      </w:tr>
      <w:tr w:rsidR="00706187" w:rsidRPr="000B3747" w:rsidTr="00CF2BCF">
        <w:trPr>
          <w:trHeight w:val="605"/>
          <w:tblHeader/>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2</w:t>
            </w:r>
          </w:p>
          <w:p w:rsidR="00706187" w:rsidRPr="00BA044B" w:rsidDel="00B238CA" w:rsidRDefault="00706187" w:rsidP="00CF2BCF">
            <w:pPr>
              <w:pStyle w:val="Normal2"/>
              <w:spacing w:before="0" w:after="0"/>
              <w:ind w:left="0"/>
              <w:jc w:val="center"/>
              <w:rPr>
                <w:rFonts w:cs="Tahoma"/>
                <w:sz w:val="16"/>
                <w:szCs w:val="16"/>
                <w:lang w:val="es-ES"/>
              </w:rPr>
            </w:pPr>
          </w:p>
        </w:tc>
        <w:tc>
          <w:tcPr>
            <w:tcW w:w="1984" w:type="dxa"/>
          </w:tcPr>
          <w:p w:rsidR="00706187" w:rsidRPr="00BA044B" w:rsidDel="00B238CA" w:rsidRDefault="00706187" w:rsidP="00CF2BCF">
            <w:pPr>
              <w:pStyle w:val="Normal2"/>
              <w:spacing w:before="0" w:after="0"/>
              <w:ind w:left="0"/>
              <w:rPr>
                <w:rFonts w:cs="Tahoma"/>
                <w:sz w:val="16"/>
                <w:szCs w:val="16"/>
                <w:lang w:val="es-ES"/>
              </w:rPr>
            </w:pPr>
            <w:r w:rsidRPr="00BA044B">
              <w:rPr>
                <w:rFonts w:cs="Tahoma"/>
                <w:sz w:val="16"/>
                <w:szCs w:val="16"/>
                <w:lang w:val="es-ES"/>
              </w:rPr>
              <w:t>Elaboración y registro del Documento de embarque y/o Manifiesto de Carga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Transportador Internacional </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2.1 Elabora el </w:t>
            </w:r>
            <w:r>
              <w:rPr>
                <w:rFonts w:cs="Tahoma"/>
                <w:sz w:val="16"/>
                <w:szCs w:val="16"/>
                <w:lang w:val="es-ES"/>
              </w:rPr>
              <w:t>D</w:t>
            </w:r>
            <w:r w:rsidRPr="00BA044B">
              <w:rPr>
                <w:rFonts w:cs="Tahoma"/>
                <w:sz w:val="16"/>
                <w:szCs w:val="16"/>
                <w:lang w:val="es-ES"/>
              </w:rPr>
              <w:t xml:space="preserve">ocumento de </w:t>
            </w:r>
            <w:r>
              <w:rPr>
                <w:rFonts w:cs="Tahoma"/>
                <w:sz w:val="16"/>
                <w:szCs w:val="16"/>
                <w:lang w:val="es-ES"/>
              </w:rPr>
              <w:t>E</w:t>
            </w:r>
            <w:r w:rsidRPr="00BA044B">
              <w:rPr>
                <w:rFonts w:cs="Tahoma"/>
                <w:sz w:val="16"/>
                <w:szCs w:val="16"/>
                <w:lang w:val="es-ES"/>
              </w:rPr>
              <w:t xml:space="preserve">mbarque y </w:t>
            </w:r>
            <w:r>
              <w:rPr>
                <w:rFonts w:cs="Tahoma"/>
                <w:sz w:val="16"/>
                <w:szCs w:val="16"/>
                <w:lang w:val="es-ES"/>
              </w:rPr>
              <w:t>M</w:t>
            </w:r>
            <w:r w:rsidRPr="00BA044B">
              <w:rPr>
                <w:rFonts w:cs="Tahoma"/>
                <w:sz w:val="16"/>
                <w:szCs w:val="16"/>
                <w:lang w:val="es-ES"/>
              </w:rPr>
              <w:t>anifiesto de carga en el SUMA según la modalidad de transporte.</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2.2 Presenta el manifiesto de carga impreso, firmado y sellado a la Administración de Aduana. </w:t>
            </w:r>
          </w:p>
        </w:tc>
      </w:tr>
      <w:tr w:rsidR="00706187" w:rsidTr="00CF2BCF">
        <w:trPr>
          <w:trHeight w:val="970"/>
          <w:tblHeader/>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3</w:t>
            </w: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Autorización de manifiesto y transito aduanero</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Técnico de aduana – Administración de Aduana de partida</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3.1 Realiza la revisión del Manifiesto de carga y autoriza el mismo en caso de no existir observaciones o una vez subsanadas las mismas.</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3.2 En caso </w:t>
            </w:r>
            <w:r>
              <w:rPr>
                <w:rFonts w:cs="Tahoma"/>
                <w:sz w:val="16"/>
                <w:szCs w:val="16"/>
                <w:lang w:val="es-ES"/>
              </w:rPr>
              <w:t xml:space="preserve">de </w:t>
            </w:r>
            <w:r w:rsidRPr="00BA044B">
              <w:rPr>
                <w:rFonts w:cs="Tahoma"/>
                <w:sz w:val="16"/>
                <w:szCs w:val="16"/>
                <w:lang w:val="es-ES"/>
              </w:rPr>
              <w:t xml:space="preserve">que la Aduana de salida de las mercancías sea diferente a la aduana de partida desde la cual se efectúa el reembarque, autoriza el inicio del tránsito aduanero.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3.3 Se autoriza la salida del medio de transporte del depósito aduanero.</w:t>
            </w:r>
          </w:p>
        </w:tc>
      </w:tr>
      <w:tr w:rsidR="00706187" w:rsidTr="00CF2BCF">
        <w:trPr>
          <w:trHeight w:val="576"/>
          <w:tblHeade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Concesionario de Depósito</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3.4 Registra la fecha y hora efectiva de salida del depósito.</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3.5 Se inicia el cómputo del plazo para la operación de tránsito aduanero hasta la aduana de salida.</w:t>
            </w:r>
          </w:p>
        </w:tc>
      </w:tr>
      <w:tr w:rsidR="00706187" w:rsidTr="00CF2BCF">
        <w:trPr>
          <w:trHeight w:val="576"/>
          <w:tblHeade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Transportador</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3.6 Efectúa el traslado de las mercancías bajo el régimen de tránsito aduanero hasta la aduana de salida consignada en el manifiesto de carga.</w:t>
            </w:r>
          </w:p>
        </w:tc>
      </w:tr>
      <w:tr w:rsidR="00706187" w:rsidTr="00CF2BCF">
        <w:trPr>
          <w:trHeight w:val="481"/>
          <w:tblHeader/>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4</w:t>
            </w: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Conclusión de tránsito aduanero</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Transportador</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4.1 Una vez que arriba a la aduana de salida, presenta el </w:t>
            </w:r>
            <w:r>
              <w:rPr>
                <w:rFonts w:cs="Tahoma"/>
                <w:sz w:val="16"/>
                <w:szCs w:val="16"/>
                <w:lang w:val="es-ES"/>
              </w:rPr>
              <w:t>M</w:t>
            </w:r>
            <w:r w:rsidRPr="00BA044B">
              <w:rPr>
                <w:rFonts w:cs="Tahoma"/>
                <w:sz w:val="16"/>
                <w:szCs w:val="16"/>
                <w:lang w:val="es-ES"/>
              </w:rPr>
              <w:t>anifiesto de carga a la administración de aduana.</w:t>
            </w:r>
          </w:p>
        </w:tc>
      </w:tr>
      <w:tr w:rsidR="00706187" w:rsidTr="00CF2BCF">
        <w:trPr>
          <w:trHeight w:val="970"/>
          <w:tblHeader/>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Técnico de aduana – Administración de Aduana de salida</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4.2 Verifica que los precintos se encuentren intactos y correspondan a los registrados en el Manifiesto de Carga.</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4.3 Si no existen observaciones firma y sella los ejemplares del Manifiesto y autoriza la conclusión del tránsito aduanero.</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4.4 Si existen observaciones procede a verificar físicamente la mercancía y registra sus observaciones en el sistema.</w:t>
            </w:r>
          </w:p>
        </w:tc>
      </w:tr>
      <w:tr w:rsidR="00706187" w:rsidTr="00CF2BCF">
        <w:trPr>
          <w:trHeight w:val="970"/>
          <w:tblHeader/>
          <w:jc w:val="right"/>
        </w:trPr>
        <w:tc>
          <w:tcPr>
            <w:tcW w:w="567" w:type="dxa"/>
          </w:tcPr>
          <w:p w:rsidR="00706187" w:rsidRPr="00BA044B" w:rsidRDefault="00706187" w:rsidP="00CF2BCF">
            <w:pPr>
              <w:pStyle w:val="Normal2"/>
              <w:spacing w:before="0" w:after="0"/>
              <w:ind w:left="0"/>
              <w:jc w:val="center"/>
              <w:rPr>
                <w:rFonts w:cs="Tahoma"/>
                <w:sz w:val="16"/>
                <w:szCs w:val="16"/>
                <w:lang w:val="es-ES"/>
              </w:rPr>
            </w:pPr>
            <w:r>
              <w:rPr>
                <w:rFonts w:cs="Tahoma"/>
                <w:sz w:val="16"/>
                <w:szCs w:val="16"/>
                <w:lang w:val="es-ES"/>
              </w:rPr>
              <w:t>5</w:t>
            </w:r>
          </w:p>
        </w:tc>
        <w:tc>
          <w:tcPr>
            <w:tcW w:w="1984"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Verificación de salida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Concesionario de depósito </w:t>
            </w:r>
          </w:p>
        </w:tc>
        <w:tc>
          <w:tcPr>
            <w:tcW w:w="4695" w:type="dxa"/>
          </w:tcPr>
          <w:p w:rsidR="00706187" w:rsidRDefault="00706187" w:rsidP="00CF2BCF">
            <w:pPr>
              <w:pStyle w:val="Normal2"/>
              <w:spacing w:before="0" w:after="0"/>
              <w:ind w:left="0"/>
              <w:rPr>
                <w:rFonts w:cs="Tahoma"/>
                <w:sz w:val="16"/>
                <w:szCs w:val="16"/>
                <w:lang w:val="es-ES"/>
              </w:rPr>
            </w:pPr>
            <w:r>
              <w:rPr>
                <w:rFonts w:cs="Tahoma"/>
                <w:sz w:val="16"/>
                <w:szCs w:val="16"/>
                <w:lang w:val="es-ES"/>
              </w:rPr>
              <w:t xml:space="preserve">5.1 </w:t>
            </w:r>
            <w:r w:rsidRPr="00BA044B">
              <w:rPr>
                <w:rFonts w:cs="Tahoma"/>
                <w:sz w:val="16"/>
                <w:szCs w:val="16"/>
                <w:lang w:val="es-ES"/>
              </w:rPr>
              <w:t>Una vez que el Transportador presenta al Concesionario de Depósito el Manifiesto de Carga, verifica la salida de la mercancía</w:t>
            </w:r>
            <w:r>
              <w:rPr>
                <w:rFonts w:cs="Tahoma"/>
                <w:sz w:val="16"/>
                <w:szCs w:val="16"/>
                <w:lang w:val="es-ES"/>
              </w:rPr>
              <w:t xml:space="preserve"> y registra la fecha y hora efectiva de salida de territorio nacional</w:t>
            </w:r>
            <w:r w:rsidRPr="00BA044B">
              <w:rPr>
                <w:rFonts w:cs="Tahoma"/>
                <w:sz w:val="16"/>
                <w:szCs w:val="16"/>
                <w:lang w:val="es-ES"/>
              </w:rPr>
              <w:t>.</w:t>
            </w:r>
          </w:p>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5.2 </w:t>
            </w:r>
            <w:r w:rsidRPr="00BA044B">
              <w:rPr>
                <w:rFonts w:cs="Tahoma"/>
                <w:sz w:val="16"/>
                <w:szCs w:val="16"/>
                <w:lang w:val="es-ES"/>
              </w:rPr>
              <w:t xml:space="preserve">Una vez </w:t>
            </w:r>
            <w:r>
              <w:rPr>
                <w:rFonts w:cs="Tahoma"/>
                <w:sz w:val="16"/>
                <w:szCs w:val="16"/>
                <w:lang w:val="es-ES"/>
              </w:rPr>
              <w:t xml:space="preserve">verificada la salida de la totalidad de la mercancía </w:t>
            </w:r>
            <w:r w:rsidRPr="00BA044B">
              <w:rPr>
                <w:rFonts w:cs="Tahoma"/>
                <w:sz w:val="16"/>
                <w:szCs w:val="16"/>
                <w:lang w:val="es-ES"/>
              </w:rPr>
              <w:t xml:space="preserve">se procede según el numeral </w:t>
            </w:r>
            <w:r w:rsidRPr="006B2EDC">
              <w:rPr>
                <w:rFonts w:cs="Tahoma"/>
                <w:sz w:val="16"/>
                <w:szCs w:val="16"/>
                <w:lang w:val="es-ES"/>
              </w:rPr>
              <w:t>B.</w:t>
            </w:r>
            <w:r>
              <w:rPr>
                <w:rFonts w:cs="Tahoma"/>
                <w:sz w:val="16"/>
                <w:szCs w:val="16"/>
                <w:lang w:val="es-ES"/>
              </w:rPr>
              <w:t>3</w:t>
            </w:r>
            <w:r w:rsidRPr="00BA044B">
              <w:rPr>
                <w:rFonts w:cs="Tahoma"/>
                <w:sz w:val="16"/>
                <w:szCs w:val="16"/>
                <w:lang w:val="es-ES"/>
              </w:rPr>
              <w:t xml:space="preserve"> del presente anexo.</w:t>
            </w:r>
          </w:p>
        </w:tc>
      </w:tr>
    </w:tbl>
    <w:p w:rsidR="00706187" w:rsidRDefault="00706187" w:rsidP="00706187">
      <w:pPr>
        <w:pStyle w:val="Normal2"/>
        <w:ind w:left="426"/>
        <w:rPr>
          <w:rFonts w:cs="Tahoma"/>
          <w:b/>
          <w:szCs w:val="22"/>
          <w:lang w:val="es-ES_tradnl"/>
        </w:rPr>
      </w:pPr>
    </w:p>
    <w:p w:rsidR="00706187" w:rsidRDefault="00706187" w:rsidP="008A60A9">
      <w:pPr>
        <w:pStyle w:val="Normal2"/>
        <w:numPr>
          <w:ilvl w:val="0"/>
          <w:numId w:val="85"/>
        </w:numPr>
        <w:rPr>
          <w:rFonts w:cs="Tahoma"/>
          <w:b/>
          <w:szCs w:val="22"/>
          <w:lang w:val="es-ES_tradnl"/>
        </w:rPr>
      </w:pPr>
      <w:r>
        <w:rPr>
          <w:rFonts w:cs="Tahoma"/>
          <w:b/>
          <w:szCs w:val="22"/>
          <w:lang w:val="es-ES_tradnl"/>
        </w:rPr>
        <w:t>Confirmación y emisión del Certificado de salida</w:t>
      </w:r>
    </w:p>
    <w:tbl>
      <w:tblPr>
        <w:tblStyle w:val="Tablaconcuadrcula"/>
        <w:tblW w:w="8805" w:type="dxa"/>
        <w:jc w:val="right"/>
        <w:tblInd w:w="-474" w:type="dxa"/>
        <w:tblLayout w:type="fixed"/>
        <w:tblLook w:val="04A0" w:firstRow="1" w:lastRow="0" w:firstColumn="1" w:lastColumn="0" w:noHBand="0" w:noVBand="1"/>
      </w:tblPr>
      <w:tblGrid>
        <w:gridCol w:w="567"/>
        <w:gridCol w:w="1984"/>
        <w:gridCol w:w="1559"/>
        <w:gridCol w:w="4695"/>
      </w:tblGrid>
      <w:tr w:rsidR="00706187" w:rsidRPr="000B3747" w:rsidTr="00CF2BCF">
        <w:trPr>
          <w:trHeight w:val="247"/>
          <w:jc w:val="right"/>
        </w:trPr>
        <w:tc>
          <w:tcPr>
            <w:tcW w:w="567"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N°</w:t>
            </w:r>
          </w:p>
        </w:tc>
        <w:tc>
          <w:tcPr>
            <w:tcW w:w="1984"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Actividad</w:t>
            </w:r>
          </w:p>
        </w:tc>
        <w:tc>
          <w:tcPr>
            <w:tcW w:w="1559"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Responsables</w:t>
            </w:r>
          </w:p>
        </w:tc>
        <w:tc>
          <w:tcPr>
            <w:tcW w:w="4695" w:type="dxa"/>
            <w:shd w:val="clear" w:color="auto" w:fill="000000" w:themeFill="text1"/>
            <w:vAlign w:val="center"/>
          </w:tcPr>
          <w:p w:rsidR="00706187" w:rsidRPr="000B3747" w:rsidRDefault="00706187" w:rsidP="00CF2BCF">
            <w:pPr>
              <w:pStyle w:val="Normal2"/>
              <w:spacing w:before="0" w:after="0"/>
              <w:ind w:left="0"/>
              <w:jc w:val="center"/>
              <w:rPr>
                <w:rFonts w:cs="Tahoma"/>
                <w:b/>
                <w:color w:val="FFFFFF" w:themeColor="background1"/>
                <w:sz w:val="18"/>
                <w:szCs w:val="18"/>
                <w:lang w:val="es-ES"/>
              </w:rPr>
            </w:pPr>
            <w:r w:rsidRPr="000B3747">
              <w:rPr>
                <w:rFonts w:cs="Tahoma"/>
                <w:b/>
                <w:color w:val="FFFFFF" w:themeColor="background1"/>
                <w:sz w:val="18"/>
                <w:szCs w:val="18"/>
                <w:lang w:val="es-ES"/>
              </w:rPr>
              <w:t>Tareas</w:t>
            </w:r>
          </w:p>
        </w:tc>
      </w:tr>
      <w:tr w:rsidR="00706187" w:rsidRPr="000B3747" w:rsidTr="00CF2BCF">
        <w:trPr>
          <w:trHeight w:val="970"/>
          <w:jc w:val="right"/>
        </w:trPr>
        <w:tc>
          <w:tcPr>
            <w:tcW w:w="567" w:type="dxa"/>
          </w:tcPr>
          <w:p w:rsidR="00706187" w:rsidRPr="00BA044B" w:rsidDel="00B238CA" w:rsidRDefault="00706187" w:rsidP="00CF2BCF">
            <w:pPr>
              <w:pStyle w:val="Normal2"/>
              <w:spacing w:before="0" w:after="0"/>
              <w:ind w:left="0"/>
              <w:jc w:val="center"/>
              <w:rPr>
                <w:rFonts w:cs="Tahoma"/>
                <w:sz w:val="16"/>
                <w:szCs w:val="16"/>
                <w:lang w:val="es-ES"/>
              </w:rPr>
            </w:pPr>
            <w:r w:rsidRPr="00BA044B">
              <w:rPr>
                <w:rFonts w:cs="Tahoma"/>
                <w:sz w:val="16"/>
                <w:szCs w:val="16"/>
                <w:lang w:val="es-ES"/>
              </w:rPr>
              <w:t>1</w:t>
            </w:r>
          </w:p>
        </w:tc>
        <w:tc>
          <w:tcPr>
            <w:tcW w:w="1984" w:type="dxa"/>
          </w:tcPr>
          <w:p w:rsidR="00706187" w:rsidRPr="00BA044B" w:rsidDel="00B238CA" w:rsidRDefault="00706187" w:rsidP="00CF2BCF">
            <w:pPr>
              <w:pStyle w:val="Normal2"/>
              <w:spacing w:before="0" w:after="0"/>
              <w:ind w:left="0"/>
              <w:rPr>
                <w:rFonts w:cs="Tahoma"/>
                <w:sz w:val="16"/>
                <w:szCs w:val="16"/>
                <w:lang w:val="es-ES"/>
              </w:rPr>
            </w:pPr>
            <w:r w:rsidRPr="00BA044B">
              <w:rPr>
                <w:rFonts w:cs="Tahoma"/>
                <w:sz w:val="16"/>
                <w:szCs w:val="16"/>
                <w:lang w:val="es-ES"/>
              </w:rPr>
              <w:t>Confirmación de la Declaración de Reembarque</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SUMA</w:t>
            </w:r>
          </w:p>
        </w:tc>
        <w:tc>
          <w:tcPr>
            <w:tcW w:w="4695"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 xml:space="preserve">1.1 Controla el saldo del Balance de Exportación. </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1.2 Cuando el saldo del Balance de Exportación sea igual a cero (0) confirma la Declaración.</w:t>
            </w:r>
          </w:p>
          <w:p w:rsidR="00706187" w:rsidRPr="00BA044B" w:rsidRDefault="00706187" w:rsidP="008A60A9">
            <w:pPr>
              <w:pStyle w:val="Normal2"/>
              <w:numPr>
                <w:ilvl w:val="1"/>
                <w:numId w:val="106"/>
              </w:numPr>
              <w:spacing w:before="0" w:after="0"/>
              <w:rPr>
                <w:rFonts w:cs="Tahoma"/>
                <w:sz w:val="16"/>
                <w:szCs w:val="16"/>
                <w:lang w:val="es-ES"/>
              </w:rPr>
            </w:pPr>
            <w:r w:rsidRPr="00BA044B">
              <w:rPr>
                <w:rFonts w:cs="Tahoma"/>
                <w:sz w:val="16"/>
                <w:szCs w:val="16"/>
                <w:lang w:val="es-ES"/>
              </w:rPr>
              <w:t>Genera el Certificado de Salida.</w:t>
            </w:r>
          </w:p>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1.4 Para exportación por vía carretera y férrea, remite el Certificado al Concesionario de Depósito (si existe la presencia de éste).</w:t>
            </w:r>
          </w:p>
        </w:tc>
      </w:tr>
      <w:tr w:rsidR="00706187" w:rsidRPr="000B3747" w:rsidTr="00CF2BCF">
        <w:trPr>
          <w:trHeight w:val="970"/>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2</w:t>
            </w: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Emisión del Certificado de Salida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Concesionario de Depósito</w:t>
            </w:r>
          </w:p>
          <w:p w:rsidR="00706187" w:rsidRPr="00BA044B" w:rsidRDefault="00706187" w:rsidP="00CF2BCF">
            <w:pPr>
              <w:pStyle w:val="Normal2"/>
              <w:spacing w:before="0" w:after="0"/>
              <w:ind w:left="0"/>
              <w:rPr>
                <w:rFonts w:cs="Tahoma"/>
                <w:sz w:val="16"/>
                <w:szCs w:val="16"/>
                <w:lang w:val="es-ES"/>
              </w:rPr>
            </w:pPr>
          </w:p>
          <w:p w:rsidR="00706187" w:rsidRPr="00BA044B" w:rsidRDefault="00706187" w:rsidP="00CF2BCF">
            <w:pPr>
              <w:pStyle w:val="Normal2"/>
              <w:spacing w:before="0" w:after="0"/>
              <w:ind w:left="0"/>
              <w:rPr>
                <w:rFonts w:cs="Tahoma"/>
                <w:sz w:val="16"/>
                <w:szCs w:val="16"/>
                <w:lang w:val="es-ES"/>
              </w:rPr>
            </w:pPr>
          </w:p>
        </w:tc>
        <w:tc>
          <w:tcPr>
            <w:tcW w:w="4695" w:type="dxa"/>
          </w:tcPr>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2.1 </w:t>
            </w:r>
            <w:r w:rsidRPr="00BA044B">
              <w:rPr>
                <w:rFonts w:cs="Tahoma"/>
                <w:sz w:val="16"/>
                <w:szCs w:val="16"/>
                <w:lang w:val="es-ES"/>
              </w:rPr>
              <w:t>Firma digitalmente el Certificado de Salida. En las administraciones de aduana que no cuenten con la presencia del Concesionario, el Certificado de Salida será firmado digitalmente por el técnico que efectúe la verificación.</w:t>
            </w:r>
          </w:p>
        </w:tc>
      </w:tr>
      <w:tr w:rsidR="00706187" w:rsidRPr="000B3747" w:rsidTr="00CF2BCF">
        <w:trPr>
          <w:trHeight w:val="970"/>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SUMA</w:t>
            </w:r>
          </w:p>
        </w:tc>
        <w:tc>
          <w:tcPr>
            <w:tcW w:w="4695" w:type="dxa"/>
          </w:tcPr>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2.2 </w:t>
            </w:r>
            <w:r w:rsidRPr="00BA044B">
              <w:rPr>
                <w:rFonts w:cs="Tahoma"/>
                <w:sz w:val="16"/>
                <w:szCs w:val="16"/>
                <w:lang w:val="es-ES"/>
              </w:rPr>
              <w:t>Envía mensaje al Declarante y Exportador comunicando que el Certificado de Salida se encuentra disponible en el portal de gestión aduanera.</w:t>
            </w:r>
          </w:p>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2.3 </w:t>
            </w:r>
            <w:r w:rsidRPr="00BA044B">
              <w:rPr>
                <w:rFonts w:cs="Tahoma"/>
                <w:sz w:val="16"/>
                <w:szCs w:val="16"/>
                <w:lang w:val="es-ES"/>
              </w:rPr>
              <w:t>Comunica al Transportador que se emitió el Certificado de Salida.</w:t>
            </w:r>
          </w:p>
        </w:tc>
      </w:tr>
      <w:tr w:rsidR="00706187" w:rsidRPr="000B3747" w:rsidTr="00CF2BCF">
        <w:trPr>
          <w:trHeight w:val="970"/>
          <w:jc w:val="right"/>
        </w:trPr>
        <w:tc>
          <w:tcPr>
            <w:tcW w:w="567" w:type="dxa"/>
            <w:vMerge w:val="restart"/>
          </w:tcPr>
          <w:p w:rsidR="00706187" w:rsidRPr="00BA044B" w:rsidRDefault="00706187" w:rsidP="00CF2BCF">
            <w:pPr>
              <w:pStyle w:val="Normal2"/>
              <w:spacing w:before="0" w:after="0"/>
              <w:ind w:left="0"/>
              <w:jc w:val="center"/>
              <w:rPr>
                <w:rFonts w:cs="Tahoma"/>
                <w:sz w:val="16"/>
                <w:szCs w:val="16"/>
                <w:lang w:val="es-ES"/>
              </w:rPr>
            </w:pPr>
            <w:r w:rsidRPr="00BA044B">
              <w:rPr>
                <w:rFonts w:cs="Tahoma"/>
                <w:sz w:val="16"/>
                <w:szCs w:val="16"/>
                <w:lang w:val="es-ES"/>
              </w:rPr>
              <w:t>3</w:t>
            </w:r>
          </w:p>
        </w:tc>
        <w:tc>
          <w:tcPr>
            <w:tcW w:w="1984" w:type="dxa"/>
            <w:vMerge w:val="restart"/>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Devolución de la Boleta de Garantía</w:t>
            </w: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Consignatario de la carga</w:t>
            </w:r>
          </w:p>
        </w:tc>
        <w:tc>
          <w:tcPr>
            <w:tcW w:w="4695" w:type="dxa"/>
          </w:tcPr>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8A60A9">
            <w:pPr>
              <w:pStyle w:val="Prrafodelista"/>
              <w:numPr>
                <w:ilvl w:val="0"/>
                <w:numId w:val="86"/>
              </w:numPr>
              <w:jc w:val="both"/>
              <w:rPr>
                <w:rFonts w:ascii="Tahoma" w:hAnsi="Tahoma" w:cs="Tahoma"/>
                <w:vanish/>
                <w:sz w:val="16"/>
                <w:szCs w:val="16"/>
              </w:rPr>
            </w:pPr>
          </w:p>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3.1 </w:t>
            </w:r>
            <w:r w:rsidRPr="00BA044B">
              <w:rPr>
                <w:rFonts w:cs="Tahoma"/>
                <w:sz w:val="16"/>
                <w:szCs w:val="16"/>
                <w:lang w:val="es-ES"/>
              </w:rPr>
              <w:t>Presenta a la Administración Aduanera que autorizó el trámite de reembarque una nota de solicitud de devolución de Boleta de Garantía junto a un ejemplar del Certificado de Salida</w:t>
            </w:r>
            <w:r>
              <w:rPr>
                <w:rFonts w:cs="Tahoma"/>
                <w:sz w:val="16"/>
                <w:szCs w:val="16"/>
                <w:lang w:val="es-ES"/>
              </w:rPr>
              <w:t>.</w:t>
            </w:r>
          </w:p>
        </w:tc>
      </w:tr>
      <w:tr w:rsidR="00706187" w:rsidRPr="000B3747" w:rsidTr="00CF2BCF">
        <w:trPr>
          <w:trHeight w:val="970"/>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Funcionario de Aduana encargado de control de plazos</w:t>
            </w:r>
          </w:p>
        </w:tc>
        <w:tc>
          <w:tcPr>
            <w:tcW w:w="4695" w:type="dxa"/>
          </w:tcPr>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3.2 </w:t>
            </w:r>
            <w:r w:rsidRPr="00BA044B">
              <w:rPr>
                <w:rFonts w:cs="Tahoma"/>
                <w:sz w:val="16"/>
                <w:szCs w:val="16"/>
                <w:lang w:val="es-ES"/>
              </w:rPr>
              <w:t xml:space="preserve">En función de la información contenida en el Certificado de Salida, </w:t>
            </w:r>
            <w:r>
              <w:rPr>
                <w:rFonts w:cs="Tahoma"/>
                <w:sz w:val="16"/>
                <w:szCs w:val="16"/>
                <w:lang w:val="es-ES"/>
              </w:rPr>
              <w:t xml:space="preserve">verifica </w:t>
            </w:r>
            <w:r w:rsidRPr="00BA044B">
              <w:rPr>
                <w:rFonts w:cs="Tahoma"/>
                <w:sz w:val="16"/>
                <w:szCs w:val="16"/>
                <w:lang w:val="es-ES"/>
              </w:rPr>
              <w:t xml:space="preserve">mediante el sistema </w:t>
            </w:r>
            <w:r>
              <w:rPr>
                <w:rFonts w:cs="Tahoma"/>
                <w:sz w:val="16"/>
                <w:szCs w:val="16"/>
                <w:lang w:val="es-ES"/>
              </w:rPr>
              <w:t xml:space="preserve">que </w:t>
            </w:r>
            <w:r w:rsidRPr="00BA044B">
              <w:rPr>
                <w:rFonts w:cs="Tahoma"/>
                <w:sz w:val="16"/>
                <w:szCs w:val="16"/>
                <w:lang w:val="es-ES"/>
              </w:rPr>
              <w:t>la Declaración de Reembarque</w:t>
            </w:r>
            <w:r>
              <w:rPr>
                <w:rFonts w:cs="Tahoma"/>
                <w:sz w:val="16"/>
                <w:szCs w:val="16"/>
                <w:lang w:val="es-ES"/>
              </w:rPr>
              <w:t xml:space="preserve"> se encuentre concluida</w:t>
            </w:r>
            <w:r w:rsidRPr="00BA044B">
              <w:rPr>
                <w:rFonts w:cs="Tahoma"/>
                <w:sz w:val="16"/>
                <w:szCs w:val="16"/>
                <w:lang w:val="es-ES"/>
              </w:rPr>
              <w:t>.</w:t>
            </w:r>
          </w:p>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3.3 </w:t>
            </w:r>
            <w:r w:rsidRPr="00BA044B">
              <w:rPr>
                <w:rFonts w:cs="Tahoma"/>
                <w:sz w:val="16"/>
                <w:szCs w:val="16"/>
                <w:lang w:val="es-ES"/>
              </w:rPr>
              <w:t>Elabora informe técnico determinando la procedencia de la devolución de la Boleta de Garantía</w:t>
            </w:r>
          </w:p>
        </w:tc>
      </w:tr>
      <w:tr w:rsidR="00706187" w:rsidRPr="000B3747" w:rsidTr="00CF2BCF">
        <w:trPr>
          <w:trHeight w:val="690"/>
          <w:jc w:val="right"/>
        </w:trPr>
        <w:tc>
          <w:tcPr>
            <w:tcW w:w="567" w:type="dxa"/>
            <w:vMerge/>
          </w:tcPr>
          <w:p w:rsidR="00706187" w:rsidRPr="00BA044B" w:rsidRDefault="00706187" w:rsidP="00CF2BCF">
            <w:pPr>
              <w:pStyle w:val="Normal2"/>
              <w:spacing w:before="0" w:after="0"/>
              <w:ind w:left="0"/>
              <w:jc w:val="center"/>
              <w:rPr>
                <w:rFonts w:cs="Tahoma"/>
                <w:sz w:val="16"/>
                <w:szCs w:val="16"/>
                <w:lang w:val="es-ES"/>
              </w:rPr>
            </w:pPr>
          </w:p>
        </w:tc>
        <w:tc>
          <w:tcPr>
            <w:tcW w:w="1984" w:type="dxa"/>
            <w:vMerge/>
          </w:tcPr>
          <w:p w:rsidR="00706187" w:rsidRPr="00BA044B" w:rsidRDefault="00706187" w:rsidP="00CF2BCF">
            <w:pPr>
              <w:pStyle w:val="Normal2"/>
              <w:spacing w:before="0" w:after="0"/>
              <w:ind w:left="0"/>
              <w:rPr>
                <w:rFonts w:cs="Tahoma"/>
                <w:sz w:val="16"/>
                <w:szCs w:val="16"/>
                <w:lang w:val="es-ES"/>
              </w:rPr>
            </w:pPr>
          </w:p>
        </w:tc>
        <w:tc>
          <w:tcPr>
            <w:tcW w:w="1559" w:type="dxa"/>
          </w:tcPr>
          <w:p w:rsidR="00706187" w:rsidRPr="00BA044B" w:rsidRDefault="00706187" w:rsidP="00CF2BCF">
            <w:pPr>
              <w:pStyle w:val="Normal2"/>
              <w:spacing w:before="0" w:after="0"/>
              <w:ind w:left="0"/>
              <w:rPr>
                <w:rFonts w:cs="Tahoma"/>
                <w:sz w:val="16"/>
                <w:szCs w:val="16"/>
                <w:lang w:val="es-ES"/>
              </w:rPr>
            </w:pPr>
            <w:r w:rsidRPr="00BA044B">
              <w:rPr>
                <w:rFonts w:cs="Tahoma"/>
                <w:sz w:val="16"/>
                <w:szCs w:val="16"/>
                <w:lang w:val="es-ES"/>
              </w:rPr>
              <w:t>Administrador de Aduana</w:t>
            </w:r>
          </w:p>
        </w:tc>
        <w:tc>
          <w:tcPr>
            <w:tcW w:w="4695" w:type="dxa"/>
          </w:tcPr>
          <w:p w:rsidR="00706187" w:rsidRPr="00BA044B" w:rsidRDefault="00706187" w:rsidP="00CF2BCF">
            <w:pPr>
              <w:pStyle w:val="Normal2"/>
              <w:spacing w:before="0" w:after="0"/>
              <w:ind w:left="0"/>
              <w:rPr>
                <w:rFonts w:cs="Tahoma"/>
                <w:sz w:val="16"/>
                <w:szCs w:val="16"/>
                <w:lang w:val="es-ES"/>
              </w:rPr>
            </w:pPr>
            <w:r>
              <w:rPr>
                <w:rFonts w:cs="Tahoma"/>
                <w:sz w:val="16"/>
                <w:szCs w:val="16"/>
                <w:lang w:val="es-ES"/>
              </w:rPr>
              <w:t xml:space="preserve">3.4 </w:t>
            </w:r>
            <w:r w:rsidRPr="00BA044B">
              <w:rPr>
                <w:rFonts w:cs="Tahoma"/>
                <w:sz w:val="16"/>
                <w:szCs w:val="16"/>
                <w:lang w:val="es-ES"/>
              </w:rPr>
              <w:t>Con base al informe técnico, instruye a la entidad bancaria responsable la devolución de la Boleta de Garantía al interesado.</w:t>
            </w:r>
          </w:p>
        </w:tc>
      </w:tr>
    </w:tbl>
    <w:p w:rsidR="00706187" w:rsidRDefault="00706187" w:rsidP="00706187">
      <w:pPr>
        <w:pStyle w:val="Normal2"/>
        <w:ind w:left="426"/>
        <w:rPr>
          <w:rFonts w:cs="Tahoma"/>
          <w:b/>
          <w:szCs w:val="22"/>
          <w:lang w:val="es-ES_tradnl"/>
        </w:rPr>
      </w:pPr>
    </w:p>
    <w:p w:rsidR="00706187" w:rsidRDefault="00706187" w:rsidP="00706187">
      <w:pPr>
        <w:pStyle w:val="Normal2"/>
        <w:ind w:left="426"/>
        <w:rPr>
          <w:rFonts w:cs="Tahoma"/>
          <w:b/>
          <w:szCs w:val="22"/>
          <w:lang w:val="es-ES_tradnl"/>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p>
    <w:p w:rsidR="00706187" w:rsidRDefault="00706187" w:rsidP="00706187">
      <w:pPr>
        <w:pStyle w:val="Normal2"/>
        <w:ind w:left="0"/>
        <w:jc w:val="center"/>
        <w:rPr>
          <w:rFonts w:cs="Tahoma"/>
          <w:b/>
          <w:szCs w:val="22"/>
          <w:lang w:val="es-ES"/>
        </w:rPr>
      </w:pPr>
      <w:r w:rsidRPr="00886BEE">
        <w:rPr>
          <w:rFonts w:cs="Tahoma"/>
          <w:b/>
          <w:szCs w:val="22"/>
          <w:lang w:val="es-ES"/>
        </w:rPr>
        <w:lastRenderedPageBreak/>
        <w:t xml:space="preserve">ANEXO </w:t>
      </w:r>
      <w:r>
        <w:rPr>
          <w:rFonts w:cs="Tahoma"/>
          <w:b/>
          <w:szCs w:val="22"/>
          <w:lang w:val="es-ES"/>
        </w:rPr>
        <w:t xml:space="preserve">10 </w:t>
      </w:r>
    </w:p>
    <w:p w:rsidR="00706187" w:rsidRDefault="00706187" w:rsidP="00706187">
      <w:pPr>
        <w:pStyle w:val="Normal2"/>
        <w:ind w:left="0"/>
        <w:jc w:val="center"/>
        <w:rPr>
          <w:rFonts w:cs="Tahoma"/>
          <w:b/>
          <w:lang w:val="es-ES"/>
        </w:rPr>
      </w:pPr>
      <w:r>
        <w:rPr>
          <w:rFonts w:cs="Tahoma"/>
          <w:b/>
          <w:lang w:val="es-ES"/>
        </w:rPr>
        <w:t>ENTREGA DE CARGA NO SUJETA A DESPACHO ADUANERO</w:t>
      </w:r>
    </w:p>
    <w:p w:rsidR="00706187" w:rsidRDefault="00706187" w:rsidP="008A60A9">
      <w:pPr>
        <w:pStyle w:val="Ttulo3"/>
        <w:widowControl w:val="0"/>
        <w:numPr>
          <w:ilvl w:val="0"/>
          <w:numId w:val="102"/>
        </w:numPr>
        <w:autoSpaceDE w:val="0"/>
        <w:autoSpaceDN w:val="0"/>
        <w:spacing w:beforeLines="30" w:before="72" w:afterLines="30" w:after="72"/>
        <w:ind w:left="426" w:hanging="426"/>
      </w:pPr>
      <w:bookmarkStart w:id="245" w:name="_Toc446596163"/>
      <w:bookmarkStart w:id="246" w:name="_Toc451177764"/>
      <w:bookmarkStart w:id="247" w:name="_Toc452659765"/>
      <w:bookmarkStart w:id="248" w:name="_Toc453598663"/>
      <w:bookmarkStart w:id="249" w:name="_Toc453598766"/>
      <w:bookmarkStart w:id="250" w:name="_Toc461528622"/>
      <w:bookmarkStart w:id="251" w:name="_Toc525888805"/>
      <w:bookmarkStart w:id="252" w:name="_Toc529463118"/>
      <w:r>
        <w:t>Valija diplomática</w:t>
      </w:r>
      <w:bookmarkEnd w:id="245"/>
      <w:bookmarkEnd w:id="246"/>
      <w:bookmarkEnd w:id="247"/>
      <w:bookmarkEnd w:id="248"/>
      <w:bookmarkEnd w:id="249"/>
      <w:bookmarkEnd w:id="250"/>
      <w:bookmarkEnd w:id="251"/>
      <w:bookmarkEnd w:id="252"/>
    </w:p>
    <w:p w:rsidR="00706187" w:rsidRPr="00C44E4E" w:rsidRDefault="00706187" w:rsidP="00706187">
      <w:pPr>
        <w:keepNext/>
        <w:shd w:val="clear" w:color="auto" w:fill="FFFFFF"/>
        <w:spacing w:beforeLines="30" w:before="72" w:afterLines="30" w:after="72" w:line="240" w:lineRule="auto"/>
        <w:ind w:left="425" w:right="96"/>
        <w:jc w:val="both"/>
        <w:rPr>
          <w:color w:val="000000"/>
        </w:rPr>
      </w:pPr>
      <w:r w:rsidRPr="00BA6E80">
        <w:rPr>
          <w:rFonts w:ascii="Tahoma" w:hAnsi="Tahoma" w:cs="Tahoma"/>
          <w:color w:val="000000"/>
        </w:rPr>
        <w:t xml:space="preserve">Cuando la carga se encuentre manifestada como valija diplomática, el funcionario acreditado de la misión diplomática solicitará su retiro a través del </w:t>
      </w:r>
      <w:r>
        <w:rPr>
          <w:rFonts w:ascii="Tahoma" w:hAnsi="Tahoma" w:cs="Tahoma"/>
          <w:color w:val="000000"/>
        </w:rPr>
        <w:t>SUMA</w:t>
      </w:r>
      <w:r w:rsidRPr="00BA6E80">
        <w:rPr>
          <w:rFonts w:ascii="Tahoma" w:hAnsi="Tahoma" w:cs="Tahoma"/>
          <w:color w:val="000000"/>
        </w:rPr>
        <w:t xml:space="preserve"> ingresando los datos requeridos y adjuntando </w:t>
      </w:r>
      <w:r>
        <w:rPr>
          <w:rFonts w:ascii="Tahoma" w:hAnsi="Tahoma" w:cs="Tahoma"/>
          <w:color w:val="000000"/>
        </w:rPr>
        <w:t>el</w:t>
      </w:r>
      <w:r w:rsidRPr="00BA6E80">
        <w:rPr>
          <w:rFonts w:ascii="Tahoma" w:hAnsi="Tahoma" w:cs="Tahoma"/>
          <w:color w:val="000000"/>
        </w:rPr>
        <w:t xml:space="preserve"> Formulario Oficial de Autorización de Recojo de Valija Diplomática – UPI – FORM 04 (A</w:t>
      </w:r>
      <w:r>
        <w:rPr>
          <w:rFonts w:ascii="Tahoma" w:hAnsi="Tahoma" w:cs="Tahoma"/>
          <w:color w:val="000000"/>
        </w:rPr>
        <w:t>nexo</w:t>
      </w:r>
      <w:r w:rsidRPr="00BA6E80">
        <w:rPr>
          <w:rFonts w:ascii="Tahoma" w:hAnsi="Tahoma" w:cs="Tahoma"/>
          <w:color w:val="000000"/>
        </w:rPr>
        <w:t xml:space="preserve"> </w:t>
      </w:r>
      <w:r>
        <w:rPr>
          <w:rFonts w:ascii="Tahoma" w:hAnsi="Tahoma" w:cs="Tahoma"/>
          <w:color w:val="000000"/>
        </w:rPr>
        <w:t>10.1</w:t>
      </w:r>
      <w:r w:rsidRPr="00BA6E80">
        <w:rPr>
          <w:rFonts w:ascii="Tahoma" w:hAnsi="Tahoma" w:cs="Tahoma"/>
          <w:color w:val="000000"/>
        </w:rPr>
        <w:t>), autorizado por el Ministerio de Relaciones Exteriores y el documento de embarque original.</w:t>
      </w:r>
    </w:p>
    <w:p w:rsidR="00706187" w:rsidRPr="00BA6E80" w:rsidRDefault="00706187" w:rsidP="00706187">
      <w:pPr>
        <w:keepNext/>
        <w:shd w:val="clear" w:color="auto" w:fill="FFFFFF"/>
        <w:spacing w:beforeLines="30" w:before="72" w:afterLines="30" w:after="72" w:line="240" w:lineRule="auto"/>
        <w:ind w:left="425" w:right="96"/>
        <w:jc w:val="both"/>
        <w:rPr>
          <w:color w:val="000000"/>
        </w:rPr>
      </w:pPr>
      <w:r w:rsidRPr="00BA6E80">
        <w:rPr>
          <w:rFonts w:ascii="Tahoma" w:hAnsi="Tahoma" w:cs="Tahoma"/>
          <w:color w:val="000000"/>
        </w:rPr>
        <w:t>Antes de su retiro, y sin requerir la presencia del acreditado o representante de la misión diplomática, la Administración Aduanera deberá verificar que la carga se encuentre debidamente identificada como valija diplomática, conforme a la Convención de Viena Relaciones Diplomáticas y Decreto Supremo N° 22225 de 13/06/1989.</w:t>
      </w:r>
    </w:p>
    <w:p w:rsidR="00706187" w:rsidRPr="00BA6E80" w:rsidRDefault="00706187" w:rsidP="00706187">
      <w:pPr>
        <w:keepNext/>
        <w:shd w:val="clear" w:color="auto" w:fill="FFFFFF"/>
        <w:spacing w:beforeLines="30" w:before="72" w:afterLines="30" w:after="72" w:line="240" w:lineRule="auto"/>
        <w:ind w:left="425" w:right="96"/>
        <w:jc w:val="both"/>
        <w:rPr>
          <w:color w:val="000000"/>
        </w:rPr>
      </w:pPr>
      <w:r w:rsidRPr="00BA6E80">
        <w:rPr>
          <w:rFonts w:ascii="Tahoma" w:hAnsi="Tahoma" w:cs="Tahoma"/>
          <w:color w:val="000000"/>
        </w:rPr>
        <w:t xml:space="preserve">Para la valija diplomática, el concesionario de depósito aduanero emitirá a  través del </w:t>
      </w:r>
      <w:r>
        <w:rPr>
          <w:rFonts w:ascii="Tahoma" w:hAnsi="Tahoma" w:cs="Tahoma"/>
          <w:color w:val="000000"/>
        </w:rPr>
        <w:t>SUMA</w:t>
      </w:r>
      <w:r w:rsidRPr="00BA6E80">
        <w:rPr>
          <w:rFonts w:ascii="Tahoma" w:hAnsi="Tahoma" w:cs="Tahoma"/>
          <w:color w:val="000000"/>
        </w:rPr>
        <w:t xml:space="preserve"> el correspondiente </w:t>
      </w:r>
      <w:r>
        <w:rPr>
          <w:rFonts w:ascii="Tahoma" w:hAnsi="Tahoma" w:cs="Tahoma"/>
          <w:color w:val="000000"/>
        </w:rPr>
        <w:t>P</w:t>
      </w:r>
      <w:r w:rsidRPr="00BA6E80">
        <w:rPr>
          <w:rFonts w:ascii="Tahoma" w:hAnsi="Tahoma" w:cs="Tahoma"/>
          <w:color w:val="000000"/>
        </w:rPr>
        <w:t xml:space="preserve">arte de </w:t>
      </w:r>
      <w:r>
        <w:rPr>
          <w:rFonts w:ascii="Tahoma" w:hAnsi="Tahoma" w:cs="Tahoma"/>
          <w:color w:val="000000"/>
        </w:rPr>
        <w:t>R</w:t>
      </w:r>
      <w:r w:rsidRPr="00BA6E80">
        <w:rPr>
          <w:rFonts w:ascii="Tahoma" w:hAnsi="Tahoma" w:cs="Tahoma"/>
          <w:color w:val="000000"/>
        </w:rPr>
        <w:t>ecepción localizado en el área de custodia, operación que no implicará el ingreso de la mercancía al régimen de depósito, por lo cual no corresponderá la declaratoria de abandono de la valija diplomática, en el marco del Artículo 31 de la Convención de Viena sobre Relaciones Diplomáticas.</w:t>
      </w:r>
    </w:p>
    <w:p w:rsidR="00706187" w:rsidRPr="00BA6E80" w:rsidRDefault="00706187" w:rsidP="00706187">
      <w:pPr>
        <w:keepNext/>
        <w:shd w:val="clear" w:color="auto" w:fill="FFFFFF"/>
        <w:spacing w:beforeLines="30" w:before="72" w:afterLines="30" w:after="72"/>
        <w:ind w:left="426" w:right="96"/>
        <w:jc w:val="both"/>
        <w:rPr>
          <w:rFonts w:ascii="Tahoma" w:hAnsi="Tahoma" w:cs="Tahoma"/>
          <w:sz w:val="4"/>
          <w:szCs w:val="4"/>
        </w:rPr>
      </w:pPr>
    </w:p>
    <w:p w:rsidR="00706187" w:rsidRDefault="00706187" w:rsidP="008A60A9">
      <w:pPr>
        <w:pStyle w:val="Ttulo3"/>
        <w:widowControl w:val="0"/>
        <w:numPr>
          <w:ilvl w:val="0"/>
          <w:numId w:val="102"/>
        </w:numPr>
        <w:autoSpaceDE w:val="0"/>
        <w:autoSpaceDN w:val="0"/>
        <w:spacing w:beforeLines="30" w:before="72" w:afterLines="30" w:after="72"/>
        <w:ind w:left="426" w:hanging="426"/>
      </w:pPr>
      <w:bookmarkStart w:id="253" w:name="_Toc446596164"/>
      <w:bookmarkStart w:id="254" w:name="_Toc451177765"/>
      <w:bookmarkStart w:id="255" w:name="_Toc452659766"/>
      <w:bookmarkStart w:id="256" w:name="_Toc453598664"/>
      <w:bookmarkStart w:id="257" w:name="_Toc453598767"/>
      <w:bookmarkStart w:id="258" w:name="_Toc461528623"/>
      <w:bookmarkStart w:id="259" w:name="_Toc525888806"/>
      <w:bookmarkStart w:id="260" w:name="_Toc529463119"/>
      <w:r>
        <w:t>Envíos de socorro</w:t>
      </w:r>
      <w:bookmarkEnd w:id="253"/>
      <w:bookmarkEnd w:id="254"/>
      <w:bookmarkEnd w:id="255"/>
      <w:bookmarkEnd w:id="256"/>
      <w:bookmarkEnd w:id="257"/>
      <w:bookmarkEnd w:id="258"/>
      <w:bookmarkEnd w:id="259"/>
      <w:bookmarkEnd w:id="260"/>
    </w:p>
    <w:p w:rsidR="00706187" w:rsidRDefault="00706187" w:rsidP="00706187">
      <w:pPr>
        <w:shd w:val="clear" w:color="auto" w:fill="FFFFFF"/>
        <w:spacing w:beforeLines="30" w:before="72" w:afterLines="30" w:after="72" w:line="240" w:lineRule="auto"/>
        <w:ind w:left="425" w:right="96"/>
        <w:jc w:val="both"/>
        <w:rPr>
          <w:rFonts w:ascii="Tahoma" w:hAnsi="Tahoma" w:cs="Tahoma"/>
        </w:rPr>
      </w:pPr>
      <w:r>
        <w:rPr>
          <w:rFonts w:ascii="Tahoma" w:hAnsi="Tahoma" w:cs="Tahoma"/>
          <w:color w:val="000000"/>
        </w:rPr>
        <w:t>Los envíos de socorro destinados a su distribución gratuita para los damnificados de catástrofes, siniestros y epidemias, declaradas oficialmente por el Gobierno Nacional, serán importados a solicitud expresa de la Dirección Nacional de Defensa Civil, sin requerirse la presentación de la DIM, debiendo cumplirse con los siguientes requisitos:</w:t>
      </w:r>
    </w:p>
    <w:p w:rsidR="00706187" w:rsidRDefault="00706187" w:rsidP="008A60A9">
      <w:pPr>
        <w:widowControl w:val="0"/>
        <w:numPr>
          <w:ilvl w:val="0"/>
          <w:numId w:val="90"/>
        </w:numPr>
        <w:shd w:val="clear" w:color="auto" w:fill="FFFFFF"/>
        <w:tabs>
          <w:tab w:val="left" w:pos="851"/>
        </w:tabs>
        <w:autoSpaceDE w:val="0"/>
        <w:autoSpaceDN w:val="0"/>
        <w:spacing w:beforeLines="30" w:before="72" w:afterLines="30" w:after="72" w:line="240" w:lineRule="auto"/>
        <w:ind w:left="851" w:right="86" w:hanging="284"/>
        <w:jc w:val="both"/>
        <w:rPr>
          <w:rFonts w:ascii="Tahoma" w:hAnsi="Tahoma" w:cs="Tahoma"/>
          <w:bCs/>
          <w:color w:val="000000"/>
        </w:rPr>
      </w:pPr>
      <w:r>
        <w:rPr>
          <w:rFonts w:ascii="Tahoma" w:hAnsi="Tahoma" w:cs="Tahoma"/>
          <w:color w:val="000000"/>
        </w:rPr>
        <w:t>La mercancía deberá encontrarse debidamente identificada como envío de socorro y consignada a la Dirección Nacional de Defensa Civil, a la institución estatal responsable de su distribución o uso, o a cualquier otra institución privada de beneficencia debidamente acreditada y autorizada por las primeras.</w:t>
      </w:r>
    </w:p>
    <w:p w:rsidR="00706187" w:rsidRDefault="00706187" w:rsidP="008A60A9">
      <w:pPr>
        <w:widowControl w:val="0"/>
        <w:numPr>
          <w:ilvl w:val="0"/>
          <w:numId w:val="90"/>
        </w:numPr>
        <w:shd w:val="clear" w:color="auto" w:fill="FFFFFF"/>
        <w:tabs>
          <w:tab w:val="left" w:pos="851"/>
        </w:tabs>
        <w:autoSpaceDE w:val="0"/>
        <w:autoSpaceDN w:val="0"/>
        <w:spacing w:beforeLines="30" w:before="72" w:afterLines="30" w:after="72" w:line="240" w:lineRule="auto"/>
        <w:ind w:left="851" w:right="86" w:hanging="284"/>
        <w:jc w:val="both"/>
        <w:rPr>
          <w:rFonts w:ascii="Tahoma" w:hAnsi="Tahoma" w:cs="Tahoma"/>
          <w:bCs/>
          <w:color w:val="000000"/>
        </w:rPr>
      </w:pPr>
      <w:r>
        <w:rPr>
          <w:rFonts w:ascii="Tahoma" w:hAnsi="Tahoma" w:cs="Tahoma"/>
          <w:color w:val="000000"/>
        </w:rPr>
        <w:t>La Dirección Nacional de Defensa Civil deberá presentar para el retiro de las mercancías los siguientes documentos: 1) documento de embarque (AWB, B/L, carta porte, etc.), 2) Lista de empaque o detalle de la mercancía, 3) Originales de las Certificaciones emitidas por las autoridades sanitarias del país de origen, cuando la mercancía las requiera.</w:t>
      </w:r>
    </w:p>
    <w:p w:rsidR="00706187" w:rsidRDefault="00706187" w:rsidP="008A60A9">
      <w:pPr>
        <w:widowControl w:val="0"/>
        <w:numPr>
          <w:ilvl w:val="0"/>
          <w:numId w:val="90"/>
        </w:numPr>
        <w:shd w:val="clear" w:color="auto" w:fill="FFFFFF"/>
        <w:tabs>
          <w:tab w:val="left" w:pos="851"/>
        </w:tabs>
        <w:autoSpaceDE w:val="0"/>
        <w:autoSpaceDN w:val="0"/>
        <w:spacing w:beforeLines="30" w:before="72" w:afterLines="30" w:after="72" w:line="240" w:lineRule="auto"/>
        <w:ind w:left="851" w:right="86" w:hanging="284"/>
        <w:jc w:val="both"/>
        <w:rPr>
          <w:rFonts w:ascii="Tahoma" w:hAnsi="Tahoma" w:cs="Tahoma"/>
          <w:bCs/>
          <w:color w:val="000000"/>
        </w:rPr>
      </w:pPr>
      <w:r>
        <w:rPr>
          <w:rFonts w:ascii="Tahoma" w:hAnsi="Tahoma" w:cs="Tahoma"/>
          <w:color w:val="000000"/>
        </w:rPr>
        <w:t>La Administración Aduanera autorizará el retiro de la mercancía a través de Resolución Administrativa expresa; así como el plazo necesario para la reexportación de los equipos, aparatos, instrumentos y materiales destinados a operaciones de auxilio, operación que deberá ser realizada bajo responsabilidad de la institución solicitante.</w:t>
      </w:r>
    </w:p>
    <w:p w:rsidR="00706187" w:rsidRDefault="00706187" w:rsidP="00706187">
      <w:pPr>
        <w:rPr>
          <w:rFonts w:ascii="Tahoma" w:hAnsi="Tahoma" w:cs="Tahoma"/>
          <w:b/>
        </w:rPr>
      </w:pPr>
      <w:r>
        <w:rPr>
          <w:rFonts w:ascii="Tahoma" w:hAnsi="Tahoma" w:cs="Tahoma"/>
          <w:b/>
        </w:rPr>
        <w:br w:type="page"/>
      </w:r>
    </w:p>
    <w:p w:rsidR="00706187" w:rsidRDefault="00706187" w:rsidP="00706187">
      <w:pPr>
        <w:pStyle w:val="Normal2"/>
        <w:ind w:left="0"/>
        <w:jc w:val="center"/>
        <w:rPr>
          <w:rFonts w:cs="Tahoma"/>
          <w:b/>
          <w:szCs w:val="22"/>
          <w:lang w:val="es-ES"/>
        </w:rPr>
      </w:pPr>
      <w:r w:rsidRPr="00886BEE">
        <w:rPr>
          <w:rFonts w:cs="Tahoma"/>
          <w:b/>
          <w:szCs w:val="22"/>
          <w:lang w:val="es-ES"/>
        </w:rPr>
        <w:lastRenderedPageBreak/>
        <w:t xml:space="preserve">ANEXO </w:t>
      </w:r>
      <w:r>
        <w:rPr>
          <w:rFonts w:cs="Tahoma"/>
          <w:b/>
          <w:szCs w:val="22"/>
          <w:lang w:val="es-ES"/>
        </w:rPr>
        <w:t>10.1</w:t>
      </w:r>
    </w:p>
    <w:p w:rsidR="00706187" w:rsidRDefault="00706187" w:rsidP="00706187">
      <w:pPr>
        <w:pStyle w:val="Normal2"/>
        <w:ind w:left="0"/>
        <w:jc w:val="center"/>
        <w:rPr>
          <w:rFonts w:cs="Tahoma"/>
          <w:b/>
          <w:szCs w:val="22"/>
          <w:lang w:val="es-ES"/>
        </w:rPr>
      </w:pPr>
      <w:r w:rsidRPr="00644743">
        <w:rPr>
          <w:rFonts w:cs="Tahoma"/>
          <w:b/>
          <w:szCs w:val="22"/>
          <w:lang w:val="es-ES"/>
        </w:rPr>
        <w:t>FORMULARIO OFICIAL DE AUTORIZACION DE RECOJO DE VALIJA DIPLOMATICA UPI – FORM 04</w:t>
      </w:r>
    </w:p>
    <w:p w:rsidR="00706187" w:rsidRDefault="00706187" w:rsidP="00706187">
      <w:pPr>
        <w:pStyle w:val="Normal2"/>
        <w:ind w:left="0"/>
        <w:jc w:val="center"/>
        <w:rPr>
          <w:rFonts w:cs="Tahoma"/>
          <w:b/>
          <w:szCs w:val="22"/>
          <w:lang w:val="es-ES"/>
        </w:rPr>
      </w:pPr>
      <w:r>
        <w:rPr>
          <w:noProof/>
          <w:lang w:val="es-BO" w:eastAsia="es-BO"/>
        </w:rPr>
        <w:drawing>
          <wp:inline distT="0" distB="0" distL="0" distR="0" wp14:anchorId="55B26AD7" wp14:editId="38B98B8E">
            <wp:extent cx="5793105" cy="613983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652"/>
                    <a:stretch/>
                  </pic:blipFill>
                  <pic:spPr bwMode="auto">
                    <a:xfrm>
                      <a:off x="0" y="0"/>
                      <a:ext cx="5793105" cy="6139838"/>
                    </a:xfrm>
                    <a:prstGeom prst="rect">
                      <a:avLst/>
                    </a:prstGeom>
                    <a:ln>
                      <a:noFill/>
                    </a:ln>
                    <a:extLst>
                      <a:ext uri="{53640926-AAD7-44D8-BBD7-CCE9431645EC}">
                        <a14:shadowObscured xmlns:a14="http://schemas.microsoft.com/office/drawing/2010/main"/>
                      </a:ext>
                    </a:extLst>
                  </pic:spPr>
                </pic:pic>
              </a:graphicData>
            </a:graphic>
          </wp:inline>
        </w:drawing>
      </w:r>
    </w:p>
    <w:p w:rsidR="00467AC5" w:rsidRDefault="00467AC5" w:rsidP="00706187">
      <w:pPr>
        <w:pStyle w:val="Ttulo3"/>
        <w:numPr>
          <w:ilvl w:val="0"/>
          <w:numId w:val="0"/>
        </w:numPr>
        <w:spacing w:before="0" w:after="0"/>
        <w:jc w:val="center"/>
        <w:rPr>
          <w:rFonts w:cs="Tahoma"/>
          <w:lang w:val="es-BO"/>
        </w:rPr>
        <w:sectPr w:rsidR="00467AC5" w:rsidSect="008C3B34">
          <w:pgSz w:w="12242" w:h="15842" w:code="1"/>
          <w:pgMar w:top="1985" w:right="1418" w:bottom="1701" w:left="1701" w:header="709" w:footer="709" w:gutter="0"/>
          <w:cols w:space="720"/>
          <w:docGrid w:linePitch="360"/>
        </w:sectPr>
      </w:pPr>
    </w:p>
    <w:p w:rsidR="00433A1D" w:rsidRPr="004F242C" w:rsidRDefault="00433A1D" w:rsidP="00433A1D">
      <w:pPr>
        <w:spacing w:after="0" w:line="240" w:lineRule="auto"/>
        <w:ind w:left="708" w:hanging="708"/>
        <w:rPr>
          <w:rFonts w:ascii="Times New Roman" w:eastAsia="Times New Roman" w:hAnsi="Times New Roman" w:cs="Times New Roman"/>
          <w:sz w:val="24"/>
          <w:szCs w:val="24"/>
          <w:lang w:val="es-ES" w:eastAsia="es-ES"/>
        </w:rPr>
      </w:pPr>
    </w:p>
    <w:p w:rsidR="00433A1D" w:rsidRPr="004F242C" w:rsidRDefault="00433A1D" w:rsidP="00433A1D">
      <w:pPr>
        <w:spacing w:after="0" w:line="240" w:lineRule="auto"/>
        <w:ind w:left="708" w:hanging="708"/>
        <w:rPr>
          <w:rFonts w:ascii="Times New Roman" w:eastAsia="Times New Roman" w:hAnsi="Times New Roman" w:cs="Times New Roman"/>
          <w:sz w:val="24"/>
          <w:szCs w:val="24"/>
          <w:lang w:val="es-ES" w:eastAsia="es-ES"/>
        </w:rPr>
      </w:pPr>
    </w:p>
    <w:p w:rsidR="00433A1D" w:rsidRPr="004F242C" w:rsidRDefault="00433A1D" w:rsidP="00433A1D">
      <w:pPr>
        <w:spacing w:after="0" w:line="240" w:lineRule="auto"/>
        <w:ind w:left="708" w:hanging="708"/>
        <w:rPr>
          <w:rFonts w:ascii="Times New Roman" w:eastAsia="Times New Roman" w:hAnsi="Times New Roman" w:cs="Times New Roman"/>
          <w:sz w:val="24"/>
          <w:szCs w:val="24"/>
          <w:lang w:val="es-ES" w:eastAsia="es-ES"/>
        </w:rPr>
      </w:pPr>
    </w:p>
    <w:tbl>
      <w:tblPr>
        <w:tblW w:w="0" w:type="auto"/>
        <w:tblBorders>
          <w:top w:val="single" w:sz="4" w:space="0" w:color="auto"/>
          <w:left w:val="single" w:sz="4" w:space="0" w:color="auto"/>
          <w:bottom w:val="single" w:sz="4" w:space="0" w:color="auto"/>
          <w:right w:val="single" w:sz="4" w:space="0" w:color="auto"/>
        </w:tblBorders>
        <w:shd w:val="clear" w:color="auto" w:fill="C0C0C0"/>
        <w:tblLook w:val="01E0" w:firstRow="1" w:lastRow="1" w:firstColumn="1" w:lastColumn="1" w:noHBand="0" w:noVBand="0"/>
      </w:tblPr>
      <w:tblGrid>
        <w:gridCol w:w="9263"/>
      </w:tblGrid>
      <w:tr w:rsidR="00433A1D" w:rsidRPr="00660137" w:rsidTr="00CF2BCF">
        <w:trPr>
          <w:cantSplit/>
          <w:trHeight w:hRule="exact" w:val="3075"/>
        </w:trPr>
        <w:tc>
          <w:tcPr>
            <w:tcW w:w="9263" w:type="dxa"/>
            <w:shd w:val="clear" w:color="auto" w:fill="C0C0C0"/>
            <w:vAlign w:val="center"/>
          </w:tcPr>
          <w:p w:rsidR="00433A1D" w:rsidRPr="004F2F5B" w:rsidRDefault="00433A1D" w:rsidP="00CF2BCF">
            <w:pPr>
              <w:spacing w:after="0" w:line="240" w:lineRule="auto"/>
              <w:jc w:val="center"/>
              <w:rPr>
                <w:rFonts w:ascii="Tahoma" w:hAnsi="Tahoma" w:cs="Tahoma"/>
                <w:b/>
                <w:caps/>
                <w:sz w:val="42"/>
                <w:szCs w:val="42"/>
                <w:lang w:val="es-ES"/>
              </w:rPr>
            </w:pPr>
            <w:r w:rsidRPr="004F2F5B">
              <w:rPr>
                <w:rFonts w:ascii="Tahoma" w:hAnsi="Tahoma" w:cs="Tahoma"/>
                <w:b/>
                <w:caps/>
                <w:sz w:val="42"/>
                <w:szCs w:val="42"/>
                <w:lang w:val="es-ES"/>
              </w:rPr>
              <w:t>PROCEDIMIENTO DEl RÉGIMEN DE IMPORTACIÓN PARA EL CONSUMO</w:t>
            </w:r>
          </w:p>
          <w:p w:rsidR="00433A1D" w:rsidRPr="004F2F5B" w:rsidRDefault="00433A1D" w:rsidP="00CF2BCF">
            <w:pPr>
              <w:spacing w:after="0"/>
              <w:jc w:val="center"/>
              <w:rPr>
                <w:rFonts w:ascii="Tahoma" w:hAnsi="Tahoma" w:cs="Tahoma"/>
                <w:b/>
                <w:sz w:val="42"/>
                <w:szCs w:val="42"/>
              </w:rPr>
            </w:pPr>
            <w:r>
              <w:rPr>
                <w:rFonts w:ascii="Tahoma" w:hAnsi="Tahoma" w:cs="Tahoma"/>
                <w:b/>
                <w:sz w:val="42"/>
                <w:szCs w:val="42"/>
              </w:rPr>
              <w:t>UEP</w:t>
            </w:r>
            <w:r w:rsidRPr="004F2F5B">
              <w:rPr>
                <w:rFonts w:ascii="Tahoma" w:hAnsi="Tahoma" w:cs="Tahoma"/>
                <w:b/>
                <w:sz w:val="42"/>
                <w:szCs w:val="42"/>
              </w:rPr>
              <w:t>-</w:t>
            </w:r>
            <w:r>
              <w:rPr>
                <w:rFonts w:ascii="Tahoma" w:hAnsi="Tahoma" w:cs="Tahoma"/>
                <w:b/>
                <w:sz w:val="42"/>
                <w:szCs w:val="42"/>
              </w:rPr>
              <w:t>M01</w:t>
            </w:r>
          </w:p>
          <w:p w:rsidR="00433A1D" w:rsidRPr="004F2F5B" w:rsidRDefault="00433A1D" w:rsidP="00CF2BCF">
            <w:pPr>
              <w:spacing w:after="0"/>
              <w:jc w:val="center"/>
              <w:rPr>
                <w:rFonts w:ascii="Tahoma" w:hAnsi="Tahoma" w:cs="Tahoma"/>
                <w:b/>
                <w:sz w:val="42"/>
                <w:szCs w:val="42"/>
              </w:rPr>
            </w:pPr>
            <w:r w:rsidRPr="004F2F5B">
              <w:rPr>
                <w:rFonts w:ascii="Tahoma" w:hAnsi="Tahoma" w:cs="Tahoma"/>
                <w:b/>
                <w:sz w:val="42"/>
                <w:szCs w:val="42"/>
              </w:rPr>
              <w:t xml:space="preserve">(Versión: </w:t>
            </w:r>
            <w:r>
              <w:rPr>
                <w:rFonts w:ascii="Tahoma" w:hAnsi="Tahoma" w:cs="Tahoma"/>
                <w:b/>
                <w:sz w:val="42"/>
                <w:szCs w:val="42"/>
              </w:rPr>
              <w:t>01</w:t>
            </w:r>
            <w:r w:rsidRPr="004F2F5B">
              <w:rPr>
                <w:rFonts w:ascii="Tahoma" w:hAnsi="Tahoma" w:cs="Tahoma"/>
                <w:b/>
                <w:sz w:val="42"/>
                <w:szCs w:val="42"/>
              </w:rPr>
              <w:t>)</w:t>
            </w:r>
          </w:p>
          <w:p w:rsidR="00433A1D" w:rsidRPr="004F242C" w:rsidRDefault="00433A1D" w:rsidP="00CF2BCF">
            <w:pPr>
              <w:spacing w:after="0"/>
              <w:jc w:val="center"/>
              <w:rPr>
                <w:rFonts w:ascii="Times New Roman" w:eastAsia="Times New Roman" w:hAnsi="Times New Roman" w:cs="Times New Roman"/>
                <w:b/>
                <w:sz w:val="24"/>
                <w:szCs w:val="24"/>
                <w:lang w:val="es-ES" w:eastAsia="es-ES"/>
              </w:rPr>
            </w:pPr>
          </w:p>
        </w:tc>
      </w:tr>
    </w:tbl>
    <w:p w:rsidR="00433A1D" w:rsidRPr="004F242C" w:rsidRDefault="00433A1D" w:rsidP="00433A1D">
      <w:pPr>
        <w:spacing w:after="0" w:line="240" w:lineRule="auto"/>
        <w:rPr>
          <w:rFonts w:ascii="Times New Roman" w:eastAsia="Times New Roman" w:hAnsi="Times New Roman" w:cs="Times New Roman"/>
          <w:sz w:val="24"/>
          <w:szCs w:val="24"/>
          <w:lang w:val="es-ES" w:eastAsia="es-ES"/>
        </w:rPr>
      </w:pPr>
    </w:p>
    <w:p w:rsidR="00433A1D" w:rsidRPr="004F242C" w:rsidRDefault="00433A1D" w:rsidP="00433A1D">
      <w:pPr>
        <w:spacing w:after="0" w:line="240" w:lineRule="auto"/>
        <w:rPr>
          <w:rFonts w:ascii="Times New Roman" w:eastAsia="Times New Roman" w:hAnsi="Times New Roman" w:cs="Times New Roman"/>
          <w:sz w:val="24"/>
          <w:szCs w:val="24"/>
          <w:lang w:val="es-ES" w:eastAsia="es-ES"/>
        </w:rPr>
      </w:pPr>
    </w:p>
    <w:p w:rsidR="00433A1D" w:rsidRPr="004F242C" w:rsidRDefault="00433A1D" w:rsidP="00433A1D">
      <w:pPr>
        <w:spacing w:after="0" w:line="240" w:lineRule="auto"/>
        <w:rPr>
          <w:rFonts w:ascii="Times New Roman" w:eastAsia="Times New Roman" w:hAnsi="Times New Roman" w:cs="Times New Roman"/>
          <w:sz w:val="24"/>
          <w:szCs w:val="24"/>
          <w:lang w:val="es-ES" w:eastAsia="es-ES"/>
        </w:rPr>
      </w:pPr>
    </w:p>
    <w:p w:rsidR="00433A1D" w:rsidRPr="004F242C" w:rsidRDefault="00433A1D" w:rsidP="00433A1D">
      <w:pPr>
        <w:spacing w:after="0" w:line="240" w:lineRule="auto"/>
        <w:rPr>
          <w:rFonts w:ascii="Times New Roman" w:eastAsia="Times New Roman" w:hAnsi="Times New Roman" w:cs="Times New Roman"/>
          <w:sz w:val="24"/>
          <w:szCs w:val="24"/>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284"/>
        <w:gridCol w:w="3112"/>
      </w:tblGrid>
      <w:tr w:rsidR="00433A1D" w:rsidRPr="00660137" w:rsidTr="00CF2BCF">
        <w:trPr>
          <w:cantSplit/>
          <w:trHeight w:hRule="exact" w:val="4253"/>
        </w:trPr>
        <w:tc>
          <w:tcPr>
            <w:tcW w:w="1576" w:type="pct"/>
            <w:tcBorders>
              <w:bottom w:val="nil"/>
            </w:tcBorders>
          </w:tcPr>
          <w:p w:rsidR="00433A1D" w:rsidRPr="00243390" w:rsidRDefault="00433A1D" w:rsidP="00CF2BCF">
            <w:pPr>
              <w:spacing w:after="0" w:line="240" w:lineRule="auto"/>
              <w:rPr>
                <w:rFonts w:ascii="Tahoma" w:eastAsia="Times New Roman" w:hAnsi="Tahoma" w:cs="Tahoma"/>
                <w:sz w:val="20"/>
                <w:szCs w:val="24"/>
                <w:lang w:val="es-ES" w:eastAsia="es-ES"/>
              </w:rPr>
            </w:pPr>
            <w:r>
              <w:rPr>
                <w:rFonts w:ascii="Tahoma" w:eastAsia="Times New Roman" w:hAnsi="Tahoma" w:cs="Tahoma"/>
                <w:sz w:val="20"/>
                <w:szCs w:val="24"/>
                <w:lang w:val="es-ES" w:eastAsia="es-ES"/>
              </w:rPr>
              <w:t>Elabora</w:t>
            </w:r>
            <w:r w:rsidRPr="00243390">
              <w:rPr>
                <w:rFonts w:ascii="Tahoma" w:eastAsia="Times New Roman" w:hAnsi="Tahoma" w:cs="Tahoma"/>
                <w:sz w:val="20"/>
                <w:szCs w:val="24"/>
                <w:lang w:val="es-ES" w:eastAsia="es-ES"/>
              </w:rPr>
              <w:t>do:</w:t>
            </w:r>
          </w:p>
          <w:p w:rsidR="00433A1D" w:rsidRPr="00243390" w:rsidRDefault="00433A1D" w:rsidP="00CF2BCF">
            <w:pPr>
              <w:spacing w:after="0" w:line="240" w:lineRule="auto"/>
              <w:rPr>
                <w:rFonts w:ascii="Tahoma" w:eastAsia="Times New Roman" w:hAnsi="Tahoma" w:cs="Tahoma"/>
                <w:sz w:val="20"/>
                <w:szCs w:val="24"/>
                <w:lang w:val="es-ES" w:eastAsia="es-ES"/>
              </w:rPr>
            </w:pPr>
            <w:r>
              <w:rPr>
                <w:rFonts w:ascii="Tahoma" w:eastAsia="Times New Roman" w:hAnsi="Tahoma" w:cs="Tahoma"/>
                <w:sz w:val="20"/>
                <w:szCs w:val="24"/>
                <w:lang w:val="es-ES" w:eastAsia="es-ES"/>
              </w:rPr>
              <w:t>UNIDAD DE EJECUCION DE PROYECTO NUEVO SISTEMA DE GESTION ADUANERA</w:t>
            </w: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 xml:space="preserve">Fecha: </w:t>
            </w:r>
          </w:p>
          <w:p w:rsidR="00433A1D" w:rsidRPr="00243390" w:rsidRDefault="00433A1D" w:rsidP="00CF2BCF">
            <w:pPr>
              <w:spacing w:after="0" w:line="240" w:lineRule="auto"/>
              <w:rPr>
                <w:rFonts w:ascii="Tahoma" w:eastAsia="Times New Roman" w:hAnsi="Tahoma" w:cs="Tahoma"/>
                <w:sz w:val="20"/>
                <w:szCs w:val="24"/>
                <w:lang w:val="es-ES" w:eastAsia="es-ES"/>
              </w:rPr>
            </w:pPr>
          </w:p>
        </w:tc>
        <w:tc>
          <w:tcPr>
            <w:tcW w:w="1758" w:type="pct"/>
            <w:tcBorders>
              <w:bottom w:val="nil"/>
            </w:tcBorders>
          </w:tcPr>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Revisado:</w:t>
            </w: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 xml:space="preserve">Fecha: </w:t>
            </w: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tc>
        <w:tc>
          <w:tcPr>
            <w:tcW w:w="1666" w:type="pct"/>
            <w:tcBorders>
              <w:bottom w:val="nil"/>
            </w:tcBorders>
          </w:tcPr>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 xml:space="preserve">Aprobado por: </w:t>
            </w:r>
          </w:p>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 xml:space="preserve">DIRECTORIO </w:t>
            </w:r>
            <w:r>
              <w:rPr>
                <w:rFonts w:ascii="Tahoma" w:eastAsia="Times New Roman" w:hAnsi="Tahoma" w:cs="Tahoma"/>
                <w:sz w:val="20"/>
                <w:szCs w:val="24"/>
                <w:lang w:val="es-ES" w:eastAsia="es-ES"/>
              </w:rPr>
              <w:t>DE LA ADUANA NACIONAL</w:t>
            </w: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r w:rsidRPr="00243390">
              <w:rPr>
                <w:rFonts w:ascii="Tahoma" w:eastAsia="Times New Roman" w:hAnsi="Tahoma" w:cs="Tahoma"/>
                <w:sz w:val="20"/>
                <w:szCs w:val="24"/>
                <w:lang w:val="es-ES" w:eastAsia="es-ES"/>
              </w:rPr>
              <w:t>Fecha:</w:t>
            </w: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p w:rsidR="00433A1D" w:rsidRPr="00243390" w:rsidRDefault="00433A1D" w:rsidP="00CF2BCF">
            <w:pPr>
              <w:spacing w:after="0" w:line="240" w:lineRule="auto"/>
              <w:rPr>
                <w:rFonts w:ascii="Tahoma" w:eastAsia="Times New Roman" w:hAnsi="Tahoma" w:cs="Tahoma"/>
                <w:sz w:val="20"/>
                <w:szCs w:val="24"/>
                <w:lang w:val="es-ES" w:eastAsia="es-ES"/>
              </w:rPr>
            </w:pPr>
          </w:p>
        </w:tc>
      </w:tr>
      <w:tr w:rsidR="00433A1D" w:rsidRPr="00660137" w:rsidTr="00CF2BCF">
        <w:trPr>
          <w:cantSplit/>
          <w:trHeight w:hRule="exact" w:val="567"/>
        </w:trPr>
        <w:tc>
          <w:tcPr>
            <w:tcW w:w="1576" w:type="pct"/>
            <w:tcBorders>
              <w:top w:val="nil"/>
              <w:left w:val="single" w:sz="4" w:space="0" w:color="auto"/>
              <w:bottom w:val="single" w:sz="4" w:space="0" w:color="auto"/>
              <w:right w:val="single" w:sz="4" w:space="0" w:color="auto"/>
            </w:tcBorders>
            <w:vAlign w:val="center"/>
          </w:tcPr>
          <w:p w:rsidR="00433A1D" w:rsidRPr="004F242C" w:rsidRDefault="00433A1D" w:rsidP="00CF2BCF">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Pr="009931B2">
              <w:rPr>
                <w:rFonts w:ascii="Times New Roman" w:eastAsia="Times New Roman" w:hAnsi="Times New Roman" w:cs="Times New Roman"/>
                <w:sz w:val="20"/>
                <w:szCs w:val="24"/>
                <w:lang w:val="es-ES" w:eastAsia="es-ES"/>
              </w:rPr>
              <w:t>:</w:t>
            </w:r>
          </w:p>
        </w:tc>
        <w:tc>
          <w:tcPr>
            <w:tcW w:w="1758" w:type="pct"/>
            <w:tcBorders>
              <w:top w:val="nil"/>
              <w:left w:val="single" w:sz="4" w:space="0" w:color="auto"/>
              <w:bottom w:val="single" w:sz="4" w:space="0" w:color="auto"/>
              <w:right w:val="single" w:sz="4" w:space="0" w:color="auto"/>
            </w:tcBorders>
            <w:vAlign w:val="center"/>
          </w:tcPr>
          <w:p w:rsidR="00433A1D" w:rsidRPr="004F242C" w:rsidRDefault="00433A1D" w:rsidP="00CF2BCF">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Pr="009931B2">
              <w:rPr>
                <w:rFonts w:ascii="Times New Roman" w:eastAsia="Times New Roman" w:hAnsi="Times New Roman" w:cs="Times New Roman"/>
                <w:sz w:val="20"/>
                <w:szCs w:val="24"/>
                <w:lang w:val="es-ES" w:eastAsia="es-ES"/>
              </w:rPr>
              <w:t>:</w:t>
            </w:r>
          </w:p>
        </w:tc>
        <w:tc>
          <w:tcPr>
            <w:tcW w:w="1666" w:type="pct"/>
            <w:tcBorders>
              <w:top w:val="nil"/>
              <w:left w:val="single" w:sz="4" w:space="0" w:color="auto"/>
              <w:bottom w:val="single" w:sz="4" w:space="0" w:color="auto"/>
              <w:right w:val="single" w:sz="4" w:space="0" w:color="auto"/>
            </w:tcBorders>
            <w:vAlign w:val="center"/>
          </w:tcPr>
          <w:p w:rsidR="00433A1D" w:rsidRPr="004F242C" w:rsidRDefault="00433A1D" w:rsidP="00CF2BCF">
            <w:pPr>
              <w:spacing w:after="0" w:line="240" w:lineRule="auto"/>
              <w:rPr>
                <w:rFonts w:ascii="Times New Roman" w:eastAsia="Times New Roman" w:hAnsi="Times New Roman" w:cs="Times New Roman"/>
                <w:sz w:val="20"/>
                <w:szCs w:val="24"/>
                <w:lang w:val="es-ES" w:eastAsia="es-ES"/>
              </w:rPr>
            </w:pPr>
            <w:r w:rsidRPr="004F242C">
              <w:rPr>
                <w:rFonts w:ascii="Times New Roman" w:eastAsia="Times New Roman" w:hAnsi="Times New Roman" w:cs="Times New Roman"/>
                <w:sz w:val="20"/>
                <w:szCs w:val="24"/>
                <w:lang w:val="es-ES" w:eastAsia="es-ES"/>
              </w:rPr>
              <w:t>Firma</w:t>
            </w:r>
            <w:r w:rsidRPr="009931B2">
              <w:rPr>
                <w:rFonts w:ascii="Times New Roman" w:eastAsia="Times New Roman" w:hAnsi="Times New Roman" w:cs="Times New Roman"/>
                <w:sz w:val="20"/>
                <w:szCs w:val="24"/>
                <w:lang w:val="es-ES" w:eastAsia="es-ES"/>
              </w:rPr>
              <w:t>:</w:t>
            </w:r>
          </w:p>
        </w:tc>
      </w:tr>
    </w:tbl>
    <w:p w:rsidR="00433A1D" w:rsidRPr="004F242C" w:rsidRDefault="00433A1D" w:rsidP="00433A1D">
      <w:pPr>
        <w:spacing w:after="0" w:line="240" w:lineRule="auto"/>
        <w:rPr>
          <w:rFonts w:ascii="Times New Roman" w:eastAsia="Times New Roman" w:hAnsi="Times New Roman" w:cs="Times New Roman"/>
          <w:sz w:val="24"/>
          <w:szCs w:val="24"/>
          <w:lang w:val="es-ES" w:eastAsia="es-ES"/>
        </w:rPr>
        <w:sectPr w:rsidR="00433A1D" w:rsidRPr="004F242C" w:rsidSect="004B36BD">
          <w:footerReference w:type="even" r:id="rId54"/>
          <w:footerReference w:type="default" r:id="rId55"/>
          <w:headerReference w:type="first" r:id="rId56"/>
          <w:footerReference w:type="first" r:id="rId57"/>
          <w:pgSz w:w="12242" w:h="15842" w:code="1"/>
          <w:pgMar w:top="1418" w:right="1418" w:bottom="1418" w:left="1701" w:header="709" w:footer="419" w:gutter="0"/>
          <w:cols w:space="708"/>
          <w:titlePg/>
          <w:docGrid w:linePitch="360"/>
        </w:sectPr>
      </w:pPr>
    </w:p>
    <w:p w:rsidR="00433A1D" w:rsidRPr="00243390" w:rsidRDefault="00433A1D" w:rsidP="00433A1D">
      <w:pPr>
        <w:spacing w:before="240" w:after="0" w:line="240" w:lineRule="auto"/>
        <w:jc w:val="center"/>
        <w:rPr>
          <w:rFonts w:ascii="Tahoma" w:eastAsia="Times New Roman" w:hAnsi="Tahoma" w:cs="Tahoma"/>
          <w:b/>
          <w:bCs/>
          <w:caps/>
          <w:lang w:val="es-ES" w:eastAsia="es-ES"/>
        </w:rPr>
      </w:pPr>
      <w:r w:rsidRPr="00243390">
        <w:rPr>
          <w:rFonts w:ascii="Tahoma" w:eastAsia="Times New Roman" w:hAnsi="Tahoma" w:cs="Tahoma"/>
          <w:b/>
          <w:bCs/>
          <w:caps/>
          <w:lang w:val="es-ES" w:eastAsia="es-ES"/>
        </w:rPr>
        <w:lastRenderedPageBreak/>
        <w:t>Índice</w:t>
      </w:r>
    </w:p>
    <w:p w:rsidR="00433A1D" w:rsidRDefault="00433A1D" w:rsidP="00433A1D">
      <w:pPr>
        <w:pStyle w:val="TDC1"/>
        <w:rPr>
          <w:rFonts w:asciiTheme="minorHAnsi" w:eastAsiaTheme="minorEastAsia" w:hAnsiTheme="minorHAnsi" w:cstheme="minorBidi"/>
          <w:lang w:val="es-BO" w:eastAsia="es-BO"/>
        </w:rPr>
      </w:pPr>
      <w:r w:rsidRPr="00243390">
        <w:fldChar w:fldCharType="begin"/>
      </w:r>
      <w:r w:rsidRPr="00243390">
        <w:instrText xml:space="preserve"> TOC \o "1-5" \f \h \z \u </w:instrText>
      </w:r>
      <w:r w:rsidRPr="00243390">
        <w:fldChar w:fldCharType="separate"/>
      </w:r>
      <w:hyperlink w:anchor="_Toc530737476" w:history="1">
        <w:r w:rsidRPr="00BF74B9">
          <w:rPr>
            <w:rStyle w:val="Hipervnculo"/>
            <w:lang w:val="es-BO"/>
          </w:rPr>
          <w:t>I.</w:t>
        </w:r>
        <w:r>
          <w:rPr>
            <w:rFonts w:asciiTheme="minorHAnsi" w:eastAsiaTheme="minorEastAsia" w:hAnsiTheme="minorHAnsi" w:cstheme="minorBidi"/>
            <w:lang w:val="es-BO" w:eastAsia="es-BO"/>
          </w:rPr>
          <w:tab/>
        </w:r>
        <w:r w:rsidRPr="00BF74B9">
          <w:rPr>
            <w:rStyle w:val="Hipervnculo"/>
          </w:rPr>
          <w:t>objetivo</w:t>
        </w:r>
        <w:r>
          <w:rPr>
            <w:webHidden/>
          </w:rPr>
          <w:tab/>
        </w:r>
        <w:r>
          <w:rPr>
            <w:webHidden/>
          </w:rPr>
          <w:fldChar w:fldCharType="begin"/>
        </w:r>
        <w:r>
          <w:rPr>
            <w:webHidden/>
          </w:rPr>
          <w:instrText xml:space="preserve"> PAGEREF _Toc530737476 \h </w:instrText>
        </w:r>
        <w:r>
          <w:rPr>
            <w:webHidden/>
          </w:rPr>
        </w:r>
        <w:r>
          <w:rPr>
            <w:webHidden/>
          </w:rPr>
          <w:fldChar w:fldCharType="separate"/>
        </w:r>
        <w:r>
          <w:rPr>
            <w:webHidden/>
          </w:rPr>
          <w:t>3</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477" w:history="1">
        <w:r w:rsidRPr="00BF74B9">
          <w:rPr>
            <w:rStyle w:val="Hipervnculo"/>
            <w:lang w:val="es-BO"/>
          </w:rPr>
          <w:t>II.</w:t>
        </w:r>
        <w:r>
          <w:rPr>
            <w:rFonts w:asciiTheme="minorHAnsi" w:eastAsiaTheme="minorEastAsia" w:hAnsiTheme="minorHAnsi" w:cstheme="minorBidi"/>
            <w:lang w:val="es-BO" w:eastAsia="es-BO"/>
          </w:rPr>
          <w:tab/>
        </w:r>
        <w:r w:rsidRPr="00BF74B9">
          <w:rPr>
            <w:rStyle w:val="Hipervnculo"/>
          </w:rPr>
          <w:t>ALCANCE</w:t>
        </w:r>
        <w:r>
          <w:rPr>
            <w:webHidden/>
          </w:rPr>
          <w:tab/>
        </w:r>
        <w:r>
          <w:rPr>
            <w:webHidden/>
          </w:rPr>
          <w:fldChar w:fldCharType="begin"/>
        </w:r>
        <w:r>
          <w:rPr>
            <w:webHidden/>
          </w:rPr>
          <w:instrText xml:space="preserve"> PAGEREF _Toc530737477 \h </w:instrText>
        </w:r>
        <w:r>
          <w:rPr>
            <w:webHidden/>
          </w:rPr>
        </w:r>
        <w:r>
          <w:rPr>
            <w:webHidden/>
          </w:rPr>
          <w:fldChar w:fldCharType="separate"/>
        </w:r>
        <w:r>
          <w:rPr>
            <w:webHidden/>
          </w:rPr>
          <w:t>3</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478" w:history="1">
        <w:r w:rsidRPr="00BF74B9">
          <w:rPr>
            <w:rStyle w:val="Hipervnculo"/>
            <w:lang w:val="es-BO"/>
          </w:rPr>
          <w:t>III.</w:t>
        </w:r>
        <w:r>
          <w:rPr>
            <w:rFonts w:asciiTheme="minorHAnsi" w:eastAsiaTheme="minorEastAsia" w:hAnsiTheme="minorHAnsi" w:cstheme="minorBidi"/>
            <w:lang w:val="es-BO" w:eastAsia="es-BO"/>
          </w:rPr>
          <w:tab/>
        </w:r>
        <w:r w:rsidRPr="00BF74B9">
          <w:rPr>
            <w:rStyle w:val="Hipervnculo"/>
          </w:rPr>
          <w:t>responsabilidad</w:t>
        </w:r>
        <w:r>
          <w:rPr>
            <w:webHidden/>
          </w:rPr>
          <w:tab/>
        </w:r>
        <w:r>
          <w:rPr>
            <w:webHidden/>
          </w:rPr>
          <w:fldChar w:fldCharType="begin"/>
        </w:r>
        <w:r>
          <w:rPr>
            <w:webHidden/>
          </w:rPr>
          <w:instrText xml:space="preserve"> PAGEREF _Toc530737478 \h </w:instrText>
        </w:r>
        <w:r>
          <w:rPr>
            <w:webHidden/>
          </w:rPr>
        </w:r>
        <w:r>
          <w:rPr>
            <w:webHidden/>
          </w:rPr>
          <w:fldChar w:fldCharType="separate"/>
        </w:r>
        <w:r>
          <w:rPr>
            <w:webHidden/>
          </w:rPr>
          <w:t>3</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479" w:history="1">
        <w:r w:rsidRPr="00BF74B9">
          <w:rPr>
            <w:rStyle w:val="Hipervnculo"/>
            <w:lang w:val="es-BO"/>
          </w:rPr>
          <w:t>IV.</w:t>
        </w:r>
        <w:r>
          <w:rPr>
            <w:rFonts w:asciiTheme="minorHAnsi" w:eastAsiaTheme="minorEastAsia" w:hAnsiTheme="minorHAnsi" w:cstheme="minorBidi"/>
            <w:lang w:val="es-BO" w:eastAsia="es-BO"/>
          </w:rPr>
          <w:tab/>
        </w:r>
        <w:r w:rsidRPr="00BF74B9">
          <w:rPr>
            <w:rStyle w:val="Hipervnculo"/>
          </w:rPr>
          <w:t>base legal</w:t>
        </w:r>
        <w:r>
          <w:rPr>
            <w:webHidden/>
          </w:rPr>
          <w:tab/>
        </w:r>
        <w:r>
          <w:rPr>
            <w:webHidden/>
          </w:rPr>
          <w:fldChar w:fldCharType="begin"/>
        </w:r>
        <w:r>
          <w:rPr>
            <w:webHidden/>
          </w:rPr>
          <w:instrText xml:space="preserve"> PAGEREF _Toc530737479 \h </w:instrText>
        </w:r>
        <w:r>
          <w:rPr>
            <w:webHidden/>
          </w:rPr>
        </w:r>
        <w:r>
          <w:rPr>
            <w:webHidden/>
          </w:rPr>
          <w:fldChar w:fldCharType="separate"/>
        </w:r>
        <w:r>
          <w:rPr>
            <w:webHidden/>
          </w:rPr>
          <w:t>4</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482" w:history="1">
        <w:r w:rsidRPr="00BF74B9">
          <w:rPr>
            <w:rStyle w:val="Hipervnculo"/>
            <w:lang w:val="es-BO"/>
          </w:rPr>
          <w:t>V.</w:t>
        </w:r>
        <w:r>
          <w:rPr>
            <w:rFonts w:asciiTheme="minorHAnsi" w:eastAsiaTheme="minorEastAsia" w:hAnsiTheme="minorHAnsi" w:cstheme="minorBidi"/>
            <w:lang w:val="es-BO" w:eastAsia="es-BO"/>
          </w:rPr>
          <w:tab/>
        </w:r>
        <w:r w:rsidRPr="00BF74B9">
          <w:rPr>
            <w:rStyle w:val="Hipervnculo"/>
          </w:rPr>
          <w:t>procedimiento</w:t>
        </w:r>
        <w:r>
          <w:rPr>
            <w:webHidden/>
          </w:rPr>
          <w:tab/>
        </w:r>
        <w:r>
          <w:rPr>
            <w:webHidden/>
          </w:rPr>
          <w:fldChar w:fldCharType="begin"/>
        </w:r>
        <w:r>
          <w:rPr>
            <w:webHidden/>
          </w:rPr>
          <w:instrText xml:space="preserve"> PAGEREF _Toc530737482 \h </w:instrText>
        </w:r>
        <w:r>
          <w:rPr>
            <w:webHidden/>
          </w:rPr>
        </w:r>
        <w:r>
          <w:rPr>
            <w:webHidden/>
          </w:rPr>
          <w:fldChar w:fldCharType="separate"/>
        </w:r>
        <w:r>
          <w:rPr>
            <w:webHidden/>
          </w:rPr>
          <w:t>5</w:t>
        </w:r>
        <w:r>
          <w:rPr>
            <w:webHidden/>
          </w:rPr>
          <w:fldChar w:fldCharType="end"/>
        </w:r>
      </w:hyperlink>
    </w:p>
    <w:p w:rsidR="00433A1D" w:rsidRDefault="00433A1D" w:rsidP="00433A1D">
      <w:pPr>
        <w:pStyle w:val="TDC2"/>
        <w:rPr>
          <w:rFonts w:asciiTheme="minorHAnsi" w:eastAsiaTheme="minorEastAsia" w:hAnsiTheme="minorHAnsi" w:cstheme="minorBidi"/>
          <w:b w:val="0"/>
          <w:smallCaps w:val="0"/>
          <w:lang w:val="es-BO" w:eastAsia="es-BO"/>
        </w:rPr>
      </w:pPr>
      <w:hyperlink w:anchor="_Toc530737483" w:history="1">
        <w:r w:rsidRPr="00BF74B9">
          <w:rPr>
            <w:rStyle w:val="Hipervnculo"/>
          </w:rPr>
          <w:t>A.</w:t>
        </w:r>
        <w:r>
          <w:rPr>
            <w:rFonts w:asciiTheme="minorHAnsi" w:eastAsiaTheme="minorEastAsia" w:hAnsiTheme="minorHAnsi" w:cstheme="minorBidi"/>
            <w:b w:val="0"/>
            <w:smallCaps w:val="0"/>
            <w:lang w:val="es-BO" w:eastAsia="es-BO"/>
          </w:rPr>
          <w:tab/>
        </w:r>
        <w:r w:rsidRPr="00BF74B9">
          <w:rPr>
            <w:rStyle w:val="Hipervnculo"/>
          </w:rPr>
          <w:t>ASPECTOS GENERALES</w:t>
        </w:r>
        <w:r>
          <w:rPr>
            <w:webHidden/>
          </w:rPr>
          <w:tab/>
        </w:r>
        <w:r>
          <w:rPr>
            <w:webHidden/>
          </w:rPr>
          <w:fldChar w:fldCharType="begin"/>
        </w:r>
        <w:r>
          <w:rPr>
            <w:webHidden/>
          </w:rPr>
          <w:instrText xml:space="preserve"> PAGEREF _Toc530737483 \h </w:instrText>
        </w:r>
        <w:r>
          <w:rPr>
            <w:webHidden/>
          </w:rPr>
        </w:r>
        <w:r>
          <w:rPr>
            <w:webHidden/>
          </w:rPr>
          <w:fldChar w:fldCharType="separate"/>
        </w:r>
        <w:r>
          <w:rPr>
            <w:webHidden/>
          </w:rPr>
          <w:t>5</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84" w:history="1">
        <w:r w:rsidRPr="00BF74B9">
          <w:rPr>
            <w:rStyle w:val="Hipervnculo"/>
            <w14:scene3d>
              <w14:camera w14:prst="orthographicFront"/>
              <w14:lightRig w14:rig="threePt" w14:dir="t">
                <w14:rot w14:lat="0" w14:lon="0" w14:rev="0"/>
              </w14:lightRig>
            </w14:scene3d>
          </w:rPr>
          <w:t>1.</w:t>
        </w:r>
        <w:r>
          <w:rPr>
            <w:rFonts w:asciiTheme="minorHAnsi" w:eastAsiaTheme="minorEastAsia" w:hAnsiTheme="minorHAnsi" w:cstheme="minorBidi"/>
            <w:iCs w:val="0"/>
            <w:lang w:eastAsia="es-BO"/>
          </w:rPr>
          <w:tab/>
        </w:r>
        <w:r w:rsidRPr="00BF74B9">
          <w:rPr>
            <w:rStyle w:val="Hipervnculo"/>
          </w:rPr>
          <w:t>Consideraciones generales</w:t>
        </w:r>
        <w:r>
          <w:rPr>
            <w:webHidden/>
          </w:rPr>
          <w:tab/>
        </w:r>
        <w:r>
          <w:rPr>
            <w:webHidden/>
          </w:rPr>
          <w:fldChar w:fldCharType="begin"/>
        </w:r>
        <w:r>
          <w:rPr>
            <w:webHidden/>
          </w:rPr>
          <w:instrText xml:space="preserve"> PAGEREF _Toc530737484 \h </w:instrText>
        </w:r>
        <w:r>
          <w:rPr>
            <w:webHidden/>
          </w:rPr>
        </w:r>
        <w:r>
          <w:rPr>
            <w:webHidden/>
          </w:rPr>
          <w:fldChar w:fldCharType="separate"/>
        </w:r>
        <w:r>
          <w:rPr>
            <w:webHidden/>
          </w:rPr>
          <w:t>5</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85" w:history="1">
        <w:r w:rsidRPr="00BF74B9">
          <w:rPr>
            <w:rStyle w:val="Hipervnculo"/>
            <w14:scene3d>
              <w14:camera w14:prst="orthographicFront"/>
              <w14:lightRig w14:rig="threePt" w14:dir="t">
                <w14:rot w14:lat="0" w14:lon="0" w14:rev="0"/>
              </w14:lightRig>
            </w14:scene3d>
          </w:rPr>
          <w:t>2.</w:t>
        </w:r>
        <w:r>
          <w:rPr>
            <w:rFonts w:asciiTheme="minorHAnsi" w:eastAsiaTheme="minorEastAsia" w:hAnsiTheme="minorHAnsi" w:cstheme="minorBidi"/>
            <w:iCs w:val="0"/>
            <w:lang w:eastAsia="es-BO"/>
          </w:rPr>
          <w:tab/>
        </w:r>
        <w:r w:rsidRPr="00BF74B9">
          <w:rPr>
            <w:rStyle w:val="Hipervnculo"/>
          </w:rPr>
          <w:t>Requisitos para el despacho aduanero</w:t>
        </w:r>
        <w:r>
          <w:rPr>
            <w:webHidden/>
          </w:rPr>
          <w:tab/>
        </w:r>
        <w:r>
          <w:rPr>
            <w:webHidden/>
          </w:rPr>
          <w:fldChar w:fldCharType="begin"/>
        </w:r>
        <w:r>
          <w:rPr>
            <w:webHidden/>
          </w:rPr>
          <w:instrText xml:space="preserve"> PAGEREF _Toc530737485 \h </w:instrText>
        </w:r>
        <w:r>
          <w:rPr>
            <w:webHidden/>
          </w:rPr>
        </w:r>
        <w:r>
          <w:rPr>
            <w:webHidden/>
          </w:rPr>
          <w:fldChar w:fldCharType="separate"/>
        </w:r>
        <w:r>
          <w:rPr>
            <w:webHidden/>
          </w:rPr>
          <w:t>6</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86" w:history="1">
        <w:r w:rsidRPr="00BF74B9">
          <w:rPr>
            <w:rStyle w:val="Hipervnculo"/>
            <w14:scene3d>
              <w14:camera w14:prst="orthographicFront"/>
              <w14:lightRig w14:rig="threePt" w14:dir="t">
                <w14:rot w14:lat="0" w14:lon="0" w14:rev="0"/>
              </w14:lightRig>
            </w14:scene3d>
          </w:rPr>
          <w:t>3.</w:t>
        </w:r>
        <w:r>
          <w:rPr>
            <w:rFonts w:asciiTheme="minorHAnsi" w:eastAsiaTheme="minorEastAsia" w:hAnsiTheme="minorHAnsi" w:cstheme="minorBidi"/>
            <w:iCs w:val="0"/>
            <w:lang w:eastAsia="es-BO"/>
          </w:rPr>
          <w:tab/>
        </w:r>
        <w:r w:rsidRPr="00BF74B9">
          <w:rPr>
            <w:rStyle w:val="Hipervnculo"/>
          </w:rPr>
          <w:t>Restricciones</w:t>
        </w:r>
        <w:r>
          <w:rPr>
            <w:webHidden/>
          </w:rPr>
          <w:tab/>
        </w:r>
        <w:r>
          <w:rPr>
            <w:webHidden/>
          </w:rPr>
          <w:fldChar w:fldCharType="begin"/>
        </w:r>
        <w:r>
          <w:rPr>
            <w:webHidden/>
          </w:rPr>
          <w:instrText xml:space="preserve"> PAGEREF _Toc530737486 \h </w:instrText>
        </w:r>
        <w:r>
          <w:rPr>
            <w:webHidden/>
          </w:rPr>
        </w:r>
        <w:r>
          <w:rPr>
            <w:webHidden/>
          </w:rPr>
          <w:fldChar w:fldCharType="separate"/>
        </w:r>
        <w:r>
          <w:rPr>
            <w:webHidden/>
          </w:rPr>
          <w:t>9</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87" w:history="1">
        <w:r w:rsidRPr="00BF74B9">
          <w:rPr>
            <w:rStyle w:val="Hipervnculo"/>
            <w14:scene3d>
              <w14:camera w14:prst="orthographicFront"/>
              <w14:lightRig w14:rig="threePt" w14:dir="t">
                <w14:rot w14:lat="0" w14:lon="0" w14:rev="0"/>
              </w14:lightRig>
            </w14:scene3d>
          </w:rPr>
          <w:t>4.</w:t>
        </w:r>
        <w:r>
          <w:rPr>
            <w:rFonts w:asciiTheme="minorHAnsi" w:eastAsiaTheme="minorEastAsia" w:hAnsiTheme="minorHAnsi" w:cstheme="minorBidi"/>
            <w:iCs w:val="0"/>
            <w:lang w:eastAsia="es-BO"/>
          </w:rPr>
          <w:tab/>
        </w:r>
        <w:r w:rsidRPr="00BF74B9">
          <w:rPr>
            <w:rStyle w:val="Hipervnculo"/>
          </w:rPr>
          <w:t>Modalidades del despacho</w:t>
        </w:r>
        <w:r>
          <w:rPr>
            <w:webHidden/>
          </w:rPr>
          <w:tab/>
          <w:t>9</w:t>
        </w:r>
      </w:hyperlink>
    </w:p>
    <w:p w:rsidR="00433A1D" w:rsidRDefault="00433A1D" w:rsidP="00433A1D">
      <w:pPr>
        <w:pStyle w:val="TDC3"/>
        <w:rPr>
          <w:rFonts w:asciiTheme="minorHAnsi" w:eastAsiaTheme="minorEastAsia" w:hAnsiTheme="minorHAnsi" w:cstheme="minorBidi"/>
          <w:iCs w:val="0"/>
          <w:lang w:eastAsia="es-BO"/>
        </w:rPr>
      </w:pPr>
      <w:hyperlink w:anchor="_Toc530737488" w:history="1">
        <w:r w:rsidRPr="00BF74B9">
          <w:rPr>
            <w:rStyle w:val="Hipervnculo"/>
            <w14:scene3d>
              <w14:camera w14:prst="orthographicFront"/>
              <w14:lightRig w14:rig="threePt" w14:dir="t">
                <w14:rot w14:lat="0" w14:lon="0" w14:rev="0"/>
              </w14:lightRig>
            </w14:scene3d>
          </w:rPr>
          <w:t>5.</w:t>
        </w:r>
        <w:r>
          <w:rPr>
            <w:rFonts w:asciiTheme="minorHAnsi" w:eastAsiaTheme="minorEastAsia" w:hAnsiTheme="minorHAnsi" w:cstheme="minorBidi"/>
            <w:iCs w:val="0"/>
            <w:lang w:eastAsia="es-BO"/>
          </w:rPr>
          <w:tab/>
        </w:r>
        <w:r w:rsidRPr="00BF74B9">
          <w:rPr>
            <w:rStyle w:val="Hipervnculo"/>
          </w:rPr>
          <w:t>Despacho parcial</w:t>
        </w:r>
        <w:r>
          <w:rPr>
            <w:webHidden/>
          </w:rPr>
          <w:tab/>
        </w:r>
        <w:r>
          <w:rPr>
            <w:webHidden/>
          </w:rPr>
          <w:fldChar w:fldCharType="begin"/>
        </w:r>
        <w:r>
          <w:rPr>
            <w:webHidden/>
          </w:rPr>
          <w:instrText xml:space="preserve"> PAGEREF _Toc530737488 \h </w:instrText>
        </w:r>
        <w:r>
          <w:rPr>
            <w:webHidden/>
          </w:rPr>
        </w:r>
        <w:r>
          <w:rPr>
            <w:webHidden/>
          </w:rPr>
          <w:fldChar w:fldCharType="separate"/>
        </w:r>
        <w:r>
          <w:rPr>
            <w:webHidden/>
          </w:rPr>
          <w:t>14</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89" w:history="1">
        <w:r w:rsidRPr="00BF74B9">
          <w:rPr>
            <w:rStyle w:val="Hipervnculo"/>
            <w14:scene3d>
              <w14:camera w14:prst="orthographicFront"/>
              <w14:lightRig w14:rig="threePt" w14:dir="t">
                <w14:rot w14:lat="0" w14:lon="0" w14:rev="0"/>
              </w14:lightRig>
            </w14:scene3d>
          </w:rPr>
          <w:t>6.</w:t>
        </w:r>
        <w:r>
          <w:rPr>
            <w:rFonts w:asciiTheme="minorHAnsi" w:eastAsiaTheme="minorEastAsia" w:hAnsiTheme="minorHAnsi" w:cstheme="minorBidi"/>
            <w:iCs w:val="0"/>
            <w:lang w:eastAsia="es-BO"/>
          </w:rPr>
          <w:tab/>
        </w:r>
        <w:r w:rsidRPr="00BF74B9">
          <w:rPr>
            <w:rStyle w:val="Hipervnculo"/>
          </w:rPr>
          <w:t>Elaboración, transmisión y aceptación de la Declaración de Mercancías de Importación</w:t>
        </w:r>
        <w:r>
          <w:rPr>
            <w:webHidden/>
          </w:rPr>
          <w:tab/>
        </w:r>
        <w:r>
          <w:rPr>
            <w:webHidden/>
          </w:rPr>
          <w:fldChar w:fldCharType="begin"/>
        </w:r>
        <w:r>
          <w:rPr>
            <w:webHidden/>
          </w:rPr>
          <w:instrText xml:space="preserve"> PAGEREF _Toc530737489 \h </w:instrText>
        </w:r>
        <w:r>
          <w:rPr>
            <w:webHidden/>
          </w:rPr>
        </w:r>
        <w:r>
          <w:rPr>
            <w:webHidden/>
          </w:rPr>
          <w:fldChar w:fldCharType="separate"/>
        </w:r>
        <w:r>
          <w:rPr>
            <w:webHidden/>
          </w:rPr>
          <w:t>14</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0" w:history="1">
        <w:r w:rsidRPr="00BF74B9">
          <w:rPr>
            <w:rStyle w:val="Hipervnculo"/>
            <w14:scene3d>
              <w14:camera w14:prst="orthographicFront"/>
              <w14:lightRig w14:rig="threePt" w14:dir="t">
                <w14:rot w14:lat="0" w14:lon="0" w14:rev="0"/>
              </w14:lightRig>
            </w14:scene3d>
          </w:rPr>
          <w:t>7.</w:t>
        </w:r>
        <w:r>
          <w:rPr>
            <w:rFonts w:asciiTheme="minorHAnsi" w:eastAsiaTheme="minorEastAsia" w:hAnsiTheme="minorHAnsi" w:cstheme="minorBidi"/>
            <w:iCs w:val="0"/>
            <w:lang w:eastAsia="es-BO"/>
          </w:rPr>
          <w:tab/>
        </w:r>
        <w:r w:rsidRPr="00BF74B9">
          <w:rPr>
            <w:rStyle w:val="Hipervnculo"/>
          </w:rPr>
          <w:t>Causales de rechazo de la Declaración</w:t>
        </w:r>
        <w:r>
          <w:rPr>
            <w:rStyle w:val="Hipervnculo"/>
          </w:rPr>
          <w:t xml:space="preserve"> de Mercancías de Importación</w:t>
        </w:r>
        <w:r>
          <w:rPr>
            <w:webHidden/>
          </w:rPr>
          <w:tab/>
        </w:r>
        <w:r>
          <w:rPr>
            <w:webHidden/>
          </w:rPr>
          <w:fldChar w:fldCharType="begin"/>
        </w:r>
        <w:r>
          <w:rPr>
            <w:webHidden/>
          </w:rPr>
          <w:instrText xml:space="preserve"> PAGEREF _Toc530737490 \h </w:instrText>
        </w:r>
        <w:r>
          <w:rPr>
            <w:webHidden/>
          </w:rPr>
        </w:r>
        <w:r>
          <w:rPr>
            <w:webHidden/>
          </w:rPr>
          <w:fldChar w:fldCharType="separate"/>
        </w:r>
        <w:r>
          <w:rPr>
            <w:webHidden/>
          </w:rPr>
          <w:t>16</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1" w:history="1">
        <w:r w:rsidRPr="00BF74B9">
          <w:rPr>
            <w:rStyle w:val="Hipervnculo"/>
            <w14:scene3d>
              <w14:camera w14:prst="orthographicFront"/>
              <w14:lightRig w14:rig="threePt" w14:dir="t">
                <w14:rot w14:lat="0" w14:lon="0" w14:rev="0"/>
              </w14:lightRig>
            </w14:scene3d>
          </w:rPr>
          <w:t>8.</w:t>
        </w:r>
        <w:r>
          <w:rPr>
            <w:rFonts w:asciiTheme="minorHAnsi" w:eastAsiaTheme="minorEastAsia" w:hAnsiTheme="minorHAnsi" w:cstheme="minorBidi"/>
            <w:iCs w:val="0"/>
            <w:lang w:eastAsia="es-BO"/>
          </w:rPr>
          <w:tab/>
        </w:r>
        <w:r w:rsidRPr="00BF74B9">
          <w:rPr>
            <w:rStyle w:val="Hipervnculo"/>
          </w:rPr>
          <w:t xml:space="preserve">Presentación de la Declaración </w:t>
        </w:r>
        <w:r>
          <w:rPr>
            <w:rStyle w:val="Hipervnculo"/>
          </w:rPr>
          <w:t>de Mercancías de Importación</w:t>
        </w:r>
        <w:r>
          <w:rPr>
            <w:webHidden/>
          </w:rPr>
          <w:tab/>
        </w:r>
        <w:r>
          <w:rPr>
            <w:webHidden/>
          </w:rPr>
          <w:fldChar w:fldCharType="begin"/>
        </w:r>
        <w:r>
          <w:rPr>
            <w:webHidden/>
          </w:rPr>
          <w:instrText xml:space="preserve"> PAGEREF _Toc530737491 \h </w:instrText>
        </w:r>
        <w:r>
          <w:rPr>
            <w:webHidden/>
          </w:rPr>
        </w:r>
        <w:r>
          <w:rPr>
            <w:webHidden/>
          </w:rPr>
          <w:fldChar w:fldCharType="separate"/>
        </w:r>
        <w:r>
          <w:rPr>
            <w:webHidden/>
          </w:rPr>
          <w:t>16</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2" w:history="1">
        <w:r w:rsidRPr="00BF74B9">
          <w:rPr>
            <w:rStyle w:val="Hipervnculo"/>
            <w14:scene3d>
              <w14:camera w14:prst="orthographicFront"/>
              <w14:lightRig w14:rig="threePt" w14:dir="t">
                <w14:rot w14:lat="0" w14:lon="0" w14:rev="0"/>
              </w14:lightRig>
            </w14:scene3d>
          </w:rPr>
          <w:t>9.</w:t>
        </w:r>
        <w:r>
          <w:rPr>
            <w:rFonts w:asciiTheme="minorHAnsi" w:eastAsiaTheme="minorEastAsia" w:hAnsiTheme="minorHAnsi" w:cstheme="minorBidi"/>
            <w:iCs w:val="0"/>
            <w:lang w:eastAsia="es-BO"/>
          </w:rPr>
          <w:tab/>
        </w:r>
        <w:r w:rsidRPr="00BF74B9">
          <w:rPr>
            <w:rStyle w:val="Hipervnculo"/>
          </w:rPr>
          <w:t>Desistimiento de la Declaración de Mercancías de Importación</w:t>
        </w:r>
        <w:r>
          <w:rPr>
            <w:webHidden/>
          </w:rPr>
          <w:tab/>
        </w:r>
        <w:r>
          <w:rPr>
            <w:webHidden/>
          </w:rPr>
          <w:fldChar w:fldCharType="begin"/>
        </w:r>
        <w:r>
          <w:rPr>
            <w:webHidden/>
          </w:rPr>
          <w:instrText xml:space="preserve"> PAGEREF _Toc530737492 \h </w:instrText>
        </w:r>
        <w:r>
          <w:rPr>
            <w:webHidden/>
          </w:rPr>
        </w:r>
        <w:r>
          <w:rPr>
            <w:webHidden/>
          </w:rPr>
          <w:fldChar w:fldCharType="separate"/>
        </w:r>
        <w:r>
          <w:rPr>
            <w:webHidden/>
          </w:rPr>
          <w:t>17</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3" w:history="1">
        <w:r w:rsidRPr="00BF74B9">
          <w:rPr>
            <w:rStyle w:val="Hipervnculo"/>
            <w14:scene3d>
              <w14:camera w14:prst="orthographicFront"/>
              <w14:lightRig w14:rig="threePt" w14:dir="t">
                <w14:rot w14:lat="0" w14:lon="0" w14:rev="0"/>
              </w14:lightRig>
            </w14:scene3d>
          </w:rPr>
          <w:t>10.</w:t>
        </w:r>
        <w:r>
          <w:rPr>
            <w:rFonts w:asciiTheme="minorHAnsi" w:eastAsiaTheme="minorEastAsia" w:hAnsiTheme="minorHAnsi" w:cstheme="minorBidi"/>
            <w:iCs w:val="0"/>
            <w:lang w:eastAsia="es-BO"/>
          </w:rPr>
          <w:tab/>
        </w:r>
        <w:r w:rsidRPr="00BF74B9">
          <w:rPr>
            <w:rStyle w:val="Hipervnculo"/>
          </w:rPr>
          <w:t>Corrección y Anulación de la Declaración de Mercancías de Importación</w:t>
        </w:r>
        <w:r>
          <w:rPr>
            <w:webHidden/>
          </w:rPr>
          <w:tab/>
        </w:r>
        <w:r>
          <w:rPr>
            <w:webHidden/>
          </w:rPr>
          <w:fldChar w:fldCharType="begin"/>
        </w:r>
        <w:r>
          <w:rPr>
            <w:webHidden/>
          </w:rPr>
          <w:instrText xml:space="preserve"> PAGEREF _Toc530737493 \h </w:instrText>
        </w:r>
        <w:r>
          <w:rPr>
            <w:webHidden/>
          </w:rPr>
        </w:r>
        <w:r>
          <w:rPr>
            <w:webHidden/>
          </w:rPr>
          <w:fldChar w:fldCharType="separate"/>
        </w:r>
        <w:r>
          <w:rPr>
            <w:webHidden/>
          </w:rPr>
          <w:t>17</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4" w:history="1">
        <w:r w:rsidRPr="00BF74B9">
          <w:rPr>
            <w:rStyle w:val="Hipervnculo"/>
            <w14:scene3d>
              <w14:camera w14:prst="orthographicFront"/>
              <w14:lightRig w14:rig="threePt" w14:dir="t">
                <w14:rot w14:lat="0" w14:lon="0" w14:rev="0"/>
              </w14:lightRig>
            </w14:scene3d>
          </w:rPr>
          <w:t>11.</w:t>
        </w:r>
        <w:r>
          <w:rPr>
            <w:rFonts w:asciiTheme="minorHAnsi" w:eastAsiaTheme="minorEastAsia" w:hAnsiTheme="minorHAnsi" w:cstheme="minorBidi"/>
            <w:iCs w:val="0"/>
            <w:lang w:eastAsia="es-BO"/>
          </w:rPr>
          <w:tab/>
        </w:r>
        <w:r w:rsidRPr="00BF74B9">
          <w:rPr>
            <w:rStyle w:val="Hipervnculo"/>
          </w:rPr>
          <w:t>Pago de los tributos aduaneros</w:t>
        </w:r>
        <w:r>
          <w:rPr>
            <w:webHidden/>
          </w:rPr>
          <w:tab/>
        </w:r>
        <w:r>
          <w:rPr>
            <w:webHidden/>
          </w:rPr>
          <w:fldChar w:fldCharType="begin"/>
        </w:r>
        <w:r>
          <w:rPr>
            <w:webHidden/>
          </w:rPr>
          <w:instrText xml:space="preserve"> PAGEREF _Toc530737494 \h </w:instrText>
        </w:r>
        <w:r>
          <w:rPr>
            <w:webHidden/>
          </w:rPr>
        </w:r>
        <w:r>
          <w:rPr>
            <w:webHidden/>
          </w:rPr>
          <w:fldChar w:fldCharType="separate"/>
        </w:r>
        <w:r>
          <w:rPr>
            <w:webHidden/>
          </w:rPr>
          <w:t>17</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5" w:history="1">
        <w:r w:rsidRPr="00BF74B9">
          <w:rPr>
            <w:rStyle w:val="Hipervnculo"/>
            <w14:scene3d>
              <w14:camera w14:prst="orthographicFront"/>
              <w14:lightRig w14:rig="threePt" w14:dir="t">
                <w14:rot w14:lat="0" w14:lon="0" w14:rev="0"/>
              </w14:lightRig>
            </w14:scene3d>
          </w:rPr>
          <w:t>12.</w:t>
        </w:r>
        <w:r>
          <w:rPr>
            <w:rFonts w:asciiTheme="minorHAnsi" w:eastAsiaTheme="minorEastAsia" w:hAnsiTheme="minorHAnsi" w:cstheme="minorBidi"/>
            <w:iCs w:val="0"/>
            <w:lang w:eastAsia="es-BO"/>
          </w:rPr>
          <w:tab/>
        </w:r>
        <w:r w:rsidRPr="00BF74B9">
          <w:rPr>
            <w:rStyle w:val="Hipervnculo"/>
          </w:rPr>
          <w:t>Asignación de canal</w:t>
        </w:r>
        <w:r>
          <w:rPr>
            <w:webHidden/>
          </w:rPr>
          <w:tab/>
        </w:r>
        <w:r>
          <w:rPr>
            <w:webHidden/>
          </w:rPr>
          <w:fldChar w:fldCharType="begin"/>
        </w:r>
        <w:r>
          <w:rPr>
            <w:webHidden/>
          </w:rPr>
          <w:instrText xml:space="preserve"> PAGEREF _Toc530737495 \h </w:instrText>
        </w:r>
        <w:r>
          <w:rPr>
            <w:webHidden/>
          </w:rPr>
        </w:r>
        <w:r>
          <w:rPr>
            <w:webHidden/>
          </w:rPr>
          <w:fldChar w:fldCharType="separate"/>
        </w:r>
        <w:r>
          <w:rPr>
            <w:webHidden/>
          </w:rPr>
          <w:t>18</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6" w:history="1">
        <w:r w:rsidRPr="00BF74B9">
          <w:rPr>
            <w:rStyle w:val="Hipervnculo"/>
            <w14:scene3d>
              <w14:camera w14:prst="orthographicFront"/>
              <w14:lightRig w14:rig="threePt" w14:dir="t">
                <w14:rot w14:lat="0" w14:lon="0" w14:rev="0"/>
              </w14:lightRig>
            </w14:scene3d>
          </w:rPr>
          <w:t>13.</w:t>
        </w:r>
        <w:r>
          <w:rPr>
            <w:rFonts w:asciiTheme="minorHAnsi" w:eastAsiaTheme="minorEastAsia" w:hAnsiTheme="minorHAnsi" w:cstheme="minorBidi"/>
            <w:iCs w:val="0"/>
            <w:lang w:eastAsia="es-BO"/>
          </w:rPr>
          <w:tab/>
        </w:r>
        <w:r w:rsidRPr="00BF74B9">
          <w:rPr>
            <w:rStyle w:val="Hipervnculo"/>
          </w:rPr>
          <w:t>Reconocimiento físico y documental de la mercancía</w:t>
        </w:r>
        <w:r>
          <w:rPr>
            <w:webHidden/>
          </w:rPr>
          <w:tab/>
        </w:r>
        <w:r>
          <w:rPr>
            <w:webHidden/>
          </w:rPr>
          <w:fldChar w:fldCharType="begin"/>
        </w:r>
        <w:r>
          <w:rPr>
            <w:webHidden/>
          </w:rPr>
          <w:instrText xml:space="preserve"> PAGEREF _Toc530737496 \h </w:instrText>
        </w:r>
        <w:r>
          <w:rPr>
            <w:webHidden/>
          </w:rPr>
        </w:r>
        <w:r>
          <w:rPr>
            <w:webHidden/>
          </w:rPr>
          <w:fldChar w:fldCharType="separate"/>
        </w:r>
        <w:r>
          <w:rPr>
            <w:webHidden/>
          </w:rPr>
          <w:t>19</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7" w:history="1">
        <w:r w:rsidRPr="00BF74B9">
          <w:rPr>
            <w:rStyle w:val="Hipervnculo"/>
            <w14:scene3d>
              <w14:camera w14:prst="orthographicFront"/>
              <w14:lightRig w14:rig="threePt" w14:dir="t">
                <w14:rot w14:lat="0" w14:lon="0" w14:rev="0"/>
              </w14:lightRig>
            </w14:scene3d>
          </w:rPr>
          <w:t>14.</w:t>
        </w:r>
        <w:r>
          <w:rPr>
            <w:rFonts w:asciiTheme="minorHAnsi" w:eastAsiaTheme="minorEastAsia" w:hAnsiTheme="minorHAnsi" w:cstheme="minorBidi"/>
            <w:iCs w:val="0"/>
            <w:lang w:eastAsia="es-BO"/>
          </w:rPr>
          <w:tab/>
        </w:r>
        <w:r w:rsidRPr="00BF74B9">
          <w:rPr>
            <w:rStyle w:val="Hipervnculo"/>
          </w:rPr>
          <w:t>Reclamos del aforo</w:t>
        </w:r>
        <w:r>
          <w:rPr>
            <w:webHidden/>
          </w:rPr>
          <w:tab/>
        </w:r>
        <w:r>
          <w:rPr>
            <w:webHidden/>
          </w:rPr>
          <w:fldChar w:fldCharType="begin"/>
        </w:r>
        <w:r>
          <w:rPr>
            <w:webHidden/>
          </w:rPr>
          <w:instrText xml:space="preserve"> PAGEREF _Toc530737497 \h </w:instrText>
        </w:r>
        <w:r>
          <w:rPr>
            <w:webHidden/>
          </w:rPr>
        </w:r>
        <w:r>
          <w:rPr>
            <w:webHidden/>
          </w:rPr>
          <w:fldChar w:fldCharType="separate"/>
        </w:r>
        <w:r>
          <w:rPr>
            <w:webHidden/>
          </w:rPr>
          <w:t>19</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8" w:history="1">
        <w:r w:rsidRPr="00BF74B9">
          <w:rPr>
            <w:rStyle w:val="Hipervnculo"/>
            <w14:scene3d>
              <w14:camera w14:prst="orthographicFront"/>
              <w14:lightRig w14:rig="threePt" w14:dir="t">
                <w14:rot w14:lat="0" w14:lon="0" w14:rev="0"/>
              </w14:lightRig>
            </w14:scene3d>
          </w:rPr>
          <w:t>15.</w:t>
        </w:r>
        <w:r>
          <w:rPr>
            <w:rFonts w:asciiTheme="minorHAnsi" w:eastAsiaTheme="minorEastAsia" w:hAnsiTheme="minorHAnsi" w:cstheme="minorBidi"/>
            <w:iCs w:val="0"/>
            <w:lang w:eastAsia="es-BO"/>
          </w:rPr>
          <w:tab/>
        </w:r>
        <w:r w:rsidRPr="00BF74B9">
          <w:rPr>
            <w:rStyle w:val="Hipervnculo"/>
          </w:rPr>
          <w:t>Presentación de garantías</w:t>
        </w:r>
        <w:r>
          <w:rPr>
            <w:webHidden/>
          </w:rPr>
          <w:tab/>
        </w:r>
        <w:r>
          <w:rPr>
            <w:webHidden/>
          </w:rPr>
          <w:fldChar w:fldCharType="begin"/>
        </w:r>
        <w:r>
          <w:rPr>
            <w:webHidden/>
          </w:rPr>
          <w:instrText xml:space="preserve"> PAGEREF _Toc530737498 \h </w:instrText>
        </w:r>
        <w:r>
          <w:rPr>
            <w:webHidden/>
          </w:rPr>
        </w:r>
        <w:r>
          <w:rPr>
            <w:webHidden/>
          </w:rPr>
          <w:fldChar w:fldCharType="separate"/>
        </w:r>
        <w:r>
          <w:rPr>
            <w:webHidden/>
          </w:rPr>
          <w:t>20</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499" w:history="1">
        <w:r w:rsidRPr="00BF74B9">
          <w:rPr>
            <w:rStyle w:val="Hipervnculo"/>
            <w14:scene3d>
              <w14:camera w14:prst="orthographicFront"/>
              <w14:lightRig w14:rig="threePt" w14:dir="t">
                <w14:rot w14:lat="0" w14:lon="0" w14:rev="0"/>
              </w14:lightRig>
            </w14:scene3d>
          </w:rPr>
          <w:t>16.</w:t>
        </w:r>
        <w:r>
          <w:rPr>
            <w:rFonts w:asciiTheme="minorHAnsi" w:eastAsiaTheme="minorEastAsia" w:hAnsiTheme="minorHAnsi" w:cstheme="minorBidi"/>
            <w:iCs w:val="0"/>
            <w:lang w:eastAsia="es-BO"/>
          </w:rPr>
          <w:tab/>
        </w:r>
        <w:r w:rsidRPr="00BF74B9">
          <w:rPr>
            <w:rStyle w:val="Hipervnculo"/>
          </w:rPr>
          <w:t>Retiro de mercancías</w:t>
        </w:r>
        <w:r>
          <w:rPr>
            <w:webHidden/>
          </w:rPr>
          <w:tab/>
        </w:r>
        <w:r>
          <w:rPr>
            <w:webHidden/>
          </w:rPr>
          <w:fldChar w:fldCharType="begin"/>
        </w:r>
        <w:r>
          <w:rPr>
            <w:webHidden/>
          </w:rPr>
          <w:instrText xml:space="preserve"> PAGEREF _Toc530737499 \h </w:instrText>
        </w:r>
        <w:r>
          <w:rPr>
            <w:webHidden/>
          </w:rPr>
        </w:r>
        <w:r>
          <w:rPr>
            <w:webHidden/>
          </w:rPr>
          <w:fldChar w:fldCharType="separate"/>
        </w:r>
        <w:r>
          <w:rPr>
            <w:webHidden/>
          </w:rPr>
          <w:t>20</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0" w:history="1">
        <w:r w:rsidRPr="00BF74B9">
          <w:rPr>
            <w:rStyle w:val="Hipervnculo"/>
            <w14:scene3d>
              <w14:camera w14:prst="orthographicFront"/>
              <w14:lightRig w14:rig="threePt" w14:dir="t">
                <w14:rot w14:lat="0" w14:lon="0" w14:rev="0"/>
              </w14:lightRig>
            </w14:scene3d>
          </w:rPr>
          <w:t>17.</w:t>
        </w:r>
        <w:r>
          <w:rPr>
            <w:rFonts w:asciiTheme="minorHAnsi" w:eastAsiaTheme="minorEastAsia" w:hAnsiTheme="minorHAnsi" w:cstheme="minorBidi"/>
            <w:iCs w:val="0"/>
            <w:lang w:eastAsia="es-BO"/>
          </w:rPr>
          <w:tab/>
        </w:r>
        <w:r w:rsidRPr="00BF74B9">
          <w:rPr>
            <w:rStyle w:val="Hipervnculo"/>
          </w:rPr>
          <w:t>Despacho aduanero en zona de custodia</w:t>
        </w:r>
        <w:r>
          <w:rPr>
            <w:webHidden/>
          </w:rPr>
          <w:tab/>
        </w:r>
        <w:r>
          <w:rPr>
            <w:webHidden/>
          </w:rPr>
          <w:fldChar w:fldCharType="begin"/>
        </w:r>
        <w:r>
          <w:rPr>
            <w:webHidden/>
          </w:rPr>
          <w:instrText xml:space="preserve"> PAGEREF _Toc530737500 \h </w:instrText>
        </w:r>
        <w:r>
          <w:rPr>
            <w:webHidden/>
          </w:rPr>
        </w:r>
        <w:r>
          <w:rPr>
            <w:webHidden/>
          </w:rPr>
          <w:fldChar w:fldCharType="separate"/>
        </w:r>
        <w:r>
          <w:rPr>
            <w:webHidden/>
          </w:rPr>
          <w:t>21</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1" w:history="1">
        <w:r w:rsidRPr="00BF74B9">
          <w:rPr>
            <w:rStyle w:val="Hipervnculo"/>
            <w14:scene3d>
              <w14:camera w14:prst="orthographicFront"/>
              <w14:lightRig w14:rig="threePt" w14:dir="t">
                <w14:rot w14:lat="0" w14:lon="0" w14:rev="0"/>
              </w14:lightRig>
            </w14:scene3d>
          </w:rPr>
          <w:t>18.</w:t>
        </w:r>
        <w:r>
          <w:rPr>
            <w:rFonts w:asciiTheme="minorHAnsi" w:eastAsiaTheme="minorEastAsia" w:hAnsiTheme="minorHAnsi" w:cstheme="minorBidi"/>
            <w:iCs w:val="0"/>
            <w:lang w:eastAsia="es-BO"/>
          </w:rPr>
          <w:tab/>
        </w:r>
        <w:r w:rsidRPr="00BF74B9">
          <w:rPr>
            <w:rStyle w:val="Hipervnculo"/>
          </w:rPr>
          <w:t>Importación de mercancías con exoneración de tributos aduaneros</w:t>
        </w:r>
        <w:r>
          <w:rPr>
            <w:webHidden/>
          </w:rPr>
          <w:tab/>
        </w:r>
        <w:r>
          <w:rPr>
            <w:webHidden/>
          </w:rPr>
          <w:fldChar w:fldCharType="begin"/>
        </w:r>
        <w:r>
          <w:rPr>
            <w:webHidden/>
          </w:rPr>
          <w:instrText xml:space="preserve"> PAGEREF _Toc530737501 \h </w:instrText>
        </w:r>
        <w:r>
          <w:rPr>
            <w:webHidden/>
          </w:rPr>
        </w:r>
        <w:r>
          <w:rPr>
            <w:webHidden/>
          </w:rPr>
          <w:fldChar w:fldCharType="separate"/>
        </w:r>
        <w:r>
          <w:rPr>
            <w:webHidden/>
          </w:rPr>
          <w:t>22</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2" w:history="1">
        <w:r w:rsidRPr="00BF74B9">
          <w:rPr>
            <w:rStyle w:val="Hipervnculo"/>
            <w14:scene3d>
              <w14:camera w14:prst="orthographicFront"/>
              <w14:lightRig w14:rig="threePt" w14:dir="t">
                <w14:rot w14:lat="0" w14:lon="0" w14:rev="0"/>
              </w14:lightRig>
            </w14:scene3d>
          </w:rPr>
          <w:t>19.</w:t>
        </w:r>
        <w:r>
          <w:rPr>
            <w:rFonts w:asciiTheme="minorHAnsi" w:eastAsiaTheme="minorEastAsia" w:hAnsiTheme="minorHAnsi" w:cstheme="minorBidi"/>
            <w:iCs w:val="0"/>
            <w:lang w:eastAsia="es-BO"/>
          </w:rPr>
          <w:tab/>
        </w:r>
        <w:r w:rsidRPr="00BF74B9">
          <w:rPr>
            <w:rStyle w:val="Hipervnculo"/>
          </w:rPr>
          <w:t>Reimportación</w:t>
        </w:r>
        <w:r>
          <w:rPr>
            <w:webHidden/>
          </w:rPr>
          <w:tab/>
        </w:r>
        <w:r>
          <w:rPr>
            <w:webHidden/>
          </w:rPr>
          <w:fldChar w:fldCharType="begin"/>
        </w:r>
        <w:r>
          <w:rPr>
            <w:webHidden/>
          </w:rPr>
          <w:instrText xml:space="preserve"> PAGEREF _Toc530737502 \h </w:instrText>
        </w:r>
        <w:r>
          <w:rPr>
            <w:webHidden/>
          </w:rPr>
        </w:r>
        <w:r>
          <w:rPr>
            <w:webHidden/>
          </w:rPr>
          <w:fldChar w:fldCharType="separate"/>
        </w:r>
        <w:r>
          <w:rPr>
            <w:webHidden/>
          </w:rPr>
          <w:t>22</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6" w:history="1">
        <w:r w:rsidRPr="00BF74B9">
          <w:rPr>
            <w:rStyle w:val="Hipervnculo"/>
            <w14:scene3d>
              <w14:camera w14:prst="orthographicFront"/>
              <w14:lightRig w14:rig="threePt" w14:dir="t">
                <w14:rot w14:lat="0" w14:lon="0" w14:rev="0"/>
              </w14:lightRig>
            </w14:scene3d>
          </w:rPr>
          <w:t>20.</w:t>
        </w:r>
        <w:r>
          <w:rPr>
            <w:rFonts w:asciiTheme="minorHAnsi" w:eastAsiaTheme="minorEastAsia" w:hAnsiTheme="minorHAnsi" w:cstheme="minorBidi"/>
            <w:iCs w:val="0"/>
            <w:lang w:eastAsia="es-BO"/>
          </w:rPr>
          <w:tab/>
        </w:r>
        <w:r w:rsidRPr="00BF74B9">
          <w:rPr>
            <w:rStyle w:val="Hipervnculo"/>
          </w:rPr>
          <w:t>Otras operaciones derivadas del Régimen de Importación</w:t>
        </w:r>
        <w:r>
          <w:rPr>
            <w:webHidden/>
          </w:rPr>
          <w:tab/>
        </w:r>
        <w:r>
          <w:rPr>
            <w:webHidden/>
          </w:rPr>
          <w:fldChar w:fldCharType="begin"/>
        </w:r>
        <w:r>
          <w:rPr>
            <w:webHidden/>
          </w:rPr>
          <w:instrText xml:space="preserve"> PAGEREF _Toc530737506 \h </w:instrText>
        </w:r>
        <w:r>
          <w:rPr>
            <w:webHidden/>
          </w:rPr>
        </w:r>
        <w:r>
          <w:rPr>
            <w:webHidden/>
          </w:rPr>
          <w:fldChar w:fldCharType="separate"/>
        </w:r>
        <w:r>
          <w:rPr>
            <w:webHidden/>
          </w:rPr>
          <w:t>24</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7" w:history="1">
        <w:r w:rsidRPr="00BF74B9">
          <w:rPr>
            <w:rStyle w:val="Hipervnculo"/>
            <w14:scene3d>
              <w14:camera w14:prst="orthographicFront"/>
              <w14:lightRig w14:rig="threePt" w14:dir="t">
                <w14:rot w14:lat="0" w14:lon="0" w14:rev="0"/>
              </w14:lightRig>
            </w14:scene3d>
          </w:rPr>
          <w:t>21.</w:t>
        </w:r>
        <w:r>
          <w:rPr>
            <w:rFonts w:asciiTheme="minorHAnsi" w:eastAsiaTheme="minorEastAsia" w:hAnsiTheme="minorHAnsi" w:cstheme="minorBidi"/>
            <w:iCs w:val="0"/>
            <w:lang w:eastAsia="es-BO"/>
          </w:rPr>
          <w:tab/>
        </w:r>
        <w:r w:rsidRPr="00BF74B9">
          <w:rPr>
            <w:rStyle w:val="Hipervnculo"/>
          </w:rPr>
          <w:t>Operador Económico Autorizado (OEA)</w:t>
        </w:r>
        <w:r>
          <w:rPr>
            <w:webHidden/>
          </w:rPr>
          <w:tab/>
        </w:r>
        <w:r>
          <w:rPr>
            <w:webHidden/>
          </w:rPr>
          <w:fldChar w:fldCharType="begin"/>
        </w:r>
        <w:r>
          <w:rPr>
            <w:webHidden/>
          </w:rPr>
          <w:instrText xml:space="preserve"> PAGEREF _Toc530737507 \h </w:instrText>
        </w:r>
        <w:r>
          <w:rPr>
            <w:webHidden/>
          </w:rPr>
        </w:r>
        <w:r>
          <w:rPr>
            <w:webHidden/>
          </w:rPr>
          <w:fldChar w:fldCharType="separate"/>
        </w:r>
        <w:r>
          <w:rPr>
            <w:webHidden/>
          </w:rPr>
          <w:t>26</w:t>
        </w:r>
        <w:r>
          <w:rPr>
            <w:webHidden/>
          </w:rPr>
          <w:fldChar w:fldCharType="end"/>
        </w:r>
      </w:hyperlink>
    </w:p>
    <w:p w:rsidR="00433A1D" w:rsidRDefault="00433A1D" w:rsidP="00433A1D">
      <w:pPr>
        <w:pStyle w:val="TDC2"/>
        <w:rPr>
          <w:rFonts w:asciiTheme="minorHAnsi" w:eastAsiaTheme="minorEastAsia" w:hAnsiTheme="minorHAnsi" w:cstheme="minorBidi"/>
          <w:b w:val="0"/>
          <w:smallCaps w:val="0"/>
          <w:lang w:val="es-BO" w:eastAsia="es-BO"/>
        </w:rPr>
      </w:pPr>
      <w:hyperlink w:anchor="_Toc530737508" w:history="1">
        <w:r w:rsidRPr="00BF74B9">
          <w:rPr>
            <w:rStyle w:val="Hipervnculo"/>
          </w:rPr>
          <w:t>B.</w:t>
        </w:r>
        <w:r>
          <w:rPr>
            <w:rFonts w:asciiTheme="minorHAnsi" w:eastAsiaTheme="minorEastAsia" w:hAnsiTheme="minorHAnsi" w:cstheme="minorBidi"/>
            <w:b w:val="0"/>
            <w:smallCaps w:val="0"/>
            <w:lang w:val="es-BO" w:eastAsia="es-BO"/>
          </w:rPr>
          <w:tab/>
        </w:r>
        <w:r w:rsidRPr="00BF74B9">
          <w:rPr>
            <w:rStyle w:val="Hipervnculo"/>
          </w:rPr>
          <w:t xml:space="preserve">DESCRIPCIÓN DEL </w:t>
        </w:r>
        <w:r>
          <w:rPr>
            <w:rStyle w:val="Hipervnculo"/>
          </w:rPr>
          <w:t>PROCEDIMIENTO</w:t>
        </w:r>
        <w:r>
          <w:rPr>
            <w:webHidden/>
          </w:rPr>
          <w:tab/>
        </w:r>
        <w:r>
          <w:rPr>
            <w:webHidden/>
          </w:rPr>
          <w:fldChar w:fldCharType="begin"/>
        </w:r>
        <w:r>
          <w:rPr>
            <w:webHidden/>
          </w:rPr>
          <w:instrText xml:space="preserve"> PAGEREF _Toc530737508 \h </w:instrText>
        </w:r>
        <w:r>
          <w:rPr>
            <w:webHidden/>
          </w:rPr>
        </w:r>
        <w:r>
          <w:rPr>
            <w:webHidden/>
          </w:rPr>
          <w:fldChar w:fldCharType="separate"/>
        </w:r>
        <w:r>
          <w:rPr>
            <w:webHidden/>
          </w:rPr>
          <w:t>27</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09" w:history="1">
        <w:r w:rsidRPr="00BF74B9">
          <w:rPr>
            <w:rStyle w:val="Hipervnculo"/>
            <w14:scene3d>
              <w14:camera w14:prst="orthographicFront"/>
              <w14:lightRig w14:rig="threePt" w14:dir="t">
                <w14:rot w14:lat="0" w14:lon="0" w14:rev="0"/>
              </w14:lightRig>
            </w14:scene3d>
          </w:rPr>
          <w:t>1.</w:t>
        </w:r>
        <w:r>
          <w:rPr>
            <w:rFonts w:asciiTheme="minorHAnsi" w:eastAsiaTheme="minorEastAsia" w:hAnsiTheme="minorHAnsi" w:cstheme="minorBidi"/>
            <w:iCs w:val="0"/>
            <w:lang w:eastAsia="es-BO"/>
          </w:rPr>
          <w:tab/>
        </w:r>
        <w:r w:rsidRPr="00BF74B9">
          <w:rPr>
            <w:rStyle w:val="Hipervnculo"/>
          </w:rPr>
          <w:t>Despacho aduanero de importación – Despacho general</w:t>
        </w:r>
        <w:r>
          <w:rPr>
            <w:webHidden/>
          </w:rPr>
          <w:tab/>
        </w:r>
        <w:r>
          <w:rPr>
            <w:webHidden/>
          </w:rPr>
          <w:fldChar w:fldCharType="begin"/>
        </w:r>
        <w:r>
          <w:rPr>
            <w:webHidden/>
          </w:rPr>
          <w:instrText xml:space="preserve"> PAGEREF _Toc530737509 \h </w:instrText>
        </w:r>
        <w:r>
          <w:rPr>
            <w:webHidden/>
          </w:rPr>
        </w:r>
        <w:r>
          <w:rPr>
            <w:webHidden/>
          </w:rPr>
          <w:fldChar w:fldCharType="separate"/>
        </w:r>
        <w:r>
          <w:rPr>
            <w:webHidden/>
          </w:rPr>
          <w:t>27</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10" w:history="1">
        <w:r w:rsidRPr="00BF74B9">
          <w:rPr>
            <w:rStyle w:val="Hipervnculo"/>
            <w14:scene3d>
              <w14:camera w14:prst="orthographicFront"/>
              <w14:lightRig w14:rig="threePt" w14:dir="t">
                <w14:rot w14:lat="0" w14:lon="0" w14:rev="0"/>
              </w14:lightRig>
            </w14:scene3d>
          </w:rPr>
          <w:t>2.</w:t>
        </w:r>
        <w:r>
          <w:rPr>
            <w:rFonts w:asciiTheme="minorHAnsi" w:eastAsiaTheme="minorEastAsia" w:hAnsiTheme="minorHAnsi" w:cstheme="minorBidi"/>
            <w:iCs w:val="0"/>
            <w:lang w:eastAsia="es-BO"/>
          </w:rPr>
          <w:tab/>
        </w:r>
        <w:r>
          <w:rPr>
            <w:rStyle w:val="Hipervnculo"/>
          </w:rPr>
          <w:t>Despacho aduanero de importación – Despacho anticipado</w:t>
        </w:r>
        <w:r>
          <w:rPr>
            <w:webHidden/>
          </w:rPr>
          <w:tab/>
        </w:r>
        <w:r>
          <w:rPr>
            <w:webHidden/>
          </w:rPr>
          <w:fldChar w:fldCharType="begin"/>
        </w:r>
        <w:r>
          <w:rPr>
            <w:webHidden/>
          </w:rPr>
          <w:instrText xml:space="preserve"> PAGEREF _Toc530737510 \h </w:instrText>
        </w:r>
        <w:r>
          <w:rPr>
            <w:webHidden/>
          </w:rPr>
        </w:r>
        <w:r>
          <w:rPr>
            <w:webHidden/>
          </w:rPr>
          <w:fldChar w:fldCharType="separate"/>
        </w:r>
        <w:r>
          <w:rPr>
            <w:webHidden/>
          </w:rPr>
          <w:t>28</w:t>
        </w:r>
        <w:r>
          <w:rPr>
            <w:webHidden/>
          </w:rPr>
          <w:fldChar w:fldCharType="end"/>
        </w:r>
      </w:hyperlink>
    </w:p>
    <w:p w:rsidR="00433A1D" w:rsidRDefault="00433A1D" w:rsidP="00433A1D">
      <w:pPr>
        <w:pStyle w:val="TDC3"/>
        <w:rPr>
          <w:rFonts w:asciiTheme="minorHAnsi" w:eastAsiaTheme="minorEastAsia" w:hAnsiTheme="minorHAnsi" w:cstheme="minorBidi"/>
          <w:iCs w:val="0"/>
          <w:lang w:eastAsia="es-BO"/>
        </w:rPr>
      </w:pPr>
      <w:hyperlink w:anchor="_Toc530737511" w:history="1">
        <w:r w:rsidRPr="00BF74B9">
          <w:rPr>
            <w:rStyle w:val="Hipervnculo"/>
            <w14:scene3d>
              <w14:camera w14:prst="orthographicFront"/>
              <w14:lightRig w14:rig="threePt" w14:dir="t">
                <w14:rot w14:lat="0" w14:lon="0" w14:rev="0"/>
              </w14:lightRig>
            </w14:scene3d>
          </w:rPr>
          <w:t>3.</w:t>
        </w:r>
        <w:r>
          <w:rPr>
            <w:rFonts w:asciiTheme="minorHAnsi" w:eastAsiaTheme="minorEastAsia" w:hAnsiTheme="minorHAnsi" w:cstheme="minorBidi"/>
            <w:iCs w:val="0"/>
            <w:lang w:eastAsia="es-BO"/>
          </w:rPr>
          <w:tab/>
        </w:r>
        <w:r>
          <w:rPr>
            <w:rStyle w:val="Hipervnculo"/>
          </w:rPr>
          <w:t>Despacho aduanero de importación - Despacho</w:t>
        </w:r>
        <w:r w:rsidRPr="00BF74B9">
          <w:rPr>
            <w:rStyle w:val="Hipervnculo"/>
          </w:rPr>
          <w:t xml:space="preserve"> inmediato</w:t>
        </w:r>
        <w:r>
          <w:rPr>
            <w:webHidden/>
          </w:rPr>
          <w:tab/>
          <w:t>29</w:t>
        </w:r>
      </w:hyperlink>
    </w:p>
    <w:p w:rsidR="00433A1D" w:rsidRDefault="00433A1D" w:rsidP="00433A1D">
      <w:pPr>
        <w:pStyle w:val="TDC3"/>
        <w:rPr>
          <w:rFonts w:asciiTheme="minorHAnsi" w:eastAsiaTheme="minorEastAsia" w:hAnsiTheme="minorHAnsi" w:cstheme="minorBidi"/>
          <w:iCs w:val="0"/>
          <w:lang w:eastAsia="es-BO"/>
        </w:rPr>
      </w:pPr>
      <w:hyperlink w:anchor="_Toc530737512" w:history="1">
        <w:r w:rsidRPr="00BF74B9">
          <w:rPr>
            <w:rStyle w:val="Hipervnculo"/>
            <w14:scene3d>
              <w14:camera w14:prst="orthographicFront"/>
              <w14:lightRig w14:rig="threePt" w14:dir="t">
                <w14:rot w14:lat="0" w14:lon="0" w14:rev="0"/>
              </w14:lightRig>
            </w14:scene3d>
          </w:rPr>
          <w:t>4.</w:t>
        </w:r>
        <w:r>
          <w:rPr>
            <w:rFonts w:asciiTheme="minorHAnsi" w:eastAsiaTheme="minorEastAsia" w:hAnsiTheme="minorHAnsi" w:cstheme="minorBidi"/>
            <w:iCs w:val="0"/>
            <w:lang w:eastAsia="es-BO"/>
          </w:rPr>
          <w:tab/>
        </w:r>
        <w:r w:rsidRPr="00BF74B9">
          <w:rPr>
            <w:rStyle w:val="Hipervnculo"/>
          </w:rPr>
          <w:t>Despacho aduanero de importación en zona de custodia</w:t>
        </w:r>
        <w:r>
          <w:rPr>
            <w:webHidden/>
          </w:rPr>
          <w:tab/>
        </w:r>
        <w:r>
          <w:rPr>
            <w:webHidden/>
          </w:rPr>
          <w:fldChar w:fldCharType="begin"/>
        </w:r>
        <w:r>
          <w:rPr>
            <w:webHidden/>
          </w:rPr>
          <w:instrText xml:space="preserve"> PAGEREF _Toc530737512 \h </w:instrText>
        </w:r>
        <w:r>
          <w:rPr>
            <w:webHidden/>
          </w:rPr>
        </w:r>
        <w:r>
          <w:rPr>
            <w:webHidden/>
          </w:rPr>
          <w:fldChar w:fldCharType="separate"/>
        </w:r>
        <w:r>
          <w:rPr>
            <w:webHidden/>
          </w:rPr>
          <w:t>31</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13" w:history="1">
        <w:r w:rsidRPr="00BF74B9">
          <w:rPr>
            <w:rStyle w:val="Hipervnculo"/>
            <w:lang w:val="es-BO"/>
          </w:rPr>
          <w:t>VI.</w:t>
        </w:r>
        <w:r>
          <w:rPr>
            <w:rFonts w:asciiTheme="minorHAnsi" w:eastAsiaTheme="minorEastAsia" w:hAnsiTheme="minorHAnsi" w:cstheme="minorBidi"/>
            <w:lang w:val="es-BO" w:eastAsia="es-BO"/>
          </w:rPr>
          <w:tab/>
        </w:r>
        <w:r w:rsidRPr="00BF74B9">
          <w:rPr>
            <w:rStyle w:val="Hipervnculo"/>
          </w:rPr>
          <w:t>registros</w:t>
        </w:r>
        <w:r>
          <w:rPr>
            <w:webHidden/>
          </w:rPr>
          <w:tab/>
        </w:r>
        <w:r>
          <w:rPr>
            <w:webHidden/>
          </w:rPr>
          <w:fldChar w:fldCharType="begin"/>
        </w:r>
        <w:r>
          <w:rPr>
            <w:webHidden/>
          </w:rPr>
          <w:instrText xml:space="preserve"> PAGEREF _Toc530737513 \h </w:instrText>
        </w:r>
        <w:r>
          <w:rPr>
            <w:webHidden/>
          </w:rPr>
        </w:r>
        <w:r>
          <w:rPr>
            <w:webHidden/>
          </w:rPr>
          <w:fldChar w:fldCharType="separate"/>
        </w:r>
        <w:r>
          <w:rPr>
            <w:webHidden/>
          </w:rPr>
          <w:t>32</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14" w:history="1">
        <w:r w:rsidRPr="00BF74B9">
          <w:rPr>
            <w:rStyle w:val="Hipervnculo"/>
            <w:lang w:val="es-BO"/>
          </w:rPr>
          <w:t>VII.</w:t>
        </w:r>
        <w:r>
          <w:rPr>
            <w:rFonts w:asciiTheme="minorHAnsi" w:eastAsiaTheme="minorEastAsia" w:hAnsiTheme="minorHAnsi" w:cstheme="minorBidi"/>
            <w:lang w:val="es-BO" w:eastAsia="es-BO"/>
          </w:rPr>
          <w:tab/>
        </w:r>
        <w:r w:rsidRPr="00BF74B9">
          <w:rPr>
            <w:rStyle w:val="Hipervnculo"/>
          </w:rPr>
          <w:t>FLUJOGRAMA</w:t>
        </w:r>
        <w:r>
          <w:rPr>
            <w:webHidden/>
          </w:rPr>
          <w:tab/>
        </w:r>
        <w:r>
          <w:rPr>
            <w:webHidden/>
          </w:rPr>
          <w:fldChar w:fldCharType="begin"/>
        </w:r>
        <w:r>
          <w:rPr>
            <w:webHidden/>
          </w:rPr>
          <w:instrText xml:space="preserve"> PAGEREF _Toc530737514 \h </w:instrText>
        </w:r>
        <w:r>
          <w:rPr>
            <w:webHidden/>
          </w:rPr>
        </w:r>
        <w:r>
          <w:rPr>
            <w:webHidden/>
          </w:rPr>
          <w:fldChar w:fldCharType="separate"/>
        </w:r>
        <w:r>
          <w:rPr>
            <w:webHidden/>
          </w:rPr>
          <w:t>33</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15" w:history="1">
        <w:r w:rsidRPr="00BF74B9">
          <w:rPr>
            <w:rStyle w:val="Hipervnculo"/>
            <w:lang w:val="es-BO"/>
          </w:rPr>
          <w:t>VIII.</w:t>
        </w:r>
        <w:r w:rsidRPr="00BF74B9">
          <w:rPr>
            <w:rStyle w:val="Hipervnculo"/>
          </w:rPr>
          <w:t>TERMINOLOGIA</w:t>
        </w:r>
        <w:r>
          <w:rPr>
            <w:webHidden/>
          </w:rPr>
          <w:tab/>
        </w:r>
        <w:r>
          <w:rPr>
            <w:webHidden/>
          </w:rPr>
          <w:fldChar w:fldCharType="begin"/>
        </w:r>
        <w:r>
          <w:rPr>
            <w:webHidden/>
          </w:rPr>
          <w:instrText xml:space="preserve"> PAGEREF _Toc530737515 \h </w:instrText>
        </w:r>
        <w:r>
          <w:rPr>
            <w:webHidden/>
          </w:rPr>
        </w:r>
        <w:r>
          <w:rPr>
            <w:webHidden/>
          </w:rPr>
          <w:fldChar w:fldCharType="separate"/>
        </w:r>
        <w:r>
          <w:rPr>
            <w:webHidden/>
          </w:rPr>
          <w:t>34</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16" w:history="1">
        <w:r w:rsidRPr="00BF74B9">
          <w:rPr>
            <w:rStyle w:val="Hipervnculo"/>
            <w:lang w:val="es-BO"/>
          </w:rPr>
          <w:t>ANEXO 1</w:t>
        </w:r>
        <w:r>
          <w:rPr>
            <w:rStyle w:val="Hipervnculo"/>
            <w:lang w:val="es-BO"/>
          </w:rPr>
          <w:t xml:space="preserve">. </w:t>
        </w:r>
        <w:r w:rsidRPr="00BD0A09">
          <w:rPr>
            <w:rStyle w:val="Hipervnculo"/>
            <w:lang w:val="es-BO"/>
          </w:rPr>
          <w:t>AFORO DE IMPORTACION DE MERCANCIAS</w:t>
        </w:r>
        <w:r>
          <w:rPr>
            <w:webHidden/>
          </w:rPr>
          <w:tab/>
        </w:r>
        <w:r>
          <w:rPr>
            <w:webHidden/>
          </w:rPr>
          <w:fldChar w:fldCharType="begin"/>
        </w:r>
        <w:r>
          <w:rPr>
            <w:webHidden/>
          </w:rPr>
          <w:instrText xml:space="preserve"> PAGEREF _Toc530737516 \h </w:instrText>
        </w:r>
        <w:r>
          <w:rPr>
            <w:webHidden/>
          </w:rPr>
        </w:r>
        <w:r>
          <w:rPr>
            <w:webHidden/>
          </w:rPr>
          <w:fldChar w:fldCharType="separate"/>
        </w:r>
        <w:r>
          <w:rPr>
            <w:webHidden/>
          </w:rPr>
          <w:t>36</w:t>
        </w:r>
        <w:r>
          <w:rPr>
            <w:webHidden/>
          </w:rPr>
          <w:fldChar w:fldCharType="end"/>
        </w:r>
      </w:hyperlink>
    </w:p>
    <w:p w:rsidR="00433A1D" w:rsidRDefault="00433A1D" w:rsidP="00433A1D">
      <w:pPr>
        <w:pStyle w:val="TDC1"/>
        <w:rPr>
          <w:rFonts w:asciiTheme="minorHAnsi" w:eastAsiaTheme="minorEastAsia" w:hAnsiTheme="minorHAnsi" w:cstheme="minorBidi"/>
          <w:lang w:eastAsia="es-BO"/>
        </w:rPr>
      </w:pPr>
      <w:hyperlink w:anchor="_Toc530737527" w:history="1">
        <w:r w:rsidRPr="00BF74B9">
          <w:rPr>
            <w:rStyle w:val="Hipervnculo"/>
            <w:lang w:val="es-BO"/>
          </w:rPr>
          <w:t>ANEXO 2</w:t>
        </w:r>
        <w:r>
          <w:rPr>
            <w:rStyle w:val="Hipervnculo"/>
            <w:lang w:val="es-BO"/>
          </w:rPr>
          <w:t xml:space="preserve">. </w:t>
        </w:r>
        <w:r w:rsidRPr="00BD0A09">
          <w:rPr>
            <w:rStyle w:val="Hipervnculo"/>
            <w:lang w:val="es-BO"/>
          </w:rPr>
          <w:t>CORRECCIÓN Y ANULACIÓN DE LA DECLARACIÓN DE MERCANCÍAS DE IMPORTACIÓN</w:t>
        </w:r>
        <w:r>
          <w:rPr>
            <w:webHidden/>
          </w:rPr>
          <w:tab/>
        </w:r>
        <w:r>
          <w:rPr>
            <w:webHidden/>
          </w:rPr>
          <w:fldChar w:fldCharType="begin"/>
        </w:r>
        <w:r>
          <w:rPr>
            <w:webHidden/>
          </w:rPr>
          <w:instrText xml:space="preserve"> PAGEREF _Toc530737527 \h </w:instrText>
        </w:r>
        <w:r>
          <w:rPr>
            <w:webHidden/>
          </w:rPr>
        </w:r>
        <w:r>
          <w:rPr>
            <w:webHidden/>
          </w:rPr>
          <w:fldChar w:fldCharType="separate"/>
        </w:r>
        <w:r>
          <w:rPr>
            <w:webHidden/>
          </w:rPr>
          <w:t>47</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29" w:history="1">
        <w:r w:rsidRPr="00BF74B9">
          <w:rPr>
            <w:rStyle w:val="Hipervnculo"/>
            <w:lang w:val="es-BO"/>
          </w:rPr>
          <w:t>ANEXO 3. EXAMEN PREVIO AL DESPACHO ADUANERO</w:t>
        </w:r>
        <w:r>
          <w:rPr>
            <w:webHidden/>
          </w:rPr>
          <w:tab/>
        </w:r>
        <w:r>
          <w:rPr>
            <w:webHidden/>
          </w:rPr>
          <w:fldChar w:fldCharType="begin"/>
        </w:r>
        <w:r>
          <w:rPr>
            <w:webHidden/>
          </w:rPr>
          <w:instrText xml:space="preserve"> PAGEREF _Toc530737529 \h </w:instrText>
        </w:r>
        <w:r>
          <w:rPr>
            <w:webHidden/>
          </w:rPr>
        </w:r>
        <w:r>
          <w:rPr>
            <w:webHidden/>
          </w:rPr>
          <w:fldChar w:fldCharType="separate"/>
        </w:r>
        <w:r>
          <w:rPr>
            <w:webHidden/>
          </w:rPr>
          <w:t>52</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hyperlink w:anchor="_Toc530737530" w:history="1">
        <w:r w:rsidRPr="00BF74B9">
          <w:rPr>
            <w:rStyle w:val="Hipervnculo"/>
            <w:lang w:val="es-BO"/>
          </w:rPr>
          <w:t>ANEXO 4</w:t>
        </w:r>
        <w:r>
          <w:rPr>
            <w:rStyle w:val="Hipervnculo"/>
            <w:lang w:val="es-BO"/>
          </w:rPr>
          <w:t xml:space="preserve">. </w:t>
        </w:r>
        <w:r w:rsidRPr="00BD0A09">
          <w:rPr>
            <w:rStyle w:val="Hipervnculo"/>
            <w:lang w:val="es-BO"/>
          </w:rPr>
          <w:t>REQUISITOS DE LA FACTURA COMERCIAL</w:t>
        </w:r>
        <w:r>
          <w:rPr>
            <w:webHidden/>
          </w:rPr>
          <w:tab/>
        </w:r>
        <w:r>
          <w:rPr>
            <w:webHidden/>
          </w:rPr>
          <w:fldChar w:fldCharType="begin"/>
        </w:r>
        <w:r>
          <w:rPr>
            <w:webHidden/>
          </w:rPr>
          <w:instrText xml:space="preserve"> PAGEREF _Toc530737530 \h </w:instrText>
        </w:r>
        <w:r>
          <w:rPr>
            <w:webHidden/>
          </w:rPr>
        </w:r>
        <w:r>
          <w:rPr>
            <w:webHidden/>
          </w:rPr>
          <w:fldChar w:fldCharType="separate"/>
        </w:r>
        <w:r>
          <w:rPr>
            <w:webHidden/>
          </w:rPr>
          <w:t>54</w:t>
        </w:r>
        <w:r>
          <w:rPr>
            <w:webHidden/>
          </w:rPr>
          <w:fldChar w:fldCharType="end"/>
        </w:r>
      </w:hyperlink>
    </w:p>
    <w:p w:rsidR="00433A1D" w:rsidRDefault="00433A1D" w:rsidP="00433A1D">
      <w:pPr>
        <w:pStyle w:val="TDC1"/>
        <w:rPr>
          <w:rFonts w:asciiTheme="minorHAnsi" w:eastAsiaTheme="minorEastAsia" w:hAnsiTheme="minorHAnsi" w:cstheme="minorBidi"/>
          <w:lang w:val="es-BO" w:eastAsia="es-BO"/>
        </w:rPr>
      </w:pPr>
    </w:p>
    <w:p w:rsidR="00433A1D" w:rsidRDefault="00433A1D" w:rsidP="00433A1D">
      <w:pPr>
        <w:pStyle w:val="TDC1"/>
        <w:rPr>
          <w:rFonts w:asciiTheme="minorHAnsi" w:eastAsiaTheme="minorEastAsia" w:hAnsiTheme="minorHAnsi" w:cstheme="minorBidi"/>
        </w:rPr>
      </w:pPr>
      <w:r w:rsidRPr="00243390">
        <w:fldChar w:fldCharType="end"/>
      </w:r>
    </w:p>
    <w:p w:rsidR="00433A1D" w:rsidRDefault="00433A1D" w:rsidP="00433A1D">
      <w:pPr>
        <w:pStyle w:val="TDC3"/>
        <w:rPr>
          <w:rFonts w:ascii="Times New Roman" w:hAnsi="Times New Roman" w:cs="Times New Roman"/>
          <w:bCs/>
          <w:caps/>
          <w:sz w:val="24"/>
          <w:szCs w:val="24"/>
        </w:rPr>
      </w:pPr>
    </w:p>
    <w:p w:rsidR="00433A1D" w:rsidRDefault="00433A1D" w:rsidP="00433A1D"/>
    <w:p w:rsidR="00433A1D" w:rsidRDefault="00433A1D" w:rsidP="00433A1D">
      <w:pPr>
        <w:rPr>
          <w:lang w:val="es-BO" w:eastAsia="es-ES"/>
        </w:rPr>
      </w:pPr>
    </w:p>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 w:rsidR="00433A1D" w:rsidRDefault="00433A1D" w:rsidP="00433A1D">
      <w:pPr>
        <w:rPr>
          <w:lang w:val="es-BO" w:eastAsia="es-ES"/>
        </w:rPr>
      </w:pPr>
    </w:p>
    <w:p w:rsidR="00433A1D" w:rsidRDefault="00433A1D" w:rsidP="00433A1D">
      <w:pPr>
        <w:rPr>
          <w:lang w:val="es-BO" w:eastAsia="es-ES"/>
        </w:rPr>
      </w:pPr>
    </w:p>
    <w:p w:rsidR="00433A1D" w:rsidRDefault="00433A1D" w:rsidP="00433A1D">
      <w:pPr>
        <w:rPr>
          <w:lang w:val="es-BO" w:eastAsia="es-ES"/>
        </w:rPr>
      </w:pPr>
    </w:p>
    <w:p w:rsidR="00433A1D" w:rsidRPr="00B253AF" w:rsidRDefault="00433A1D" w:rsidP="00433A1D">
      <w:pPr>
        <w:sectPr w:rsidR="00433A1D" w:rsidRPr="00B253AF" w:rsidSect="004B36BD">
          <w:headerReference w:type="default" r:id="rId58"/>
          <w:footerReference w:type="default" r:id="rId59"/>
          <w:headerReference w:type="first" r:id="rId60"/>
          <w:footerReference w:type="first" r:id="rId61"/>
          <w:pgSz w:w="12242" w:h="15842" w:code="1"/>
          <w:pgMar w:top="1418" w:right="1418" w:bottom="1418" w:left="1701" w:header="709" w:footer="437" w:gutter="0"/>
          <w:pgNumType w:start="1"/>
          <w:cols w:space="708"/>
          <w:docGrid w:linePitch="360"/>
        </w:sectPr>
      </w:pPr>
    </w:p>
    <w:p w:rsidR="00433A1D" w:rsidRPr="00A31D74" w:rsidRDefault="00433A1D" w:rsidP="008A60A9">
      <w:pPr>
        <w:pStyle w:val="Ttulo1"/>
        <w:numPr>
          <w:ilvl w:val="0"/>
          <w:numId w:val="152"/>
        </w:numPr>
        <w:tabs>
          <w:tab w:val="clear" w:pos="567"/>
          <w:tab w:val="num" w:pos="426"/>
          <w:tab w:val="num" w:pos="708"/>
        </w:tabs>
        <w:rPr>
          <w:rFonts w:cs="Tahoma"/>
          <w:lang w:val="es-ES"/>
        </w:rPr>
      </w:pPr>
      <w:bookmarkStart w:id="261" w:name="_Toc530737476"/>
      <w:r w:rsidRPr="00A31D74">
        <w:rPr>
          <w:rFonts w:cs="Tahoma"/>
          <w:lang w:val="es-ES"/>
        </w:rPr>
        <w:lastRenderedPageBreak/>
        <w:t>objetivo</w:t>
      </w:r>
      <w:bookmarkEnd w:id="261"/>
    </w:p>
    <w:p w:rsidR="00433A1D" w:rsidRPr="00243390" w:rsidRDefault="00433A1D" w:rsidP="00433A1D">
      <w:pPr>
        <w:spacing w:before="120" w:after="120" w:line="240" w:lineRule="auto"/>
        <w:ind w:left="426"/>
        <w:jc w:val="both"/>
        <w:rPr>
          <w:rFonts w:ascii="Tahoma" w:eastAsia="Times New Roman" w:hAnsi="Tahoma" w:cs="Tahoma"/>
          <w:lang w:val="es-ES" w:eastAsia="es-ES"/>
        </w:rPr>
      </w:pPr>
      <w:r w:rsidRPr="00243390">
        <w:rPr>
          <w:rFonts w:ascii="Tahoma" w:eastAsia="Times New Roman" w:hAnsi="Tahoma" w:cs="Tahoma"/>
          <w:lang w:val="es-ES" w:eastAsia="es-ES"/>
        </w:rPr>
        <w:t>Establecer las directrices necesarias para el cumplimiento de las formalidades y requisitos establecidos en la aplicación del régimen aduanero de importación para el consumo conforme a la normativa aduanera vigente, bajo los principios de legalidad,  buena fe y transparencia</w:t>
      </w:r>
      <w:r w:rsidRPr="0090750A">
        <w:rPr>
          <w:rFonts w:ascii="Tahoma" w:eastAsia="Times New Roman" w:hAnsi="Tahoma" w:cs="Tahoma"/>
          <w:lang w:val="es-ES" w:eastAsia="es-ES"/>
        </w:rPr>
        <w:t>; con el uso del Sistema Único de Modernización Aduanera (SUMA).</w:t>
      </w:r>
    </w:p>
    <w:p w:rsidR="00433A1D" w:rsidRPr="00243390" w:rsidRDefault="00433A1D" w:rsidP="00433A1D">
      <w:pPr>
        <w:pStyle w:val="Ttulo1"/>
        <w:tabs>
          <w:tab w:val="clear" w:pos="567"/>
          <w:tab w:val="num" w:pos="426"/>
        </w:tabs>
        <w:rPr>
          <w:rFonts w:cs="Tahoma"/>
          <w:lang w:val="es-ES"/>
        </w:rPr>
      </w:pPr>
      <w:bookmarkStart w:id="262" w:name="_Toc530737477"/>
      <w:r w:rsidRPr="00243390">
        <w:rPr>
          <w:rFonts w:cs="Tahoma"/>
          <w:lang w:val="es-ES"/>
        </w:rPr>
        <w:t>ALCANCE</w:t>
      </w:r>
      <w:bookmarkEnd w:id="262"/>
    </w:p>
    <w:p w:rsidR="00433A1D" w:rsidRPr="00243390" w:rsidRDefault="00433A1D" w:rsidP="00433A1D">
      <w:pPr>
        <w:autoSpaceDE w:val="0"/>
        <w:spacing w:after="120" w:line="240" w:lineRule="auto"/>
        <w:ind w:left="425"/>
        <w:jc w:val="both"/>
        <w:rPr>
          <w:rFonts w:ascii="Tahoma" w:eastAsia="Times New Roman" w:hAnsi="Tahoma" w:cs="Tahoma"/>
          <w:lang w:val="es-ES" w:eastAsia="es-ES"/>
        </w:rPr>
      </w:pPr>
      <w:r w:rsidRPr="00243390">
        <w:rPr>
          <w:rFonts w:ascii="Tahoma" w:eastAsia="Times New Roman" w:hAnsi="Tahoma" w:cs="Tahoma"/>
          <w:lang w:val="es-ES" w:eastAsia="es-ES"/>
        </w:rPr>
        <w:t>Su aplicación es obligatoria:</w:t>
      </w:r>
    </w:p>
    <w:p w:rsidR="00433A1D" w:rsidRPr="00243390" w:rsidRDefault="00433A1D" w:rsidP="008A60A9">
      <w:pPr>
        <w:widowControl w:val="0"/>
        <w:numPr>
          <w:ilvl w:val="0"/>
          <w:numId w:val="126"/>
        </w:numPr>
        <w:shd w:val="clear" w:color="auto" w:fill="FFFFFF"/>
        <w:autoSpaceDE w:val="0"/>
        <w:autoSpaceDN w:val="0"/>
        <w:adjustRightInd w:val="0"/>
        <w:spacing w:after="0" w:line="240" w:lineRule="auto"/>
        <w:ind w:left="1134" w:right="-28" w:hanging="357"/>
        <w:jc w:val="both"/>
        <w:rPr>
          <w:rFonts w:ascii="Tahoma" w:hAnsi="Tahoma" w:cs="Tahoma"/>
          <w:lang w:val="es-ES" w:eastAsia="es-ES"/>
        </w:rPr>
      </w:pPr>
      <w:r w:rsidRPr="00243390">
        <w:rPr>
          <w:rFonts w:ascii="Tahoma" w:hAnsi="Tahoma" w:cs="Tahoma"/>
          <w:lang w:val="es-ES" w:eastAsia="es-ES"/>
        </w:rPr>
        <w:t>En todas las administraciones aduaneras ubicadas en territorio nacional, así como en áreas de control integrado y centros binacionales de frontera habilitados.</w:t>
      </w:r>
    </w:p>
    <w:p w:rsidR="00433A1D" w:rsidRPr="00243390" w:rsidRDefault="00433A1D" w:rsidP="008A60A9">
      <w:pPr>
        <w:widowControl w:val="0"/>
        <w:numPr>
          <w:ilvl w:val="0"/>
          <w:numId w:val="126"/>
        </w:numPr>
        <w:shd w:val="clear" w:color="auto" w:fill="FFFFFF"/>
        <w:autoSpaceDE w:val="0"/>
        <w:autoSpaceDN w:val="0"/>
        <w:adjustRightInd w:val="0"/>
        <w:spacing w:after="0" w:line="240" w:lineRule="auto"/>
        <w:ind w:left="1134" w:right="-28" w:hanging="357"/>
        <w:jc w:val="both"/>
        <w:rPr>
          <w:rFonts w:ascii="Tahoma" w:hAnsi="Tahoma" w:cs="Tahoma"/>
          <w:lang w:val="es-ES" w:eastAsia="es-ES"/>
        </w:rPr>
      </w:pPr>
      <w:r w:rsidRPr="00243390">
        <w:rPr>
          <w:rFonts w:ascii="Tahoma" w:hAnsi="Tahoma" w:cs="Tahoma"/>
          <w:lang w:val="es-ES" w:eastAsia="es-ES"/>
        </w:rPr>
        <w:t>Para el ingreso legal de mercancías consignadas a personas naturales o jurídicas, públicas o privadas.</w:t>
      </w:r>
    </w:p>
    <w:p w:rsidR="00433A1D" w:rsidRPr="00243390" w:rsidRDefault="00433A1D" w:rsidP="008A60A9">
      <w:pPr>
        <w:widowControl w:val="0"/>
        <w:numPr>
          <w:ilvl w:val="0"/>
          <w:numId w:val="126"/>
        </w:numPr>
        <w:shd w:val="clear" w:color="auto" w:fill="FFFFFF"/>
        <w:autoSpaceDE w:val="0"/>
        <w:autoSpaceDN w:val="0"/>
        <w:adjustRightInd w:val="0"/>
        <w:spacing w:after="0" w:line="240" w:lineRule="auto"/>
        <w:ind w:left="1134" w:right="-28" w:hanging="357"/>
        <w:jc w:val="both"/>
        <w:rPr>
          <w:rFonts w:ascii="Tahoma" w:hAnsi="Tahoma" w:cs="Tahoma"/>
          <w:lang w:val="es-ES" w:eastAsia="es-ES"/>
        </w:rPr>
      </w:pPr>
      <w:r w:rsidRPr="008B6BB1">
        <w:rPr>
          <w:rFonts w:ascii="Tahoma" w:hAnsi="Tahoma" w:cs="Tahoma"/>
          <w:lang w:val="es-ES" w:eastAsia="es-ES"/>
        </w:rPr>
        <w:t>De forma conexa cuando converja con otro Régimen o Destino Aduanero.</w:t>
      </w:r>
    </w:p>
    <w:p w:rsidR="00433A1D" w:rsidRPr="00243390" w:rsidRDefault="00433A1D" w:rsidP="00433A1D">
      <w:pPr>
        <w:pStyle w:val="Ttulo1"/>
        <w:tabs>
          <w:tab w:val="clear" w:pos="567"/>
          <w:tab w:val="num" w:pos="426"/>
        </w:tabs>
        <w:rPr>
          <w:rFonts w:cs="Tahoma"/>
          <w:lang w:val="es-ES"/>
        </w:rPr>
      </w:pPr>
      <w:bookmarkStart w:id="263" w:name="_Toc530737478"/>
      <w:r w:rsidRPr="00243390">
        <w:rPr>
          <w:rFonts w:cs="Tahoma"/>
          <w:lang w:val="es-ES"/>
        </w:rPr>
        <w:t>responsabilidad</w:t>
      </w:r>
      <w:bookmarkEnd w:id="263"/>
    </w:p>
    <w:p w:rsidR="00433A1D" w:rsidRPr="00243390" w:rsidRDefault="00433A1D" w:rsidP="00433A1D">
      <w:pPr>
        <w:spacing w:before="120" w:after="120" w:line="240" w:lineRule="auto"/>
        <w:ind w:left="426"/>
        <w:jc w:val="both"/>
        <w:rPr>
          <w:rFonts w:ascii="Tahoma" w:eastAsia="Times New Roman" w:hAnsi="Tahoma" w:cs="Tahoma"/>
          <w:lang w:val="es-ES" w:eastAsia="es-ES"/>
        </w:rPr>
      </w:pPr>
      <w:r w:rsidRPr="00243390">
        <w:rPr>
          <w:rFonts w:ascii="Tahoma" w:eastAsia="Times New Roman" w:hAnsi="Tahoma" w:cs="Tahoma"/>
          <w:lang w:val="es-ES" w:eastAsia="es-ES"/>
        </w:rPr>
        <w:t>Su ejecución y cumplimiento es responsabilidad de:</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Servidores públicos de las administraciones </w:t>
      </w:r>
      <w:r>
        <w:rPr>
          <w:rFonts w:ascii="Tahoma" w:hAnsi="Tahoma" w:cs="Tahoma"/>
          <w:sz w:val="22"/>
          <w:szCs w:val="22"/>
        </w:rPr>
        <w:t xml:space="preserve">de </w:t>
      </w:r>
      <w:r w:rsidRPr="00243390">
        <w:rPr>
          <w:rFonts w:ascii="Tahoma" w:hAnsi="Tahoma" w:cs="Tahoma"/>
          <w:sz w:val="22"/>
          <w:szCs w:val="22"/>
        </w:rPr>
        <w:t>aduan</w:t>
      </w:r>
      <w:r>
        <w:rPr>
          <w:rFonts w:ascii="Tahoma" w:hAnsi="Tahoma" w:cs="Tahoma"/>
          <w:sz w:val="22"/>
          <w:szCs w:val="22"/>
        </w:rPr>
        <w:t>a</w:t>
      </w:r>
      <w:r w:rsidRPr="00243390">
        <w:rPr>
          <w:rFonts w:ascii="Tahoma" w:hAnsi="Tahoma" w:cs="Tahoma"/>
          <w:sz w:val="22"/>
          <w:szCs w:val="22"/>
        </w:rPr>
        <w:t xml:space="preserve">. </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Concesionarios de depósitos aduaneros y zonas francas. </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Despachantes de aduana y Agencias Despachantes. </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Despachantes oficiales. </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Importadores. </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 xml:space="preserve">Entidades financieras o bancarias autorizadas para </w:t>
      </w:r>
      <w:r>
        <w:rPr>
          <w:rFonts w:ascii="Tahoma" w:hAnsi="Tahoma" w:cs="Tahoma"/>
          <w:sz w:val="22"/>
          <w:szCs w:val="22"/>
        </w:rPr>
        <w:t>recaudar tributos</w:t>
      </w:r>
      <w:r w:rsidRPr="00243390">
        <w:rPr>
          <w:rFonts w:ascii="Tahoma" w:hAnsi="Tahoma" w:cs="Tahoma"/>
          <w:sz w:val="22"/>
          <w:szCs w:val="22"/>
        </w:rPr>
        <w:t>.</w:t>
      </w:r>
    </w:p>
    <w:p w:rsidR="00433A1D" w:rsidRPr="00243390" w:rsidRDefault="00433A1D" w:rsidP="00433A1D">
      <w:pPr>
        <w:pStyle w:val="Prrafodelista"/>
        <w:numPr>
          <w:ilvl w:val="0"/>
          <w:numId w:val="5"/>
        </w:numPr>
        <w:autoSpaceDE w:val="0"/>
        <w:jc w:val="both"/>
        <w:rPr>
          <w:rFonts w:ascii="Tahoma" w:hAnsi="Tahoma" w:cs="Tahoma"/>
          <w:sz w:val="22"/>
          <w:szCs w:val="22"/>
        </w:rPr>
      </w:pPr>
      <w:r w:rsidRPr="00243390">
        <w:rPr>
          <w:rFonts w:ascii="Tahoma" w:hAnsi="Tahoma" w:cs="Tahoma"/>
          <w:sz w:val="22"/>
          <w:szCs w:val="22"/>
        </w:rPr>
        <w:t>Toda persona natural o jurídica vinculada a operaciones de comercio exterior y/o que intervengan en despachos de importación.</w:t>
      </w:r>
    </w:p>
    <w:p w:rsidR="00433A1D" w:rsidRPr="00243390" w:rsidRDefault="00433A1D" w:rsidP="00433A1D">
      <w:pPr>
        <w:spacing w:before="120" w:after="120" w:line="240" w:lineRule="auto"/>
        <w:ind w:left="426"/>
        <w:jc w:val="both"/>
        <w:rPr>
          <w:rFonts w:ascii="Tahoma" w:eastAsia="Times New Roman" w:hAnsi="Tahoma" w:cs="Tahoma"/>
          <w:lang w:val="es-ES" w:eastAsia="es-ES"/>
        </w:rPr>
      </w:pPr>
      <w:r w:rsidRPr="00243390">
        <w:rPr>
          <w:rFonts w:ascii="Tahoma" w:eastAsia="Times New Roman" w:hAnsi="Tahoma" w:cs="Tahoma"/>
          <w:lang w:val="es-ES" w:eastAsia="es-ES"/>
        </w:rPr>
        <w:t>Las Gerencias Regionales, a través de sus Administraciones de Aduana, supervisarán la correcta aplicación del presente procedimiento.</w:t>
      </w:r>
    </w:p>
    <w:p w:rsidR="00433A1D" w:rsidRPr="00243390" w:rsidRDefault="00433A1D" w:rsidP="00433A1D">
      <w:pPr>
        <w:pStyle w:val="Ttulo1"/>
        <w:tabs>
          <w:tab w:val="clear" w:pos="567"/>
          <w:tab w:val="num" w:pos="426"/>
        </w:tabs>
        <w:rPr>
          <w:rFonts w:cs="Tahoma"/>
          <w:lang w:val="es-ES"/>
        </w:rPr>
      </w:pPr>
      <w:bookmarkStart w:id="264" w:name="_Toc530737479"/>
      <w:r w:rsidRPr="00243390">
        <w:rPr>
          <w:rFonts w:cs="Tahoma"/>
          <w:lang w:val="es-ES"/>
        </w:rPr>
        <w:t>base legal</w:t>
      </w:r>
      <w:bookmarkEnd w:id="264"/>
      <w:r w:rsidRPr="00243390">
        <w:rPr>
          <w:rFonts w:cs="Tahoma"/>
          <w:lang w:val="es-ES"/>
        </w:rPr>
        <w:t xml:space="preserve"> </w:t>
      </w:r>
    </w:p>
    <w:p w:rsidR="00433A1D" w:rsidRDefault="00433A1D" w:rsidP="008A60A9">
      <w:pPr>
        <w:pStyle w:val="Prrafodelista"/>
        <w:numPr>
          <w:ilvl w:val="0"/>
          <w:numId w:val="136"/>
        </w:numPr>
        <w:autoSpaceDE w:val="0"/>
        <w:jc w:val="both"/>
        <w:rPr>
          <w:rFonts w:ascii="Tahoma" w:hAnsi="Tahoma" w:cs="Tahoma"/>
          <w:sz w:val="22"/>
          <w:szCs w:val="22"/>
        </w:rPr>
      </w:pPr>
      <w:r>
        <w:rPr>
          <w:rFonts w:ascii="Tahoma" w:hAnsi="Tahoma" w:cs="Tahoma"/>
          <w:sz w:val="22"/>
          <w:szCs w:val="22"/>
        </w:rPr>
        <w:t>Acuerdo relativo a la aplicación del Artículo VII del Acuerdo General sobre Aranceles Aduaneros y Comercio de 1994 (Acuerdo sobre Valoración en Aduana</w:t>
      </w:r>
      <w:r w:rsidRPr="00F66BBD">
        <w:rPr>
          <w:rFonts w:ascii="Tahoma" w:hAnsi="Tahoma" w:cs="Tahoma"/>
          <w:sz w:val="22"/>
          <w:szCs w:val="22"/>
        </w:rPr>
        <w:t xml:space="preserve"> </w:t>
      </w:r>
      <w:r>
        <w:rPr>
          <w:rFonts w:ascii="Tahoma" w:hAnsi="Tahoma" w:cs="Tahoma"/>
          <w:sz w:val="22"/>
          <w:szCs w:val="22"/>
        </w:rPr>
        <w:t>de la Organización Mundial de Comercio - OMC).</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Decisión Nº 571 de la Comisión de la Comunidad Andina: “Valor en Aduana de las Mercancías Importadas”.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Decisión Nº 574 de la Comisión de la Comunidad Andina: “Régimen Andino sobre Control Aduanero”.</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Resolución  N° 1952 de 09/10/2017 que sustituye la Resolución Nº 1239 de 29/05/2009 de la Comunidad Andina, sobre la adopción de la “Declaración Andina del Valor”.</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lastRenderedPageBreak/>
        <w:t>Resolución Nº 1456 de 28/02/2012 sobre casos especiales de valoración aduanera.</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Resolución Nº 1684 de 28/05/2014 que actualiza el Reglamento Comunitario de la Decisión 571 - Valor en Aduana de las Mercancías Importadas.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Resolución Nº 1828 de 12/02/2016 de la Comunidad Andina, sobre Modificación del Anexo de la Resolución Nº 1684.</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Ley General de Aduanas</w:t>
      </w:r>
      <w:r>
        <w:rPr>
          <w:rFonts w:ascii="Tahoma" w:hAnsi="Tahoma" w:cs="Tahoma"/>
          <w:sz w:val="22"/>
          <w:szCs w:val="22"/>
        </w:rPr>
        <w:t xml:space="preserve"> (LGA)</w:t>
      </w:r>
      <w:r w:rsidRPr="00243390">
        <w:rPr>
          <w:rFonts w:ascii="Tahoma" w:hAnsi="Tahoma" w:cs="Tahoma"/>
          <w:sz w:val="22"/>
          <w:szCs w:val="22"/>
        </w:rPr>
        <w:t xml:space="preserve"> N° 1990 de 28/07/1999.</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 xml:space="preserve">Ley </w:t>
      </w:r>
      <w:r>
        <w:rPr>
          <w:rFonts w:ascii="Tahoma" w:hAnsi="Tahoma" w:cs="Tahoma"/>
          <w:sz w:val="22"/>
          <w:szCs w:val="22"/>
        </w:rPr>
        <w:t xml:space="preserve">N° </w:t>
      </w:r>
      <w:r w:rsidRPr="00243390">
        <w:rPr>
          <w:rFonts w:ascii="Tahoma" w:hAnsi="Tahoma" w:cs="Tahoma"/>
          <w:sz w:val="22"/>
          <w:szCs w:val="22"/>
        </w:rPr>
        <w:t>1405 de 30/12/1992</w:t>
      </w:r>
      <w:r>
        <w:rPr>
          <w:rFonts w:ascii="Tahoma" w:hAnsi="Tahoma" w:cs="Tahoma"/>
          <w:sz w:val="22"/>
          <w:szCs w:val="22"/>
        </w:rPr>
        <w:t>,</w:t>
      </w:r>
      <w:r w:rsidRPr="00243390">
        <w:rPr>
          <w:rFonts w:ascii="Tahoma" w:hAnsi="Tahoma" w:cs="Tahoma"/>
          <w:sz w:val="22"/>
          <w:szCs w:val="22"/>
        </w:rPr>
        <w:t xml:space="preserve"> Ley </w:t>
      </w:r>
      <w:r>
        <w:rPr>
          <w:rFonts w:ascii="Tahoma" w:hAnsi="Tahoma" w:cs="Tahoma"/>
          <w:sz w:val="22"/>
          <w:szCs w:val="22"/>
        </w:rPr>
        <w:t>O</w:t>
      </w:r>
      <w:r w:rsidRPr="00243390">
        <w:rPr>
          <w:rFonts w:ascii="Tahoma" w:hAnsi="Tahoma" w:cs="Tahoma"/>
          <w:sz w:val="22"/>
          <w:szCs w:val="22"/>
        </w:rPr>
        <w:t>rgánica de las Fuerzas Armadas de la Nación.</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 xml:space="preserve">Ley </w:t>
      </w:r>
      <w:r>
        <w:rPr>
          <w:rFonts w:ascii="Tahoma" w:hAnsi="Tahoma" w:cs="Tahoma"/>
          <w:sz w:val="22"/>
          <w:szCs w:val="22"/>
        </w:rPr>
        <w:t xml:space="preserve">N° </w:t>
      </w:r>
      <w:r w:rsidRPr="00243390">
        <w:rPr>
          <w:rFonts w:ascii="Tahoma" w:hAnsi="Tahoma" w:cs="Tahoma"/>
          <w:sz w:val="22"/>
          <w:szCs w:val="22"/>
        </w:rPr>
        <w:t>2492 de 02/08/2003</w:t>
      </w:r>
      <w:r>
        <w:rPr>
          <w:rFonts w:ascii="Tahoma" w:hAnsi="Tahoma" w:cs="Tahoma"/>
          <w:sz w:val="22"/>
          <w:szCs w:val="22"/>
        </w:rPr>
        <w:t>,</w:t>
      </w:r>
      <w:r w:rsidRPr="00243390">
        <w:rPr>
          <w:rFonts w:ascii="Tahoma" w:hAnsi="Tahoma" w:cs="Tahoma"/>
          <w:sz w:val="22"/>
          <w:szCs w:val="22"/>
        </w:rPr>
        <w:t xml:space="preserve"> Código Tributario Boliviano</w:t>
      </w:r>
      <w:r>
        <w:rPr>
          <w:rFonts w:ascii="Tahoma" w:hAnsi="Tahoma" w:cs="Tahoma"/>
          <w:sz w:val="22"/>
          <w:szCs w:val="22"/>
        </w:rPr>
        <w:t xml:space="preserve"> (CTB)</w:t>
      </w:r>
      <w:r w:rsidRPr="00243390">
        <w:rPr>
          <w:rFonts w:ascii="Tahoma" w:hAnsi="Tahoma" w:cs="Tahoma"/>
          <w:sz w:val="22"/>
          <w:szCs w:val="22"/>
        </w:rPr>
        <w:t>.</w:t>
      </w:r>
    </w:p>
    <w:p w:rsidR="00433A1D" w:rsidRDefault="00433A1D" w:rsidP="008A60A9">
      <w:pPr>
        <w:pStyle w:val="Prrafodelista"/>
        <w:numPr>
          <w:ilvl w:val="0"/>
          <w:numId w:val="136"/>
        </w:numPr>
        <w:autoSpaceDE w:val="0"/>
        <w:jc w:val="both"/>
        <w:rPr>
          <w:rFonts w:ascii="Tahoma" w:hAnsi="Tahoma" w:cs="Tahoma"/>
          <w:sz w:val="22"/>
          <w:szCs w:val="22"/>
        </w:rPr>
      </w:pPr>
      <w:r>
        <w:rPr>
          <w:rFonts w:ascii="Tahoma" w:hAnsi="Tahoma" w:cs="Tahoma"/>
          <w:sz w:val="22"/>
          <w:szCs w:val="22"/>
        </w:rPr>
        <w:t>Ley N° 3058 de 17/05/2005, Ley de Hidrocarburos.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Ley Nº 100 de 04/04/2011, que establece mecanismos de prevención, control y lucha contra el contrabando e ilícitos en frontera, y modificaciones a la Ley General de Aduanas.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Ley N° 259 de 11/07/2012, de Control al Expendio y Consumo de Bebidas Alcohólicas.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Ley Nº 164 de 08/08/2011, Ley General de Telecomunicaciones, Tecnologías de Información y Comunicación</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Ley N° 14379 de 25/02/1977, Código de Comercio</w:t>
      </w:r>
      <w:r>
        <w:rPr>
          <w:rFonts w:ascii="Tahoma" w:hAnsi="Tahoma" w:cs="Tahoma"/>
          <w:sz w:val="22"/>
          <w:szCs w:val="22"/>
        </w:rPr>
        <w:t>.</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Nº 22225 de 13/06/1989, Reglamento de Exenciones  Tributarias para Importaciones.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 25870 de 11/08/2000, Reglamento a la Ley General de Aduanas</w:t>
      </w:r>
      <w:r>
        <w:rPr>
          <w:rFonts w:ascii="Tahoma" w:hAnsi="Tahoma" w:cs="Tahoma"/>
          <w:sz w:val="22"/>
          <w:szCs w:val="22"/>
        </w:rPr>
        <w:t xml:space="preserve"> (RLGA)</w:t>
      </w:r>
      <w:r w:rsidRPr="00243390">
        <w:rPr>
          <w:rFonts w:ascii="Tahoma" w:hAnsi="Tahoma" w:cs="Tahoma"/>
          <w:sz w:val="22"/>
          <w:szCs w:val="22"/>
        </w:rPr>
        <w:t>.</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 xml:space="preserve">Decreto Supremo Nº 27295 de 20/12/2003 que reglamenta el </w:t>
      </w:r>
      <w:r>
        <w:rPr>
          <w:rFonts w:ascii="Tahoma" w:hAnsi="Tahoma" w:cs="Tahoma"/>
          <w:sz w:val="22"/>
          <w:szCs w:val="22"/>
        </w:rPr>
        <w:t>a</w:t>
      </w:r>
      <w:r w:rsidRPr="00243390">
        <w:rPr>
          <w:rFonts w:ascii="Tahoma" w:hAnsi="Tahoma" w:cs="Tahoma"/>
          <w:sz w:val="22"/>
          <w:szCs w:val="22"/>
        </w:rPr>
        <w:t>rtículo 37 de la Ley Nº 1883 de Seguros, como reglamento único del Seguro Obligatorio de Accidentes de Tránsito.</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Nº 27310 de 09/01/2004, Reglamento al Código Tributario Boliviano</w:t>
      </w:r>
      <w:r>
        <w:rPr>
          <w:rFonts w:ascii="Tahoma" w:hAnsi="Tahoma" w:cs="Tahoma"/>
          <w:sz w:val="22"/>
          <w:szCs w:val="22"/>
        </w:rPr>
        <w:t>.</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Nº 2779 de 25/05/2016 que aprueba el Reglamento del Régimen Especial de Zonas Francas.</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Nº 0572 de 14/07/2010, sobre nómina de mercancías sujetas a autorización previa y/o certificación.</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 xml:space="preserve">Decreto Supremo Nº 0772 de 19/01/2011 que reemplaza el </w:t>
      </w:r>
      <w:r>
        <w:rPr>
          <w:rFonts w:ascii="Tahoma" w:hAnsi="Tahoma" w:cs="Tahoma"/>
          <w:sz w:val="22"/>
          <w:szCs w:val="22"/>
        </w:rPr>
        <w:t>a</w:t>
      </w:r>
      <w:r w:rsidRPr="00243390">
        <w:rPr>
          <w:rFonts w:ascii="Tahoma" w:hAnsi="Tahoma" w:cs="Tahoma"/>
          <w:sz w:val="22"/>
          <w:szCs w:val="22"/>
        </w:rPr>
        <w:t>rtículo 37 del D</w:t>
      </w:r>
      <w:r>
        <w:rPr>
          <w:rFonts w:ascii="Tahoma" w:hAnsi="Tahoma" w:cs="Tahoma"/>
          <w:sz w:val="22"/>
          <w:szCs w:val="22"/>
        </w:rPr>
        <w:t xml:space="preserve">ecreto </w:t>
      </w:r>
      <w:r w:rsidRPr="00243390">
        <w:rPr>
          <w:rFonts w:ascii="Tahoma" w:hAnsi="Tahoma" w:cs="Tahoma"/>
          <w:sz w:val="22"/>
          <w:szCs w:val="22"/>
        </w:rPr>
        <w:t>S</w:t>
      </w:r>
      <w:r>
        <w:rPr>
          <w:rFonts w:ascii="Tahoma" w:hAnsi="Tahoma" w:cs="Tahoma"/>
          <w:sz w:val="22"/>
          <w:szCs w:val="22"/>
        </w:rPr>
        <w:t>upremo</w:t>
      </w:r>
      <w:r w:rsidRPr="00243390">
        <w:rPr>
          <w:rFonts w:ascii="Tahoma" w:hAnsi="Tahoma" w:cs="Tahoma"/>
          <w:sz w:val="22"/>
          <w:szCs w:val="22"/>
        </w:rPr>
        <w:t xml:space="preserve"> </w:t>
      </w:r>
      <w:r>
        <w:rPr>
          <w:rFonts w:ascii="Tahoma" w:hAnsi="Tahoma" w:cs="Tahoma"/>
          <w:sz w:val="22"/>
          <w:szCs w:val="22"/>
        </w:rPr>
        <w:t>N</w:t>
      </w:r>
      <w:r w:rsidRPr="00243390">
        <w:rPr>
          <w:rFonts w:ascii="Tahoma" w:hAnsi="Tahoma" w:cs="Tahoma"/>
          <w:sz w:val="22"/>
          <w:szCs w:val="22"/>
        </w:rPr>
        <w:t>º</w:t>
      </w:r>
      <w:r>
        <w:rPr>
          <w:rFonts w:ascii="Tahoma" w:hAnsi="Tahoma" w:cs="Tahoma"/>
          <w:sz w:val="22"/>
          <w:szCs w:val="22"/>
        </w:rPr>
        <w:t xml:space="preserve"> </w:t>
      </w:r>
      <w:r w:rsidRPr="00243390">
        <w:rPr>
          <w:rFonts w:ascii="Tahoma" w:hAnsi="Tahoma" w:cs="Tahoma"/>
          <w:sz w:val="22"/>
          <w:szCs w:val="22"/>
        </w:rPr>
        <w:t>27310 de 09/01/2004 modificado por D</w:t>
      </w:r>
      <w:r>
        <w:rPr>
          <w:rFonts w:ascii="Tahoma" w:hAnsi="Tahoma" w:cs="Tahoma"/>
          <w:sz w:val="22"/>
          <w:szCs w:val="22"/>
        </w:rPr>
        <w:t xml:space="preserve">ecreto </w:t>
      </w:r>
      <w:r w:rsidRPr="00243390">
        <w:rPr>
          <w:rFonts w:ascii="Tahoma" w:hAnsi="Tahoma" w:cs="Tahoma"/>
          <w:sz w:val="22"/>
          <w:szCs w:val="22"/>
        </w:rPr>
        <w:t>S</w:t>
      </w:r>
      <w:r>
        <w:rPr>
          <w:rFonts w:ascii="Tahoma" w:hAnsi="Tahoma" w:cs="Tahoma"/>
          <w:sz w:val="22"/>
          <w:szCs w:val="22"/>
        </w:rPr>
        <w:t>upremo</w:t>
      </w:r>
      <w:r w:rsidRPr="00243390">
        <w:rPr>
          <w:rFonts w:ascii="Tahoma" w:hAnsi="Tahoma" w:cs="Tahoma"/>
          <w:sz w:val="22"/>
          <w:szCs w:val="22"/>
        </w:rPr>
        <w:t xml:space="preserve"> Nº </w:t>
      </w:r>
      <w:r>
        <w:rPr>
          <w:rFonts w:ascii="Tahoma" w:hAnsi="Tahoma" w:cs="Tahoma"/>
          <w:sz w:val="22"/>
          <w:szCs w:val="22"/>
        </w:rPr>
        <w:t xml:space="preserve"> </w:t>
      </w:r>
      <w:r w:rsidRPr="00243390">
        <w:rPr>
          <w:rFonts w:ascii="Tahoma" w:hAnsi="Tahoma" w:cs="Tahoma"/>
          <w:sz w:val="22"/>
          <w:szCs w:val="22"/>
        </w:rPr>
        <w:t>27874 de 25/05/2016.</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 1881 de 29/01/2014, que establece el mecanismo para la importación de mercancías realizadas por YPFB y EBIH</w:t>
      </w:r>
      <w:r>
        <w:rPr>
          <w:rFonts w:ascii="Tahoma" w:hAnsi="Tahoma" w:cs="Tahoma"/>
          <w:sz w:val="22"/>
          <w:szCs w:val="22"/>
        </w:rPr>
        <w:t>.</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 2295 de 18/03/2015 que establece el Procedimiento de Nacionalización de Mercancías sobre Medios y/o Unidades de Transporte.</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Nº 2357 de 13/05/2015, que realiza modificaciones e incorporaciones al Decreto Supremo Nº 2295 de 18/03/2015, sobre procedimiento de nacionalización en frontera sobre medios y/o unidades de transporte.</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Decreto Supremo N° 2752 de 01/05/2016 - Autorizaciones Previas otorgadas por el Viceministerio de Comercio Interno y Exportaciones</w:t>
      </w:r>
      <w:r>
        <w:rPr>
          <w:rFonts w:ascii="Tahoma" w:hAnsi="Tahoma" w:cs="Tahoma"/>
          <w:sz w:val="22"/>
          <w:szCs w:val="22"/>
        </w:rPr>
        <w:t>.</w:t>
      </w:r>
    </w:p>
    <w:p w:rsidR="00433A1D"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lastRenderedPageBreak/>
        <w:t>Decreto Supremo N° 3267 de 02/08/2017, establece el procedimiento para las importaciones de material bélico, realizadas por el Ministerio de Defensa y las Fuerzas Armadas por seguridad y defensa del Estado.</w:t>
      </w:r>
    </w:p>
    <w:p w:rsidR="00433A1D" w:rsidRDefault="00433A1D" w:rsidP="008A60A9">
      <w:pPr>
        <w:pStyle w:val="Prrafodelista"/>
        <w:numPr>
          <w:ilvl w:val="0"/>
          <w:numId w:val="136"/>
        </w:numPr>
        <w:autoSpaceDE w:val="0"/>
        <w:jc w:val="both"/>
        <w:rPr>
          <w:rFonts w:ascii="Tahoma" w:hAnsi="Tahoma" w:cs="Tahoma"/>
          <w:sz w:val="22"/>
          <w:szCs w:val="22"/>
          <w:lang w:val="es-BO"/>
        </w:rPr>
      </w:pPr>
      <w:r w:rsidRPr="0090750A">
        <w:rPr>
          <w:rFonts w:ascii="Tahoma" w:hAnsi="Tahoma" w:cs="Tahoma"/>
          <w:sz w:val="22"/>
          <w:szCs w:val="22"/>
          <w:lang w:val="es-BO"/>
        </w:rPr>
        <w:t xml:space="preserve">Decreto Supremo N° 29732 de 08/10/2008, que establece la </w:t>
      </w:r>
      <w:r w:rsidRPr="00FC230A">
        <w:rPr>
          <w:rFonts w:ascii="Tahoma" w:hAnsi="Tahoma" w:cs="Tahoma"/>
          <w:sz w:val="22"/>
          <w:szCs w:val="22"/>
          <w:lang w:val="es-BO"/>
        </w:rPr>
        <w:t>regularizaci</w:t>
      </w:r>
      <w:r>
        <w:rPr>
          <w:rFonts w:ascii="Tahoma" w:hAnsi="Tahoma" w:cs="Tahoma"/>
          <w:sz w:val="22"/>
          <w:szCs w:val="22"/>
          <w:lang w:val="es-BO"/>
        </w:rPr>
        <w:t>ón de para despachos anticipados</w:t>
      </w:r>
      <w:r w:rsidRPr="0090750A">
        <w:rPr>
          <w:rFonts w:ascii="Tahoma" w:hAnsi="Tahoma" w:cs="Tahoma"/>
          <w:sz w:val="22"/>
          <w:szCs w:val="22"/>
          <w:lang w:val="es-BO"/>
        </w:rPr>
        <w:t xml:space="preserve"> </w:t>
      </w:r>
      <w:r>
        <w:rPr>
          <w:rFonts w:ascii="Tahoma" w:hAnsi="Tahoma" w:cs="Tahoma"/>
          <w:sz w:val="22"/>
          <w:szCs w:val="22"/>
          <w:lang w:val="es-BO"/>
        </w:rPr>
        <w:t>de hidrocarburos líquidos importados por YPFB.</w:t>
      </w:r>
    </w:p>
    <w:p w:rsidR="00433A1D" w:rsidRDefault="00433A1D" w:rsidP="008A60A9">
      <w:pPr>
        <w:pStyle w:val="Prrafodelista"/>
        <w:numPr>
          <w:ilvl w:val="0"/>
          <w:numId w:val="136"/>
        </w:numPr>
        <w:autoSpaceDE w:val="0"/>
        <w:jc w:val="both"/>
        <w:rPr>
          <w:rFonts w:ascii="Tahoma" w:hAnsi="Tahoma" w:cs="Tahoma"/>
          <w:sz w:val="22"/>
          <w:szCs w:val="22"/>
          <w:lang w:val="es-BO"/>
        </w:rPr>
      </w:pPr>
      <w:r>
        <w:rPr>
          <w:rFonts w:ascii="Tahoma" w:hAnsi="Tahoma" w:cs="Tahoma"/>
          <w:sz w:val="22"/>
          <w:szCs w:val="22"/>
          <w:lang w:val="es-BO"/>
        </w:rPr>
        <w:t xml:space="preserve">Decreto Supremo N° 28762 de 21/06/2006 que establece el plazo de regularización para despachos inmediatos de diésel </w:t>
      </w:r>
      <w:proofErr w:type="spellStart"/>
      <w:r>
        <w:rPr>
          <w:rFonts w:ascii="Tahoma" w:hAnsi="Tahoma" w:cs="Tahoma"/>
          <w:sz w:val="22"/>
          <w:szCs w:val="22"/>
          <w:lang w:val="es-BO"/>
        </w:rPr>
        <w:t>oil</w:t>
      </w:r>
      <w:proofErr w:type="spellEnd"/>
      <w:r>
        <w:rPr>
          <w:rFonts w:ascii="Tahoma" w:hAnsi="Tahoma" w:cs="Tahoma"/>
          <w:sz w:val="22"/>
          <w:szCs w:val="22"/>
          <w:lang w:val="es-BO"/>
        </w:rPr>
        <w:t>.</w:t>
      </w:r>
    </w:p>
    <w:p w:rsidR="00433A1D" w:rsidRDefault="00433A1D" w:rsidP="008A60A9">
      <w:pPr>
        <w:pStyle w:val="Prrafodelista"/>
        <w:numPr>
          <w:ilvl w:val="0"/>
          <w:numId w:val="136"/>
        </w:numPr>
        <w:autoSpaceDE w:val="0"/>
        <w:jc w:val="both"/>
        <w:rPr>
          <w:rFonts w:ascii="Tahoma" w:hAnsi="Tahoma" w:cs="Tahoma"/>
          <w:sz w:val="22"/>
          <w:szCs w:val="22"/>
          <w:lang w:val="es-BO"/>
        </w:rPr>
      </w:pPr>
      <w:r>
        <w:rPr>
          <w:rFonts w:ascii="Tahoma" w:hAnsi="Tahoma" w:cs="Tahoma"/>
          <w:sz w:val="22"/>
          <w:szCs w:val="22"/>
          <w:lang w:val="es-BO"/>
        </w:rPr>
        <w:t>Decreto Supremo N° 29166 de 13/06/2007 que establece el plazo de regularización para despachos inmediatos de GLP.</w:t>
      </w:r>
    </w:p>
    <w:p w:rsidR="00433A1D" w:rsidRPr="00243390" w:rsidRDefault="00433A1D" w:rsidP="008A60A9">
      <w:pPr>
        <w:pStyle w:val="Prrafodelista"/>
        <w:numPr>
          <w:ilvl w:val="0"/>
          <w:numId w:val="136"/>
        </w:numPr>
        <w:autoSpaceDE w:val="0"/>
        <w:jc w:val="both"/>
        <w:rPr>
          <w:rFonts w:ascii="Tahoma" w:hAnsi="Tahoma" w:cs="Tahoma"/>
          <w:sz w:val="22"/>
          <w:szCs w:val="22"/>
        </w:rPr>
      </w:pPr>
      <w:r w:rsidRPr="00243390">
        <w:rPr>
          <w:rFonts w:ascii="Tahoma" w:hAnsi="Tahoma" w:cs="Tahoma"/>
          <w:sz w:val="22"/>
          <w:szCs w:val="22"/>
        </w:rPr>
        <w:t>Resolución Ministerial N° 566 de 22/07/2013 del Ministerio de Economía y Finanzas Publicas que aprueba el Reglamento para la Autorización de la Importación de Mercancías de Manera Directa.</w:t>
      </w:r>
    </w:p>
    <w:p w:rsidR="00433A1D" w:rsidRPr="00243390" w:rsidRDefault="00433A1D" w:rsidP="00433A1D">
      <w:pPr>
        <w:pStyle w:val="Ttulo1"/>
        <w:tabs>
          <w:tab w:val="clear" w:pos="567"/>
          <w:tab w:val="num" w:pos="426"/>
        </w:tabs>
        <w:rPr>
          <w:rFonts w:cs="Tahoma"/>
          <w:lang w:val="es-ES"/>
        </w:rPr>
      </w:pPr>
      <w:bookmarkStart w:id="265" w:name="_Toc530737480"/>
      <w:bookmarkStart w:id="266" w:name="_Toc530737481"/>
      <w:bookmarkStart w:id="267" w:name="_Toc530737482"/>
      <w:bookmarkEnd w:id="265"/>
      <w:bookmarkEnd w:id="266"/>
      <w:r w:rsidRPr="00243390">
        <w:rPr>
          <w:rFonts w:cs="Tahoma"/>
          <w:lang w:val="es-ES"/>
        </w:rPr>
        <w:t>procedimiento</w:t>
      </w:r>
      <w:bookmarkEnd w:id="267"/>
    </w:p>
    <w:p w:rsidR="00433A1D" w:rsidRPr="00243390" w:rsidRDefault="00433A1D" w:rsidP="00433A1D">
      <w:pPr>
        <w:pStyle w:val="Ttulo2"/>
        <w:tabs>
          <w:tab w:val="clear" w:pos="471"/>
        </w:tabs>
        <w:ind w:left="851"/>
        <w:rPr>
          <w:rFonts w:cs="Tahoma"/>
        </w:rPr>
      </w:pPr>
      <w:bookmarkStart w:id="268" w:name="_Toc530737483"/>
      <w:r w:rsidRPr="00243390">
        <w:rPr>
          <w:rFonts w:cs="Tahoma"/>
        </w:rPr>
        <w:t>ASPECTOS GENERALES</w:t>
      </w:r>
      <w:bookmarkEnd w:id="268"/>
    </w:p>
    <w:p w:rsidR="00433A1D" w:rsidRPr="00243390" w:rsidRDefault="00433A1D" w:rsidP="00433A1D">
      <w:pPr>
        <w:pStyle w:val="Ttulo3"/>
        <w:tabs>
          <w:tab w:val="clear" w:pos="999"/>
          <w:tab w:val="num" w:pos="851"/>
        </w:tabs>
        <w:ind w:left="1276" w:hanging="425"/>
        <w:rPr>
          <w:rFonts w:cs="Tahoma"/>
        </w:rPr>
      </w:pPr>
      <w:bookmarkStart w:id="269" w:name="_Toc530737484"/>
      <w:r w:rsidRPr="00243390">
        <w:rPr>
          <w:rFonts w:cs="Tahoma"/>
        </w:rPr>
        <w:t xml:space="preserve">Consideraciones </w:t>
      </w:r>
      <w:r>
        <w:rPr>
          <w:rFonts w:cs="Tahoma"/>
        </w:rPr>
        <w:t>g</w:t>
      </w:r>
      <w:r w:rsidRPr="00243390">
        <w:rPr>
          <w:rFonts w:cs="Tahoma"/>
        </w:rPr>
        <w:t>enerales</w:t>
      </w:r>
      <w:bookmarkEnd w:id="269"/>
    </w:p>
    <w:p w:rsidR="00433A1D" w:rsidRPr="00243390" w:rsidRDefault="00433A1D" w:rsidP="008A60A9">
      <w:pPr>
        <w:pStyle w:val="Normal2"/>
        <w:numPr>
          <w:ilvl w:val="1"/>
          <w:numId w:val="132"/>
        </w:numPr>
        <w:tabs>
          <w:tab w:val="left" w:pos="851"/>
        </w:tabs>
        <w:rPr>
          <w:rFonts w:cs="Tahoma"/>
          <w:szCs w:val="22"/>
          <w:lang w:val="es-ES"/>
        </w:rPr>
      </w:pPr>
      <w:r w:rsidRPr="00243390">
        <w:rPr>
          <w:rFonts w:cs="Tahoma"/>
          <w:szCs w:val="22"/>
          <w:lang w:val="es-ES"/>
        </w:rPr>
        <w:t>Para efectuar la importación de mercancías, los operadores deberán estar debidamente registrados y habilitados en el Padrón de Operadores de Comercio Exterior de la Aduana Nacional</w:t>
      </w:r>
      <w:r>
        <w:rPr>
          <w:rFonts w:cs="Tahoma"/>
          <w:szCs w:val="22"/>
          <w:lang w:val="es-ES"/>
        </w:rPr>
        <w:t xml:space="preserve"> (</w:t>
      </w:r>
      <w:r w:rsidRPr="00243390">
        <w:rPr>
          <w:rFonts w:cs="Tahoma"/>
          <w:szCs w:val="22"/>
          <w:lang w:val="es-ES"/>
        </w:rPr>
        <w:t>AN</w:t>
      </w:r>
      <w:r>
        <w:rPr>
          <w:rFonts w:cs="Tahoma"/>
          <w:szCs w:val="22"/>
          <w:lang w:val="es-ES"/>
        </w:rPr>
        <w:t>)</w:t>
      </w:r>
      <w:r w:rsidRPr="00243390">
        <w:rPr>
          <w:rFonts w:cs="Tahoma"/>
          <w:szCs w:val="22"/>
          <w:lang w:val="es-ES"/>
        </w:rPr>
        <w:t>.</w:t>
      </w:r>
    </w:p>
    <w:p w:rsidR="00433A1D" w:rsidRPr="00243390" w:rsidRDefault="00433A1D" w:rsidP="008A60A9">
      <w:pPr>
        <w:pStyle w:val="Normal2"/>
        <w:numPr>
          <w:ilvl w:val="1"/>
          <w:numId w:val="132"/>
        </w:numPr>
        <w:tabs>
          <w:tab w:val="left" w:pos="851"/>
        </w:tabs>
        <w:rPr>
          <w:rFonts w:cs="Tahoma"/>
          <w:szCs w:val="22"/>
          <w:lang w:val="es-ES"/>
        </w:rPr>
      </w:pPr>
      <w:r w:rsidRPr="00243390">
        <w:rPr>
          <w:rFonts w:cs="Tahoma"/>
          <w:szCs w:val="22"/>
          <w:lang w:val="es-ES"/>
        </w:rPr>
        <w:t xml:space="preserve">Para firmar digitalmente los documentos que serán presentados a través del </w:t>
      </w:r>
      <w:r>
        <w:rPr>
          <w:rFonts w:cs="Tahoma"/>
          <w:szCs w:val="22"/>
          <w:lang w:val="es-ES"/>
        </w:rPr>
        <w:t>SUMA</w:t>
      </w:r>
      <w:r w:rsidRPr="00243390">
        <w:rPr>
          <w:rFonts w:cs="Tahoma"/>
          <w:szCs w:val="22"/>
          <w:lang w:val="es-ES"/>
        </w:rPr>
        <w:t>, los operadores registrados deberán obtener un Certificado Digital para el (los) usuario(s) que corresponda(n), en el marco del Reglamento para Uso de la Firma Digital aprobado por la A</w:t>
      </w:r>
      <w:r>
        <w:rPr>
          <w:rFonts w:cs="Tahoma"/>
          <w:szCs w:val="22"/>
          <w:lang w:val="es-ES"/>
        </w:rPr>
        <w:t xml:space="preserve">duana </w:t>
      </w:r>
      <w:r w:rsidRPr="00243390">
        <w:rPr>
          <w:rFonts w:cs="Tahoma"/>
          <w:szCs w:val="22"/>
          <w:lang w:val="es-ES"/>
        </w:rPr>
        <w:t>N</w:t>
      </w:r>
      <w:r>
        <w:rPr>
          <w:rFonts w:cs="Tahoma"/>
          <w:szCs w:val="22"/>
          <w:lang w:val="es-ES"/>
        </w:rPr>
        <w:t>acional</w:t>
      </w:r>
      <w:r w:rsidRPr="00243390">
        <w:rPr>
          <w:rFonts w:cs="Tahoma"/>
          <w:szCs w:val="22"/>
          <w:lang w:val="es-ES"/>
        </w:rPr>
        <w:t>.</w:t>
      </w:r>
    </w:p>
    <w:p w:rsidR="00433A1D" w:rsidRPr="00243390" w:rsidRDefault="00433A1D" w:rsidP="008A60A9">
      <w:pPr>
        <w:pStyle w:val="Normal2"/>
        <w:numPr>
          <w:ilvl w:val="1"/>
          <w:numId w:val="132"/>
        </w:numPr>
        <w:tabs>
          <w:tab w:val="left" w:pos="851"/>
        </w:tabs>
        <w:rPr>
          <w:rFonts w:cs="Tahoma"/>
          <w:szCs w:val="22"/>
          <w:lang w:val="es-ES"/>
        </w:rPr>
      </w:pPr>
      <w:r w:rsidRPr="00243390">
        <w:rPr>
          <w:rFonts w:cs="Tahoma"/>
          <w:szCs w:val="22"/>
          <w:lang w:val="es-ES"/>
        </w:rPr>
        <w:t xml:space="preserve">En caso de contingencia, cuando surjan imprevistos técnicos o de fuerza mayor que impidan la operatividad o acceso al </w:t>
      </w:r>
      <w:r>
        <w:rPr>
          <w:rFonts w:cs="Tahoma"/>
          <w:szCs w:val="22"/>
          <w:lang w:val="es-ES"/>
        </w:rPr>
        <w:t>SUMA</w:t>
      </w:r>
      <w:r w:rsidRPr="00243390">
        <w:rPr>
          <w:rFonts w:cs="Tahoma"/>
          <w:szCs w:val="22"/>
          <w:lang w:val="es-ES"/>
        </w:rPr>
        <w:t xml:space="preserve">, las formalidades del despacho aduanero de importación deberán realizarse conforme el </w:t>
      </w:r>
      <w:r>
        <w:rPr>
          <w:rFonts w:cs="Tahoma"/>
          <w:szCs w:val="22"/>
          <w:lang w:val="es-ES"/>
        </w:rPr>
        <w:t>P</w:t>
      </w:r>
      <w:r w:rsidRPr="00243390">
        <w:rPr>
          <w:rFonts w:cs="Tahoma"/>
          <w:szCs w:val="22"/>
          <w:lang w:val="es-ES"/>
        </w:rPr>
        <w:t xml:space="preserve">rocedimiento para el </w:t>
      </w:r>
      <w:r>
        <w:rPr>
          <w:rFonts w:cs="Tahoma"/>
          <w:szCs w:val="22"/>
          <w:lang w:val="es-ES"/>
        </w:rPr>
        <w:t>procesamiento</w:t>
      </w:r>
      <w:r w:rsidRPr="00243390">
        <w:rPr>
          <w:rFonts w:cs="Tahoma"/>
          <w:szCs w:val="22"/>
          <w:lang w:val="es-ES"/>
        </w:rPr>
        <w:t xml:space="preserve"> manual de operaciones aduaneras</w:t>
      </w:r>
      <w:r>
        <w:rPr>
          <w:rFonts w:cs="Tahoma"/>
          <w:szCs w:val="22"/>
          <w:lang w:val="es-ES"/>
        </w:rPr>
        <w:t xml:space="preserve"> en caso de contingencias</w:t>
      </w:r>
      <w:r w:rsidRPr="00243390">
        <w:rPr>
          <w:rFonts w:cs="Tahoma"/>
          <w:szCs w:val="22"/>
          <w:lang w:val="es-ES"/>
        </w:rPr>
        <w:t>.</w:t>
      </w:r>
    </w:p>
    <w:p w:rsidR="00433A1D" w:rsidRDefault="00433A1D" w:rsidP="008A60A9">
      <w:pPr>
        <w:pStyle w:val="Normal2"/>
        <w:numPr>
          <w:ilvl w:val="1"/>
          <w:numId w:val="132"/>
        </w:numPr>
        <w:tabs>
          <w:tab w:val="left" w:pos="851"/>
        </w:tabs>
        <w:rPr>
          <w:rFonts w:cs="Tahoma"/>
          <w:szCs w:val="22"/>
          <w:lang w:val="es-ES"/>
        </w:rPr>
      </w:pPr>
      <w:r w:rsidRPr="00243390">
        <w:rPr>
          <w:rFonts w:cs="Tahoma"/>
          <w:szCs w:val="22"/>
          <w:lang w:val="es-ES"/>
        </w:rPr>
        <w:t>La Declaración de Mercancías de Importación</w:t>
      </w:r>
      <w:r>
        <w:rPr>
          <w:rFonts w:cs="Tahoma"/>
          <w:szCs w:val="22"/>
          <w:lang w:val="es-ES"/>
        </w:rPr>
        <w:t xml:space="preserve"> (</w:t>
      </w:r>
      <w:r w:rsidRPr="00243390">
        <w:rPr>
          <w:rFonts w:cs="Tahoma"/>
          <w:szCs w:val="22"/>
          <w:lang w:val="es-ES"/>
        </w:rPr>
        <w:t>DIM</w:t>
      </w:r>
      <w:r>
        <w:rPr>
          <w:rFonts w:cs="Tahoma"/>
          <w:szCs w:val="22"/>
          <w:lang w:val="es-ES"/>
        </w:rPr>
        <w:t>)</w:t>
      </w:r>
      <w:r w:rsidRPr="00243390">
        <w:rPr>
          <w:rFonts w:cs="Tahoma"/>
          <w:szCs w:val="22"/>
          <w:lang w:val="es-ES"/>
        </w:rPr>
        <w:t xml:space="preserve">, </w:t>
      </w:r>
      <w:r>
        <w:rPr>
          <w:rFonts w:cs="Tahoma"/>
          <w:szCs w:val="22"/>
          <w:lang w:val="es-ES"/>
        </w:rPr>
        <w:t xml:space="preserve">es un documento digital que </w:t>
      </w:r>
      <w:r w:rsidRPr="00243390">
        <w:rPr>
          <w:rFonts w:cs="Tahoma"/>
          <w:szCs w:val="22"/>
          <w:lang w:val="es-ES"/>
        </w:rPr>
        <w:t>deberá ser elaborad</w:t>
      </w:r>
      <w:r>
        <w:rPr>
          <w:rFonts w:cs="Tahoma"/>
          <w:szCs w:val="22"/>
          <w:lang w:val="es-ES"/>
        </w:rPr>
        <w:t>o</w:t>
      </w:r>
      <w:r w:rsidRPr="00243390">
        <w:rPr>
          <w:rFonts w:cs="Tahoma"/>
          <w:szCs w:val="22"/>
          <w:lang w:val="es-ES"/>
        </w:rPr>
        <w:t>, firmad</w:t>
      </w:r>
      <w:r>
        <w:rPr>
          <w:rFonts w:cs="Tahoma"/>
          <w:szCs w:val="22"/>
          <w:lang w:val="es-ES"/>
        </w:rPr>
        <w:t>o</w:t>
      </w:r>
      <w:r w:rsidRPr="00243390">
        <w:rPr>
          <w:rFonts w:cs="Tahoma"/>
          <w:szCs w:val="22"/>
          <w:lang w:val="es-ES"/>
        </w:rPr>
        <w:t xml:space="preserve"> digitalmente y transmitid</w:t>
      </w:r>
      <w:r>
        <w:rPr>
          <w:rFonts w:cs="Tahoma"/>
          <w:szCs w:val="22"/>
          <w:lang w:val="es-ES"/>
        </w:rPr>
        <w:t>o</w:t>
      </w:r>
      <w:r w:rsidRPr="00243390">
        <w:rPr>
          <w:rFonts w:cs="Tahoma"/>
          <w:szCs w:val="22"/>
          <w:lang w:val="es-ES"/>
        </w:rPr>
        <w:t xml:space="preserve"> por el Declarante a la Administración Aduanera a través del </w:t>
      </w:r>
      <w:r>
        <w:rPr>
          <w:rFonts w:cs="Tahoma"/>
          <w:szCs w:val="22"/>
          <w:lang w:val="es-ES"/>
        </w:rPr>
        <w:t>SUMA.</w:t>
      </w:r>
      <w:r w:rsidRPr="00243390">
        <w:rPr>
          <w:rFonts w:cs="Tahoma"/>
          <w:szCs w:val="22"/>
          <w:lang w:val="es-ES"/>
        </w:rPr>
        <w:t xml:space="preserve"> </w:t>
      </w:r>
    </w:p>
    <w:p w:rsidR="00433A1D" w:rsidRDefault="00433A1D" w:rsidP="008A60A9">
      <w:pPr>
        <w:pStyle w:val="Normal2"/>
        <w:numPr>
          <w:ilvl w:val="1"/>
          <w:numId w:val="132"/>
        </w:numPr>
        <w:tabs>
          <w:tab w:val="left" w:pos="851"/>
        </w:tabs>
        <w:rPr>
          <w:rFonts w:cs="Tahoma"/>
          <w:szCs w:val="22"/>
          <w:lang w:val="es-ES"/>
        </w:rPr>
      </w:pPr>
      <w:r w:rsidRPr="00DE3273">
        <w:rPr>
          <w:rFonts w:cs="Tahoma"/>
          <w:szCs w:val="22"/>
          <w:lang w:val="es-ES"/>
        </w:rPr>
        <w:t>Para aquellas mercancías</w:t>
      </w:r>
      <w:r>
        <w:rPr>
          <w:rFonts w:cs="Tahoma"/>
          <w:szCs w:val="22"/>
          <w:lang w:val="es-ES"/>
        </w:rPr>
        <w:t xml:space="preserve"> que requieran ser inspeccionada</w:t>
      </w:r>
      <w:r w:rsidRPr="00DE3273">
        <w:rPr>
          <w:rFonts w:cs="Tahoma"/>
          <w:szCs w:val="22"/>
          <w:lang w:val="es-ES"/>
        </w:rPr>
        <w:t xml:space="preserve">s y/o autorizadas de manera previa a la elaboración de la </w:t>
      </w:r>
      <w:r>
        <w:rPr>
          <w:rFonts w:cs="Tahoma"/>
          <w:szCs w:val="22"/>
          <w:lang w:val="es-ES"/>
        </w:rPr>
        <w:t>Declaración</w:t>
      </w:r>
      <w:r w:rsidRPr="00DE3273">
        <w:rPr>
          <w:rFonts w:cs="Tahoma"/>
          <w:szCs w:val="22"/>
          <w:lang w:val="es-ES"/>
        </w:rPr>
        <w:t>, dicha inspección deberá ser efectuada bajo el Régimen de Depósito aplicado a dichas mercancías.</w:t>
      </w:r>
    </w:p>
    <w:p w:rsidR="00433A1D" w:rsidRPr="00DE3273" w:rsidRDefault="00433A1D" w:rsidP="00433A1D">
      <w:pPr>
        <w:pStyle w:val="Normal2"/>
        <w:tabs>
          <w:tab w:val="left" w:pos="851"/>
        </w:tabs>
        <w:ind w:left="1701"/>
        <w:rPr>
          <w:rFonts w:cs="Tahoma"/>
          <w:szCs w:val="22"/>
          <w:lang w:val="es-ES"/>
        </w:rPr>
      </w:pPr>
    </w:p>
    <w:p w:rsidR="00433A1D" w:rsidRPr="00243390" w:rsidRDefault="00433A1D" w:rsidP="00433A1D">
      <w:pPr>
        <w:pStyle w:val="Ttulo3"/>
        <w:tabs>
          <w:tab w:val="clear" w:pos="999"/>
          <w:tab w:val="num" w:pos="851"/>
        </w:tabs>
        <w:ind w:left="1276" w:hanging="425"/>
        <w:rPr>
          <w:rFonts w:cs="Tahoma"/>
        </w:rPr>
      </w:pPr>
      <w:bookmarkStart w:id="270" w:name="_Toc528335969"/>
      <w:bookmarkStart w:id="271" w:name="_Toc530737485"/>
      <w:bookmarkEnd w:id="270"/>
      <w:r w:rsidRPr="00243390">
        <w:rPr>
          <w:rFonts w:cs="Tahoma"/>
        </w:rPr>
        <w:lastRenderedPageBreak/>
        <w:t xml:space="preserve">Requisitos para el </w:t>
      </w:r>
      <w:r>
        <w:rPr>
          <w:rFonts w:cs="Tahoma"/>
        </w:rPr>
        <w:t>d</w:t>
      </w:r>
      <w:r w:rsidRPr="00243390">
        <w:rPr>
          <w:rFonts w:cs="Tahoma"/>
        </w:rPr>
        <w:t>espacho aduanero</w:t>
      </w:r>
      <w:bookmarkEnd w:id="271"/>
      <w:r w:rsidRPr="00243390">
        <w:rPr>
          <w:rFonts w:cs="Tahoma"/>
        </w:rPr>
        <w:t xml:space="preserve"> </w:t>
      </w:r>
    </w:p>
    <w:p w:rsidR="00433A1D" w:rsidRPr="00243390" w:rsidRDefault="00433A1D" w:rsidP="008A60A9">
      <w:pPr>
        <w:pStyle w:val="Normal2"/>
        <w:numPr>
          <w:ilvl w:val="1"/>
          <w:numId w:val="133"/>
        </w:numPr>
        <w:tabs>
          <w:tab w:val="left" w:pos="851"/>
        </w:tabs>
        <w:rPr>
          <w:rFonts w:cs="Tahoma"/>
          <w:b/>
          <w:szCs w:val="22"/>
          <w:lang w:val="es-ES"/>
        </w:rPr>
      </w:pPr>
      <w:r w:rsidRPr="00243390">
        <w:rPr>
          <w:rFonts w:cs="Tahoma"/>
          <w:b/>
          <w:szCs w:val="22"/>
          <w:lang w:val="es-ES"/>
        </w:rPr>
        <w:t>Declarante</w:t>
      </w:r>
    </w:p>
    <w:p w:rsidR="00433A1D" w:rsidRPr="00D16E4D" w:rsidRDefault="00433A1D" w:rsidP="00433A1D">
      <w:pPr>
        <w:pStyle w:val="Normal2"/>
        <w:tabs>
          <w:tab w:val="left" w:pos="851"/>
        </w:tabs>
        <w:ind w:left="1701"/>
        <w:rPr>
          <w:rFonts w:cs="Tahoma"/>
          <w:szCs w:val="22"/>
          <w:lang w:val="es-ES"/>
        </w:rPr>
      </w:pPr>
      <w:r w:rsidRPr="00D16E4D">
        <w:rPr>
          <w:rFonts w:cs="Tahoma"/>
          <w:szCs w:val="22"/>
          <w:lang w:val="es-ES"/>
        </w:rPr>
        <w:t>El Declarante deberá observar el cumplimiento de las normas legales, reglamentarias y procedimentales que regulan los regímenes aduaneros en</w:t>
      </w:r>
      <w:r>
        <w:rPr>
          <w:rFonts w:cs="Tahoma"/>
          <w:szCs w:val="22"/>
          <w:lang w:val="es-ES"/>
        </w:rPr>
        <w:t xml:space="preserve"> </w:t>
      </w:r>
      <w:r w:rsidRPr="00D16E4D">
        <w:rPr>
          <w:rFonts w:cs="Tahoma"/>
          <w:szCs w:val="22"/>
          <w:lang w:val="es-ES"/>
        </w:rPr>
        <w:t>los que intervenga. Para efectos de la aplicación del presente</w:t>
      </w:r>
      <w:r>
        <w:rPr>
          <w:rFonts w:cs="Tahoma"/>
          <w:szCs w:val="22"/>
          <w:lang w:val="es-ES"/>
        </w:rPr>
        <w:t xml:space="preserve"> </w:t>
      </w:r>
      <w:r w:rsidRPr="00D16E4D">
        <w:rPr>
          <w:rFonts w:cs="Tahoma"/>
          <w:szCs w:val="22"/>
          <w:lang w:val="es-ES"/>
        </w:rPr>
        <w:t>procedimiento, se entenderá por Declarante:</w:t>
      </w:r>
    </w:p>
    <w:p w:rsidR="00433A1D" w:rsidRPr="00243390" w:rsidRDefault="00433A1D" w:rsidP="008A60A9">
      <w:pPr>
        <w:pStyle w:val="Prrafodelista"/>
        <w:widowControl w:val="0"/>
        <w:numPr>
          <w:ilvl w:val="3"/>
          <w:numId w:val="123"/>
        </w:numPr>
        <w:autoSpaceDE w:val="0"/>
        <w:autoSpaceDN w:val="0"/>
        <w:adjustRightInd w:val="0"/>
        <w:spacing w:before="120"/>
        <w:ind w:left="2410" w:hanging="283"/>
        <w:jc w:val="both"/>
        <w:rPr>
          <w:rFonts w:ascii="Tahoma" w:hAnsi="Tahoma" w:cs="Tahoma"/>
          <w:sz w:val="22"/>
          <w:szCs w:val="22"/>
        </w:rPr>
      </w:pPr>
      <w:r w:rsidRPr="00243390">
        <w:rPr>
          <w:rFonts w:ascii="Tahoma" w:hAnsi="Tahoma" w:cs="Tahoma"/>
          <w:b/>
          <w:sz w:val="22"/>
          <w:szCs w:val="22"/>
        </w:rPr>
        <w:t>Al Despachante de Aduana:</w:t>
      </w:r>
      <w:r w:rsidRPr="00243390">
        <w:rPr>
          <w:rFonts w:ascii="Tahoma" w:hAnsi="Tahoma" w:cs="Tahoma"/>
          <w:sz w:val="22"/>
          <w:szCs w:val="22"/>
        </w:rPr>
        <w:t xml:space="preserve"> Autorizado y habilitado para efectuar despachos  aduaneros  y  gestiones  inherentes  a  operaciones  de comercio exterior, por cuenta de terceros.</w:t>
      </w:r>
    </w:p>
    <w:p w:rsidR="00433A1D" w:rsidRPr="00243390" w:rsidRDefault="00433A1D" w:rsidP="008A60A9">
      <w:pPr>
        <w:pStyle w:val="Prrafodelista"/>
        <w:widowControl w:val="0"/>
        <w:numPr>
          <w:ilvl w:val="3"/>
          <w:numId w:val="123"/>
        </w:numPr>
        <w:autoSpaceDE w:val="0"/>
        <w:autoSpaceDN w:val="0"/>
        <w:adjustRightInd w:val="0"/>
        <w:spacing w:before="120"/>
        <w:ind w:left="2410" w:hanging="283"/>
        <w:jc w:val="both"/>
        <w:rPr>
          <w:rFonts w:ascii="Tahoma" w:hAnsi="Tahoma" w:cs="Tahoma"/>
          <w:sz w:val="22"/>
          <w:szCs w:val="22"/>
        </w:rPr>
      </w:pPr>
      <w:r w:rsidRPr="00243390">
        <w:rPr>
          <w:rFonts w:ascii="Tahoma" w:hAnsi="Tahoma" w:cs="Tahoma"/>
          <w:b/>
          <w:sz w:val="22"/>
          <w:szCs w:val="22"/>
        </w:rPr>
        <w:t>Al Despachante Oficial de la Aduana Nacional:</w:t>
      </w:r>
      <w:r w:rsidRPr="00243390">
        <w:rPr>
          <w:rFonts w:ascii="Tahoma" w:hAnsi="Tahoma" w:cs="Tahoma"/>
          <w:sz w:val="22"/>
          <w:szCs w:val="22"/>
        </w:rPr>
        <w:t xml:space="preserve"> Autorizado para efectuar los trámites de </w:t>
      </w:r>
      <w:r>
        <w:rPr>
          <w:rFonts w:ascii="Tahoma" w:hAnsi="Tahoma" w:cs="Tahoma"/>
          <w:sz w:val="22"/>
          <w:szCs w:val="22"/>
        </w:rPr>
        <w:t>D</w:t>
      </w:r>
      <w:r w:rsidRPr="00243390">
        <w:rPr>
          <w:rFonts w:ascii="Tahoma" w:hAnsi="Tahoma" w:cs="Tahoma"/>
          <w:sz w:val="22"/>
          <w:szCs w:val="22"/>
        </w:rPr>
        <w:t xml:space="preserve">espachos </w:t>
      </w:r>
      <w:r>
        <w:rPr>
          <w:rFonts w:ascii="Tahoma" w:hAnsi="Tahoma" w:cs="Tahoma"/>
          <w:sz w:val="22"/>
          <w:szCs w:val="22"/>
        </w:rPr>
        <w:t>A</w:t>
      </w:r>
      <w:r w:rsidRPr="00243390">
        <w:rPr>
          <w:rFonts w:ascii="Tahoma" w:hAnsi="Tahoma" w:cs="Tahoma"/>
          <w:sz w:val="22"/>
          <w:szCs w:val="22"/>
        </w:rPr>
        <w:t xml:space="preserve">duaneros de  </w:t>
      </w:r>
      <w:r>
        <w:rPr>
          <w:rFonts w:ascii="Tahoma" w:hAnsi="Tahoma" w:cs="Tahoma"/>
          <w:sz w:val="22"/>
          <w:szCs w:val="22"/>
        </w:rPr>
        <w:t>I</w:t>
      </w:r>
      <w:r w:rsidRPr="00243390">
        <w:rPr>
          <w:rFonts w:ascii="Tahoma" w:hAnsi="Tahoma" w:cs="Tahoma"/>
          <w:sz w:val="22"/>
          <w:szCs w:val="22"/>
        </w:rPr>
        <w:t>mportación para instituciones del sector público.</w:t>
      </w:r>
    </w:p>
    <w:p w:rsidR="00433A1D" w:rsidRPr="00243390" w:rsidRDefault="00433A1D" w:rsidP="008A60A9">
      <w:pPr>
        <w:pStyle w:val="Prrafodelista"/>
        <w:widowControl w:val="0"/>
        <w:numPr>
          <w:ilvl w:val="3"/>
          <w:numId w:val="123"/>
        </w:numPr>
        <w:tabs>
          <w:tab w:val="left" w:pos="851"/>
        </w:tabs>
        <w:autoSpaceDE w:val="0"/>
        <w:autoSpaceDN w:val="0"/>
        <w:adjustRightInd w:val="0"/>
        <w:spacing w:before="120"/>
        <w:ind w:left="2410" w:hanging="283"/>
        <w:jc w:val="both"/>
        <w:rPr>
          <w:rFonts w:ascii="Tahoma" w:hAnsi="Tahoma" w:cs="Tahoma"/>
          <w:sz w:val="22"/>
          <w:szCs w:val="22"/>
        </w:rPr>
      </w:pPr>
      <w:r w:rsidRPr="00243390">
        <w:rPr>
          <w:rFonts w:ascii="Tahoma" w:hAnsi="Tahoma" w:cs="Tahoma"/>
          <w:b/>
          <w:sz w:val="22"/>
          <w:szCs w:val="22"/>
        </w:rPr>
        <w:t>Al Importador o su representante habilitado:</w:t>
      </w:r>
      <w:r w:rsidRPr="00243390">
        <w:rPr>
          <w:rFonts w:ascii="Tahoma" w:hAnsi="Tahoma" w:cs="Tahoma"/>
          <w:sz w:val="22"/>
          <w:szCs w:val="22"/>
        </w:rPr>
        <w:t xml:space="preserve"> Registrado y autorizado por la Unidad de Servicio a Operadores para  efectuar trámites de despachos aduaneros y gestiones inherentes a </w:t>
      </w:r>
      <w:r>
        <w:rPr>
          <w:rFonts w:ascii="Tahoma" w:hAnsi="Tahoma" w:cs="Tahoma"/>
          <w:sz w:val="22"/>
          <w:szCs w:val="22"/>
        </w:rPr>
        <w:t xml:space="preserve">sus </w:t>
      </w:r>
      <w:r w:rsidRPr="00243390">
        <w:rPr>
          <w:rFonts w:ascii="Tahoma" w:hAnsi="Tahoma" w:cs="Tahoma"/>
          <w:sz w:val="22"/>
          <w:szCs w:val="22"/>
        </w:rPr>
        <w:t>operaciones de importación de manera directa, sin intervención de Despachante de Aduana.</w:t>
      </w:r>
    </w:p>
    <w:p w:rsidR="00433A1D" w:rsidRPr="00243390" w:rsidRDefault="00433A1D" w:rsidP="008A60A9">
      <w:pPr>
        <w:pStyle w:val="Normal2"/>
        <w:numPr>
          <w:ilvl w:val="1"/>
          <w:numId w:val="133"/>
        </w:numPr>
        <w:tabs>
          <w:tab w:val="left" w:pos="851"/>
        </w:tabs>
        <w:rPr>
          <w:rFonts w:cs="Tahoma"/>
          <w:b/>
          <w:szCs w:val="22"/>
          <w:lang w:val="es-ES"/>
        </w:rPr>
      </w:pPr>
      <w:r>
        <w:rPr>
          <w:rFonts w:cs="Tahoma"/>
          <w:b/>
          <w:szCs w:val="22"/>
          <w:lang w:val="es-ES"/>
        </w:rPr>
        <w:t>Representación en el despacho aduanero</w:t>
      </w:r>
    </w:p>
    <w:p w:rsidR="00433A1D" w:rsidRDefault="00433A1D" w:rsidP="00433A1D">
      <w:pPr>
        <w:pStyle w:val="Normal2"/>
        <w:tabs>
          <w:tab w:val="left" w:pos="851"/>
        </w:tabs>
        <w:ind w:left="1701"/>
        <w:rPr>
          <w:rFonts w:cs="Tahoma"/>
          <w:szCs w:val="22"/>
          <w:lang w:val="es-ES"/>
        </w:rPr>
      </w:pPr>
      <w:r>
        <w:rPr>
          <w:rFonts w:cs="Tahoma"/>
          <w:szCs w:val="22"/>
          <w:lang w:val="es-ES"/>
        </w:rPr>
        <w:t>P</w:t>
      </w:r>
      <w:r w:rsidRPr="00243390">
        <w:rPr>
          <w:rFonts w:cs="Tahoma"/>
          <w:szCs w:val="22"/>
          <w:lang w:val="es-ES"/>
        </w:rPr>
        <w:t>ara la representación en el despacho aduanero por parte del Despachante de Aduana</w:t>
      </w:r>
      <w:r>
        <w:rPr>
          <w:rFonts w:cs="Tahoma"/>
          <w:szCs w:val="22"/>
          <w:lang w:val="es-ES"/>
        </w:rPr>
        <w:t xml:space="preserve">, el importador con registro presencial (habitual), mediante el SUMA, habilitará </w:t>
      </w:r>
      <w:r w:rsidRPr="00070383">
        <w:rPr>
          <w:rFonts w:cs="Tahoma"/>
          <w:szCs w:val="22"/>
          <w:lang w:val="es-ES"/>
        </w:rPr>
        <w:t xml:space="preserve">al Despachante de Aduana </w:t>
      </w:r>
      <w:r>
        <w:rPr>
          <w:rFonts w:cs="Tahoma"/>
          <w:szCs w:val="22"/>
          <w:lang w:val="es-ES"/>
        </w:rPr>
        <w:t>para</w:t>
      </w:r>
      <w:r w:rsidRPr="00070383">
        <w:rPr>
          <w:rFonts w:cs="Tahoma"/>
          <w:szCs w:val="22"/>
          <w:lang w:val="es-ES"/>
        </w:rPr>
        <w:t xml:space="preserve"> realizar </w:t>
      </w:r>
      <w:r>
        <w:rPr>
          <w:rFonts w:cs="Tahoma"/>
          <w:szCs w:val="22"/>
          <w:lang w:val="es-ES"/>
        </w:rPr>
        <w:t>los d</w:t>
      </w:r>
      <w:r w:rsidRPr="00070383">
        <w:rPr>
          <w:rFonts w:cs="Tahoma"/>
          <w:szCs w:val="22"/>
          <w:lang w:val="es-ES"/>
        </w:rPr>
        <w:t>espacho</w:t>
      </w:r>
      <w:r>
        <w:rPr>
          <w:rFonts w:cs="Tahoma"/>
          <w:szCs w:val="22"/>
          <w:lang w:val="es-ES"/>
        </w:rPr>
        <w:t>s</w:t>
      </w:r>
      <w:r w:rsidRPr="00070383">
        <w:rPr>
          <w:rFonts w:cs="Tahoma"/>
          <w:szCs w:val="22"/>
          <w:lang w:val="es-ES"/>
        </w:rPr>
        <w:t xml:space="preserve"> </w:t>
      </w:r>
      <w:r>
        <w:rPr>
          <w:rFonts w:cs="Tahoma"/>
          <w:szCs w:val="22"/>
          <w:lang w:val="es-ES"/>
        </w:rPr>
        <w:t>a</w:t>
      </w:r>
      <w:r w:rsidRPr="00070383">
        <w:rPr>
          <w:rFonts w:cs="Tahoma"/>
          <w:szCs w:val="22"/>
          <w:lang w:val="es-ES"/>
        </w:rPr>
        <w:t>duanero</w:t>
      </w:r>
      <w:r>
        <w:rPr>
          <w:rFonts w:cs="Tahoma"/>
          <w:szCs w:val="22"/>
          <w:lang w:val="es-ES"/>
        </w:rPr>
        <w:t>s</w:t>
      </w:r>
      <w:r w:rsidRPr="00070383">
        <w:rPr>
          <w:rFonts w:cs="Tahoma"/>
          <w:szCs w:val="22"/>
          <w:lang w:val="es-ES"/>
        </w:rPr>
        <w:t xml:space="preserve"> en su representación</w:t>
      </w:r>
      <w:r>
        <w:rPr>
          <w:rFonts w:cs="Tahoma"/>
          <w:szCs w:val="22"/>
          <w:lang w:val="es-ES"/>
        </w:rPr>
        <w:t xml:space="preserve">, lo cual constituirá un mandato especial en el marco de lo establecido </w:t>
      </w:r>
      <w:r w:rsidRPr="00243390">
        <w:rPr>
          <w:rFonts w:cs="Tahoma"/>
          <w:szCs w:val="22"/>
          <w:lang w:val="es-ES"/>
        </w:rPr>
        <w:t xml:space="preserve">en el Art. </w:t>
      </w:r>
      <w:r>
        <w:rPr>
          <w:rFonts w:cs="Tahoma"/>
          <w:szCs w:val="22"/>
          <w:lang w:val="es-ES"/>
        </w:rPr>
        <w:t xml:space="preserve">46 de la Ley General de Aduanas. </w:t>
      </w:r>
    </w:p>
    <w:p w:rsidR="00433A1D" w:rsidRDefault="00433A1D" w:rsidP="00433A1D">
      <w:pPr>
        <w:pStyle w:val="Normal2"/>
        <w:tabs>
          <w:tab w:val="left" w:pos="851"/>
        </w:tabs>
        <w:ind w:left="1701"/>
        <w:rPr>
          <w:rFonts w:cs="Tahoma"/>
          <w:szCs w:val="22"/>
          <w:lang w:val="es-ES"/>
        </w:rPr>
      </w:pPr>
      <w:r>
        <w:rPr>
          <w:rFonts w:cs="Tahoma"/>
          <w:szCs w:val="22"/>
          <w:lang w:val="es-ES"/>
        </w:rPr>
        <w:t xml:space="preserve">El importador con registro no presencial (no habitual) conforme al Art. </w:t>
      </w:r>
      <w:r w:rsidRPr="00243390">
        <w:rPr>
          <w:rFonts w:cs="Tahoma"/>
          <w:szCs w:val="22"/>
          <w:lang w:val="es-ES"/>
        </w:rPr>
        <w:t>104 de</w:t>
      </w:r>
      <w:r>
        <w:rPr>
          <w:rFonts w:cs="Tahoma"/>
          <w:szCs w:val="22"/>
          <w:lang w:val="es-ES"/>
        </w:rPr>
        <w:t xml:space="preserve">l RLGA, realizará el endoso en el reverso del documento de embarque de acuerdo al siguiente formato, mismo que tendrá efecto únicamente para el despacho relacionado al Documento de embarque (D/E). </w:t>
      </w:r>
      <w:r w:rsidRPr="00243390">
        <w:rPr>
          <w:rFonts w:cs="Tahoma"/>
          <w:szCs w:val="22"/>
          <w:lang w:val="es-ES"/>
        </w:rPr>
        <w:t>El endoso aduanero</w:t>
      </w:r>
      <w:r>
        <w:rPr>
          <w:rFonts w:cs="Tahoma"/>
          <w:szCs w:val="22"/>
          <w:lang w:val="es-ES"/>
        </w:rPr>
        <w:t xml:space="preserve"> </w:t>
      </w:r>
      <w:r w:rsidRPr="00243390">
        <w:rPr>
          <w:rFonts w:cs="Tahoma"/>
          <w:szCs w:val="22"/>
          <w:lang w:val="es-ES"/>
        </w:rPr>
        <w:t xml:space="preserve">no le transfiere el dominio de la mercancía, es solo para efectos de representación en los despachos aduaneros. </w:t>
      </w:r>
    </w:p>
    <w:p w:rsidR="00433A1D" w:rsidRDefault="00433A1D" w:rsidP="00433A1D">
      <w:pPr>
        <w:pStyle w:val="Normal2"/>
        <w:tabs>
          <w:tab w:val="left" w:pos="851"/>
        </w:tabs>
        <w:ind w:left="1701"/>
        <w:rPr>
          <w:rFonts w:cs="Tahoma"/>
          <w:szCs w:val="22"/>
          <w:lang w:val="es-ES"/>
        </w:rPr>
      </w:pPr>
      <w:r w:rsidRPr="009121BB">
        <w:rPr>
          <w:noProof/>
          <w:lang w:val="es-BO" w:eastAsia="es-BO"/>
        </w:rPr>
        <mc:AlternateContent>
          <mc:Choice Requires="wps">
            <w:drawing>
              <wp:anchor distT="0" distB="0" distL="114300" distR="114300" simplePos="0" relativeHeight="251664384" behindDoc="0" locked="0" layoutInCell="1" allowOverlap="1" wp14:anchorId="59C15396" wp14:editId="68B0993A">
                <wp:simplePos x="0" y="0"/>
                <wp:positionH relativeFrom="column">
                  <wp:posOffset>2111749</wp:posOffset>
                </wp:positionH>
                <wp:positionV relativeFrom="paragraph">
                  <wp:posOffset>69776</wp:posOffset>
                </wp:positionV>
                <wp:extent cx="2266950" cy="1580379"/>
                <wp:effectExtent l="0" t="0" r="19050" b="2032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580379"/>
                        </a:xfrm>
                        <a:prstGeom prst="roundRect">
                          <a:avLst>
                            <a:gd name="adj" fmla="val 16667"/>
                          </a:avLst>
                        </a:prstGeom>
                        <a:solidFill>
                          <a:srgbClr val="FFFFFF"/>
                        </a:solidFill>
                        <a:ln w="9525">
                          <a:solidFill>
                            <a:srgbClr val="000000"/>
                          </a:solidFill>
                          <a:round/>
                          <a:headEnd/>
                          <a:tailEnd/>
                        </a:ln>
                      </wps:spPr>
                      <wps:txbx>
                        <w:txbxContent>
                          <w:p w:rsidR="00433A1D" w:rsidRPr="007258B4" w:rsidRDefault="00433A1D" w:rsidP="00433A1D">
                            <w:pPr>
                              <w:jc w:val="center"/>
                              <w:rPr>
                                <w:b/>
                                <w:sz w:val="18"/>
                                <w:szCs w:val="18"/>
                                <w:lang w:val="es-MX"/>
                              </w:rPr>
                            </w:pPr>
                            <w:r w:rsidRPr="007258B4">
                              <w:rPr>
                                <w:b/>
                                <w:sz w:val="18"/>
                                <w:szCs w:val="18"/>
                                <w:lang w:val="es-MX"/>
                              </w:rPr>
                              <w:t>ENDOSO</w:t>
                            </w:r>
                          </w:p>
                          <w:p w:rsidR="00433A1D" w:rsidRPr="007258B4" w:rsidRDefault="00433A1D" w:rsidP="00433A1D">
                            <w:pPr>
                              <w:spacing w:before="60" w:after="100"/>
                              <w:rPr>
                                <w:sz w:val="14"/>
                                <w:szCs w:val="14"/>
                                <w:lang w:val="es-MX"/>
                              </w:rPr>
                            </w:pPr>
                            <w:r w:rsidRPr="007258B4">
                              <w:rPr>
                                <w:sz w:val="14"/>
                                <w:szCs w:val="14"/>
                                <w:lang w:val="es-MX"/>
                              </w:rPr>
                              <w:t>Nombre completo del Importador:</w:t>
                            </w:r>
                          </w:p>
                          <w:p w:rsidR="00433A1D" w:rsidRPr="007258B4" w:rsidRDefault="00433A1D" w:rsidP="00433A1D">
                            <w:pPr>
                              <w:spacing w:before="60" w:after="100"/>
                              <w:rPr>
                                <w:sz w:val="14"/>
                                <w:szCs w:val="14"/>
                                <w:lang w:val="es-MX"/>
                              </w:rPr>
                            </w:pPr>
                            <w:r w:rsidRPr="007258B4">
                              <w:rPr>
                                <w:sz w:val="14"/>
                                <w:szCs w:val="14"/>
                                <w:lang w:val="es-MX"/>
                              </w:rPr>
                              <w:t>……………………………………………………………</w:t>
                            </w:r>
                            <w:r>
                              <w:rPr>
                                <w:sz w:val="14"/>
                                <w:szCs w:val="14"/>
                                <w:lang w:val="es-MX"/>
                              </w:rPr>
                              <w:t>……………………</w:t>
                            </w:r>
                          </w:p>
                          <w:p w:rsidR="00433A1D" w:rsidRPr="007258B4" w:rsidRDefault="00433A1D" w:rsidP="00433A1D">
                            <w:pPr>
                              <w:spacing w:before="60" w:after="100"/>
                              <w:rPr>
                                <w:sz w:val="14"/>
                                <w:szCs w:val="14"/>
                                <w:lang w:val="es-MX"/>
                              </w:rPr>
                            </w:pPr>
                            <w:r w:rsidRPr="007258B4">
                              <w:rPr>
                                <w:sz w:val="14"/>
                                <w:szCs w:val="14"/>
                                <w:lang w:val="es-MX"/>
                              </w:rPr>
                              <w:t>Nombre completo del Declarante:</w:t>
                            </w:r>
                          </w:p>
                          <w:p w:rsidR="00433A1D" w:rsidRPr="007258B4" w:rsidRDefault="00433A1D" w:rsidP="00433A1D">
                            <w:pPr>
                              <w:spacing w:before="60" w:after="100"/>
                              <w:rPr>
                                <w:sz w:val="14"/>
                                <w:szCs w:val="14"/>
                                <w:lang w:val="es-MX"/>
                              </w:rPr>
                            </w:pPr>
                            <w:r>
                              <w:rPr>
                                <w:sz w:val="14"/>
                                <w:szCs w:val="14"/>
                                <w:lang w:val="es-MX"/>
                              </w:rPr>
                              <w:t>……………………………………………………………………………….</w:t>
                            </w:r>
                          </w:p>
                          <w:p w:rsidR="00433A1D" w:rsidRPr="007258B4" w:rsidRDefault="00433A1D" w:rsidP="00433A1D">
                            <w:pPr>
                              <w:spacing w:before="60" w:after="60"/>
                              <w:jc w:val="center"/>
                              <w:rPr>
                                <w:sz w:val="14"/>
                                <w:szCs w:val="14"/>
                                <w:lang w:val="es-MX"/>
                              </w:rPr>
                            </w:pPr>
                          </w:p>
                          <w:p w:rsidR="00433A1D" w:rsidRPr="008F7D0D" w:rsidRDefault="00433A1D" w:rsidP="00433A1D">
                            <w:pPr>
                              <w:spacing w:before="60" w:after="60"/>
                              <w:jc w:val="center"/>
                              <w:rPr>
                                <w:sz w:val="16"/>
                                <w:szCs w:val="16"/>
                                <w:lang w:val="es-MX"/>
                              </w:rPr>
                            </w:pPr>
                            <w:r w:rsidRPr="007258B4">
                              <w:rPr>
                                <w:sz w:val="14"/>
                                <w:szCs w:val="14"/>
                                <w:lang w:val="es-MX"/>
                              </w:rPr>
                              <w:t xml:space="preserve">            </w:t>
                            </w:r>
                            <w:r>
                              <w:rPr>
                                <w:sz w:val="14"/>
                                <w:szCs w:val="14"/>
                                <w:lang w:val="es-MX"/>
                              </w:rPr>
                              <w:t xml:space="preserve">     </w:t>
                            </w:r>
                            <w:r w:rsidRPr="007258B4">
                              <w:rPr>
                                <w:sz w:val="14"/>
                                <w:szCs w:val="14"/>
                                <w:lang w:val="es-MX"/>
                              </w:rPr>
                              <w:t xml:space="preserve"> </w:t>
                            </w:r>
                            <w:r>
                              <w:rPr>
                                <w:sz w:val="14"/>
                                <w:szCs w:val="14"/>
                                <w:lang w:val="es-MX"/>
                              </w:rPr>
                              <w:t xml:space="preserve">       Firma i</w:t>
                            </w:r>
                            <w:r w:rsidRPr="007258B4">
                              <w:rPr>
                                <w:sz w:val="14"/>
                                <w:szCs w:val="14"/>
                                <w:lang w:val="es-MX"/>
                              </w:rPr>
                              <w:t>mportador</w:t>
                            </w:r>
                            <w:r w:rsidRPr="007258B4">
                              <w:rPr>
                                <w:sz w:val="14"/>
                                <w:szCs w:val="14"/>
                                <w:lang w:val="es-MX"/>
                              </w:rPr>
                              <w:tab/>
                            </w:r>
                            <w:r>
                              <w:rPr>
                                <w:sz w:val="16"/>
                                <w:szCs w:val="16"/>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8" style="position:absolute;left:0;text-align:left;margin-left:166.3pt;margin-top:5.5pt;width:178.5pt;height:12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">
                <v:textbox>
                  <w:txbxContent>
                    <w:p w:rsidR="00433A1D" w:rsidRPr="007258B4" w:rsidRDefault="00433A1D" w:rsidP="00433A1D">
                      <w:pPr>
                        <w:jc w:val="center"/>
                        <w:rPr>
                          <w:b/>
                          <w:sz w:val="18"/>
                          <w:szCs w:val="18"/>
                          <w:lang w:val="es-MX"/>
                        </w:rPr>
                      </w:pPr>
                      <w:r w:rsidRPr="007258B4">
                        <w:rPr>
                          <w:b/>
                          <w:sz w:val="18"/>
                          <w:szCs w:val="18"/>
                          <w:lang w:val="es-MX"/>
                        </w:rPr>
                        <w:t>ENDOSO</w:t>
                      </w:r>
                    </w:p>
                    <w:p w:rsidR="00433A1D" w:rsidRPr="007258B4" w:rsidRDefault="00433A1D" w:rsidP="00433A1D">
                      <w:pPr>
                        <w:spacing w:before="60" w:after="100"/>
                        <w:rPr>
                          <w:sz w:val="14"/>
                          <w:szCs w:val="14"/>
                          <w:lang w:val="es-MX"/>
                        </w:rPr>
                      </w:pPr>
                      <w:r w:rsidRPr="007258B4">
                        <w:rPr>
                          <w:sz w:val="14"/>
                          <w:szCs w:val="14"/>
                          <w:lang w:val="es-MX"/>
                        </w:rPr>
                        <w:t>Nombre completo del Importador:</w:t>
                      </w:r>
                    </w:p>
                    <w:p w:rsidR="00433A1D" w:rsidRPr="007258B4" w:rsidRDefault="00433A1D" w:rsidP="00433A1D">
                      <w:pPr>
                        <w:spacing w:before="60" w:after="100"/>
                        <w:rPr>
                          <w:sz w:val="14"/>
                          <w:szCs w:val="14"/>
                          <w:lang w:val="es-MX"/>
                        </w:rPr>
                      </w:pPr>
                      <w:r w:rsidRPr="007258B4">
                        <w:rPr>
                          <w:sz w:val="14"/>
                          <w:szCs w:val="14"/>
                          <w:lang w:val="es-MX"/>
                        </w:rPr>
                        <w:t>……………………………………………………………</w:t>
                      </w:r>
                      <w:r>
                        <w:rPr>
                          <w:sz w:val="14"/>
                          <w:szCs w:val="14"/>
                          <w:lang w:val="es-MX"/>
                        </w:rPr>
                        <w:t>……………………</w:t>
                      </w:r>
                    </w:p>
                    <w:p w:rsidR="00433A1D" w:rsidRPr="007258B4" w:rsidRDefault="00433A1D" w:rsidP="00433A1D">
                      <w:pPr>
                        <w:spacing w:before="60" w:after="100"/>
                        <w:rPr>
                          <w:sz w:val="14"/>
                          <w:szCs w:val="14"/>
                          <w:lang w:val="es-MX"/>
                        </w:rPr>
                      </w:pPr>
                      <w:r w:rsidRPr="007258B4">
                        <w:rPr>
                          <w:sz w:val="14"/>
                          <w:szCs w:val="14"/>
                          <w:lang w:val="es-MX"/>
                        </w:rPr>
                        <w:t>Nombre completo del Declarante:</w:t>
                      </w:r>
                    </w:p>
                    <w:p w:rsidR="00433A1D" w:rsidRPr="007258B4" w:rsidRDefault="00433A1D" w:rsidP="00433A1D">
                      <w:pPr>
                        <w:spacing w:before="60" w:after="100"/>
                        <w:rPr>
                          <w:sz w:val="14"/>
                          <w:szCs w:val="14"/>
                          <w:lang w:val="es-MX"/>
                        </w:rPr>
                      </w:pPr>
                      <w:r>
                        <w:rPr>
                          <w:sz w:val="14"/>
                          <w:szCs w:val="14"/>
                          <w:lang w:val="es-MX"/>
                        </w:rPr>
                        <w:t>……………………………………………………………………………….</w:t>
                      </w:r>
                    </w:p>
                    <w:p w:rsidR="00433A1D" w:rsidRPr="007258B4" w:rsidRDefault="00433A1D" w:rsidP="00433A1D">
                      <w:pPr>
                        <w:spacing w:before="60" w:after="60"/>
                        <w:jc w:val="center"/>
                        <w:rPr>
                          <w:sz w:val="14"/>
                          <w:szCs w:val="14"/>
                          <w:lang w:val="es-MX"/>
                        </w:rPr>
                      </w:pPr>
                    </w:p>
                    <w:p w:rsidR="00433A1D" w:rsidRPr="008F7D0D" w:rsidRDefault="00433A1D" w:rsidP="00433A1D">
                      <w:pPr>
                        <w:spacing w:before="60" w:after="60"/>
                        <w:jc w:val="center"/>
                        <w:rPr>
                          <w:sz w:val="16"/>
                          <w:szCs w:val="16"/>
                          <w:lang w:val="es-MX"/>
                        </w:rPr>
                      </w:pPr>
                      <w:r w:rsidRPr="007258B4">
                        <w:rPr>
                          <w:sz w:val="14"/>
                          <w:szCs w:val="14"/>
                          <w:lang w:val="es-MX"/>
                        </w:rPr>
                        <w:t xml:space="preserve">            </w:t>
                      </w:r>
                      <w:r>
                        <w:rPr>
                          <w:sz w:val="14"/>
                          <w:szCs w:val="14"/>
                          <w:lang w:val="es-MX"/>
                        </w:rPr>
                        <w:t xml:space="preserve">     </w:t>
                      </w:r>
                      <w:r w:rsidRPr="007258B4">
                        <w:rPr>
                          <w:sz w:val="14"/>
                          <w:szCs w:val="14"/>
                          <w:lang w:val="es-MX"/>
                        </w:rPr>
                        <w:t xml:space="preserve"> </w:t>
                      </w:r>
                      <w:r>
                        <w:rPr>
                          <w:sz w:val="14"/>
                          <w:szCs w:val="14"/>
                          <w:lang w:val="es-MX"/>
                        </w:rPr>
                        <w:t xml:space="preserve">       Firma i</w:t>
                      </w:r>
                      <w:r w:rsidRPr="007258B4">
                        <w:rPr>
                          <w:sz w:val="14"/>
                          <w:szCs w:val="14"/>
                          <w:lang w:val="es-MX"/>
                        </w:rPr>
                        <w:t>mportador</w:t>
                      </w:r>
                      <w:r w:rsidRPr="007258B4">
                        <w:rPr>
                          <w:sz w:val="14"/>
                          <w:szCs w:val="14"/>
                          <w:lang w:val="es-MX"/>
                        </w:rPr>
                        <w:tab/>
                      </w:r>
                      <w:r>
                        <w:rPr>
                          <w:sz w:val="16"/>
                          <w:szCs w:val="16"/>
                          <w:lang w:val="es-MX"/>
                        </w:rPr>
                        <w:tab/>
                      </w:r>
                    </w:p>
                  </w:txbxContent>
                </v:textbox>
              </v:roundrect>
            </w:pict>
          </mc:Fallback>
        </mc:AlternateContent>
      </w:r>
    </w:p>
    <w:p w:rsidR="00433A1D" w:rsidRDefault="00433A1D" w:rsidP="00433A1D">
      <w:pPr>
        <w:pStyle w:val="Normal2"/>
        <w:tabs>
          <w:tab w:val="left" w:pos="851"/>
        </w:tabs>
        <w:ind w:left="1701"/>
        <w:rPr>
          <w:rFonts w:cs="Tahoma"/>
          <w:szCs w:val="22"/>
          <w:lang w:val="es-ES"/>
        </w:rPr>
      </w:pPr>
    </w:p>
    <w:p w:rsidR="00433A1D" w:rsidRDefault="00433A1D" w:rsidP="00433A1D">
      <w:pPr>
        <w:pStyle w:val="Normal2"/>
        <w:tabs>
          <w:tab w:val="left" w:pos="851"/>
        </w:tabs>
        <w:ind w:left="1701"/>
        <w:rPr>
          <w:rFonts w:cs="Tahoma"/>
          <w:szCs w:val="22"/>
          <w:lang w:val="es-ES"/>
        </w:rPr>
      </w:pPr>
    </w:p>
    <w:p w:rsidR="00433A1D" w:rsidRDefault="00433A1D" w:rsidP="00433A1D">
      <w:pPr>
        <w:pStyle w:val="Normal2"/>
        <w:tabs>
          <w:tab w:val="left" w:pos="851"/>
        </w:tabs>
        <w:ind w:left="1701"/>
        <w:rPr>
          <w:rFonts w:cs="Tahoma"/>
          <w:szCs w:val="22"/>
          <w:lang w:val="es-ES"/>
        </w:rPr>
      </w:pPr>
    </w:p>
    <w:p w:rsidR="00433A1D" w:rsidRDefault="00433A1D" w:rsidP="00433A1D">
      <w:pPr>
        <w:pStyle w:val="Normal2"/>
        <w:tabs>
          <w:tab w:val="left" w:pos="851"/>
        </w:tabs>
        <w:ind w:left="1701"/>
        <w:rPr>
          <w:rFonts w:cs="Tahoma"/>
          <w:szCs w:val="22"/>
          <w:lang w:val="es-ES"/>
        </w:rPr>
      </w:pPr>
    </w:p>
    <w:p w:rsidR="00433A1D" w:rsidRDefault="00433A1D" w:rsidP="00433A1D">
      <w:pPr>
        <w:pStyle w:val="Normal2"/>
        <w:tabs>
          <w:tab w:val="left" w:pos="851"/>
        </w:tabs>
        <w:ind w:left="1701"/>
        <w:rPr>
          <w:rFonts w:cs="Tahoma"/>
          <w:szCs w:val="22"/>
          <w:lang w:val="es-ES"/>
        </w:rPr>
      </w:pPr>
    </w:p>
    <w:p w:rsidR="00433A1D" w:rsidRDefault="00433A1D" w:rsidP="00433A1D">
      <w:pPr>
        <w:pStyle w:val="Normal2"/>
        <w:tabs>
          <w:tab w:val="left" w:pos="851"/>
        </w:tabs>
        <w:ind w:left="1701"/>
        <w:rPr>
          <w:rFonts w:cs="Tahoma"/>
          <w:szCs w:val="22"/>
          <w:lang w:val="es-ES"/>
        </w:rPr>
      </w:pPr>
    </w:p>
    <w:p w:rsidR="00433A1D" w:rsidRPr="00243390" w:rsidRDefault="00433A1D" w:rsidP="008A60A9">
      <w:pPr>
        <w:pStyle w:val="Normal2"/>
        <w:numPr>
          <w:ilvl w:val="1"/>
          <w:numId w:val="133"/>
        </w:numPr>
        <w:tabs>
          <w:tab w:val="left" w:pos="851"/>
        </w:tabs>
        <w:rPr>
          <w:rFonts w:cs="Tahoma"/>
          <w:b/>
          <w:szCs w:val="22"/>
          <w:lang w:val="es-ES"/>
        </w:rPr>
      </w:pPr>
      <w:r>
        <w:rPr>
          <w:rFonts w:cs="Tahoma"/>
          <w:b/>
          <w:szCs w:val="22"/>
          <w:lang w:val="es-ES"/>
        </w:rPr>
        <w:lastRenderedPageBreak/>
        <w:t>T</w:t>
      </w:r>
      <w:r w:rsidRPr="00243390">
        <w:rPr>
          <w:rFonts w:cs="Tahoma"/>
          <w:b/>
          <w:szCs w:val="22"/>
          <w:lang w:val="es-ES"/>
        </w:rPr>
        <w:t>ransferencia de mercancías</w:t>
      </w:r>
    </w:p>
    <w:p w:rsidR="00433A1D" w:rsidRPr="00243390" w:rsidRDefault="00433A1D" w:rsidP="00433A1D">
      <w:pPr>
        <w:pStyle w:val="Normal2"/>
        <w:tabs>
          <w:tab w:val="left" w:pos="851"/>
        </w:tabs>
        <w:ind w:left="1701"/>
        <w:rPr>
          <w:rFonts w:cs="Tahoma"/>
          <w:szCs w:val="22"/>
          <w:lang w:val="es-ES"/>
        </w:rPr>
      </w:pPr>
      <w:r w:rsidRPr="00243390">
        <w:rPr>
          <w:rFonts w:cs="Tahoma"/>
          <w:szCs w:val="22"/>
          <w:lang w:val="es-ES"/>
        </w:rPr>
        <w:t>La transferencia de mercancías</w:t>
      </w:r>
      <w:r>
        <w:rPr>
          <w:rFonts w:cs="Tahoma"/>
          <w:szCs w:val="22"/>
          <w:lang w:val="es-ES"/>
        </w:rPr>
        <w:t>,</w:t>
      </w:r>
      <w:r w:rsidRPr="00243390">
        <w:rPr>
          <w:rFonts w:cs="Tahoma"/>
          <w:szCs w:val="22"/>
          <w:lang w:val="es-ES"/>
        </w:rPr>
        <w:t xml:space="preserve"> efectuada mediante una reventa</w:t>
      </w:r>
      <w:r>
        <w:rPr>
          <w:rFonts w:cs="Tahoma"/>
          <w:szCs w:val="22"/>
          <w:lang w:val="es-ES"/>
        </w:rPr>
        <w:t xml:space="preserve"> o</w:t>
      </w:r>
      <w:r w:rsidRPr="00243390">
        <w:rPr>
          <w:rFonts w:cs="Tahoma"/>
          <w:szCs w:val="22"/>
          <w:lang w:val="es-ES"/>
        </w:rPr>
        <w:t xml:space="preserve"> “Venta sucesiva”, que se encuentren aún en el extranjero o dentro de los Depósitos Aduaneros (excepto vehículos automotores y motocicletas</w:t>
      </w:r>
      <w:r>
        <w:rPr>
          <w:rFonts w:cs="Tahoma"/>
          <w:szCs w:val="22"/>
          <w:lang w:val="es-ES"/>
        </w:rPr>
        <w:t xml:space="preserve"> conforme a la normativa vigente</w:t>
      </w:r>
      <w:r w:rsidRPr="00243390">
        <w:rPr>
          <w:rFonts w:cs="Tahoma"/>
          <w:szCs w:val="22"/>
          <w:lang w:val="es-ES"/>
        </w:rPr>
        <w:t>) y que aún no estuviesen vinculados a una Declaración de</w:t>
      </w:r>
      <w:r>
        <w:rPr>
          <w:rFonts w:cs="Tahoma"/>
          <w:szCs w:val="22"/>
          <w:lang w:val="es-ES"/>
        </w:rPr>
        <w:t xml:space="preserve"> Mercancías de</w:t>
      </w:r>
      <w:r w:rsidRPr="00243390">
        <w:rPr>
          <w:rFonts w:cs="Tahoma"/>
          <w:szCs w:val="22"/>
          <w:lang w:val="es-ES"/>
        </w:rPr>
        <w:t xml:space="preserve"> Importación aceptada, podrán acceder a dicha operación cumpliendo los términos descritos en el </w:t>
      </w:r>
      <w:r>
        <w:rPr>
          <w:rFonts w:cs="Tahoma"/>
          <w:szCs w:val="22"/>
          <w:lang w:val="es-ES"/>
        </w:rPr>
        <w:t>A</w:t>
      </w:r>
      <w:r w:rsidRPr="00243390">
        <w:rPr>
          <w:rFonts w:cs="Tahoma"/>
          <w:szCs w:val="22"/>
          <w:lang w:val="es-ES"/>
        </w:rPr>
        <w:t xml:space="preserve">cuerdo de Valoración de la OMC y estar respaldada con la respectiva </w:t>
      </w:r>
      <w:r w:rsidRPr="00070383">
        <w:rPr>
          <w:rFonts w:cs="Tahoma"/>
          <w:szCs w:val="22"/>
          <w:lang w:val="es-ES"/>
        </w:rPr>
        <w:t>Factura Comercial resultado de la última venta, (requisito establecido en el Art. 834 del Código de Comercio Boliviano</w:t>
      </w:r>
      <w:r w:rsidRPr="00243390">
        <w:rPr>
          <w:rFonts w:cs="Tahoma"/>
          <w:szCs w:val="22"/>
          <w:lang w:val="es-ES"/>
        </w:rPr>
        <w:t xml:space="preserve"> Decreto Ley </w:t>
      </w:r>
      <w:r w:rsidRPr="004862C7">
        <w:rPr>
          <w:rFonts w:cs="Tahoma"/>
          <w:szCs w:val="22"/>
          <w:lang w:val="es-BO"/>
        </w:rPr>
        <w:t>Nº</w:t>
      </w:r>
      <w:r w:rsidRPr="00243390">
        <w:rPr>
          <w:rFonts w:cs="Tahoma"/>
          <w:szCs w:val="22"/>
          <w:lang w:val="es-ES"/>
        </w:rPr>
        <w:t xml:space="preserve"> 14379 de 25/02/1977), documento que deberá contener la información mínima descrita en la </w:t>
      </w:r>
      <w:r>
        <w:rPr>
          <w:rFonts w:cs="Tahoma"/>
          <w:szCs w:val="22"/>
          <w:lang w:val="es-ES"/>
        </w:rPr>
        <w:t>D</w:t>
      </w:r>
      <w:r w:rsidRPr="00243390">
        <w:rPr>
          <w:rFonts w:cs="Tahoma"/>
          <w:szCs w:val="22"/>
          <w:lang w:val="es-ES"/>
        </w:rPr>
        <w:t>ecisión 571</w:t>
      </w:r>
      <w:r>
        <w:rPr>
          <w:rFonts w:cs="Tahoma"/>
          <w:szCs w:val="22"/>
          <w:lang w:val="es-ES"/>
        </w:rPr>
        <w:t xml:space="preserve"> (anexo 4)</w:t>
      </w:r>
      <w:r w:rsidRPr="00243390">
        <w:rPr>
          <w:rFonts w:cs="Tahoma"/>
          <w:szCs w:val="22"/>
          <w:lang w:val="es-ES"/>
        </w:rPr>
        <w:t>, concordante con el Art. 832 del Código de Comercio Boliviano. El endoso de documentos de embarque para estos fines, se sujetar</w:t>
      </w:r>
      <w:r>
        <w:rPr>
          <w:rFonts w:cs="Tahoma"/>
          <w:szCs w:val="22"/>
          <w:lang w:val="es-ES"/>
        </w:rPr>
        <w:t>á</w:t>
      </w:r>
      <w:r w:rsidRPr="00243390">
        <w:rPr>
          <w:rFonts w:cs="Tahoma"/>
          <w:szCs w:val="22"/>
          <w:lang w:val="es-ES"/>
        </w:rPr>
        <w:t xml:space="preserve"> a lo dispuesto en los artículos 522 al 538 del Código de Comercio - Ley N° 14379 de 25</w:t>
      </w:r>
      <w:r>
        <w:rPr>
          <w:rFonts w:cs="Tahoma"/>
          <w:szCs w:val="22"/>
          <w:lang w:val="es-ES"/>
        </w:rPr>
        <w:t>/02/</w:t>
      </w:r>
      <w:r w:rsidRPr="00243390">
        <w:rPr>
          <w:rFonts w:cs="Tahoma"/>
          <w:szCs w:val="22"/>
          <w:lang w:val="es-ES"/>
        </w:rPr>
        <w:t>1977.</w:t>
      </w:r>
    </w:p>
    <w:p w:rsidR="00433A1D" w:rsidRPr="005010E4" w:rsidRDefault="00433A1D" w:rsidP="008A60A9">
      <w:pPr>
        <w:pStyle w:val="Normal2"/>
        <w:numPr>
          <w:ilvl w:val="1"/>
          <w:numId w:val="133"/>
        </w:numPr>
        <w:tabs>
          <w:tab w:val="left" w:pos="851"/>
        </w:tabs>
        <w:rPr>
          <w:rFonts w:cs="Tahoma"/>
          <w:b/>
          <w:szCs w:val="22"/>
          <w:lang w:val="es-ES"/>
        </w:rPr>
      </w:pPr>
      <w:r w:rsidRPr="005010E4">
        <w:rPr>
          <w:rFonts w:cs="Tahoma"/>
          <w:b/>
          <w:szCs w:val="22"/>
          <w:lang w:val="es-ES"/>
        </w:rPr>
        <w:t>Obligaciones</w:t>
      </w:r>
      <w:r w:rsidRPr="005010E4">
        <w:rPr>
          <w:rFonts w:cs="Tahoma"/>
          <w:szCs w:val="22"/>
          <w:lang w:val="es-ES"/>
        </w:rPr>
        <w:t xml:space="preserve"> </w:t>
      </w:r>
      <w:r w:rsidRPr="005010E4">
        <w:rPr>
          <w:rFonts w:cs="Tahoma"/>
          <w:b/>
          <w:szCs w:val="22"/>
          <w:lang w:val="es-ES"/>
        </w:rPr>
        <w:t>del declarante</w:t>
      </w:r>
    </w:p>
    <w:p w:rsidR="00433A1D" w:rsidRPr="00E36647" w:rsidRDefault="00433A1D" w:rsidP="008A60A9">
      <w:pPr>
        <w:pStyle w:val="Prrafodelista"/>
        <w:numPr>
          <w:ilvl w:val="0"/>
          <w:numId w:val="134"/>
        </w:numPr>
        <w:spacing w:after="120"/>
        <w:ind w:left="2058" w:hanging="357"/>
        <w:jc w:val="both"/>
        <w:rPr>
          <w:rFonts w:ascii="Tahoma" w:hAnsi="Tahoma" w:cs="Tahoma"/>
          <w:sz w:val="22"/>
          <w:szCs w:val="22"/>
        </w:rPr>
      </w:pPr>
      <w:r w:rsidRPr="00E36647">
        <w:rPr>
          <w:rFonts w:ascii="Tahoma" w:hAnsi="Tahoma" w:cs="Tahoma"/>
          <w:sz w:val="22"/>
          <w:szCs w:val="22"/>
        </w:rPr>
        <w:t>A efectos de realizar los trámites para despachos aduaneros, el personal de la Agencia Despachante de Aduana deberá ser acreditado</w:t>
      </w:r>
      <w:r>
        <w:rPr>
          <w:rFonts w:ascii="Tahoma" w:hAnsi="Tahoma" w:cs="Tahoma"/>
          <w:sz w:val="22"/>
          <w:szCs w:val="22"/>
        </w:rPr>
        <w:t xml:space="preserve"> </w:t>
      </w:r>
      <w:r w:rsidRPr="00E36647">
        <w:rPr>
          <w:rFonts w:ascii="Tahoma" w:hAnsi="Tahoma" w:cs="Tahoma"/>
          <w:sz w:val="22"/>
          <w:szCs w:val="22"/>
        </w:rPr>
        <w:t>ante la administración aduanera a través del SUMA con el respectivo Testimonio Notariado emitido por el Despachante de Aduana</w:t>
      </w:r>
      <w:r>
        <w:rPr>
          <w:rFonts w:ascii="Tahoma" w:hAnsi="Tahoma" w:cs="Tahoma"/>
          <w:sz w:val="22"/>
          <w:szCs w:val="22"/>
        </w:rPr>
        <w:t>;</w:t>
      </w:r>
      <w:r w:rsidRPr="00E36647">
        <w:rPr>
          <w:rFonts w:ascii="Tahoma" w:hAnsi="Tahoma" w:cs="Tahoma"/>
          <w:sz w:val="22"/>
          <w:szCs w:val="22"/>
        </w:rPr>
        <w:t xml:space="preserve"> encontrarse identificado mediante credencial emitida por la Cámara Regional de Despachantes de Aduana de la respectiva jurisdicción</w:t>
      </w:r>
      <w:r>
        <w:rPr>
          <w:rFonts w:ascii="Tahoma" w:hAnsi="Tahoma" w:cs="Tahoma"/>
          <w:sz w:val="22"/>
          <w:szCs w:val="22"/>
        </w:rPr>
        <w:t xml:space="preserve"> en caso de corresponder;</w:t>
      </w:r>
      <w:r w:rsidRPr="00E36647">
        <w:rPr>
          <w:rFonts w:ascii="Tahoma" w:hAnsi="Tahoma" w:cs="Tahoma"/>
          <w:sz w:val="22"/>
          <w:szCs w:val="22"/>
        </w:rPr>
        <w:t xml:space="preserve"> y representar sólo a una Agencia Despachante de Aduana. El incumplimiento de estas obligaciones dará lugar al rechazo del trámite por parte de la Administración Aduanera.</w:t>
      </w:r>
    </w:p>
    <w:p w:rsidR="00433A1D" w:rsidRPr="00E36647" w:rsidRDefault="00433A1D" w:rsidP="008A60A9">
      <w:pPr>
        <w:pStyle w:val="Prrafodelista"/>
        <w:numPr>
          <w:ilvl w:val="0"/>
          <w:numId w:val="134"/>
        </w:numPr>
        <w:spacing w:after="120"/>
        <w:ind w:left="2058" w:hanging="357"/>
        <w:jc w:val="both"/>
        <w:rPr>
          <w:rFonts w:ascii="Tahoma" w:hAnsi="Tahoma" w:cs="Tahoma"/>
          <w:sz w:val="22"/>
          <w:szCs w:val="22"/>
        </w:rPr>
      </w:pPr>
      <w:r w:rsidRPr="00E36647">
        <w:rPr>
          <w:rFonts w:ascii="Tahoma" w:hAnsi="Tahoma" w:cs="Tahoma"/>
          <w:sz w:val="22"/>
          <w:szCs w:val="22"/>
        </w:rPr>
        <w:t xml:space="preserve">Lo establecido en </w:t>
      </w:r>
      <w:r>
        <w:rPr>
          <w:rFonts w:ascii="Tahoma" w:hAnsi="Tahoma" w:cs="Tahoma"/>
          <w:sz w:val="22"/>
          <w:szCs w:val="22"/>
        </w:rPr>
        <w:t xml:space="preserve">el </w:t>
      </w:r>
      <w:r w:rsidRPr="00E36647">
        <w:rPr>
          <w:rFonts w:ascii="Tahoma" w:hAnsi="Tahoma" w:cs="Tahoma"/>
          <w:sz w:val="22"/>
          <w:szCs w:val="22"/>
        </w:rPr>
        <w:t xml:space="preserve">párrafo precedente no aplica para </w:t>
      </w:r>
      <w:r>
        <w:rPr>
          <w:rFonts w:ascii="Tahoma" w:hAnsi="Tahoma" w:cs="Tahoma"/>
          <w:sz w:val="22"/>
          <w:szCs w:val="22"/>
        </w:rPr>
        <w:t xml:space="preserve">Despachantes de </w:t>
      </w:r>
      <w:proofErr w:type="gramStart"/>
      <w:r>
        <w:rPr>
          <w:rFonts w:ascii="Tahoma" w:hAnsi="Tahoma" w:cs="Tahoma"/>
          <w:sz w:val="22"/>
          <w:szCs w:val="22"/>
        </w:rPr>
        <w:t>aduana independientes</w:t>
      </w:r>
      <w:proofErr w:type="gramEnd"/>
      <w:r>
        <w:rPr>
          <w:rFonts w:ascii="Tahoma" w:hAnsi="Tahoma" w:cs="Tahoma"/>
          <w:sz w:val="22"/>
          <w:szCs w:val="22"/>
        </w:rPr>
        <w:t xml:space="preserve">, </w:t>
      </w:r>
      <w:r w:rsidRPr="00E36647">
        <w:rPr>
          <w:rFonts w:ascii="Tahoma" w:hAnsi="Tahoma" w:cs="Tahoma"/>
          <w:sz w:val="22"/>
          <w:szCs w:val="22"/>
        </w:rPr>
        <w:t>Importadores</w:t>
      </w:r>
      <w:r>
        <w:rPr>
          <w:rFonts w:ascii="Tahoma" w:hAnsi="Tahoma" w:cs="Tahoma"/>
          <w:sz w:val="22"/>
          <w:szCs w:val="22"/>
        </w:rPr>
        <w:t xml:space="preserve"> directos</w:t>
      </w:r>
      <w:r w:rsidRPr="00E36647">
        <w:rPr>
          <w:rFonts w:ascii="Tahoma" w:hAnsi="Tahoma" w:cs="Tahoma"/>
          <w:sz w:val="22"/>
          <w:szCs w:val="22"/>
        </w:rPr>
        <w:t xml:space="preserve"> o su representante habilitado como Declarante, quienes deberán realizar el trámite de forma personal y directa.</w:t>
      </w:r>
    </w:p>
    <w:p w:rsidR="00433A1D" w:rsidRPr="00E36647" w:rsidRDefault="00433A1D" w:rsidP="008A60A9">
      <w:pPr>
        <w:pStyle w:val="Prrafodelista"/>
        <w:numPr>
          <w:ilvl w:val="0"/>
          <w:numId w:val="134"/>
        </w:numPr>
        <w:spacing w:after="120"/>
        <w:ind w:left="2058" w:hanging="357"/>
        <w:jc w:val="both"/>
        <w:rPr>
          <w:rFonts w:ascii="Tahoma" w:hAnsi="Tahoma" w:cs="Tahoma"/>
          <w:sz w:val="22"/>
          <w:szCs w:val="22"/>
        </w:rPr>
      </w:pPr>
      <w:r w:rsidRPr="00E36647">
        <w:rPr>
          <w:rFonts w:ascii="Tahoma" w:hAnsi="Tahoma" w:cs="Tahoma"/>
          <w:sz w:val="22"/>
          <w:szCs w:val="22"/>
        </w:rPr>
        <w:t>Conforme establece el artículo 74 de la Ley General de Aduanas, los importadores que realicen sus despachos de manera directa, sin la intervención de un Despachante de Aduana o Agencia Despachante de Aduana podrán efectuar todos los trámites y formalidades aduaneras, siendo responsables de la correcta declaración de cantidad, calidad y valor de las mercancías objeto de importación</w:t>
      </w:r>
      <w:r>
        <w:rPr>
          <w:rFonts w:ascii="Tahoma" w:hAnsi="Tahoma" w:cs="Tahoma"/>
          <w:sz w:val="22"/>
          <w:szCs w:val="22"/>
        </w:rPr>
        <w:t xml:space="preserve">; </w:t>
      </w:r>
      <w:r w:rsidRPr="00E36647">
        <w:rPr>
          <w:rFonts w:ascii="Tahoma" w:hAnsi="Tahoma" w:cs="Tahoma"/>
          <w:sz w:val="22"/>
          <w:szCs w:val="22"/>
        </w:rPr>
        <w:t>de la liquidación de tributos aduaneros, la conservación de la documentación de los despachos aduaneros, así como del cumplimiento de otras obligaciones establecidas en la Ley General de Aduanas y sus normas conexas.</w:t>
      </w:r>
    </w:p>
    <w:p w:rsidR="00433A1D" w:rsidRDefault="00433A1D" w:rsidP="008A60A9">
      <w:pPr>
        <w:pStyle w:val="Normal3"/>
        <w:numPr>
          <w:ilvl w:val="0"/>
          <w:numId w:val="134"/>
        </w:numPr>
        <w:tabs>
          <w:tab w:val="left" w:pos="4385"/>
        </w:tabs>
        <w:spacing w:before="0" w:after="0"/>
        <w:rPr>
          <w:rFonts w:cs="Tahoma"/>
          <w:szCs w:val="22"/>
          <w:lang w:val="es-ES"/>
        </w:rPr>
      </w:pPr>
      <w:r>
        <w:rPr>
          <w:rFonts w:cs="Tahoma"/>
          <w:szCs w:val="22"/>
          <w:lang w:val="es-ES"/>
        </w:rPr>
        <w:t xml:space="preserve">Es obligación del declarante revisar la información remitida por </w:t>
      </w:r>
      <w:r w:rsidRPr="00E36647">
        <w:rPr>
          <w:rFonts w:cs="Tahoma"/>
          <w:szCs w:val="22"/>
          <w:lang w:val="es-ES"/>
        </w:rPr>
        <w:t xml:space="preserve">La Aduana Nacional </w:t>
      </w:r>
      <w:r>
        <w:rPr>
          <w:rFonts w:cs="Tahoma"/>
          <w:szCs w:val="22"/>
          <w:lang w:val="es-ES"/>
        </w:rPr>
        <w:t xml:space="preserve">mediante </w:t>
      </w:r>
      <w:r w:rsidRPr="00E36647">
        <w:rPr>
          <w:rFonts w:cs="Tahoma"/>
          <w:szCs w:val="22"/>
          <w:lang w:val="es-ES"/>
        </w:rPr>
        <w:t xml:space="preserve">comunicaciones y notificaciones electrónicas a los diferentes operadores a través del </w:t>
      </w:r>
      <w:r>
        <w:rPr>
          <w:rFonts w:cs="Tahoma"/>
          <w:szCs w:val="22"/>
          <w:lang w:val="es-ES"/>
        </w:rPr>
        <w:t>SUMA</w:t>
      </w:r>
      <w:r w:rsidRPr="00E36647">
        <w:rPr>
          <w:rFonts w:cs="Tahoma"/>
          <w:szCs w:val="22"/>
          <w:lang w:val="es-ES"/>
        </w:rPr>
        <w:t>, de acuerdo a lo establecido en el artículo 8</w:t>
      </w:r>
      <w:r>
        <w:rPr>
          <w:rFonts w:cs="Tahoma"/>
          <w:szCs w:val="22"/>
          <w:lang w:val="es-ES"/>
        </w:rPr>
        <w:t>3 Bis</w:t>
      </w:r>
      <w:r w:rsidRPr="00E36647">
        <w:rPr>
          <w:rFonts w:cs="Tahoma"/>
          <w:szCs w:val="22"/>
          <w:lang w:val="es-ES"/>
        </w:rPr>
        <w:t xml:space="preserve"> del CTB - Ley N° 2492.</w:t>
      </w:r>
    </w:p>
    <w:p w:rsidR="00433A1D" w:rsidRPr="00DE3273" w:rsidRDefault="00433A1D" w:rsidP="008A60A9">
      <w:pPr>
        <w:pStyle w:val="Normal2"/>
        <w:numPr>
          <w:ilvl w:val="0"/>
          <w:numId w:val="134"/>
        </w:numPr>
        <w:tabs>
          <w:tab w:val="left" w:pos="851"/>
        </w:tabs>
        <w:rPr>
          <w:rFonts w:cs="Tahoma"/>
          <w:szCs w:val="22"/>
          <w:lang w:val="es-ES"/>
        </w:rPr>
      </w:pPr>
      <w:r w:rsidRPr="00DE3273">
        <w:rPr>
          <w:rFonts w:cs="Tahoma"/>
          <w:szCs w:val="22"/>
          <w:lang w:val="es-ES"/>
        </w:rPr>
        <w:lastRenderedPageBreak/>
        <w:t xml:space="preserve">En el marco de lo establecido en el inciso e) del artículo 58 del </w:t>
      </w:r>
      <w:r>
        <w:rPr>
          <w:rFonts w:cs="Tahoma"/>
          <w:szCs w:val="22"/>
          <w:lang w:val="es-ES"/>
        </w:rPr>
        <w:t>RLGA</w:t>
      </w:r>
      <w:r w:rsidRPr="00DE3273">
        <w:rPr>
          <w:rFonts w:cs="Tahoma"/>
          <w:szCs w:val="22"/>
          <w:lang w:val="es-ES"/>
        </w:rPr>
        <w:t xml:space="preserve"> concordante con el numeral 8) del artículo 70  de la Ley </w:t>
      </w:r>
      <w:r>
        <w:rPr>
          <w:rFonts w:cs="Tahoma"/>
          <w:szCs w:val="22"/>
          <w:lang w:val="es-ES"/>
        </w:rPr>
        <w:t>N</w:t>
      </w:r>
      <w:r w:rsidRPr="00DE3273">
        <w:rPr>
          <w:rFonts w:cs="Tahoma"/>
          <w:szCs w:val="22"/>
          <w:lang w:val="es-ES"/>
        </w:rPr>
        <w:t>°</w:t>
      </w:r>
      <w:r>
        <w:rPr>
          <w:rFonts w:cs="Tahoma"/>
          <w:szCs w:val="22"/>
          <w:lang w:val="es-ES"/>
        </w:rPr>
        <w:t xml:space="preserve"> </w:t>
      </w:r>
      <w:r w:rsidRPr="00DE3273">
        <w:rPr>
          <w:rFonts w:cs="Tahoma"/>
          <w:szCs w:val="22"/>
          <w:lang w:val="es-ES"/>
        </w:rPr>
        <w:t>2492 - Código Tributario Boliviano, una vez concluido el despacho es responsabilidad del Declarante, conservar bajo su custodia el ejemplar impreso de la Declaración así como su documentación soporte pr</w:t>
      </w:r>
      <w:r>
        <w:rPr>
          <w:rFonts w:cs="Tahoma"/>
          <w:szCs w:val="22"/>
          <w:lang w:val="es-ES"/>
        </w:rPr>
        <w:t>esentada</w:t>
      </w:r>
      <w:r w:rsidRPr="00DE3273">
        <w:rPr>
          <w:rFonts w:cs="Tahoma"/>
          <w:szCs w:val="22"/>
          <w:lang w:val="es-ES"/>
        </w:rPr>
        <w:t xml:space="preserve"> durante el despacho (en original</w:t>
      </w:r>
      <w:r>
        <w:rPr>
          <w:rFonts w:cs="Tahoma"/>
          <w:szCs w:val="22"/>
          <w:lang w:val="es-ES"/>
        </w:rPr>
        <w:t>, copia original o</w:t>
      </w:r>
      <w:r w:rsidRPr="00DE3273">
        <w:rPr>
          <w:rFonts w:cs="Tahoma"/>
          <w:szCs w:val="22"/>
          <w:lang w:val="es-ES"/>
        </w:rPr>
        <w:t xml:space="preserve"> fotocopia legalizada, según corresponda). El tiempo de conservación de la documentación, no deberá ser menor al tiempo de prescripción establecido en la Ley </w:t>
      </w:r>
      <w:r>
        <w:rPr>
          <w:rFonts w:cs="Tahoma"/>
          <w:szCs w:val="22"/>
          <w:lang w:val="es-ES"/>
        </w:rPr>
        <w:t>N</w:t>
      </w:r>
      <w:r w:rsidRPr="00DE3273">
        <w:rPr>
          <w:rFonts w:cs="Tahoma"/>
          <w:szCs w:val="22"/>
          <w:lang w:val="es-ES"/>
        </w:rPr>
        <w:t>°</w:t>
      </w:r>
      <w:r>
        <w:rPr>
          <w:rFonts w:cs="Tahoma"/>
          <w:szCs w:val="22"/>
          <w:lang w:val="es-ES"/>
        </w:rPr>
        <w:t xml:space="preserve"> </w:t>
      </w:r>
      <w:r w:rsidRPr="00DE3273">
        <w:rPr>
          <w:rFonts w:cs="Tahoma"/>
          <w:szCs w:val="22"/>
          <w:lang w:val="es-ES"/>
        </w:rPr>
        <w:t>2492.</w:t>
      </w:r>
    </w:p>
    <w:p w:rsidR="00433A1D" w:rsidRPr="005010E4" w:rsidRDefault="00433A1D" w:rsidP="008A60A9">
      <w:pPr>
        <w:pStyle w:val="Normal2"/>
        <w:numPr>
          <w:ilvl w:val="1"/>
          <w:numId w:val="133"/>
        </w:numPr>
        <w:tabs>
          <w:tab w:val="left" w:pos="851"/>
        </w:tabs>
        <w:rPr>
          <w:rFonts w:cs="Tahoma"/>
          <w:b/>
          <w:szCs w:val="22"/>
          <w:lang w:val="es-ES"/>
        </w:rPr>
      </w:pPr>
      <w:r>
        <w:rPr>
          <w:rFonts w:cs="Tahoma"/>
          <w:b/>
          <w:szCs w:val="22"/>
          <w:lang w:val="es-ES"/>
        </w:rPr>
        <w:t xml:space="preserve">Documentos soporte </w:t>
      </w:r>
    </w:p>
    <w:p w:rsidR="00433A1D" w:rsidRPr="00D16E4D" w:rsidRDefault="00433A1D" w:rsidP="00433A1D">
      <w:pPr>
        <w:pStyle w:val="Normal2"/>
        <w:tabs>
          <w:tab w:val="left" w:pos="851"/>
        </w:tabs>
        <w:ind w:left="1701"/>
        <w:rPr>
          <w:rFonts w:cs="Tahoma"/>
          <w:szCs w:val="22"/>
          <w:lang w:val="es-BO"/>
        </w:rPr>
      </w:pPr>
      <w:r>
        <w:rPr>
          <w:rFonts w:cs="Tahoma"/>
          <w:szCs w:val="22"/>
          <w:lang w:val="es-ES"/>
        </w:rPr>
        <w:t>El Declarante deberá consignar y adjuntar en la Declaración, l</w:t>
      </w:r>
      <w:r w:rsidRPr="005E3907">
        <w:rPr>
          <w:rFonts w:cs="Tahoma"/>
          <w:szCs w:val="22"/>
          <w:lang w:val="es-ES"/>
        </w:rPr>
        <w:t xml:space="preserve">a documentación soporte </w:t>
      </w:r>
      <w:r>
        <w:rPr>
          <w:rFonts w:cs="Tahoma"/>
          <w:szCs w:val="22"/>
          <w:lang w:val="es-ES"/>
        </w:rPr>
        <w:t xml:space="preserve">exigible </w:t>
      </w:r>
      <w:r w:rsidRPr="005E3907">
        <w:rPr>
          <w:rFonts w:cs="Tahoma"/>
          <w:szCs w:val="22"/>
          <w:lang w:val="es-ES"/>
        </w:rPr>
        <w:t xml:space="preserve">de conformidad a lo establecido en el artículo 111 del </w:t>
      </w:r>
      <w:r>
        <w:rPr>
          <w:rFonts w:cs="Tahoma"/>
          <w:szCs w:val="22"/>
          <w:lang w:val="es-ES"/>
        </w:rPr>
        <w:t>RLGA, con las siguientes consideraciones:</w:t>
      </w:r>
    </w:p>
    <w:p w:rsidR="00433A1D" w:rsidRDefault="00433A1D" w:rsidP="008A60A9">
      <w:pPr>
        <w:pStyle w:val="Normal2"/>
        <w:numPr>
          <w:ilvl w:val="0"/>
          <w:numId w:val="144"/>
        </w:numPr>
        <w:tabs>
          <w:tab w:val="left" w:pos="851"/>
        </w:tabs>
        <w:rPr>
          <w:rFonts w:cs="Tahoma"/>
          <w:szCs w:val="22"/>
          <w:lang w:val="es-ES"/>
        </w:rPr>
      </w:pPr>
      <w:r w:rsidRPr="006F3368">
        <w:rPr>
          <w:rFonts w:cs="Tahoma"/>
          <w:szCs w:val="22"/>
          <w:lang w:val="es-ES"/>
        </w:rPr>
        <w:t xml:space="preserve">La factura comercial deberá cumplir con los requisitos establecidos en el Anexo </w:t>
      </w:r>
      <w:r>
        <w:rPr>
          <w:rFonts w:cs="Tahoma"/>
          <w:szCs w:val="22"/>
          <w:lang w:val="es-ES"/>
        </w:rPr>
        <w:t>4</w:t>
      </w:r>
      <w:r w:rsidRPr="006F3368">
        <w:rPr>
          <w:rFonts w:cs="Tahoma"/>
          <w:szCs w:val="22"/>
          <w:lang w:val="es-ES"/>
        </w:rPr>
        <w:t xml:space="preserve"> del presente procedimiento.</w:t>
      </w:r>
    </w:p>
    <w:p w:rsidR="00433A1D" w:rsidRDefault="00433A1D" w:rsidP="008A60A9">
      <w:pPr>
        <w:pStyle w:val="Normal2"/>
        <w:numPr>
          <w:ilvl w:val="0"/>
          <w:numId w:val="144"/>
        </w:numPr>
        <w:tabs>
          <w:tab w:val="left" w:pos="851"/>
        </w:tabs>
        <w:rPr>
          <w:rFonts w:cs="Tahoma"/>
          <w:szCs w:val="22"/>
          <w:lang w:val="es-ES"/>
        </w:rPr>
      </w:pPr>
      <w:r>
        <w:rPr>
          <w:rFonts w:cs="Tahoma"/>
          <w:szCs w:val="22"/>
          <w:lang w:val="es-ES"/>
        </w:rPr>
        <w:t>La Lista de empaque será un documento soporte obligatorio para el despacho de importación de mercancías heterogéneas.</w:t>
      </w:r>
    </w:p>
    <w:p w:rsidR="00433A1D" w:rsidRDefault="00433A1D" w:rsidP="008A60A9">
      <w:pPr>
        <w:pStyle w:val="Normal2"/>
        <w:numPr>
          <w:ilvl w:val="0"/>
          <w:numId w:val="144"/>
        </w:numPr>
        <w:tabs>
          <w:tab w:val="left" w:pos="851"/>
        </w:tabs>
        <w:rPr>
          <w:rFonts w:cs="Tahoma"/>
          <w:szCs w:val="22"/>
          <w:lang w:val="es-ES"/>
        </w:rPr>
      </w:pPr>
      <w:r w:rsidRPr="00F47A12">
        <w:rPr>
          <w:rFonts w:cs="Tahoma"/>
          <w:szCs w:val="22"/>
          <w:lang w:val="es-ES"/>
        </w:rPr>
        <w:t>En el caso de carga</w:t>
      </w:r>
      <w:r>
        <w:rPr>
          <w:rFonts w:cs="Tahoma"/>
          <w:szCs w:val="22"/>
          <w:lang w:val="es-ES"/>
        </w:rPr>
        <w:t xml:space="preserve"> </w:t>
      </w:r>
      <w:proofErr w:type="spellStart"/>
      <w:r>
        <w:rPr>
          <w:rFonts w:cs="Tahoma"/>
          <w:szCs w:val="22"/>
          <w:lang w:val="es-ES"/>
        </w:rPr>
        <w:t>desconsolidada</w:t>
      </w:r>
      <w:proofErr w:type="spellEnd"/>
      <w:r w:rsidRPr="00F47A12">
        <w:rPr>
          <w:rFonts w:cs="Tahoma"/>
          <w:szCs w:val="22"/>
          <w:lang w:val="es-ES"/>
        </w:rPr>
        <w:t xml:space="preserve"> en aduana de destino</w:t>
      </w:r>
      <w:r>
        <w:rPr>
          <w:rFonts w:cs="Tahoma"/>
          <w:szCs w:val="22"/>
          <w:lang w:val="es-ES"/>
        </w:rPr>
        <w:t xml:space="preserve">, </w:t>
      </w:r>
      <w:r w:rsidRPr="00F47A12">
        <w:rPr>
          <w:rFonts w:cs="Tahoma"/>
          <w:szCs w:val="22"/>
          <w:lang w:val="es-ES"/>
        </w:rPr>
        <w:t>se deberá presentar la factura emitida por</w:t>
      </w:r>
      <w:r>
        <w:rPr>
          <w:rFonts w:cs="Tahoma"/>
          <w:szCs w:val="22"/>
          <w:lang w:val="es-ES"/>
        </w:rPr>
        <w:t xml:space="preserve"> la</w:t>
      </w:r>
      <w:r w:rsidRPr="00F47A12">
        <w:rPr>
          <w:rFonts w:cs="Tahoma"/>
          <w:szCs w:val="22"/>
          <w:lang w:val="es-ES"/>
        </w:rPr>
        <w:t xml:space="preserve"> </w:t>
      </w:r>
      <w:r>
        <w:rPr>
          <w:rFonts w:cs="Tahoma"/>
          <w:szCs w:val="22"/>
          <w:lang w:val="es-ES"/>
        </w:rPr>
        <w:t xml:space="preserve">Empresa de Consolidación y </w:t>
      </w:r>
      <w:proofErr w:type="spellStart"/>
      <w:r>
        <w:rPr>
          <w:rFonts w:cs="Tahoma"/>
          <w:szCs w:val="22"/>
          <w:lang w:val="es-ES"/>
        </w:rPr>
        <w:t>Desconsolidación</w:t>
      </w:r>
      <w:proofErr w:type="spellEnd"/>
      <w:r>
        <w:rPr>
          <w:rFonts w:cs="Tahoma"/>
          <w:szCs w:val="22"/>
          <w:lang w:val="es-ES"/>
        </w:rPr>
        <w:t xml:space="preserve"> de Carga Internacional </w:t>
      </w:r>
      <w:r w:rsidRPr="00F47A12">
        <w:rPr>
          <w:rFonts w:cs="Tahoma"/>
          <w:szCs w:val="22"/>
          <w:lang w:val="es-ES"/>
        </w:rPr>
        <w:t xml:space="preserve">de carga por destinatario final. </w:t>
      </w:r>
    </w:p>
    <w:p w:rsidR="00433A1D" w:rsidRDefault="00433A1D" w:rsidP="008A60A9">
      <w:pPr>
        <w:pStyle w:val="Normal2"/>
        <w:numPr>
          <w:ilvl w:val="0"/>
          <w:numId w:val="144"/>
        </w:numPr>
        <w:tabs>
          <w:tab w:val="left" w:pos="851"/>
        </w:tabs>
        <w:rPr>
          <w:rFonts w:cs="Tahoma"/>
          <w:szCs w:val="22"/>
          <w:lang w:val="es-ES"/>
        </w:rPr>
      </w:pPr>
      <w:r>
        <w:rPr>
          <w:rFonts w:cs="Tahoma"/>
          <w:szCs w:val="22"/>
          <w:lang w:val="es-ES"/>
        </w:rPr>
        <w:t>Documento o Certificado emitido por la entidad financiera, c</w:t>
      </w:r>
      <w:r w:rsidRPr="00DE3273">
        <w:rPr>
          <w:rFonts w:cs="Tahoma"/>
          <w:szCs w:val="22"/>
          <w:lang w:val="es-ES"/>
        </w:rPr>
        <w:t xml:space="preserve">uando el monto de la transacción comercial cuyo valor FOB sea igual o superior a </w:t>
      </w:r>
      <w:r>
        <w:rPr>
          <w:rFonts w:cs="Tahoma"/>
          <w:szCs w:val="22"/>
          <w:lang w:val="es-ES"/>
        </w:rPr>
        <w:t xml:space="preserve">Bs. </w:t>
      </w:r>
      <w:r w:rsidRPr="00DE3273">
        <w:rPr>
          <w:rFonts w:cs="Tahoma"/>
          <w:szCs w:val="22"/>
          <w:lang w:val="es-ES"/>
        </w:rPr>
        <w:t xml:space="preserve">50.000,00 (cincuenta mil 00/100 Bolivianos), </w:t>
      </w:r>
      <w:r>
        <w:rPr>
          <w:rFonts w:cs="Tahoma"/>
          <w:szCs w:val="22"/>
          <w:lang w:val="es-ES"/>
        </w:rPr>
        <w:t>conforme</w:t>
      </w:r>
      <w:r w:rsidRPr="00DE3273">
        <w:rPr>
          <w:rFonts w:cs="Tahoma"/>
          <w:szCs w:val="22"/>
          <w:lang w:val="es-ES"/>
        </w:rPr>
        <w:t xml:space="preserve"> a lo dispuesto por el </w:t>
      </w:r>
      <w:r w:rsidRPr="00B259B0">
        <w:rPr>
          <w:rFonts w:cs="Tahoma"/>
          <w:szCs w:val="22"/>
          <w:lang w:val="es-ES"/>
        </w:rPr>
        <w:t>“Reglamento para el Despacho Aduanero de los regímenes de exportación definitiva e importación a consumo, en aplicación a D.S. 772 de 19/01/2011”</w:t>
      </w:r>
      <w:r w:rsidRPr="00DE3273">
        <w:rPr>
          <w:rFonts w:cs="Tahoma"/>
          <w:szCs w:val="22"/>
          <w:lang w:val="es-ES"/>
        </w:rPr>
        <w:t>, aprobado mediante Resolución de Directorio N° RD-01-002-12 de</w:t>
      </w:r>
      <w:r>
        <w:rPr>
          <w:rFonts w:cs="Tahoma"/>
          <w:szCs w:val="22"/>
          <w:lang w:val="es-ES"/>
        </w:rPr>
        <w:t xml:space="preserve"> 05/04/2012 de </w:t>
      </w:r>
      <w:r w:rsidRPr="00DE3273">
        <w:rPr>
          <w:rFonts w:cs="Tahoma"/>
          <w:szCs w:val="22"/>
          <w:lang w:val="es-ES"/>
        </w:rPr>
        <w:t xml:space="preserve">la AN. </w:t>
      </w:r>
    </w:p>
    <w:p w:rsidR="00433A1D" w:rsidRDefault="00433A1D" w:rsidP="008A60A9">
      <w:pPr>
        <w:pStyle w:val="Subttulo"/>
        <w:numPr>
          <w:ilvl w:val="0"/>
          <w:numId w:val="144"/>
        </w:numPr>
        <w:rPr>
          <w:rFonts w:ascii="Tahoma" w:hAnsi="Tahoma" w:cs="Tahoma"/>
          <w:b w:val="0"/>
          <w:sz w:val="22"/>
          <w:szCs w:val="22"/>
        </w:rPr>
      </w:pPr>
      <w:r w:rsidRPr="00595517">
        <w:rPr>
          <w:rFonts w:ascii="Tahoma" w:hAnsi="Tahoma" w:cs="Tahoma"/>
          <w:b w:val="0"/>
          <w:sz w:val="22"/>
          <w:szCs w:val="22"/>
        </w:rPr>
        <w:t xml:space="preserve">La </w:t>
      </w:r>
      <w:r>
        <w:rPr>
          <w:rFonts w:ascii="Tahoma" w:hAnsi="Tahoma" w:cs="Tahoma"/>
          <w:b w:val="0"/>
          <w:sz w:val="22"/>
          <w:szCs w:val="22"/>
        </w:rPr>
        <w:t>Declaración Andina del Valor (</w:t>
      </w:r>
      <w:r w:rsidRPr="00595517">
        <w:rPr>
          <w:rFonts w:ascii="Tahoma" w:hAnsi="Tahoma" w:cs="Tahoma"/>
          <w:b w:val="0"/>
          <w:sz w:val="22"/>
          <w:szCs w:val="22"/>
        </w:rPr>
        <w:t>DAV</w:t>
      </w:r>
      <w:r>
        <w:rPr>
          <w:rFonts w:ascii="Tahoma" w:hAnsi="Tahoma" w:cs="Tahoma"/>
          <w:b w:val="0"/>
          <w:sz w:val="22"/>
          <w:szCs w:val="22"/>
        </w:rPr>
        <w:t>)</w:t>
      </w:r>
      <w:r w:rsidRPr="00595517">
        <w:rPr>
          <w:rFonts w:ascii="Tahoma" w:hAnsi="Tahoma" w:cs="Tahoma"/>
          <w:b w:val="0"/>
          <w:sz w:val="22"/>
          <w:szCs w:val="22"/>
        </w:rPr>
        <w:t xml:space="preserve"> se constituirá en documento soporte de la </w:t>
      </w:r>
      <w:r>
        <w:rPr>
          <w:rFonts w:ascii="Tahoma" w:hAnsi="Tahoma" w:cs="Tahoma"/>
          <w:b w:val="0"/>
          <w:sz w:val="22"/>
          <w:szCs w:val="22"/>
        </w:rPr>
        <w:t>Declaración</w:t>
      </w:r>
      <w:r w:rsidRPr="00595517">
        <w:rPr>
          <w:rFonts w:ascii="Tahoma" w:hAnsi="Tahoma" w:cs="Tahoma"/>
          <w:b w:val="0"/>
          <w:sz w:val="22"/>
          <w:szCs w:val="22"/>
        </w:rPr>
        <w:t xml:space="preserve">, salvo los casos de excepción descritos en el artículo 256 del Reglamento a la Ley General de Aduanas, en los cuales no será necesaria su elaboración. </w:t>
      </w:r>
      <w:r>
        <w:rPr>
          <w:rFonts w:ascii="Tahoma" w:hAnsi="Tahoma" w:cs="Tahoma"/>
          <w:b w:val="0"/>
          <w:sz w:val="22"/>
          <w:szCs w:val="22"/>
        </w:rPr>
        <w:t>L</w:t>
      </w:r>
      <w:r w:rsidRPr="0080779A">
        <w:rPr>
          <w:rFonts w:ascii="Tahoma" w:hAnsi="Tahoma" w:cs="Tahoma"/>
          <w:b w:val="0"/>
          <w:sz w:val="22"/>
          <w:szCs w:val="22"/>
        </w:rPr>
        <w:t xml:space="preserve">a DAV debe ser elaborada de acuerdo al instructivo de llenado vigente;  transmitida y presentada mediante el sistema informático habilitado para el efecto. </w:t>
      </w:r>
      <w:r>
        <w:rPr>
          <w:rFonts w:ascii="Tahoma" w:hAnsi="Tahoma" w:cs="Tahoma"/>
          <w:b w:val="0"/>
          <w:sz w:val="22"/>
          <w:szCs w:val="22"/>
        </w:rPr>
        <w:t xml:space="preserve">La DAV registrada en el sistema informático de la AN gozará de plena validez legal, no siendo necesaria su digitalización para ser adjuntada a la Declaración. Adicionalmente, sólo deberá ser impresa la primera página de la DAV, para la suscripción por el importador </w:t>
      </w:r>
      <w:r>
        <w:rPr>
          <w:rFonts w:ascii="Tahoma" w:hAnsi="Tahoma" w:cs="Tahoma"/>
          <w:b w:val="0"/>
          <w:sz w:val="22"/>
          <w:szCs w:val="22"/>
        </w:rPr>
        <w:lastRenderedPageBreak/>
        <w:t>para su archivo en la carpeta física de documentos soporte de la Declaración.</w:t>
      </w:r>
    </w:p>
    <w:p w:rsidR="00433A1D" w:rsidRPr="00DE3273" w:rsidRDefault="00433A1D" w:rsidP="00433A1D">
      <w:pPr>
        <w:pStyle w:val="Normal2"/>
        <w:tabs>
          <w:tab w:val="left" w:pos="851"/>
        </w:tabs>
        <w:ind w:left="1701"/>
        <w:rPr>
          <w:rFonts w:cs="Tahoma"/>
          <w:szCs w:val="22"/>
          <w:lang w:val="es-ES"/>
        </w:rPr>
      </w:pPr>
      <w:r w:rsidRPr="00DE3273">
        <w:rPr>
          <w:rFonts w:cs="Tahoma"/>
          <w:szCs w:val="22"/>
          <w:lang w:val="es-ES"/>
        </w:rPr>
        <w:t xml:space="preserve">No será necesaria la presentación de documentos que no sean obligatorios por normativa vigente para el despacho aduanero ni aquellos aceptados previamente por la Aduana Nacional, tal es el caso de copia de NIT, Poder </w:t>
      </w:r>
      <w:r>
        <w:rPr>
          <w:rFonts w:cs="Tahoma"/>
          <w:szCs w:val="22"/>
          <w:lang w:val="es-ES"/>
        </w:rPr>
        <w:t>N</w:t>
      </w:r>
      <w:r w:rsidRPr="00DE3273">
        <w:rPr>
          <w:rFonts w:cs="Tahoma"/>
          <w:szCs w:val="22"/>
          <w:lang w:val="es-ES"/>
        </w:rPr>
        <w:t xml:space="preserve">otariado de representación, Cédula de </w:t>
      </w:r>
      <w:r>
        <w:rPr>
          <w:rFonts w:cs="Tahoma"/>
          <w:szCs w:val="22"/>
          <w:lang w:val="es-ES"/>
        </w:rPr>
        <w:t>I</w:t>
      </w:r>
      <w:r w:rsidRPr="00DE3273">
        <w:rPr>
          <w:rFonts w:cs="Tahoma"/>
          <w:szCs w:val="22"/>
          <w:lang w:val="es-ES"/>
        </w:rPr>
        <w:t>dentidad u otros.</w:t>
      </w:r>
      <w:r>
        <w:rPr>
          <w:rFonts w:cs="Tahoma"/>
          <w:szCs w:val="22"/>
          <w:lang w:val="es-ES"/>
        </w:rPr>
        <w:t xml:space="preserve"> </w:t>
      </w:r>
    </w:p>
    <w:p w:rsidR="00433A1D" w:rsidRPr="00243390" w:rsidRDefault="00433A1D" w:rsidP="00433A1D">
      <w:pPr>
        <w:pStyle w:val="Ttulo3"/>
        <w:tabs>
          <w:tab w:val="clear" w:pos="999"/>
          <w:tab w:val="num" w:pos="851"/>
        </w:tabs>
        <w:ind w:left="1276" w:hanging="425"/>
        <w:rPr>
          <w:rFonts w:cs="Tahoma"/>
        </w:rPr>
      </w:pPr>
      <w:bookmarkStart w:id="272" w:name="_Toc528335971"/>
      <w:bookmarkStart w:id="273" w:name="_Toc528335972"/>
      <w:bookmarkStart w:id="274" w:name="_Toc528335973"/>
      <w:bookmarkStart w:id="275" w:name="_Toc528335974"/>
      <w:bookmarkStart w:id="276" w:name="_Toc528335975"/>
      <w:bookmarkStart w:id="277" w:name="_Toc528335976"/>
      <w:bookmarkStart w:id="278" w:name="_Toc528335977"/>
      <w:bookmarkStart w:id="279" w:name="_Toc528335978"/>
      <w:bookmarkStart w:id="280" w:name="_Toc528335979"/>
      <w:bookmarkStart w:id="281" w:name="_Toc528335980"/>
      <w:bookmarkStart w:id="282" w:name="_Toc530737486"/>
      <w:bookmarkEnd w:id="272"/>
      <w:bookmarkEnd w:id="273"/>
      <w:bookmarkEnd w:id="274"/>
      <w:bookmarkEnd w:id="275"/>
      <w:bookmarkEnd w:id="276"/>
      <w:bookmarkEnd w:id="277"/>
      <w:bookmarkEnd w:id="278"/>
      <w:bookmarkEnd w:id="279"/>
      <w:bookmarkEnd w:id="280"/>
      <w:bookmarkEnd w:id="281"/>
      <w:r w:rsidRPr="00243390">
        <w:rPr>
          <w:rFonts w:cs="Tahoma"/>
        </w:rPr>
        <w:t>Restricciones</w:t>
      </w:r>
      <w:bookmarkEnd w:id="282"/>
    </w:p>
    <w:p w:rsidR="00433A1D" w:rsidRPr="00243390" w:rsidRDefault="00433A1D" w:rsidP="008A60A9">
      <w:pPr>
        <w:pStyle w:val="Prrafodelista"/>
        <w:numPr>
          <w:ilvl w:val="0"/>
          <w:numId w:val="135"/>
        </w:numPr>
        <w:tabs>
          <w:tab w:val="left" w:pos="851"/>
        </w:tabs>
        <w:spacing w:before="120" w:after="120"/>
        <w:jc w:val="both"/>
        <w:rPr>
          <w:rFonts w:ascii="Tahoma" w:hAnsi="Tahoma" w:cs="Tahoma"/>
          <w:vanish/>
          <w:sz w:val="22"/>
          <w:szCs w:val="22"/>
        </w:rPr>
      </w:pPr>
    </w:p>
    <w:p w:rsidR="00433A1D" w:rsidRPr="00243390" w:rsidRDefault="00433A1D" w:rsidP="008A60A9">
      <w:pPr>
        <w:pStyle w:val="Prrafodelista"/>
        <w:numPr>
          <w:ilvl w:val="0"/>
          <w:numId w:val="135"/>
        </w:numPr>
        <w:tabs>
          <w:tab w:val="left" w:pos="851"/>
        </w:tabs>
        <w:spacing w:before="120" w:after="120"/>
        <w:jc w:val="both"/>
        <w:rPr>
          <w:rFonts w:ascii="Tahoma" w:hAnsi="Tahoma" w:cs="Tahoma"/>
          <w:vanish/>
          <w:sz w:val="22"/>
          <w:szCs w:val="22"/>
        </w:rPr>
      </w:pPr>
    </w:p>
    <w:p w:rsidR="00433A1D" w:rsidRPr="00243390" w:rsidRDefault="00433A1D" w:rsidP="008A60A9">
      <w:pPr>
        <w:pStyle w:val="Normal2"/>
        <w:numPr>
          <w:ilvl w:val="1"/>
          <w:numId w:val="135"/>
        </w:numPr>
        <w:tabs>
          <w:tab w:val="left" w:pos="851"/>
        </w:tabs>
        <w:rPr>
          <w:rFonts w:cs="Tahoma"/>
          <w:szCs w:val="22"/>
          <w:lang w:val="es-ES"/>
        </w:rPr>
      </w:pPr>
      <w:r w:rsidRPr="00243390">
        <w:rPr>
          <w:rFonts w:cs="Tahoma"/>
          <w:szCs w:val="22"/>
          <w:lang w:val="es-ES"/>
        </w:rPr>
        <w:t xml:space="preserve">No será admitido el despacho aduanero de importación de mercancías que se encuentren prohibidas conforme a lo establecido en el artículo 117 del </w:t>
      </w:r>
      <w:r>
        <w:rPr>
          <w:rFonts w:cs="Tahoma"/>
          <w:szCs w:val="22"/>
          <w:lang w:val="es-ES"/>
        </w:rPr>
        <w:t>RLGA</w:t>
      </w:r>
      <w:r w:rsidRPr="00243390">
        <w:rPr>
          <w:rFonts w:cs="Tahoma"/>
          <w:szCs w:val="22"/>
          <w:lang w:val="es-ES"/>
        </w:rPr>
        <w:t xml:space="preserve"> y demás normativa conexa.</w:t>
      </w:r>
    </w:p>
    <w:p w:rsidR="00433A1D" w:rsidRPr="00243390" w:rsidRDefault="00433A1D" w:rsidP="008A60A9">
      <w:pPr>
        <w:pStyle w:val="Normal2"/>
        <w:numPr>
          <w:ilvl w:val="1"/>
          <w:numId w:val="135"/>
        </w:numPr>
        <w:tabs>
          <w:tab w:val="left" w:pos="851"/>
        </w:tabs>
        <w:rPr>
          <w:rFonts w:cs="Tahoma"/>
          <w:szCs w:val="22"/>
          <w:lang w:val="es-ES"/>
        </w:rPr>
      </w:pPr>
      <w:r w:rsidRPr="00243390">
        <w:rPr>
          <w:rFonts w:cs="Tahoma"/>
          <w:szCs w:val="22"/>
          <w:lang w:val="es-ES"/>
        </w:rPr>
        <w:t>En los casos en que la A</w:t>
      </w:r>
      <w:r>
        <w:rPr>
          <w:rFonts w:cs="Tahoma"/>
          <w:szCs w:val="22"/>
          <w:lang w:val="es-ES"/>
        </w:rPr>
        <w:t xml:space="preserve">duana </w:t>
      </w:r>
      <w:r w:rsidRPr="00243390">
        <w:rPr>
          <w:rFonts w:cs="Tahoma"/>
          <w:szCs w:val="22"/>
          <w:lang w:val="es-ES"/>
        </w:rPr>
        <w:t>N</w:t>
      </w:r>
      <w:r>
        <w:rPr>
          <w:rFonts w:cs="Tahoma"/>
          <w:szCs w:val="22"/>
          <w:lang w:val="es-ES"/>
        </w:rPr>
        <w:t>acional</w:t>
      </w:r>
      <w:r w:rsidRPr="00243390">
        <w:rPr>
          <w:rFonts w:cs="Tahoma"/>
          <w:szCs w:val="22"/>
          <w:lang w:val="es-ES"/>
        </w:rPr>
        <w:t xml:space="preserve"> detecte el ingreso de mercancías prohibidas de importación, deberá procederse al comiso inmediato de las mismas y el servidor público interviniente elaborará el Acta de Intervención para su procesamiento conforme lo prevé </w:t>
      </w:r>
      <w:r>
        <w:rPr>
          <w:rFonts w:cs="Tahoma"/>
          <w:szCs w:val="22"/>
          <w:lang w:val="es-ES"/>
        </w:rPr>
        <w:t>el</w:t>
      </w:r>
      <w:r w:rsidRPr="00243390">
        <w:rPr>
          <w:rFonts w:cs="Tahoma"/>
          <w:szCs w:val="22"/>
          <w:lang w:val="es-ES"/>
        </w:rPr>
        <w:t xml:space="preserve"> </w:t>
      </w:r>
      <w:r>
        <w:rPr>
          <w:rFonts w:cs="Tahoma"/>
          <w:szCs w:val="22"/>
          <w:lang w:val="es-ES"/>
        </w:rPr>
        <w:t>M</w:t>
      </w:r>
      <w:r w:rsidRPr="00243390">
        <w:rPr>
          <w:rFonts w:cs="Tahoma"/>
          <w:szCs w:val="22"/>
          <w:lang w:val="es-ES"/>
        </w:rPr>
        <w:t xml:space="preserve">anual </w:t>
      </w:r>
      <w:r>
        <w:rPr>
          <w:rFonts w:cs="Tahoma"/>
          <w:szCs w:val="22"/>
          <w:lang w:val="es-ES"/>
        </w:rPr>
        <w:t>para el</w:t>
      </w:r>
      <w:r w:rsidRPr="00243390">
        <w:rPr>
          <w:rFonts w:cs="Tahoma"/>
          <w:szCs w:val="22"/>
          <w:lang w:val="es-ES"/>
        </w:rPr>
        <w:t xml:space="preserve"> procesamiento</w:t>
      </w:r>
      <w:r>
        <w:rPr>
          <w:rFonts w:cs="Tahoma"/>
          <w:szCs w:val="22"/>
          <w:lang w:val="es-ES"/>
        </w:rPr>
        <w:t xml:space="preserve"> por contrabando contravencional o el Manual de gestión para procesos penales aduaneros, según</w:t>
      </w:r>
      <w:r w:rsidRPr="00243390">
        <w:rPr>
          <w:rFonts w:cs="Tahoma"/>
          <w:szCs w:val="22"/>
          <w:lang w:val="es-ES"/>
        </w:rPr>
        <w:t xml:space="preserve"> correspond</w:t>
      </w:r>
      <w:r>
        <w:rPr>
          <w:rFonts w:cs="Tahoma"/>
          <w:szCs w:val="22"/>
          <w:lang w:val="es-ES"/>
        </w:rPr>
        <w:t>a</w:t>
      </w:r>
      <w:r w:rsidRPr="00243390">
        <w:rPr>
          <w:rFonts w:cs="Tahoma"/>
          <w:szCs w:val="22"/>
          <w:lang w:val="es-ES"/>
        </w:rPr>
        <w:t>.</w:t>
      </w:r>
    </w:p>
    <w:p w:rsidR="00433A1D" w:rsidRPr="00243390" w:rsidRDefault="00433A1D" w:rsidP="008A60A9">
      <w:pPr>
        <w:pStyle w:val="Normal2"/>
        <w:numPr>
          <w:ilvl w:val="1"/>
          <w:numId w:val="135"/>
        </w:numPr>
        <w:tabs>
          <w:tab w:val="left" w:pos="851"/>
        </w:tabs>
        <w:rPr>
          <w:rFonts w:cs="Tahoma"/>
          <w:szCs w:val="22"/>
          <w:lang w:val="es-ES"/>
        </w:rPr>
      </w:pPr>
      <w:r w:rsidRPr="00243390">
        <w:rPr>
          <w:rFonts w:cs="Tahoma"/>
          <w:szCs w:val="22"/>
          <w:lang w:val="es-ES"/>
        </w:rPr>
        <w:t xml:space="preserve">Conforme establece el artículo 267 del </w:t>
      </w:r>
      <w:r>
        <w:rPr>
          <w:rFonts w:cs="Tahoma"/>
          <w:szCs w:val="22"/>
          <w:lang w:val="es-ES"/>
        </w:rPr>
        <w:t>RLGA</w:t>
      </w:r>
      <w:r w:rsidRPr="00243390">
        <w:rPr>
          <w:rFonts w:cs="Tahoma"/>
          <w:szCs w:val="22"/>
          <w:lang w:val="es-ES"/>
        </w:rPr>
        <w:t>, se prohíbe el ingreso de mercancías marcadas o rotuladas con un origen falso o con cualquier descripción o declaración falsa, incluidas las palabras u otros símbolos que tiendan a describir o identificar falsamente el origen. Los infractores serán procesados y sancionados de acuerdo a la Ley.</w:t>
      </w:r>
    </w:p>
    <w:p w:rsidR="00433A1D" w:rsidRPr="00243390" w:rsidRDefault="00433A1D" w:rsidP="00433A1D">
      <w:pPr>
        <w:pStyle w:val="Ttulo3"/>
        <w:tabs>
          <w:tab w:val="clear" w:pos="999"/>
          <w:tab w:val="num" w:pos="851"/>
        </w:tabs>
        <w:ind w:left="1276" w:hanging="425"/>
        <w:rPr>
          <w:rFonts w:cs="Tahoma"/>
        </w:rPr>
      </w:pPr>
      <w:bookmarkStart w:id="283" w:name="_Toc530737487"/>
      <w:r w:rsidRPr="00243390">
        <w:rPr>
          <w:rFonts w:cs="Tahoma"/>
        </w:rPr>
        <w:t>Modalidades del despacho</w:t>
      </w:r>
      <w:bookmarkEnd w:id="283"/>
    </w:p>
    <w:p w:rsidR="00433A1D" w:rsidRPr="00243390" w:rsidRDefault="00433A1D" w:rsidP="008A60A9">
      <w:pPr>
        <w:pStyle w:val="Prrafodelista"/>
        <w:numPr>
          <w:ilvl w:val="0"/>
          <w:numId w:val="135"/>
        </w:numPr>
        <w:tabs>
          <w:tab w:val="left" w:pos="851"/>
        </w:tabs>
        <w:spacing w:before="120" w:after="120"/>
        <w:jc w:val="both"/>
        <w:rPr>
          <w:rFonts w:ascii="Tahoma" w:hAnsi="Tahoma" w:cs="Tahoma"/>
          <w:vanish/>
          <w:sz w:val="22"/>
          <w:szCs w:val="22"/>
        </w:rPr>
      </w:pPr>
    </w:p>
    <w:p w:rsidR="00433A1D" w:rsidRPr="00243390" w:rsidRDefault="00433A1D" w:rsidP="008A60A9">
      <w:pPr>
        <w:pStyle w:val="Normal2"/>
        <w:numPr>
          <w:ilvl w:val="1"/>
          <w:numId w:val="135"/>
        </w:numPr>
        <w:tabs>
          <w:tab w:val="left" w:pos="851"/>
        </w:tabs>
        <w:rPr>
          <w:rFonts w:cs="Tahoma"/>
          <w:szCs w:val="22"/>
        </w:rPr>
      </w:pPr>
      <w:r w:rsidRPr="00243390">
        <w:rPr>
          <w:rFonts w:cs="Tahoma"/>
          <w:b/>
          <w:szCs w:val="22"/>
          <w:lang w:val="es-ES"/>
        </w:rPr>
        <w:t>Despacho general</w:t>
      </w:r>
    </w:p>
    <w:p w:rsidR="00433A1D" w:rsidRPr="00243390" w:rsidRDefault="00433A1D" w:rsidP="00433A1D">
      <w:pPr>
        <w:pStyle w:val="Normal2"/>
        <w:tabs>
          <w:tab w:val="left" w:pos="851"/>
        </w:tabs>
        <w:spacing w:before="80" w:after="80"/>
        <w:ind w:left="1701"/>
        <w:rPr>
          <w:rFonts w:cs="Tahoma"/>
          <w:szCs w:val="22"/>
          <w:lang w:val="es-ES"/>
        </w:rPr>
      </w:pPr>
      <w:r w:rsidRPr="00243390">
        <w:rPr>
          <w:rFonts w:cs="Tahoma"/>
          <w:szCs w:val="22"/>
          <w:lang w:val="es-ES"/>
        </w:rPr>
        <w:t xml:space="preserve">Conforme establece el artículo 122 del </w:t>
      </w:r>
      <w:r>
        <w:rPr>
          <w:rFonts w:cs="Tahoma"/>
          <w:szCs w:val="22"/>
          <w:lang w:val="es-ES"/>
        </w:rPr>
        <w:t>RLGA</w:t>
      </w:r>
      <w:r w:rsidRPr="00243390">
        <w:rPr>
          <w:rFonts w:cs="Tahoma"/>
          <w:szCs w:val="22"/>
          <w:lang w:val="es-ES"/>
        </w:rPr>
        <w:t>, el despacho general deberá realizarse con la presentación de la Declaración de Mercancías para aplicar un determinado régimen aduanero, la documentación soporte descrita en el artículo 111 del citado Reglamento, y el cumplimiento de las formalidades y disposiciones establecidas en la normativa vigente.</w:t>
      </w:r>
    </w:p>
    <w:p w:rsidR="00433A1D" w:rsidRPr="00243390" w:rsidRDefault="00433A1D" w:rsidP="008A60A9">
      <w:pPr>
        <w:pStyle w:val="Normal2"/>
        <w:numPr>
          <w:ilvl w:val="1"/>
          <w:numId w:val="135"/>
        </w:numPr>
        <w:tabs>
          <w:tab w:val="left" w:pos="851"/>
        </w:tabs>
        <w:rPr>
          <w:rFonts w:cs="Tahoma"/>
          <w:szCs w:val="22"/>
        </w:rPr>
      </w:pPr>
      <w:r w:rsidRPr="00243390">
        <w:rPr>
          <w:rFonts w:cs="Tahoma"/>
          <w:b/>
          <w:szCs w:val="22"/>
          <w:lang w:val="es-ES"/>
        </w:rPr>
        <w:t>Despacho anticipado</w:t>
      </w:r>
    </w:p>
    <w:p w:rsidR="00433A1D" w:rsidRPr="00243390" w:rsidRDefault="00433A1D" w:rsidP="00433A1D">
      <w:pPr>
        <w:pStyle w:val="Normal2"/>
        <w:tabs>
          <w:tab w:val="left" w:pos="851"/>
        </w:tabs>
        <w:spacing w:before="80" w:after="80"/>
        <w:ind w:left="1701"/>
        <w:rPr>
          <w:rFonts w:cs="Tahoma"/>
          <w:szCs w:val="22"/>
          <w:lang w:val="es-ES"/>
        </w:rPr>
      </w:pPr>
      <w:r w:rsidRPr="00243390">
        <w:rPr>
          <w:rFonts w:cs="Tahoma"/>
          <w:szCs w:val="22"/>
          <w:lang w:val="es-ES"/>
        </w:rPr>
        <w:t xml:space="preserve">Podrá acogerse a esta modalidad cualquier persona natural o jurídica, pública o privada, aun cuando sus mercancías no hayan sido presentadas ni entregadas a la administración de destino, cumpliendo las disposiciones establecidas en los artículos 124, 125 y 127 del </w:t>
      </w:r>
      <w:r>
        <w:rPr>
          <w:rFonts w:cs="Tahoma"/>
          <w:szCs w:val="22"/>
          <w:lang w:val="es-ES"/>
        </w:rPr>
        <w:t>RLGA</w:t>
      </w:r>
      <w:r w:rsidRPr="00243390">
        <w:rPr>
          <w:rFonts w:cs="Tahoma"/>
          <w:szCs w:val="22"/>
          <w:lang w:val="es-ES"/>
        </w:rPr>
        <w:t>.</w:t>
      </w:r>
    </w:p>
    <w:p w:rsidR="00433A1D" w:rsidRPr="00243390" w:rsidRDefault="00433A1D" w:rsidP="008A60A9">
      <w:pPr>
        <w:pStyle w:val="Prrafodelista"/>
        <w:widowControl w:val="0"/>
        <w:numPr>
          <w:ilvl w:val="0"/>
          <w:numId w:val="125"/>
        </w:numPr>
        <w:autoSpaceDE w:val="0"/>
        <w:autoSpaceDN w:val="0"/>
        <w:adjustRightInd w:val="0"/>
        <w:spacing w:before="120"/>
        <w:ind w:left="2410" w:hanging="286"/>
        <w:jc w:val="both"/>
        <w:rPr>
          <w:rFonts w:ascii="Tahoma" w:hAnsi="Tahoma" w:cs="Tahoma"/>
          <w:sz w:val="22"/>
          <w:szCs w:val="22"/>
        </w:rPr>
      </w:pPr>
      <w:r w:rsidRPr="00243390">
        <w:rPr>
          <w:rFonts w:ascii="Tahoma" w:hAnsi="Tahoma" w:cs="Tahoma"/>
          <w:sz w:val="22"/>
          <w:szCs w:val="22"/>
        </w:rPr>
        <w:t>Su aplicabilidad está demarcada a mercancías que arribarán a territorio aduanero nacional de forma posterior a la aceptación de la Declaración de Mercancías de Importación y el pago de los tributos aduaneros.</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lastRenderedPageBreak/>
        <w:t xml:space="preserve">Las mercancías que requieran certificados para su importación,  deberán </w:t>
      </w:r>
      <w:r>
        <w:rPr>
          <w:rFonts w:ascii="Tahoma" w:hAnsi="Tahoma" w:cs="Tahoma"/>
          <w:sz w:val="22"/>
          <w:szCs w:val="22"/>
        </w:rPr>
        <w:t>contar con el</w:t>
      </w:r>
      <w:r w:rsidRPr="00243390">
        <w:rPr>
          <w:rFonts w:ascii="Tahoma" w:hAnsi="Tahoma" w:cs="Tahoma"/>
          <w:sz w:val="22"/>
          <w:szCs w:val="22"/>
        </w:rPr>
        <w:t xml:space="preserve"> ejemplar válido y vigente a la fecha de presentación de la Declaración de Mercancías de Importación.</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 xml:space="preserve">Se aplicará siempre que la totalidad de la mercancía transportada se sujete a despacho aduanero bajo la modalidad de despacho anticipado y corresponda a un mismo documento de embarque. </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El Declarante o Importador deberá comunicar al transportador internacional contratado para el porteo de la carga, el número de aceptación de la Declaración de Mercancías</w:t>
      </w:r>
      <w:r>
        <w:rPr>
          <w:rFonts w:ascii="Tahoma" w:hAnsi="Tahoma" w:cs="Tahoma"/>
          <w:sz w:val="22"/>
          <w:szCs w:val="22"/>
        </w:rPr>
        <w:t xml:space="preserve"> </w:t>
      </w:r>
      <w:r w:rsidRPr="00243390">
        <w:rPr>
          <w:rFonts w:ascii="Tahoma" w:hAnsi="Tahoma" w:cs="Tahoma"/>
          <w:sz w:val="22"/>
          <w:szCs w:val="22"/>
        </w:rPr>
        <w:t>de</w:t>
      </w:r>
      <w:r>
        <w:rPr>
          <w:rFonts w:ascii="Tahoma" w:hAnsi="Tahoma" w:cs="Tahoma"/>
          <w:sz w:val="22"/>
          <w:szCs w:val="22"/>
        </w:rPr>
        <w:t xml:space="preserve"> Importación</w:t>
      </w:r>
      <w:r w:rsidRPr="00243390">
        <w:rPr>
          <w:rFonts w:ascii="Tahoma" w:hAnsi="Tahoma" w:cs="Tahoma"/>
          <w:sz w:val="22"/>
          <w:szCs w:val="22"/>
        </w:rPr>
        <w:t xml:space="preserve"> para su registro en el Manifiesto de Carga mediante el </w:t>
      </w:r>
      <w:r>
        <w:rPr>
          <w:rFonts w:ascii="Tahoma" w:hAnsi="Tahoma" w:cs="Tahoma"/>
          <w:sz w:val="22"/>
          <w:szCs w:val="22"/>
        </w:rPr>
        <w:t>SUMA</w:t>
      </w:r>
      <w:r w:rsidRPr="00243390">
        <w:rPr>
          <w:rFonts w:ascii="Tahoma" w:hAnsi="Tahoma" w:cs="Tahoma"/>
          <w:sz w:val="22"/>
          <w:szCs w:val="22"/>
        </w:rPr>
        <w:t xml:space="preserve">. </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La Declaración se encontrará sujeta al sistema selectivo o aleatorio en la administración de aduana de frontera o de aeropuerto, una vez presentada la mercancía a las citadas administraciones</w:t>
      </w:r>
      <w:r>
        <w:rPr>
          <w:rFonts w:ascii="Tahoma" w:hAnsi="Tahoma" w:cs="Tahoma"/>
          <w:sz w:val="22"/>
          <w:szCs w:val="22"/>
        </w:rPr>
        <w:t>.</w:t>
      </w:r>
      <w:r w:rsidRPr="00243390">
        <w:rPr>
          <w:rFonts w:ascii="Tahoma" w:hAnsi="Tahoma" w:cs="Tahoma"/>
          <w:sz w:val="22"/>
          <w:szCs w:val="22"/>
        </w:rPr>
        <w:t xml:space="preserve"> </w:t>
      </w:r>
      <w:r>
        <w:rPr>
          <w:rFonts w:ascii="Tahoma" w:hAnsi="Tahoma" w:cs="Tahoma"/>
          <w:sz w:val="22"/>
          <w:szCs w:val="22"/>
        </w:rPr>
        <w:t>D</w:t>
      </w:r>
      <w:r w:rsidRPr="00243390">
        <w:rPr>
          <w:rFonts w:ascii="Tahoma" w:hAnsi="Tahoma" w:cs="Tahoma"/>
          <w:sz w:val="22"/>
          <w:szCs w:val="22"/>
        </w:rPr>
        <w:t>e manera excepcional, dicha formalidad se efectuará en la aduana de destino, siempre que la Declaración hubiera cumplido las formalidades previas ya descritas.</w:t>
      </w:r>
    </w:p>
    <w:p w:rsidR="00433A1D"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El plazo para la realización del aforo</w:t>
      </w:r>
      <w:r>
        <w:rPr>
          <w:rFonts w:ascii="Tahoma" w:hAnsi="Tahoma" w:cs="Tahoma"/>
          <w:sz w:val="22"/>
          <w:szCs w:val="22"/>
        </w:rPr>
        <w:t xml:space="preserve"> mediante el reconocimiento</w:t>
      </w:r>
      <w:r w:rsidRPr="00243390">
        <w:rPr>
          <w:rFonts w:ascii="Tahoma" w:hAnsi="Tahoma" w:cs="Tahoma"/>
          <w:sz w:val="22"/>
          <w:szCs w:val="22"/>
        </w:rPr>
        <w:t xml:space="preserve"> físico</w:t>
      </w:r>
      <w:r>
        <w:rPr>
          <w:rFonts w:ascii="Tahoma" w:hAnsi="Tahoma" w:cs="Tahoma"/>
          <w:sz w:val="22"/>
          <w:szCs w:val="22"/>
        </w:rPr>
        <w:t xml:space="preserve"> de las mercancías</w:t>
      </w:r>
      <w:r w:rsidRPr="00243390">
        <w:rPr>
          <w:rFonts w:ascii="Tahoma" w:hAnsi="Tahoma" w:cs="Tahoma"/>
          <w:sz w:val="22"/>
          <w:szCs w:val="22"/>
        </w:rPr>
        <w:t xml:space="preserve"> y/o </w:t>
      </w:r>
      <w:r>
        <w:rPr>
          <w:rFonts w:ascii="Tahoma" w:hAnsi="Tahoma" w:cs="Tahoma"/>
          <w:sz w:val="22"/>
          <w:szCs w:val="22"/>
        </w:rPr>
        <w:t xml:space="preserve">el examen </w:t>
      </w:r>
      <w:r w:rsidRPr="00243390">
        <w:rPr>
          <w:rFonts w:ascii="Tahoma" w:hAnsi="Tahoma" w:cs="Tahoma"/>
          <w:sz w:val="22"/>
          <w:szCs w:val="22"/>
        </w:rPr>
        <w:t>docu</w:t>
      </w:r>
      <w:r>
        <w:rPr>
          <w:rFonts w:ascii="Tahoma" w:hAnsi="Tahoma" w:cs="Tahoma"/>
          <w:sz w:val="22"/>
          <w:szCs w:val="22"/>
        </w:rPr>
        <w:t>mental al despacho aduanero se computará a partir de la autorización de conclusión de tránsito aduanero con la asignación de la Declaración al técnico aduanero</w:t>
      </w:r>
      <w:r w:rsidRPr="00243390">
        <w:rPr>
          <w:rFonts w:ascii="Tahoma" w:hAnsi="Tahoma" w:cs="Tahoma"/>
          <w:sz w:val="22"/>
          <w:szCs w:val="22"/>
        </w:rPr>
        <w:t>.</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Pr>
          <w:rFonts w:ascii="Tahoma" w:hAnsi="Tahoma" w:cs="Tahoma"/>
          <w:sz w:val="22"/>
          <w:szCs w:val="22"/>
        </w:rPr>
        <w:t xml:space="preserve">En los embarques parciales, que arriben en un plazo mayor al establecido, no aplicará el cómputo de plazos para el aforo. </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Pr>
          <w:rFonts w:ascii="Tahoma" w:hAnsi="Tahoma" w:cs="Tahoma"/>
          <w:sz w:val="22"/>
          <w:szCs w:val="22"/>
        </w:rPr>
        <w:t>P</w:t>
      </w:r>
      <w:r w:rsidRPr="00243390">
        <w:rPr>
          <w:rFonts w:ascii="Tahoma" w:hAnsi="Tahoma" w:cs="Tahoma"/>
          <w:sz w:val="22"/>
          <w:szCs w:val="22"/>
        </w:rPr>
        <w:t>ara la regularización del despacho</w:t>
      </w:r>
      <w:r>
        <w:rPr>
          <w:rFonts w:ascii="Tahoma" w:hAnsi="Tahoma" w:cs="Tahoma"/>
          <w:sz w:val="22"/>
          <w:szCs w:val="22"/>
        </w:rPr>
        <w:t xml:space="preserve"> de una</w:t>
      </w:r>
      <w:r w:rsidRPr="00243390">
        <w:rPr>
          <w:rFonts w:ascii="Tahoma" w:hAnsi="Tahoma" w:cs="Tahoma"/>
          <w:sz w:val="22"/>
          <w:szCs w:val="22"/>
        </w:rPr>
        <w:t xml:space="preserve"> Declaración de Mercancía</w:t>
      </w:r>
      <w:r>
        <w:rPr>
          <w:rFonts w:ascii="Tahoma" w:hAnsi="Tahoma" w:cs="Tahoma"/>
          <w:sz w:val="22"/>
          <w:szCs w:val="22"/>
        </w:rPr>
        <w:t>s</w:t>
      </w:r>
      <w:r w:rsidRPr="00243390">
        <w:rPr>
          <w:rFonts w:ascii="Tahoma" w:hAnsi="Tahoma" w:cs="Tahoma"/>
          <w:sz w:val="22"/>
          <w:szCs w:val="22"/>
        </w:rPr>
        <w:t xml:space="preserve"> bajo la modalidad de despacho anticipado elaborada y sustentada en un Conocimiento de Embarque Marítimo (Bill of </w:t>
      </w:r>
      <w:proofErr w:type="spellStart"/>
      <w:r w:rsidRPr="00243390">
        <w:rPr>
          <w:rFonts w:ascii="Tahoma" w:hAnsi="Tahoma" w:cs="Tahoma"/>
          <w:sz w:val="22"/>
          <w:szCs w:val="22"/>
        </w:rPr>
        <w:t>Lading</w:t>
      </w:r>
      <w:proofErr w:type="spellEnd"/>
      <w:r w:rsidRPr="00243390">
        <w:rPr>
          <w:rFonts w:ascii="Tahoma" w:hAnsi="Tahoma" w:cs="Tahoma"/>
          <w:sz w:val="22"/>
          <w:szCs w:val="22"/>
        </w:rPr>
        <w:t xml:space="preserve">) antes de la contratación del medio de transporte terrestre, el Declarante deberá contar con el documento de embarque terrestre, planilla de gastos en puerto y factura del transporte terrestre, a efectos de justificar el valor en aduana y la correcta liquidación de tributos. </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 xml:space="preserve">La mercancía consolidada no podrá aplicar la modalidad de despacho anticipado, toda vez que la misma debe ser </w:t>
      </w:r>
      <w:proofErr w:type="spellStart"/>
      <w:r w:rsidRPr="00243390">
        <w:rPr>
          <w:rFonts w:ascii="Tahoma" w:hAnsi="Tahoma" w:cs="Tahoma"/>
          <w:sz w:val="22"/>
          <w:szCs w:val="22"/>
        </w:rPr>
        <w:t>desconsolidada</w:t>
      </w:r>
      <w:proofErr w:type="spellEnd"/>
      <w:r w:rsidRPr="00243390">
        <w:rPr>
          <w:rFonts w:ascii="Tahoma" w:hAnsi="Tahoma" w:cs="Tahoma"/>
          <w:sz w:val="22"/>
          <w:szCs w:val="22"/>
        </w:rPr>
        <w:t xml:space="preserve"> en </w:t>
      </w:r>
      <w:r>
        <w:rPr>
          <w:rFonts w:ascii="Tahoma" w:hAnsi="Tahoma" w:cs="Tahoma"/>
          <w:sz w:val="22"/>
          <w:szCs w:val="22"/>
        </w:rPr>
        <w:t>la aduana</w:t>
      </w:r>
      <w:r w:rsidRPr="00243390">
        <w:rPr>
          <w:rFonts w:ascii="Tahoma" w:hAnsi="Tahoma" w:cs="Tahoma"/>
          <w:sz w:val="22"/>
          <w:szCs w:val="22"/>
        </w:rPr>
        <w:t xml:space="preserve"> de destino o de descarga conforme establece el inciso j) del </w:t>
      </w:r>
      <w:r>
        <w:rPr>
          <w:rFonts w:ascii="Tahoma" w:hAnsi="Tahoma" w:cs="Tahoma"/>
          <w:sz w:val="22"/>
          <w:szCs w:val="22"/>
        </w:rPr>
        <w:t>a</w:t>
      </w:r>
      <w:r w:rsidRPr="00243390">
        <w:rPr>
          <w:rFonts w:ascii="Tahoma" w:hAnsi="Tahoma" w:cs="Tahoma"/>
          <w:sz w:val="22"/>
          <w:szCs w:val="22"/>
        </w:rPr>
        <w:t>rt</w:t>
      </w:r>
      <w:r>
        <w:rPr>
          <w:rFonts w:ascii="Tahoma" w:hAnsi="Tahoma" w:cs="Tahoma"/>
          <w:sz w:val="22"/>
          <w:szCs w:val="22"/>
        </w:rPr>
        <w:t>ículo</w:t>
      </w:r>
      <w:r w:rsidRPr="00243390">
        <w:rPr>
          <w:rFonts w:ascii="Tahoma" w:hAnsi="Tahoma" w:cs="Tahoma"/>
          <w:sz w:val="22"/>
          <w:szCs w:val="22"/>
        </w:rPr>
        <w:t xml:space="preserve"> 133 de la Ley General de Aduanas.</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607161">
        <w:rPr>
          <w:rFonts w:ascii="Tahoma" w:hAnsi="Tahoma" w:cs="Tahoma"/>
          <w:sz w:val="22"/>
          <w:szCs w:val="22"/>
        </w:rPr>
        <w:t xml:space="preserve">Para los embarques parciales que arriben a la aduana de destino en diferentes fechas y medios de transporte, se autorizará  la salida del recinto por cada embarque parcial hasta el arribo del último medio de transporte, registrando en el </w:t>
      </w:r>
      <w:r>
        <w:rPr>
          <w:rFonts w:ascii="Tahoma" w:hAnsi="Tahoma" w:cs="Tahoma"/>
          <w:sz w:val="22"/>
          <w:szCs w:val="22"/>
        </w:rPr>
        <w:t>SUMA</w:t>
      </w:r>
      <w:r w:rsidRPr="00607161">
        <w:rPr>
          <w:rFonts w:ascii="Tahoma" w:hAnsi="Tahoma" w:cs="Tahoma"/>
          <w:sz w:val="22"/>
          <w:szCs w:val="22"/>
        </w:rPr>
        <w:t xml:space="preserve"> ésta situación</w:t>
      </w:r>
      <w:r>
        <w:rPr>
          <w:rFonts w:ascii="Tahoma" w:hAnsi="Tahoma" w:cs="Tahoma"/>
          <w:sz w:val="22"/>
          <w:szCs w:val="22"/>
        </w:rPr>
        <w:t>.</w:t>
      </w:r>
    </w:p>
    <w:p w:rsidR="00433A1D" w:rsidRPr="00B61682" w:rsidRDefault="00433A1D" w:rsidP="00433A1D">
      <w:pPr>
        <w:pStyle w:val="Prrafodelista"/>
        <w:widowControl w:val="0"/>
        <w:autoSpaceDE w:val="0"/>
        <w:autoSpaceDN w:val="0"/>
        <w:adjustRightInd w:val="0"/>
        <w:spacing w:before="120"/>
        <w:ind w:left="2341"/>
        <w:jc w:val="both"/>
        <w:rPr>
          <w:rFonts w:ascii="Tahoma" w:hAnsi="Tahoma" w:cs="Tahoma"/>
          <w:sz w:val="22"/>
          <w:szCs w:val="22"/>
        </w:rPr>
      </w:pPr>
      <w:r w:rsidRPr="00607161">
        <w:rPr>
          <w:rFonts w:ascii="Tahoma" w:hAnsi="Tahoma" w:cs="Tahoma"/>
          <w:sz w:val="22"/>
          <w:szCs w:val="22"/>
        </w:rPr>
        <w:t xml:space="preserve">Se autorizará el levante de la Declaración a la conclusión del arribo </w:t>
      </w:r>
      <w:r w:rsidRPr="00607161">
        <w:rPr>
          <w:rFonts w:ascii="Tahoma" w:hAnsi="Tahoma" w:cs="Tahoma"/>
          <w:sz w:val="22"/>
          <w:szCs w:val="22"/>
        </w:rPr>
        <w:lastRenderedPageBreak/>
        <w:t>del último medio de transporte o cuando el importador comunique a la administración aduanera que no arribará la totalidad de la mercancía</w:t>
      </w:r>
      <w:r>
        <w:rPr>
          <w:rFonts w:ascii="Tahoma" w:hAnsi="Tahoma" w:cs="Tahoma"/>
          <w:sz w:val="22"/>
          <w:szCs w:val="22"/>
        </w:rPr>
        <w:t xml:space="preserve">. </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 xml:space="preserve">El Declarante deberá realizar la regularización del despacho anticipado mediante el </w:t>
      </w:r>
      <w:r>
        <w:rPr>
          <w:rFonts w:ascii="Tahoma" w:hAnsi="Tahoma" w:cs="Tahoma"/>
          <w:sz w:val="22"/>
          <w:szCs w:val="22"/>
        </w:rPr>
        <w:t>SUMA</w:t>
      </w:r>
      <w:r w:rsidRPr="00243390">
        <w:rPr>
          <w:rFonts w:ascii="Tahoma" w:hAnsi="Tahoma" w:cs="Tahoma"/>
          <w:sz w:val="22"/>
          <w:szCs w:val="22"/>
        </w:rPr>
        <w:t xml:space="preserve"> dentro de los siguientes veinte (20) días calendario de arribada la totalidad de la mercancía, </w:t>
      </w:r>
      <w:r>
        <w:rPr>
          <w:rFonts w:ascii="Tahoma" w:hAnsi="Tahoma" w:cs="Tahoma"/>
          <w:sz w:val="22"/>
          <w:szCs w:val="22"/>
        </w:rPr>
        <w:t>digitalizando y adjuntando a la Declaración en el SUMA</w:t>
      </w:r>
      <w:r w:rsidRPr="00243390">
        <w:rPr>
          <w:rFonts w:ascii="Tahoma" w:hAnsi="Tahoma" w:cs="Tahoma"/>
          <w:sz w:val="22"/>
          <w:szCs w:val="22"/>
        </w:rPr>
        <w:t xml:space="preserve"> de forma obligatoria, los documentos originales exigibles que hubiera presentado en fax o emitidos por otros medios electrónicos a efectos del despacho anticipado. </w:t>
      </w:r>
      <w:r>
        <w:rPr>
          <w:rFonts w:ascii="Tahoma" w:hAnsi="Tahoma" w:cs="Tahoma"/>
          <w:sz w:val="22"/>
          <w:szCs w:val="22"/>
        </w:rPr>
        <w:t>Asimismo, en caso de embarques parciales deberá efectuar la agrupación de los Partes de Recepción y consignar el número respectivo en la Declaración.</w:t>
      </w:r>
    </w:p>
    <w:p w:rsidR="00433A1D" w:rsidRPr="00243390" w:rsidRDefault="00433A1D" w:rsidP="00433A1D">
      <w:pPr>
        <w:pStyle w:val="Prrafodelista"/>
        <w:widowControl w:val="0"/>
        <w:autoSpaceDE w:val="0"/>
        <w:autoSpaceDN w:val="0"/>
        <w:adjustRightInd w:val="0"/>
        <w:spacing w:before="120"/>
        <w:ind w:left="2341"/>
        <w:jc w:val="both"/>
        <w:rPr>
          <w:rFonts w:ascii="Tahoma" w:hAnsi="Tahoma" w:cs="Tahoma"/>
          <w:sz w:val="22"/>
          <w:szCs w:val="22"/>
        </w:rPr>
      </w:pPr>
      <w:r w:rsidRPr="00243390">
        <w:rPr>
          <w:rFonts w:ascii="Tahoma" w:hAnsi="Tahoma" w:cs="Tahoma"/>
          <w:sz w:val="22"/>
          <w:szCs w:val="22"/>
        </w:rPr>
        <w:t>En las importaciones</w:t>
      </w:r>
      <w:r>
        <w:rPr>
          <w:rFonts w:ascii="Tahoma" w:hAnsi="Tahoma" w:cs="Tahoma"/>
          <w:sz w:val="22"/>
          <w:szCs w:val="22"/>
        </w:rPr>
        <w:t xml:space="preserve"> de hidrocarburos líquidos</w:t>
      </w:r>
      <w:r w:rsidRPr="00243390">
        <w:rPr>
          <w:rFonts w:ascii="Tahoma" w:hAnsi="Tahoma" w:cs="Tahoma"/>
          <w:sz w:val="22"/>
          <w:szCs w:val="22"/>
        </w:rPr>
        <w:t xml:space="preserve"> para YPFB y </w:t>
      </w:r>
      <w:r w:rsidRPr="00471795">
        <w:rPr>
          <w:rFonts w:ascii="Tahoma" w:hAnsi="Tahoma" w:cs="Tahoma"/>
          <w:sz w:val="22"/>
          <w:szCs w:val="22"/>
        </w:rPr>
        <w:t>YPFB Refinación S.A.</w:t>
      </w:r>
      <w:r w:rsidRPr="00243390">
        <w:rPr>
          <w:rFonts w:ascii="Tahoma" w:hAnsi="Tahoma" w:cs="Tahoma"/>
          <w:sz w:val="22"/>
          <w:szCs w:val="22"/>
        </w:rPr>
        <w:t xml:space="preserve"> la regularización del despacho aduanero se efectuará </w:t>
      </w:r>
      <w:r>
        <w:rPr>
          <w:rFonts w:ascii="Tahoma" w:hAnsi="Tahoma" w:cs="Tahoma"/>
          <w:sz w:val="22"/>
          <w:szCs w:val="22"/>
        </w:rPr>
        <w:t xml:space="preserve">en el plazo de ciento ochenta </w:t>
      </w:r>
      <w:r w:rsidRPr="00E454E3">
        <w:rPr>
          <w:rFonts w:ascii="Tahoma" w:hAnsi="Tahoma" w:cs="Tahoma"/>
          <w:sz w:val="22"/>
          <w:szCs w:val="22"/>
        </w:rPr>
        <w:t>(180)</w:t>
      </w:r>
      <w:r>
        <w:rPr>
          <w:rFonts w:ascii="Tahoma" w:hAnsi="Tahoma" w:cs="Tahoma"/>
          <w:sz w:val="22"/>
          <w:szCs w:val="22"/>
        </w:rPr>
        <w:t xml:space="preserve"> días </w:t>
      </w:r>
      <w:r w:rsidRPr="00243390">
        <w:rPr>
          <w:rFonts w:ascii="Tahoma" w:hAnsi="Tahoma" w:cs="Tahoma"/>
          <w:sz w:val="22"/>
          <w:szCs w:val="22"/>
        </w:rPr>
        <w:t>de acuerdo a</w:t>
      </w:r>
      <w:r>
        <w:rPr>
          <w:rFonts w:ascii="Tahoma" w:hAnsi="Tahoma" w:cs="Tahoma"/>
          <w:sz w:val="22"/>
          <w:szCs w:val="22"/>
        </w:rPr>
        <w:t xml:space="preserve">l Reglamento </w:t>
      </w:r>
      <w:r w:rsidRPr="00243390">
        <w:rPr>
          <w:rFonts w:ascii="Tahoma" w:hAnsi="Tahoma" w:cs="Tahoma"/>
          <w:sz w:val="22"/>
          <w:szCs w:val="22"/>
        </w:rPr>
        <w:t xml:space="preserve"> específic</w:t>
      </w:r>
      <w:r>
        <w:rPr>
          <w:rFonts w:ascii="Tahoma" w:hAnsi="Tahoma" w:cs="Tahoma"/>
          <w:sz w:val="22"/>
          <w:szCs w:val="22"/>
        </w:rPr>
        <w:t>o</w:t>
      </w:r>
      <w:r w:rsidRPr="00243390">
        <w:rPr>
          <w:rFonts w:ascii="Tahoma" w:hAnsi="Tahoma" w:cs="Tahoma"/>
          <w:sz w:val="22"/>
          <w:szCs w:val="22"/>
        </w:rPr>
        <w:t>.</w:t>
      </w:r>
      <w:r>
        <w:rPr>
          <w:rFonts w:ascii="Tahoma" w:hAnsi="Tahoma" w:cs="Tahoma"/>
          <w:sz w:val="22"/>
          <w:szCs w:val="22"/>
        </w:rPr>
        <w:t xml:space="preserve"> En este caso, una vez arribada la totalidad de la mercancía, el Despachante Oficial o el Despachante de Aduana procederá a realizar la agrupación de los Partes de Recepción en el SUMA y obtener el Parte de Recepción Agrupado que deberá ser consignado en la Declaración.</w:t>
      </w:r>
    </w:p>
    <w:p w:rsidR="00433A1D" w:rsidRPr="00243390"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trike/>
          <w:sz w:val="22"/>
          <w:szCs w:val="22"/>
        </w:rPr>
      </w:pPr>
      <w:r w:rsidRPr="00243390">
        <w:rPr>
          <w:rFonts w:ascii="Tahoma" w:hAnsi="Tahoma" w:cs="Tahoma"/>
          <w:sz w:val="22"/>
          <w:szCs w:val="22"/>
        </w:rPr>
        <w:t xml:space="preserve">La </w:t>
      </w:r>
      <w:r>
        <w:rPr>
          <w:rFonts w:ascii="Tahoma" w:hAnsi="Tahoma" w:cs="Tahoma"/>
          <w:sz w:val="22"/>
          <w:szCs w:val="22"/>
        </w:rPr>
        <w:t>Declaración</w:t>
      </w:r>
      <w:r w:rsidRPr="00243390">
        <w:rPr>
          <w:rFonts w:ascii="Tahoma" w:hAnsi="Tahoma" w:cs="Tahoma"/>
          <w:sz w:val="22"/>
          <w:szCs w:val="22"/>
        </w:rPr>
        <w:t xml:space="preserve"> regularizada y la carpeta de documentos no deberá ser presentada a la administración aduanera, los </w:t>
      </w:r>
      <w:r>
        <w:rPr>
          <w:rFonts w:ascii="Tahoma" w:hAnsi="Tahoma" w:cs="Tahoma"/>
          <w:sz w:val="22"/>
          <w:szCs w:val="22"/>
        </w:rPr>
        <w:t xml:space="preserve">mismos </w:t>
      </w:r>
      <w:r w:rsidRPr="00243390">
        <w:rPr>
          <w:rFonts w:ascii="Tahoma" w:hAnsi="Tahoma" w:cs="Tahoma"/>
          <w:sz w:val="22"/>
          <w:szCs w:val="22"/>
        </w:rPr>
        <w:t xml:space="preserve">deberán </w:t>
      </w:r>
      <w:r>
        <w:rPr>
          <w:rFonts w:ascii="Tahoma" w:hAnsi="Tahoma" w:cs="Tahoma"/>
          <w:sz w:val="22"/>
          <w:szCs w:val="22"/>
        </w:rPr>
        <w:t xml:space="preserve">ser </w:t>
      </w:r>
      <w:r w:rsidRPr="00243390">
        <w:rPr>
          <w:rFonts w:ascii="Tahoma" w:hAnsi="Tahoma" w:cs="Tahoma"/>
          <w:sz w:val="22"/>
          <w:szCs w:val="22"/>
        </w:rPr>
        <w:t>archivados y encontrarse a disposición de la Aduana Nacional.</w:t>
      </w:r>
      <w:r w:rsidRPr="00243390">
        <w:rPr>
          <w:rFonts w:ascii="Tahoma" w:hAnsi="Tahoma" w:cs="Tahoma"/>
          <w:strike/>
          <w:sz w:val="22"/>
          <w:szCs w:val="22"/>
        </w:rPr>
        <w:t xml:space="preserve"> </w:t>
      </w:r>
    </w:p>
    <w:p w:rsidR="00433A1D" w:rsidRPr="00F47A12" w:rsidRDefault="00433A1D" w:rsidP="008A60A9">
      <w:pPr>
        <w:pStyle w:val="Prrafodelista"/>
        <w:widowControl w:val="0"/>
        <w:numPr>
          <w:ilvl w:val="0"/>
          <w:numId w:val="125"/>
        </w:numPr>
        <w:autoSpaceDE w:val="0"/>
        <w:autoSpaceDN w:val="0"/>
        <w:adjustRightInd w:val="0"/>
        <w:spacing w:before="120"/>
        <w:ind w:left="2341" w:hanging="214"/>
        <w:jc w:val="both"/>
        <w:rPr>
          <w:rFonts w:ascii="Tahoma" w:hAnsi="Tahoma" w:cs="Tahoma"/>
          <w:sz w:val="22"/>
          <w:szCs w:val="22"/>
        </w:rPr>
      </w:pPr>
      <w:r w:rsidRPr="00243390">
        <w:rPr>
          <w:rFonts w:ascii="Tahoma" w:hAnsi="Tahoma" w:cs="Tahoma"/>
          <w:sz w:val="22"/>
          <w:szCs w:val="22"/>
        </w:rPr>
        <w:t xml:space="preserve">En cumplimiento al </w:t>
      </w:r>
      <w:r>
        <w:rPr>
          <w:rFonts w:ascii="Tahoma" w:hAnsi="Tahoma" w:cs="Tahoma"/>
          <w:sz w:val="22"/>
          <w:szCs w:val="22"/>
        </w:rPr>
        <w:t xml:space="preserve">segundo párrafo del </w:t>
      </w:r>
      <w:r w:rsidRPr="00243390">
        <w:rPr>
          <w:rFonts w:ascii="Tahoma" w:hAnsi="Tahoma" w:cs="Tahoma"/>
          <w:sz w:val="22"/>
          <w:szCs w:val="22"/>
        </w:rPr>
        <w:t xml:space="preserve">artículo 127 del </w:t>
      </w:r>
      <w:r>
        <w:rPr>
          <w:rFonts w:ascii="Tahoma" w:hAnsi="Tahoma" w:cs="Tahoma"/>
          <w:sz w:val="22"/>
          <w:szCs w:val="22"/>
        </w:rPr>
        <w:t>RLGA</w:t>
      </w:r>
      <w:r w:rsidRPr="00243390">
        <w:rPr>
          <w:rFonts w:ascii="Tahoma" w:hAnsi="Tahoma" w:cs="Tahoma"/>
          <w:sz w:val="22"/>
          <w:szCs w:val="22"/>
        </w:rPr>
        <w:t xml:space="preserve">, cuando el importador tenga Declaraciones anticipadas no </w:t>
      </w:r>
      <w:r w:rsidRPr="00F47A12">
        <w:rPr>
          <w:rFonts w:ascii="Tahoma" w:hAnsi="Tahoma" w:cs="Tahoma"/>
          <w:sz w:val="22"/>
          <w:szCs w:val="22"/>
        </w:rPr>
        <w:t>regularizadas con plazo vencido</w:t>
      </w:r>
      <w:r>
        <w:rPr>
          <w:rFonts w:ascii="Tahoma" w:hAnsi="Tahoma" w:cs="Tahoma"/>
          <w:sz w:val="22"/>
          <w:szCs w:val="22"/>
        </w:rPr>
        <w:t xml:space="preserve">, </w:t>
      </w:r>
      <w:r w:rsidRPr="00243390">
        <w:rPr>
          <w:rFonts w:ascii="Tahoma" w:hAnsi="Tahoma" w:cs="Tahoma"/>
          <w:sz w:val="22"/>
          <w:szCs w:val="22"/>
        </w:rPr>
        <w:t>no</w:t>
      </w:r>
      <w:r>
        <w:rPr>
          <w:rFonts w:ascii="Tahoma" w:hAnsi="Tahoma" w:cs="Tahoma"/>
          <w:sz w:val="22"/>
          <w:szCs w:val="22"/>
        </w:rPr>
        <w:t xml:space="preserve"> podrá solicitar </w:t>
      </w:r>
      <w:r w:rsidRPr="00243390">
        <w:rPr>
          <w:rFonts w:ascii="Tahoma" w:hAnsi="Tahoma" w:cs="Tahoma"/>
          <w:sz w:val="22"/>
          <w:szCs w:val="22"/>
        </w:rPr>
        <w:t>la aplicación del despacho anticipado</w:t>
      </w:r>
      <w:r w:rsidRPr="00F47A12">
        <w:rPr>
          <w:rFonts w:ascii="Tahoma" w:hAnsi="Tahoma" w:cs="Tahoma"/>
          <w:sz w:val="22"/>
          <w:szCs w:val="22"/>
        </w:rPr>
        <w:t>.</w:t>
      </w:r>
    </w:p>
    <w:p w:rsidR="00433A1D" w:rsidRPr="00243390" w:rsidRDefault="00433A1D" w:rsidP="008A60A9">
      <w:pPr>
        <w:pStyle w:val="Normal2"/>
        <w:numPr>
          <w:ilvl w:val="1"/>
          <w:numId w:val="135"/>
        </w:numPr>
        <w:tabs>
          <w:tab w:val="left" w:pos="851"/>
        </w:tabs>
        <w:rPr>
          <w:rFonts w:cs="Tahoma"/>
          <w:szCs w:val="22"/>
          <w:lang w:val="es-ES"/>
        </w:rPr>
      </w:pPr>
      <w:r w:rsidRPr="00243390">
        <w:rPr>
          <w:rFonts w:cs="Tahoma"/>
          <w:b/>
          <w:szCs w:val="22"/>
          <w:lang w:val="es-ES"/>
        </w:rPr>
        <w:t>Despacho</w:t>
      </w:r>
      <w:r w:rsidRPr="00243390">
        <w:rPr>
          <w:rFonts w:cs="Tahoma"/>
          <w:szCs w:val="22"/>
          <w:lang w:val="es-ES"/>
        </w:rPr>
        <w:t xml:space="preserve"> </w:t>
      </w:r>
      <w:r w:rsidRPr="00243390">
        <w:rPr>
          <w:rFonts w:cs="Tahoma"/>
          <w:b/>
          <w:szCs w:val="22"/>
          <w:lang w:val="es-ES"/>
        </w:rPr>
        <w:t>inmediato</w:t>
      </w:r>
    </w:p>
    <w:p w:rsidR="00433A1D" w:rsidRPr="00243390" w:rsidRDefault="00433A1D" w:rsidP="00433A1D">
      <w:pPr>
        <w:pStyle w:val="Normal2"/>
        <w:tabs>
          <w:tab w:val="left" w:pos="851"/>
        </w:tabs>
        <w:spacing w:before="80" w:after="80"/>
        <w:ind w:left="1843"/>
        <w:rPr>
          <w:rFonts w:cs="Tahoma"/>
          <w:szCs w:val="22"/>
          <w:lang w:val="es-ES"/>
        </w:rPr>
      </w:pPr>
      <w:r w:rsidRPr="00243390">
        <w:rPr>
          <w:rFonts w:cs="Tahoma"/>
          <w:szCs w:val="22"/>
          <w:lang w:val="es-ES"/>
        </w:rPr>
        <w:t xml:space="preserve">Se aplicará únicamente en la importación para el consumo de determinadas mercancías destinadas a aduanas de aeropuerto o interior, que por su naturaleza o condiciones de almacenamiento deban ser dispuestas por el </w:t>
      </w:r>
      <w:r>
        <w:rPr>
          <w:rFonts w:cs="Tahoma"/>
          <w:szCs w:val="22"/>
          <w:lang w:val="es-ES"/>
        </w:rPr>
        <w:t>importador</w:t>
      </w:r>
      <w:r w:rsidRPr="00243390">
        <w:rPr>
          <w:rFonts w:cs="Tahoma"/>
          <w:szCs w:val="22"/>
          <w:lang w:val="es-ES"/>
        </w:rPr>
        <w:t xml:space="preserve"> en forma inmediata. Las mercancías admitidas para despacho inmediato se encuentran descritas en el artículo 129 del </w:t>
      </w:r>
      <w:r>
        <w:rPr>
          <w:rFonts w:cs="Tahoma"/>
          <w:szCs w:val="22"/>
          <w:lang w:val="es-ES"/>
        </w:rPr>
        <w:t>RLGA</w:t>
      </w:r>
      <w:r w:rsidRPr="00243390">
        <w:rPr>
          <w:rFonts w:cs="Tahoma"/>
          <w:szCs w:val="22"/>
          <w:lang w:val="es-ES"/>
        </w:rPr>
        <w:t xml:space="preserve"> y otras disposiciones específicas.</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Los despachos aduaneros de importación de hidrocarburos consignados a YPFB, serán efectuados considerando también lo establecido en Reglamento específico emitido por la Aduana Nacional.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Las entidades públicas en el marco del </w:t>
      </w:r>
      <w:r>
        <w:rPr>
          <w:rFonts w:ascii="Tahoma" w:hAnsi="Tahoma" w:cs="Tahoma"/>
          <w:sz w:val="22"/>
          <w:szCs w:val="22"/>
        </w:rPr>
        <w:t>a</w:t>
      </w:r>
      <w:r w:rsidRPr="00243390">
        <w:rPr>
          <w:rFonts w:ascii="Tahoma" w:hAnsi="Tahoma" w:cs="Tahoma"/>
          <w:sz w:val="22"/>
          <w:szCs w:val="22"/>
        </w:rPr>
        <w:t xml:space="preserve">rtículo 130 del </w:t>
      </w:r>
      <w:r>
        <w:rPr>
          <w:rFonts w:ascii="Tahoma" w:hAnsi="Tahoma" w:cs="Tahoma"/>
          <w:sz w:val="22"/>
          <w:szCs w:val="22"/>
        </w:rPr>
        <w:t>RLGA</w:t>
      </w:r>
      <w:r w:rsidRPr="00243390">
        <w:rPr>
          <w:rFonts w:ascii="Tahoma" w:hAnsi="Tahoma" w:cs="Tahoma"/>
          <w:sz w:val="22"/>
          <w:szCs w:val="22"/>
        </w:rPr>
        <w:t xml:space="preserve">, podrán solicitar el despacho inmediato de mercancías a través del </w:t>
      </w:r>
      <w:r w:rsidRPr="00243390">
        <w:rPr>
          <w:rFonts w:ascii="Tahoma" w:hAnsi="Tahoma" w:cs="Tahoma"/>
          <w:sz w:val="22"/>
          <w:szCs w:val="22"/>
        </w:rPr>
        <w:lastRenderedPageBreak/>
        <w:t xml:space="preserve">Despachante Oficial de la Aduana Nacional, previo al cumplimiento de las obligaciones tributarias, a solicitud expresa de la máxima autoridad ejecutiva del Ministerio cabeza de sector, y de acuerdo a lo establecido en procedimiento específico de la Unidad de Servicios a Operadores de la Aduana Nacional.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Está permitida la presentación de la factura comercial, documento de embarque (conocimiento de embarque marítimo</w:t>
      </w:r>
      <w:r>
        <w:rPr>
          <w:rFonts w:ascii="Tahoma" w:hAnsi="Tahoma" w:cs="Tahoma"/>
          <w:sz w:val="22"/>
          <w:szCs w:val="22"/>
        </w:rPr>
        <w:t xml:space="preserve"> o fluvial</w:t>
      </w:r>
      <w:r w:rsidRPr="00243390">
        <w:rPr>
          <w:rFonts w:ascii="Tahoma" w:hAnsi="Tahoma" w:cs="Tahoma"/>
          <w:sz w:val="22"/>
          <w:szCs w:val="22"/>
        </w:rPr>
        <w:t>, guía aérea o carta porte) y demás documentos obtenidos por vía facsímil</w:t>
      </w:r>
      <w:r>
        <w:rPr>
          <w:rFonts w:ascii="Tahoma" w:hAnsi="Tahoma" w:cs="Tahoma"/>
          <w:sz w:val="22"/>
          <w:szCs w:val="22"/>
        </w:rPr>
        <w:t xml:space="preserve"> o por medios electrónicos</w:t>
      </w:r>
      <w:r w:rsidRPr="00243390">
        <w:rPr>
          <w:rFonts w:ascii="Tahoma" w:hAnsi="Tahoma" w:cs="Tahoma"/>
          <w:sz w:val="22"/>
          <w:szCs w:val="22"/>
        </w:rPr>
        <w:t>. Los documentos originales deberán ser presentados</w:t>
      </w:r>
      <w:r>
        <w:rPr>
          <w:rFonts w:ascii="Tahoma" w:hAnsi="Tahoma" w:cs="Tahoma"/>
          <w:sz w:val="22"/>
          <w:szCs w:val="22"/>
        </w:rPr>
        <w:t xml:space="preserve"> mediante el SUMA</w:t>
      </w:r>
      <w:r w:rsidRPr="00243390">
        <w:rPr>
          <w:rFonts w:ascii="Tahoma" w:hAnsi="Tahoma" w:cs="Tahoma"/>
          <w:sz w:val="22"/>
          <w:szCs w:val="22"/>
        </w:rPr>
        <w:t xml:space="preserve"> </w:t>
      </w:r>
      <w:r>
        <w:rPr>
          <w:rFonts w:ascii="Tahoma" w:hAnsi="Tahoma" w:cs="Tahoma"/>
          <w:sz w:val="22"/>
          <w:szCs w:val="22"/>
        </w:rPr>
        <w:t xml:space="preserve">de forma digital </w:t>
      </w:r>
      <w:r w:rsidRPr="00243390">
        <w:rPr>
          <w:rFonts w:ascii="Tahoma" w:hAnsi="Tahoma" w:cs="Tahoma"/>
          <w:sz w:val="22"/>
          <w:szCs w:val="22"/>
        </w:rPr>
        <w:t>a la Administración Aduanera en la regularización</w:t>
      </w:r>
      <w:r>
        <w:rPr>
          <w:rFonts w:ascii="Tahoma" w:hAnsi="Tahoma" w:cs="Tahoma"/>
          <w:sz w:val="22"/>
          <w:szCs w:val="22"/>
        </w:rPr>
        <w:t xml:space="preserve"> </w:t>
      </w:r>
      <w:r w:rsidRPr="00243390">
        <w:rPr>
          <w:rFonts w:ascii="Tahoma" w:hAnsi="Tahoma" w:cs="Tahoma"/>
          <w:sz w:val="22"/>
          <w:szCs w:val="22"/>
        </w:rPr>
        <w:t xml:space="preserve">del despacho inmediato.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El registro de la </w:t>
      </w:r>
      <w:r>
        <w:rPr>
          <w:rFonts w:ascii="Tahoma" w:hAnsi="Tahoma" w:cs="Tahoma"/>
          <w:sz w:val="22"/>
          <w:szCs w:val="22"/>
        </w:rPr>
        <w:t>Declaración</w:t>
      </w:r>
      <w:r w:rsidRPr="00243390">
        <w:rPr>
          <w:rFonts w:ascii="Tahoma" w:hAnsi="Tahoma" w:cs="Tahoma"/>
          <w:sz w:val="22"/>
          <w:szCs w:val="22"/>
        </w:rPr>
        <w:t xml:space="preserve"> de despacho inmediato podrá realizarse incluso el día anterior </w:t>
      </w:r>
      <w:r>
        <w:rPr>
          <w:rFonts w:ascii="Tahoma" w:hAnsi="Tahoma" w:cs="Tahoma"/>
          <w:sz w:val="22"/>
          <w:szCs w:val="22"/>
        </w:rPr>
        <w:t xml:space="preserve">hábil </w:t>
      </w:r>
      <w:r w:rsidRPr="00243390">
        <w:rPr>
          <w:rFonts w:ascii="Tahoma" w:hAnsi="Tahoma" w:cs="Tahoma"/>
          <w:sz w:val="22"/>
          <w:szCs w:val="22"/>
        </w:rPr>
        <w:t xml:space="preserve">o dentro de los tres días hábiles siguientes al arribo de la mercancía a depósito aduanero, de exceder el plazo deberá justificarse los motivos ante la Administración Aduanera.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Exclusivamente para los despachos inmediatos de mercancías urgentes, señaladas en el segundo párrafo del artículo 130 del </w:t>
      </w:r>
      <w:r>
        <w:rPr>
          <w:rFonts w:ascii="Tahoma" w:hAnsi="Tahoma" w:cs="Tahoma"/>
          <w:sz w:val="22"/>
          <w:szCs w:val="22"/>
        </w:rPr>
        <w:t>RLGA</w:t>
      </w:r>
      <w:r w:rsidRPr="00243390">
        <w:rPr>
          <w:rFonts w:ascii="Tahoma" w:hAnsi="Tahoma" w:cs="Tahoma"/>
          <w:sz w:val="22"/>
          <w:szCs w:val="22"/>
        </w:rPr>
        <w:t>, se admitirá el despacho previo al pago de tributos aduaneros. En estos casos, la determinación de canal será efectuada mediante el sistema informático</w:t>
      </w:r>
      <w:r>
        <w:rPr>
          <w:rFonts w:ascii="Tahoma" w:hAnsi="Tahoma" w:cs="Tahoma"/>
          <w:sz w:val="22"/>
          <w:szCs w:val="22"/>
        </w:rPr>
        <w:t xml:space="preserve"> antes del pago de los tributos aduaneros</w:t>
      </w:r>
      <w:r w:rsidRPr="00243390">
        <w:rPr>
          <w:rFonts w:ascii="Tahoma" w:hAnsi="Tahoma" w:cs="Tahoma"/>
          <w:sz w:val="22"/>
          <w:szCs w:val="22"/>
        </w:rPr>
        <w:t xml:space="preserve">, debiendo efectuarse el pago de la obligación tributaria aduanera en el plazo general de los tres (3) días hábiles establecidos para el régimen de Importación para el </w:t>
      </w:r>
      <w:r>
        <w:rPr>
          <w:rFonts w:ascii="Tahoma" w:hAnsi="Tahoma" w:cs="Tahoma"/>
          <w:sz w:val="22"/>
          <w:szCs w:val="22"/>
        </w:rPr>
        <w:t>c</w:t>
      </w:r>
      <w:r w:rsidRPr="00243390">
        <w:rPr>
          <w:rFonts w:ascii="Tahoma" w:hAnsi="Tahoma" w:cs="Tahoma"/>
          <w:sz w:val="22"/>
          <w:szCs w:val="22"/>
        </w:rPr>
        <w:t xml:space="preserve">onsumo.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La regularización, deberá realizarse en los siguientes plazos, computados a partir de la fecha de aceptación de la </w:t>
      </w:r>
      <w:r>
        <w:rPr>
          <w:rFonts w:ascii="Tahoma" w:hAnsi="Tahoma" w:cs="Tahoma"/>
          <w:sz w:val="22"/>
          <w:szCs w:val="22"/>
        </w:rPr>
        <w:t>D</w:t>
      </w:r>
      <w:r w:rsidRPr="00243390">
        <w:rPr>
          <w:rFonts w:ascii="Tahoma" w:hAnsi="Tahoma" w:cs="Tahoma"/>
          <w:sz w:val="22"/>
          <w:szCs w:val="22"/>
        </w:rPr>
        <w:t>eclaración, salvo disposición específica emitida para algún caso particular.</w:t>
      </w:r>
    </w:p>
    <w:p w:rsidR="00433A1D" w:rsidRPr="004046A9" w:rsidRDefault="00433A1D" w:rsidP="00433A1D">
      <w:pPr>
        <w:pStyle w:val="Prrafodelista"/>
        <w:widowControl w:val="0"/>
        <w:shd w:val="clear" w:color="auto" w:fill="FFFFFF" w:themeFill="background1"/>
        <w:autoSpaceDE w:val="0"/>
        <w:autoSpaceDN w:val="0"/>
        <w:adjustRightInd w:val="0"/>
        <w:spacing w:before="120"/>
        <w:ind w:left="2410"/>
        <w:jc w:val="both"/>
        <w:rPr>
          <w:sz w:val="4"/>
          <w:szCs w:val="4"/>
        </w:rPr>
      </w:pPr>
    </w:p>
    <w:tbl>
      <w:tblPr>
        <w:tblStyle w:val="Tablaconcuadrcula"/>
        <w:tblW w:w="0" w:type="auto"/>
        <w:tblInd w:w="2484" w:type="dxa"/>
        <w:tblLook w:val="04A0" w:firstRow="1" w:lastRow="0" w:firstColumn="1" w:lastColumn="0" w:noHBand="0" w:noVBand="1"/>
      </w:tblPr>
      <w:tblGrid>
        <w:gridCol w:w="4712"/>
        <w:gridCol w:w="1950"/>
      </w:tblGrid>
      <w:tr w:rsidR="00433A1D" w:rsidRPr="00227715" w:rsidTr="00CF2BCF">
        <w:trPr>
          <w:trHeight w:val="321"/>
        </w:trPr>
        <w:tc>
          <w:tcPr>
            <w:tcW w:w="4712" w:type="dxa"/>
            <w:shd w:val="clear" w:color="auto" w:fill="D9D9D9" w:themeFill="background1" w:themeFillShade="D9"/>
          </w:tcPr>
          <w:p w:rsidR="00433A1D" w:rsidRPr="00243390" w:rsidRDefault="00433A1D" w:rsidP="00CF2BCF">
            <w:pPr>
              <w:spacing w:before="120"/>
              <w:jc w:val="center"/>
              <w:rPr>
                <w:rFonts w:ascii="Tahoma" w:eastAsia="Times New Roman" w:hAnsi="Tahoma" w:cs="Tahoma"/>
                <w:sz w:val="20"/>
                <w:szCs w:val="20"/>
                <w:lang w:eastAsia="es-BO"/>
              </w:rPr>
            </w:pPr>
            <w:r w:rsidRPr="00243390">
              <w:rPr>
                <w:rFonts w:ascii="Tahoma" w:hAnsi="Tahoma" w:cs="Tahoma"/>
                <w:sz w:val="20"/>
                <w:szCs w:val="20"/>
              </w:rPr>
              <w:t>DESCRIPCION DE LA MERCANCIA</w:t>
            </w:r>
          </w:p>
        </w:tc>
        <w:tc>
          <w:tcPr>
            <w:tcW w:w="1950" w:type="dxa"/>
            <w:shd w:val="clear" w:color="auto" w:fill="D9D9D9" w:themeFill="background1" w:themeFillShade="D9"/>
          </w:tcPr>
          <w:p w:rsidR="00433A1D" w:rsidRPr="00243390" w:rsidRDefault="00433A1D" w:rsidP="00CF2BCF">
            <w:pPr>
              <w:spacing w:before="120"/>
              <w:jc w:val="center"/>
              <w:rPr>
                <w:rFonts w:ascii="Tahoma" w:eastAsia="Times New Roman" w:hAnsi="Tahoma" w:cs="Tahoma"/>
                <w:sz w:val="20"/>
                <w:szCs w:val="20"/>
                <w:lang w:eastAsia="es-BO"/>
              </w:rPr>
            </w:pPr>
            <w:r w:rsidRPr="00243390">
              <w:rPr>
                <w:rFonts w:ascii="Tahoma" w:hAnsi="Tahoma" w:cs="Tahoma"/>
                <w:sz w:val="20"/>
                <w:szCs w:val="20"/>
              </w:rPr>
              <w:t>PLAZOS</w:t>
            </w:r>
          </w:p>
        </w:tc>
      </w:tr>
      <w:tr w:rsidR="00433A1D" w:rsidTr="00CF2BCF">
        <w:tc>
          <w:tcPr>
            <w:tcW w:w="4712" w:type="dxa"/>
            <w:shd w:val="clear" w:color="auto" w:fill="FFFFFF" w:themeFill="background1"/>
          </w:tcPr>
          <w:p w:rsidR="00433A1D" w:rsidRPr="00243390" w:rsidRDefault="00433A1D" w:rsidP="00CF2BCF">
            <w:pPr>
              <w:shd w:val="clear" w:color="auto" w:fill="FFFFFF" w:themeFill="background1"/>
              <w:jc w:val="both"/>
              <w:rPr>
                <w:rFonts w:ascii="Tahoma" w:eastAsia="Times New Roman" w:hAnsi="Tahoma" w:cs="Tahoma"/>
                <w:sz w:val="18"/>
                <w:szCs w:val="18"/>
                <w:lang w:eastAsia="es-BO"/>
              </w:rPr>
            </w:pPr>
            <w:r w:rsidRPr="00243390">
              <w:rPr>
                <w:rFonts w:ascii="Tahoma" w:hAnsi="Tahoma" w:cs="Tahoma"/>
                <w:sz w:val="18"/>
                <w:szCs w:val="18"/>
              </w:rPr>
              <w:t>Mercancías urgentes (párrafo segundo del artículo 130 del Reglamento a la Ley General de Aduanas).</w:t>
            </w:r>
          </w:p>
        </w:tc>
        <w:tc>
          <w:tcPr>
            <w:tcW w:w="1950" w:type="dxa"/>
            <w:shd w:val="clear" w:color="auto" w:fill="FFFFFF" w:themeFill="background1"/>
          </w:tcPr>
          <w:p w:rsidR="00433A1D" w:rsidRPr="00243390" w:rsidRDefault="00433A1D" w:rsidP="00CF2BCF">
            <w:pPr>
              <w:shd w:val="clear" w:color="auto" w:fill="FFFFFF" w:themeFill="background1"/>
              <w:rPr>
                <w:rFonts w:ascii="Tahoma" w:eastAsia="Times New Roman" w:hAnsi="Tahoma" w:cs="Tahoma"/>
                <w:sz w:val="18"/>
                <w:szCs w:val="18"/>
                <w:lang w:eastAsia="es-BO"/>
              </w:rPr>
            </w:pPr>
            <w:r w:rsidRPr="00243390">
              <w:rPr>
                <w:rFonts w:ascii="Tahoma" w:hAnsi="Tahoma" w:cs="Tahoma"/>
                <w:sz w:val="18"/>
                <w:szCs w:val="18"/>
              </w:rPr>
              <w:t>Treinta (30) días calendario</w:t>
            </w:r>
          </w:p>
        </w:tc>
      </w:tr>
      <w:tr w:rsidR="00433A1D" w:rsidTr="00CF2BCF">
        <w:tc>
          <w:tcPr>
            <w:tcW w:w="4712" w:type="dxa"/>
            <w:shd w:val="clear" w:color="auto" w:fill="FFFFFF" w:themeFill="background1"/>
          </w:tcPr>
          <w:p w:rsidR="00433A1D" w:rsidRPr="00243390" w:rsidRDefault="00433A1D" w:rsidP="00CF2BCF">
            <w:pPr>
              <w:shd w:val="clear" w:color="auto" w:fill="FFFFFF" w:themeFill="background1"/>
              <w:jc w:val="both"/>
              <w:rPr>
                <w:rFonts w:ascii="Tahoma" w:eastAsia="Times New Roman" w:hAnsi="Tahoma" w:cs="Tahoma"/>
                <w:sz w:val="18"/>
                <w:szCs w:val="18"/>
                <w:lang w:eastAsia="es-BO"/>
              </w:rPr>
            </w:pPr>
            <w:r w:rsidRPr="00243390">
              <w:rPr>
                <w:rFonts w:ascii="Tahoma" w:hAnsi="Tahoma" w:cs="Tahoma"/>
                <w:sz w:val="18"/>
                <w:szCs w:val="18"/>
              </w:rPr>
              <w:t>Mercancías con solicitud de exención del pago de los tributos aduaneros de importación, destinadas al sector diplomático, sector no gubernamental y donaciones a entidades no públicas.</w:t>
            </w:r>
          </w:p>
        </w:tc>
        <w:tc>
          <w:tcPr>
            <w:tcW w:w="1950" w:type="dxa"/>
            <w:shd w:val="clear" w:color="auto" w:fill="FFFFFF" w:themeFill="background1"/>
          </w:tcPr>
          <w:p w:rsidR="00433A1D" w:rsidRPr="00243390" w:rsidRDefault="00433A1D" w:rsidP="00CF2BCF">
            <w:pPr>
              <w:shd w:val="clear" w:color="auto" w:fill="FFFFFF" w:themeFill="background1"/>
              <w:rPr>
                <w:rFonts w:ascii="Tahoma" w:eastAsia="Times New Roman" w:hAnsi="Tahoma" w:cs="Tahoma"/>
                <w:sz w:val="18"/>
                <w:szCs w:val="18"/>
                <w:lang w:eastAsia="es-BO"/>
              </w:rPr>
            </w:pPr>
            <w:r w:rsidRPr="00243390">
              <w:rPr>
                <w:rFonts w:ascii="Tahoma" w:hAnsi="Tahoma" w:cs="Tahoma"/>
                <w:sz w:val="18"/>
                <w:szCs w:val="18"/>
              </w:rPr>
              <w:t>Sesenta (60) días calendario</w:t>
            </w:r>
          </w:p>
        </w:tc>
      </w:tr>
      <w:tr w:rsidR="00433A1D" w:rsidTr="00CF2BCF">
        <w:tc>
          <w:tcPr>
            <w:tcW w:w="4712" w:type="dxa"/>
            <w:shd w:val="clear" w:color="auto" w:fill="FFFFFF" w:themeFill="background1"/>
          </w:tcPr>
          <w:p w:rsidR="00433A1D" w:rsidRPr="00243390" w:rsidRDefault="00433A1D" w:rsidP="00CF2BCF">
            <w:pPr>
              <w:shd w:val="clear" w:color="auto" w:fill="FFFFFF" w:themeFill="background1"/>
              <w:jc w:val="both"/>
              <w:rPr>
                <w:rFonts w:ascii="Tahoma" w:eastAsia="Times New Roman" w:hAnsi="Tahoma" w:cs="Tahoma"/>
                <w:sz w:val="18"/>
                <w:szCs w:val="18"/>
                <w:lang w:eastAsia="es-BO"/>
              </w:rPr>
            </w:pPr>
            <w:r w:rsidRPr="00243390">
              <w:rPr>
                <w:rFonts w:ascii="Tahoma" w:hAnsi="Tahoma" w:cs="Tahoma"/>
                <w:sz w:val="18"/>
                <w:szCs w:val="18"/>
              </w:rPr>
              <w:t>Mercancías destinadas a entidades</w:t>
            </w:r>
            <w:r>
              <w:rPr>
                <w:rFonts w:ascii="Tahoma" w:hAnsi="Tahoma" w:cs="Tahoma"/>
                <w:sz w:val="18"/>
                <w:szCs w:val="18"/>
              </w:rPr>
              <w:t xml:space="preserve"> del sector</w:t>
            </w:r>
            <w:r w:rsidRPr="00243390">
              <w:rPr>
                <w:rFonts w:ascii="Tahoma" w:hAnsi="Tahoma" w:cs="Tahoma"/>
                <w:sz w:val="18"/>
                <w:szCs w:val="18"/>
              </w:rPr>
              <w:t xml:space="preserve"> públic</w:t>
            </w:r>
            <w:r>
              <w:rPr>
                <w:rFonts w:ascii="Tahoma" w:hAnsi="Tahoma" w:cs="Tahoma"/>
                <w:sz w:val="18"/>
                <w:szCs w:val="18"/>
              </w:rPr>
              <w:t xml:space="preserve">o y diésel </w:t>
            </w:r>
            <w:proofErr w:type="spellStart"/>
            <w:r>
              <w:rPr>
                <w:rFonts w:ascii="Tahoma" w:hAnsi="Tahoma" w:cs="Tahoma"/>
                <w:sz w:val="18"/>
                <w:szCs w:val="18"/>
              </w:rPr>
              <w:t>oil</w:t>
            </w:r>
            <w:proofErr w:type="spellEnd"/>
            <w:r>
              <w:rPr>
                <w:rFonts w:ascii="Tahoma" w:hAnsi="Tahoma" w:cs="Tahoma"/>
                <w:sz w:val="18"/>
                <w:szCs w:val="18"/>
              </w:rPr>
              <w:t xml:space="preserve"> importado por Yacimientos Petrolíferos Fiscales Bolivianos (YPFB)</w:t>
            </w:r>
            <w:r w:rsidRPr="00243390">
              <w:rPr>
                <w:rFonts w:ascii="Tahoma" w:hAnsi="Tahoma" w:cs="Tahoma"/>
                <w:sz w:val="18"/>
                <w:szCs w:val="18"/>
              </w:rPr>
              <w:t>.</w:t>
            </w:r>
          </w:p>
        </w:tc>
        <w:tc>
          <w:tcPr>
            <w:tcW w:w="1950" w:type="dxa"/>
            <w:shd w:val="clear" w:color="auto" w:fill="FFFFFF" w:themeFill="background1"/>
          </w:tcPr>
          <w:p w:rsidR="00433A1D" w:rsidRPr="00243390" w:rsidRDefault="00433A1D" w:rsidP="00CF2BCF">
            <w:pPr>
              <w:shd w:val="clear" w:color="auto" w:fill="FFFFFF" w:themeFill="background1"/>
              <w:rPr>
                <w:rFonts w:ascii="Tahoma" w:eastAsia="Times New Roman" w:hAnsi="Tahoma" w:cs="Tahoma"/>
                <w:sz w:val="18"/>
                <w:szCs w:val="18"/>
                <w:lang w:eastAsia="es-BO"/>
              </w:rPr>
            </w:pPr>
            <w:r w:rsidRPr="00243390">
              <w:rPr>
                <w:rFonts w:ascii="Tahoma" w:hAnsi="Tahoma" w:cs="Tahoma"/>
                <w:sz w:val="18"/>
                <w:szCs w:val="18"/>
              </w:rPr>
              <w:t>Ciento veinte (120) días calendario</w:t>
            </w:r>
          </w:p>
        </w:tc>
      </w:tr>
      <w:tr w:rsidR="00433A1D" w:rsidTr="00CF2BCF">
        <w:tc>
          <w:tcPr>
            <w:tcW w:w="4712" w:type="dxa"/>
            <w:shd w:val="clear" w:color="auto" w:fill="FFFFFF" w:themeFill="background1"/>
            <w:vAlign w:val="center"/>
          </w:tcPr>
          <w:p w:rsidR="00433A1D" w:rsidRPr="00243390" w:rsidRDefault="00433A1D" w:rsidP="00CF2BCF">
            <w:pPr>
              <w:shd w:val="clear" w:color="auto" w:fill="FFFFFF" w:themeFill="background1"/>
              <w:jc w:val="both"/>
              <w:rPr>
                <w:rFonts w:ascii="Tahoma" w:hAnsi="Tahoma" w:cs="Tahoma"/>
                <w:sz w:val="18"/>
                <w:szCs w:val="18"/>
              </w:rPr>
            </w:pPr>
            <w:r w:rsidRPr="00F749C8">
              <w:rPr>
                <w:rFonts w:ascii="Tahoma" w:hAnsi="Tahoma" w:cs="Tahoma"/>
                <w:color w:val="000000"/>
                <w:sz w:val="18"/>
                <w:szCs w:val="18"/>
              </w:rPr>
              <w:t>Importación de GLP por YPFB</w:t>
            </w:r>
          </w:p>
        </w:tc>
        <w:tc>
          <w:tcPr>
            <w:tcW w:w="1950" w:type="dxa"/>
            <w:shd w:val="clear" w:color="auto" w:fill="FFFFFF" w:themeFill="background1"/>
            <w:vAlign w:val="center"/>
          </w:tcPr>
          <w:p w:rsidR="00433A1D" w:rsidRPr="00243390" w:rsidRDefault="00433A1D" w:rsidP="00CF2BCF">
            <w:pPr>
              <w:shd w:val="clear" w:color="auto" w:fill="FFFFFF" w:themeFill="background1"/>
              <w:jc w:val="both"/>
              <w:rPr>
                <w:rFonts w:ascii="Tahoma" w:hAnsi="Tahoma" w:cs="Tahoma"/>
                <w:sz w:val="18"/>
                <w:szCs w:val="18"/>
              </w:rPr>
            </w:pPr>
            <w:r w:rsidRPr="00F749C8">
              <w:rPr>
                <w:rFonts w:ascii="Tahoma" w:hAnsi="Tahoma" w:cs="Tahoma"/>
                <w:color w:val="000000"/>
                <w:sz w:val="18"/>
                <w:szCs w:val="18"/>
              </w:rPr>
              <w:t xml:space="preserve">Ciento ochenta </w:t>
            </w:r>
            <w:r>
              <w:rPr>
                <w:rFonts w:ascii="Tahoma" w:hAnsi="Tahoma" w:cs="Tahoma"/>
                <w:color w:val="000000"/>
                <w:sz w:val="18"/>
                <w:szCs w:val="18"/>
              </w:rPr>
              <w:t>(</w:t>
            </w:r>
            <w:r w:rsidRPr="00F749C8">
              <w:rPr>
                <w:rFonts w:ascii="Tahoma" w:hAnsi="Tahoma" w:cs="Tahoma"/>
                <w:color w:val="000000"/>
                <w:sz w:val="18"/>
                <w:szCs w:val="18"/>
              </w:rPr>
              <w:t>180</w:t>
            </w:r>
            <w:r>
              <w:rPr>
                <w:rFonts w:ascii="Tahoma" w:hAnsi="Tahoma" w:cs="Tahoma"/>
                <w:color w:val="000000"/>
                <w:sz w:val="18"/>
                <w:szCs w:val="18"/>
              </w:rPr>
              <w:t>)</w:t>
            </w:r>
            <w:r w:rsidRPr="00F749C8">
              <w:rPr>
                <w:rFonts w:ascii="Tahoma" w:hAnsi="Tahoma" w:cs="Tahoma"/>
                <w:color w:val="000000"/>
                <w:sz w:val="18"/>
                <w:szCs w:val="18"/>
              </w:rPr>
              <w:t xml:space="preserve"> días</w:t>
            </w:r>
            <w:r>
              <w:rPr>
                <w:rFonts w:ascii="Tahoma" w:hAnsi="Tahoma" w:cs="Tahoma"/>
                <w:color w:val="000000"/>
                <w:sz w:val="18"/>
                <w:szCs w:val="18"/>
              </w:rPr>
              <w:t xml:space="preserve"> calendario(*)</w:t>
            </w:r>
          </w:p>
        </w:tc>
      </w:tr>
      <w:tr w:rsidR="00433A1D" w:rsidTr="00CF2BCF">
        <w:tc>
          <w:tcPr>
            <w:tcW w:w="4712" w:type="dxa"/>
            <w:shd w:val="clear" w:color="auto" w:fill="FFFFFF" w:themeFill="background1"/>
          </w:tcPr>
          <w:p w:rsidR="00433A1D" w:rsidRPr="00243390" w:rsidRDefault="00433A1D" w:rsidP="00CF2BCF">
            <w:pPr>
              <w:shd w:val="clear" w:color="auto" w:fill="FFFFFF" w:themeFill="background1"/>
              <w:jc w:val="both"/>
              <w:rPr>
                <w:rFonts w:ascii="Tahoma" w:eastAsia="Times New Roman" w:hAnsi="Tahoma" w:cs="Tahoma"/>
                <w:sz w:val="18"/>
                <w:szCs w:val="18"/>
                <w:lang w:eastAsia="es-BO"/>
              </w:rPr>
            </w:pPr>
            <w:r w:rsidRPr="00243390">
              <w:rPr>
                <w:rFonts w:ascii="Tahoma" w:hAnsi="Tahoma" w:cs="Tahoma"/>
                <w:sz w:val="18"/>
                <w:szCs w:val="18"/>
              </w:rPr>
              <w:t>Otras mercancías.</w:t>
            </w:r>
          </w:p>
        </w:tc>
        <w:tc>
          <w:tcPr>
            <w:tcW w:w="1950" w:type="dxa"/>
            <w:shd w:val="clear" w:color="auto" w:fill="FFFFFF" w:themeFill="background1"/>
          </w:tcPr>
          <w:p w:rsidR="00433A1D" w:rsidRPr="00243390" w:rsidRDefault="00433A1D" w:rsidP="00CF2BCF">
            <w:pPr>
              <w:shd w:val="clear" w:color="auto" w:fill="FFFFFF" w:themeFill="background1"/>
              <w:jc w:val="both"/>
              <w:rPr>
                <w:rFonts w:ascii="Tahoma" w:eastAsia="Times New Roman" w:hAnsi="Tahoma" w:cs="Tahoma"/>
                <w:sz w:val="18"/>
                <w:szCs w:val="18"/>
                <w:lang w:eastAsia="es-BO"/>
              </w:rPr>
            </w:pPr>
            <w:r w:rsidRPr="00243390">
              <w:rPr>
                <w:rFonts w:ascii="Tahoma" w:hAnsi="Tahoma" w:cs="Tahoma"/>
                <w:sz w:val="18"/>
                <w:szCs w:val="18"/>
              </w:rPr>
              <w:t>Veinte (20) días calendario</w:t>
            </w:r>
          </w:p>
        </w:tc>
      </w:tr>
    </w:tbl>
    <w:p w:rsidR="00433A1D" w:rsidRPr="00A06D00" w:rsidRDefault="00433A1D" w:rsidP="00433A1D">
      <w:pPr>
        <w:pStyle w:val="Prrafodelista"/>
        <w:widowControl w:val="0"/>
        <w:shd w:val="clear" w:color="auto" w:fill="FFFFFF" w:themeFill="background1"/>
        <w:autoSpaceDE w:val="0"/>
        <w:autoSpaceDN w:val="0"/>
        <w:adjustRightInd w:val="0"/>
        <w:spacing w:before="120"/>
        <w:ind w:left="2410"/>
        <w:jc w:val="both"/>
        <w:rPr>
          <w:rFonts w:ascii="Tahoma" w:hAnsi="Tahoma" w:cs="Tahoma"/>
          <w:sz w:val="22"/>
          <w:szCs w:val="22"/>
        </w:rPr>
      </w:pPr>
      <w:r w:rsidRPr="00A06D00">
        <w:rPr>
          <w:rFonts w:ascii="Tahoma" w:hAnsi="Tahoma" w:cs="Tahoma"/>
          <w:sz w:val="16"/>
          <w:szCs w:val="16"/>
        </w:rPr>
        <w:t>(*) El plazo se computa a partir de la fecha del Parte de Recepción del último medio de transporte que complete el transporte total de la cantidad o volúmenes de GLP declarados</w:t>
      </w:r>
      <w:r>
        <w:rPr>
          <w:rFonts w:ascii="Tahoma" w:hAnsi="Tahoma" w:cs="Tahoma"/>
          <w:sz w:val="18"/>
          <w:szCs w:val="18"/>
        </w:rPr>
        <w:t>.</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jc w:val="both"/>
        <w:rPr>
          <w:rFonts w:ascii="Tahoma" w:hAnsi="Tahoma" w:cs="Tahoma"/>
          <w:sz w:val="22"/>
          <w:szCs w:val="22"/>
        </w:rPr>
      </w:pPr>
      <w:r w:rsidRPr="00243390">
        <w:rPr>
          <w:rFonts w:ascii="Tahoma" w:hAnsi="Tahoma" w:cs="Tahoma"/>
          <w:sz w:val="22"/>
          <w:szCs w:val="22"/>
        </w:rPr>
        <w:lastRenderedPageBreak/>
        <w:t xml:space="preserve">El importador deberá entregar al Declarante la documentación soporte original para que </w:t>
      </w:r>
      <w:r>
        <w:rPr>
          <w:rFonts w:ascii="Tahoma" w:hAnsi="Tahoma" w:cs="Tahoma"/>
          <w:sz w:val="22"/>
          <w:szCs w:val="22"/>
        </w:rPr>
        <w:t>é</w:t>
      </w:r>
      <w:r w:rsidRPr="00243390">
        <w:rPr>
          <w:rFonts w:ascii="Tahoma" w:hAnsi="Tahoma" w:cs="Tahoma"/>
          <w:sz w:val="22"/>
          <w:szCs w:val="22"/>
        </w:rPr>
        <w:t>ste proceda a la regularización</w:t>
      </w:r>
      <w:r>
        <w:rPr>
          <w:rFonts w:ascii="Tahoma" w:hAnsi="Tahoma" w:cs="Tahoma"/>
          <w:sz w:val="22"/>
          <w:szCs w:val="22"/>
        </w:rPr>
        <w:t xml:space="preserve"> mediante el sistema </w:t>
      </w:r>
      <w:r w:rsidRPr="00243390">
        <w:rPr>
          <w:rFonts w:ascii="Tahoma" w:hAnsi="Tahoma" w:cs="Tahoma"/>
          <w:sz w:val="22"/>
          <w:szCs w:val="22"/>
        </w:rPr>
        <w:t>del despacho inmediato antes del vencimiento del plazo señalado precedentemente.</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Para las Declaraciones consignadas a importadores del sector privado, el cálculo de la deuda tributaria y el cómputo del número de días en mora, se realizará conforme al </w:t>
      </w:r>
      <w:r>
        <w:rPr>
          <w:rFonts w:ascii="Tahoma" w:hAnsi="Tahoma" w:cs="Tahoma"/>
          <w:sz w:val="22"/>
          <w:szCs w:val="22"/>
        </w:rPr>
        <w:t>a</w:t>
      </w:r>
      <w:r w:rsidRPr="00243390">
        <w:rPr>
          <w:rFonts w:ascii="Tahoma" w:hAnsi="Tahoma" w:cs="Tahoma"/>
          <w:sz w:val="22"/>
          <w:szCs w:val="22"/>
        </w:rPr>
        <w:t xml:space="preserve">rtículo 10 del </w:t>
      </w:r>
      <w:r>
        <w:rPr>
          <w:rFonts w:ascii="Tahoma" w:hAnsi="Tahoma" w:cs="Tahoma"/>
          <w:sz w:val="22"/>
          <w:szCs w:val="22"/>
        </w:rPr>
        <w:t>RLGA</w:t>
      </w:r>
      <w:r w:rsidRPr="00243390">
        <w:rPr>
          <w:rFonts w:ascii="Tahoma" w:hAnsi="Tahoma" w:cs="Tahoma"/>
          <w:sz w:val="22"/>
          <w:szCs w:val="22"/>
        </w:rPr>
        <w:t xml:space="preserve"> y el </w:t>
      </w:r>
      <w:r>
        <w:rPr>
          <w:rFonts w:ascii="Tahoma" w:hAnsi="Tahoma" w:cs="Tahoma"/>
          <w:sz w:val="22"/>
          <w:szCs w:val="22"/>
        </w:rPr>
        <w:t>a</w:t>
      </w:r>
      <w:r w:rsidRPr="00243390">
        <w:rPr>
          <w:rFonts w:ascii="Tahoma" w:hAnsi="Tahoma" w:cs="Tahoma"/>
          <w:sz w:val="22"/>
          <w:szCs w:val="22"/>
        </w:rPr>
        <w:t xml:space="preserve">rtículo 47 del Código Tributario Boliviano.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La regularización de la Declaración de mercancías consignadas para importadores del sector público, será responsabilidad de la entidad pública solicitante y deberá ser efectuada en el plazo establecido con el pago de tributos aduaneros o la presentación de la correspondiente autorización que otorgue la exención tributaria, de acuerdo a la normativa vigente; los días de mora para el cálculo de la deuda tributaria de acuerdo al </w:t>
      </w:r>
      <w:r>
        <w:rPr>
          <w:rFonts w:ascii="Tahoma" w:hAnsi="Tahoma" w:cs="Tahoma"/>
          <w:sz w:val="22"/>
          <w:szCs w:val="22"/>
        </w:rPr>
        <w:t>a</w:t>
      </w:r>
      <w:r w:rsidRPr="00243390">
        <w:rPr>
          <w:rFonts w:ascii="Tahoma" w:hAnsi="Tahoma" w:cs="Tahoma"/>
          <w:sz w:val="22"/>
          <w:szCs w:val="22"/>
        </w:rPr>
        <w:t>rtículo 47 del Código Tributario Boliviano, se computarán desde el vencimiento del plazo de 120 días calendario</w:t>
      </w:r>
      <w:r>
        <w:rPr>
          <w:rFonts w:ascii="Tahoma" w:hAnsi="Tahoma" w:cs="Tahoma"/>
          <w:sz w:val="22"/>
          <w:szCs w:val="22"/>
        </w:rPr>
        <w:t>,</w:t>
      </w:r>
      <w:r w:rsidRPr="00243390">
        <w:rPr>
          <w:rFonts w:ascii="Tahoma" w:hAnsi="Tahoma" w:cs="Tahoma"/>
          <w:sz w:val="22"/>
          <w:szCs w:val="22"/>
        </w:rPr>
        <w:t xml:space="preserve"> a partir de la fecha de</w:t>
      </w:r>
      <w:r>
        <w:rPr>
          <w:rFonts w:ascii="Tahoma" w:hAnsi="Tahoma" w:cs="Tahoma"/>
          <w:sz w:val="22"/>
          <w:szCs w:val="22"/>
        </w:rPr>
        <w:t xml:space="preserve"> aceptación de </w:t>
      </w:r>
      <w:r w:rsidRPr="00243390">
        <w:rPr>
          <w:rFonts w:ascii="Tahoma" w:hAnsi="Tahoma" w:cs="Tahoma"/>
          <w:sz w:val="22"/>
          <w:szCs w:val="22"/>
        </w:rPr>
        <w:t>l</w:t>
      </w:r>
      <w:r>
        <w:rPr>
          <w:rFonts w:ascii="Tahoma" w:hAnsi="Tahoma" w:cs="Tahoma"/>
          <w:sz w:val="22"/>
          <w:szCs w:val="22"/>
        </w:rPr>
        <w:t xml:space="preserve">a Declaración; </w:t>
      </w:r>
      <w:r w:rsidRPr="00EC72BF">
        <w:rPr>
          <w:rFonts w:ascii="Tahoma" w:hAnsi="Tahoma" w:cs="Tahoma"/>
          <w:sz w:val="22"/>
          <w:szCs w:val="22"/>
          <w:lang w:val="es-ES_tradnl"/>
        </w:rPr>
        <w:t>excepto para la importación de GLP por YPFB, cuyo plazo es de 180 días computables a partir de la fecha de emisión del Parte de Recepción correspondiente al último medio de transporte que complete la cantidad de volúmenes</w:t>
      </w:r>
      <w:r>
        <w:rPr>
          <w:rFonts w:ascii="Tahoma" w:hAnsi="Tahoma" w:cs="Tahoma"/>
          <w:sz w:val="22"/>
          <w:szCs w:val="22"/>
          <w:lang w:val="es-ES_tradnl"/>
        </w:rPr>
        <w:t>.</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4A10CD">
        <w:rPr>
          <w:rFonts w:ascii="Tahoma" w:hAnsi="Tahoma" w:cs="Tahoma"/>
          <w:sz w:val="22"/>
          <w:szCs w:val="22"/>
        </w:rPr>
        <w:t>La administración</w:t>
      </w:r>
      <w:r w:rsidRPr="00243390">
        <w:rPr>
          <w:rFonts w:ascii="Tahoma" w:hAnsi="Tahoma" w:cs="Tahoma"/>
          <w:sz w:val="22"/>
          <w:szCs w:val="22"/>
        </w:rPr>
        <w:t xml:space="preserve"> aduanera, </w:t>
      </w:r>
      <w:r>
        <w:rPr>
          <w:rFonts w:ascii="Tahoma" w:hAnsi="Tahoma" w:cs="Tahoma"/>
          <w:sz w:val="22"/>
          <w:szCs w:val="22"/>
        </w:rPr>
        <w:t>mediante el</w:t>
      </w:r>
      <w:r w:rsidRPr="00243390">
        <w:rPr>
          <w:rFonts w:ascii="Tahoma" w:hAnsi="Tahoma" w:cs="Tahoma"/>
          <w:sz w:val="22"/>
          <w:szCs w:val="22"/>
        </w:rPr>
        <w:t xml:space="preserve"> sistema informático, realizará la verificación y control de la regularización de las Declaraciones bajo la modalidad de despacho inmediato. </w:t>
      </w:r>
    </w:p>
    <w:p w:rsidR="00433A1D" w:rsidRPr="00243390" w:rsidRDefault="00433A1D" w:rsidP="008A60A9">
      <w:pPr>
        <w:pStyle w:val="Prrafodelista"/>
        <w:widowControl w:val="0"/>
        <w:numPr>
          <w:ilvl w:val="0"/>
          <w:numId w:val="124"/>
        </w:numPr>
        <w:shd w:val="clear" w:color="auto" w:fill="FFFFFF" w:themeFill="background1"/>
        <w:autoSpaceDE w:val="0"/>
        <w:autoSpaceDN w:val="0"/>
        <w:adjustRightInd w:val="0"/>
        <w:spacing w:before="120"/>
        <w:ind w:left="2410" w:hanging="284"/>
        <w:jc w:val="both"/>
        <w:rPr>
          <w:rFonts w:ascii="Tahoma" w:hAnsi="Tahoma" w:cs="Tahoma"/>
          <w:sz w:val="22"/>
          <w:szCs w:val="22"/>
        </w:rPr>
      </w:pPr>
      <w:r w:rsidRPr="00243390">
        <w:rPr>
          <w:rFonts w:ascii="Tahoma" w:hAnsi="Tahoma" w:cs="Tahoma"/>
          <w:sz w:val="22"/>
          <w:szCs w:val="22"/>
        </w:rPr>
        <w:t xml:space="preserve">De conformidad al artículo 131 del </w:t>
      </w:r>
      <w:r>
        <w:rPr>
          <w:rFonts w:ascii="Tahoma" w:hAnsi="Tahoma" w:cs="Tahoma"/>
          <w:sz w:val="22"/>
          <w:szCs w:val="22"/>
        </w:rPr>
        <w:t>RLGA</w:t>
      </w:r>
      <w:r w:rsidRPr="00243390">
        <w:rPr>
          <w:rFonts w:ascii="Tahoma" w:hAnsi="Tahoma" w:cs="Tahoma"/>
          <w:sz w:val="22"/>
          <w:szCs w:val="22"/>
        </w:rPr>
        <w:t>, la administración de aduana no autorizará la aplicación de la modalidad de despacho inmediato mientras el importador no cumpla con las regularizaciones pendientes con plazo vencido.</w:t>
      </w:r>
    </w:p>
    <w:p w:rsidR="00433A1D" w:rsidRPr="00233DAC" w:rsidRDefault="00433A1D" w:rsidP="00433A1D">
      <w:pPr>
        <w:pStyle w:val="Normal2"/>
        <w:tabs>
          <w:tab w:val="left" w:pos="1276"/>
        </w:tabs>
        <w:spacing w:before="80" w:after="80"/>
        <w:ind w:left="1276"/>
        <w:rPr>
          <w:rFonts w:cs="Tahoma"/>
          <w:lang w:val="es-ES"/>
        </w:rPr>
      </w:pPr>
      <w:r w:rsidRPr="001521FE">
        <w:rPr>
          <w:rFonts w:cs="Tahoma"/>
          <w:szCs w:val="22"/>
          <w:lang w:val="es-ES"/>
        </w:rPr>
        <w:t xml:space="preserve">En embarques parciales para despachos inmediatos y anticipados, antes del examen documental y/o reconocimiento físico de la mercancía, el concesionario de depósito aduanero deberá </w:t>
      </w:r>
      <w:r>
        <w:rPr>
          <w:rFonts w:cs="Tahoma"/>
          <w:szCs w:val="22"/>
          <w:lang w:val="es-ES"/>
        </w:rPr>
        <w:t>registrar</w:t>
      </w:r>
      <w:r w:rsidRPr="001521FE">
        <w:rPr>
          <w:rFonts w:cs="Tahoma"/>
          <w:szCs w:val="22"/>
          <w:lang w:val="es-ES"/>
        </w:rPr>
        <w:t xml:space="preserve"> </w:t>
      </w:r>
      <w:r>
        <w:rPr>
          <w:rFonts w:cs="Tahoma"/>
          <w:szCs w:val="22"/>
          <w:lang w:val="es-ES"/>
        </w:rPr>
        <w:t xml:space="preserve">en el SUMA el arribo de </w:t>
      </w:r>
      <w:r w:rsidRPr="001521FE">
        <w:rPr>
          <w:rFonts w:cs="Tahoma"/>
          <w:szCs w:val="22"/>
          <w:lang w:val="es-ES"/>
        </w:rPr>
        <w:t>la carga y l</w:t>
      </w:r>
      <w:r>
        <w:rPr>
          <w:rFonts w:cs="Tahoma"/>
          <w:szCs w:val="22"/>
          <w:lang w:val="es-ES"/>
        </w:rPr>
        <w:t xml:space="preserve">a información de la carga recibida </w:t>
      </w:r>
      <w:r w:rsidRPr="001521FE">
        <w:rPr>
          <w:rFonts w:cs="Tahoma"/>
          <w:szCs w:val="22"/>
          <w:lang w:val="es-ES"/>
        </w:rPr>
        <w:t xml:space="preserve">respecto a lo declarado en el Manifiesto de Carga emitiendo el Parte de Recepción. El Técnico de Aduana </w:t>
      </w:r>
      <w:r w:rsidRPr="00233DAC">
        <w:rPr>
          <w:rFonts w:cs="Tahoma"/>
          <w:szCs w:val="22"/>
          <w:lang w:val="es-ES"/>
        </w:rPr>
        <w:t xml:space="preserve">autorizará </w:t>
      </w:r>
      <w:r>
        <w:rPr>
          <w:rFonts w:cs="Tahoma"/>
          <w:szCs w:val="22"/>
          <w:lang w:val="es-ES"/>
        </w:rPr>
        <w:t xml:space="preserve">en el SUMA </w:t>
      </w:r>
      <w:r w:rsidRPr="00233DAC">
        <w:rPr>
          <w:rFonts w:cs="Tahoma"/>
          <w:szCs w:val="22"/>
          <w:lang w:val="es-ES"/>
        </w:rPr>
        <w:t>la salida del recinto por cada embarque parcial hasta el arribo del último medio de transporte; autorizará el levante de la Declaración a la conclusión del arribo del último medio de transporte o cuando el importador comunique a la administración aduanera que no arribará la totalidad de la mercancía. El concesionario</w:t>
      </w:r>
      <w:r w:rsidRPr="001521FE">
        <w:rPr>
          <w:rFonts w:cs="Tahoma"/>
          <w:szCs w:val="22"/>
          <w:lang w:val="es-ES"/>
        </w:rPr>
        <w:t xml:space="preserve"> debe</w:t>
      </w:r>
      <w:r>
        <w:rPr>
          <w:rFonts w:cs="Tahoma"/>
          <w:szCs w:val="22"/>
          <w:lang w:val="es-ES"/>
        </w:rPr>
        <w:t>rá</w:t>
      </w:r>
      <w:r w:rsidRPr="001521FE">
        <w:rPr>
          <w:rFonts w:cs="Tahoma"/>
          <w:szCs w:val="22"/>
          <w:lang w:val="es-ES"/>
        </w:rPr>
        <w:t xml:space="preserve"> verificar la autorización de retiro en el Parte de Recepción y registrar su salida</w:t>
      </w:r>
      <w:r>
        <w:rPr>
          <w:rFonts w:cs="Tahoma"/>
          <w:szCs w:val="22"/>
          <w:lang w:val="es-ES"/>
        </w:rPr>
        <w:t xml:space="preserve"> en el sistema</w:t>
      </w:r>
      <w:r w:rsidRPr="001521FE">
        <w:rPr>
          <w:rFonts w:cs="Tahoma"/>
          <w:szCs w:val="22"/>
          <w:lang w:val="es-ES"/>
        </w:rPr>
        <w:t xml:space="preserve">. Si el canal asignado a la </w:t>
      </w:r>
      <w:r>
        <w:rPr>
          <w:rFonts w:cs="Tahoma"/>
          <w:szCs w:val="22"/>
          <w:lang w:val="es-ES"/>
        </w:rPr>
        <w:t>Declaración bajo la modalidad de despacho inmediato</w:t>
      </w:r>
      <w:r w:rsidRPr="001521FE">
        <w:rPr>
          <w:rFonts w:cs="Tahoma"/>
          <w:szCs w:val="22"/>
          <w:lang w:val="es-ES"/>
        </w:rPr>
        <w:t xml:space="preserve"> es verde, no es necesaria la emisión del parte de recepción para el retiro de la mercancía.</w:t>
      </w:r>
    </w:p>
    <w:p w:rsidR="00433A1D" w:rsidRPr="00243390" w:rsidRDefault="00433A1D" w:rsidP="00433A1D">
      <w:pPr>
        <w:pStyle w:val="Ttulo3"/>
        <w:tabs>
          <w:tab w:val="clear" w:pos="999"/>
          <w:tab w:val="num" w:pos="851"/>
        </w:tabs>
        <w:ind w:left="1276" w:hanging="425"/>
        <w:rPr>
          <w:rFonts w:cs="Tahoma"/>
        </w:rPr>
      </w:pPr>
      <w:bookmarkStart w:id="284" w:name="_Toc530737488"/>
      <w:bookmarkStart w:id="285" w:name="_Toc502675858"/>
      <w:r w:rsidRPr="00243390">
        <w:rPr>
          <w:rFonts w:cs="Tahoma"/>
        </w:rPr>
        <w:lastRenderedPageBreak/>
        <w:t>Despacho parcial</w:t>
      </w:r>
      <w:bookmarkEnd w:id="284"/>
    </w:p>
    <w:p w:rsidR="00433A1D" w:rsidRDefault="00433A1D" w:rsidP="00433A1D">
      <w:pPr>
        <w:pStyle w:val="Prrafodelista"/>
        <w:widowControl w:val="0"/>
        <w:shd w:val="clear" w:color="auto" w:fill="FFFFFF" w:themeFill="background1"/>
        <w:autoSpaceDE w:val="0"/>
        <w:autoSpaceDN w:val="0"/>
        <w:adjustRightInd w:val="0"/>
        <w:spacing w:before="120"/>
        <w:ind w:left="1276"/>
        <w:jc w:val="both"/>
        <w:rPr>
          <w:rFonts w:ascii="Tahoma" w:hAnsi="Tahoma" w:cs="Tahoma"/>
          <w:sz w:val="22"/>
          <w:szCs w:val="22"/>
        </w:rPr>
      </w:pPr>
      <w:r w:rsidRPr="00243390">
        <w:rPr>
          <w:rFonts w:ascii="Tahoma" w:hAnsi="Tahoma" w:cs="Tahoma"/>
          <w:sz w:val="22"/>
          <w:szCs w:val="22"/>
        </w:rPr>
        <w:t>Se permit</w:t>
      </w:r>
      <w:r>
        <w:rPr>
          <w:rFonts w:ascii="Tahoma" w:hAnsi="Tahoma" w:cs="Tahoma"/>
          <w:sz w:val="22"/>
          <w:szCs w:val="22"/>
        </w:rPr>
        <w:t>irá</w:t>
      </w:r>
      <w:r w:rsidRPr="00243390">
        <w:rPr>
          <w:rFonts w:ascii="Tahoma" w:hAnsi="Tahoma" w:cs="Tahoma"/>
          <w:sz w:val="22"/>
          <w:szCs w:val="22"/>
        </w:rPr>
        <w:t xml:space="preserve"> la aplicación de despachos parciales para mercancías amparadas en una sola factura comercial, siempre que éstas sean homogéneas o si fuera el caso, constituyan una unidad funcional.</w:t>
      </w:r>
    </w:p>
    <w:p w:rsidR="00433A1D" w:rsidRPr="00595517" w:rsidRDefault="00433A1D" w:rsidP="00433A1D">
      <w:pPr>
        <w:pStyle w:val="Prrafodelista"/>
        <w:widowControl w:val="0"/>
        <w:shd w:val="clear" w:color="auto" w:fill="FFFFFF" w:themeFill="background1"/>
        <w:autoSpaceDE w:val="0"/>
        <w:autoSpaceDN w:val="0"/>
        <w:adjustRightInd w:val="0"/>
        <w:spacing w:before="120"/>
        <w:ind w:left="1276"/>
        <w:jc w:val="both"/>
        <w:rPr>
          <w:rFonts w:cs="Tahoma"/>
          <w:szCs w:val="22"/>
        </w:rPr>
      </w:pPr>
      <w:r w:rsidRPr="002C47BD">
        <w:rPr>
          <w:rFonts w:ascii="Tahoma" w:hAnsi="Tahoma" w:cs="Tahoma"/>
          <w:sz w:val="22"/>
          <w:szCs w:val="22"/>
        </w:rPr>
        <w:t>Excepcionalmente, se permitirá el despacho parcial de mercancías para el destino</w:t>
      </w:r>
      <w:r>
        <w:rPr>
          <w:rFonts w:ascii="Tahoma" w:hAnsi="Tahoma" w:cs="Tahoma"/>
          <w:sz w:val="22"/>
          <w:szCs w:val="22"/>
        </w:rPr>
        <w:t xml:space="preserve"> </w:t>
      </w:r>
      <w:r w:rsidRPr="002C47BD">
        <w:rPr>
          <w:rFonts w:ascii="Tahoma" w:hAnsi="Tahoma" w:cs="Tahoma"/>
          <w:sz w:val="22"/>
          <w:szCs w:val="22"/>
        </w:rPr>
        <w:t>aduanero especial o de excepción de “Menaje Doméstico”, cuando dicha</w:t>
      </w:r>
      <w:r>
        <w:rPr>
          <w:rFonts w:ascii="Tahoma" w:hAnsi="Tahoma" w:cs="Tahoma"/>
          <w:sz w:val="22"/>
          <w:szCs w:val="22"/>
        </w:rPr>
        <w:t xml:space="preserve"> </w:t>
      </w:r>
      <w:r w:rsidRPr="002C47BD">
        <w:rPr>
          <w:rFonts w:ascii="Tahoma" w:hAnsi="Tahoma" w:cs="Tahoma"/>
          <w:sz w:val="22"/>
          <w:szCs w:val="22"/>
        </w:rPr>
        <w:t>mercancía arribe conjuntamente con otro tipo de mercancías que no estén</w:t>
      </w:r>
      <w:r>
        <w:rPr>
          <w:rFonts w:ascii="Tahoma" w:hAnsi="Tahoma" w:cs="Tahoma"/>
          <w:sz w:val="22"/>
          <w:szCs w:val="22"/>
        </w:rPr>
        <w:t xml:space="preserve"> </w:t>
      </w:r>
      <w:r w:rsidRPr="002C47BD">
        <w:rPr>
          <w:rFonts w:ascii="Tahoma" w:hAnsi="Tahoma" w:cs="Tahoma"/>
          <w:sz w:val="22"/>
          <w:szCs w:val="22"/>
        </w:rPr>
        <w:t>consideradas como menaje doméstico, a cuyo efecto el declarante solicitará a la</w:t>
      </w:r>
      <w:r>
        <w:rPr>
          <w:rFonts w:ascii="Tahoma" w:hAnsi="Tahoma" w:cs="Tahoma"/>
          <w:sz w:val="22"/>
          <w:szCs w:val="22"/>
        </w:rPr>
        <w:t xml:space="preserve"> </w:t>
      </w:r>
      <w:r w:rsidRPr="002C47BD">
        <w:rPr>
          <w:rFonts w:ascii="Tahoma" w:hAnsi="Tahoma" w:cs="Tahoma"/>
          <w:sz w:val="22"/>
          <w:szCs w:val="22"/>
        </w:rPr>
        <w:t>administración aduanera el despacho parcial, con la presentación de los</w:t>
      </w:r>
      <w:r>
        <w:rPr>
          <w:rFonts w:ascii="Tahoma" w:hAnsi="Tahoma" w:cs="Tahoma"/>
          <w:sz w:val="22"/>
          <w:szCs w:val="22"/>
        </w:rPr>
        <w:t xml:space="preserve"> </w:t>
      </w:r>
      <w:r w:rsidRPr="002C47BD">
        <w:rPr>
          <w:rFonts w:ascii="Tahoma" w:hAnsi="Tahoma" w:cs="Tahoma"/>
          <w:sz w:val="22"/>
          <w:szCs w:val="22"/>
        </w:rPr>
        <w:t>originales del documento de embarque, parte de recepción, lista de empaque y</w:t>
      </w:r>
      <w:r>
        <w:rPr>
          <w:rFonts w:ascii="Tahoma" w:hAnsi="Tahoma" w:cs="Tahoma"/>
          <w:sz w:val="22"/>
          <w:szCs w:val="22"/>
        </w:rPr>
        <w:t xml:space="preserve"> </w:t>
      </w:r>
      <w:r w:rsidRPr="002C47BD">
        <w:rPr>
          <w:rFonts w:ascii="Tahoma" w:hAnsi="Tahoma" w:cs="Tahoma"/>
          <w:sz w:val="22"/>
          <w:szCs w:val="22"/>
        </w:rPr>
        <w:t>otros documentos que justifiquen la solicitud.</w:t>
      </w:r>
      <w:bookmarkEnd w:id="285"/>
      <w:r w:rsidRPr="00595517">
        <w:rPr>
          <w:rFonts w:ascii="Tahoma" w:hAnsi="Tahoma" w:cs="Tahoma"/>
          <w:sz w:val="22"/>
          <w:szCs w:val="22"/>
        </w:rPr>
        <w:tab/>
      </w:r>
    </w:p>
    <w:p w:rsidR="00433A1D" w:rsidRPr="00D0517C" w:rsidRDefault="00433A1D" w:rsidP="008A60A9">
      <w:pPr>
        <w:pStyle w:val="Prrafodelista"/>
        <w:numPr>
          <w:ilvl w:val="0"/>
          <w:numId w:val="135"/>
        </w:numPr>
        <w:tabs>
          <w:tab w:val="left" w:pos="851"/>
        </w:tabs>
        <w:spacing w:before="120" w:after="120"/>
        <w:jc w:val="both"/>
        <w:rPr>
          <w:rFonts w:ascii="Tahoma" w:hAnsi="Tahoma" w:cs="Tahoma"/>
          <w:b/>
          <w:vanish/>
          <w:sz w:val="22"/>
          <w:szCs w:val="22"/>
        </w:rPr>
      </w:pPr>
      <w:bookmarkStart w:id="286" w:name="_Toc502667724"/>
      <w:bookmarkStart w:id="287" w:name="_Toc502675859"/>
      <w:bookmarkStart w:id="288" w:name="_Toc502675860"/>
      <w:bookmarkEnd w:id="286"/>
      <w:bookmarkEnd w:id="287"/>
    </w:p>
    <w:p w:rsidR="00433A1D" w:rsidRPr="00D0517C" w:rsidRDefault="00433A1D" w:rsidP="008A60A9">
      <w:pPr>
        <w:pStyle w:val="Prrafodelista"/>
        <w:numPr>
          <w:ilvl w:val="0"/>
          <w:numId w:val="135"/>
        </w:numPr>
        <w:tabs>
          <w:tab w:val="left" w:pos="851"/>
        </w:tabs>
        <w:spacing w:before="120" w:after="120"/>
        <w:jc w:val="both"/>
        <w:rPr>
          <w:rFonts w:ascii="Tahoma" w:hAnsi="Tahoma" w:cs="Tahoma"/>
          <w:b/>
          <w:vanish/>
          <w:sz w:val="22"/>
          <w:szCs w:val="22"/>
        </w:rPr>
      </w:pPr>
    </w:p>
    <w:p w:rsidR="00433A1D" w:rsidRPr="00DE3273" w:rsidRDefault="00433A1D" w:rsidP="00433A1D">
      <w:pPr>
        <w:pStyle w:val="Ttulo3"/>
        <w:tabs>
          <w:tab w:val="clear" w:pos="999"/>
          <w:tab w:val="num" w:pos="851"/>
        </w:tabs>
        <w:ind w:left="1276" w:hanging="425"/>
        <w:rPr>
          <w:rFonts w:cs="Tahoma"/>
        </w:rPr>
      </w:pPr>
      <w:bookmarkStart w:id="289" w:name="_Toc528335984"/>
      <w:bookmarkStart w:id="290" w:name="_Toc502675863"/>
      <w:bookmarkStart w:id="291" w:name="_Toc530737489"/>
      <w:bookmarkEnd w:id="288"/>
      <w:bookmarkEnd w:id="289"/>
      <w:r w:rsidRPr="00DE3273">
        <w:rPr>
          <w:rFonts w:cs="Tahoma"/>
        </w:rPr>
        <w:t>Elaboración</w:t>
      </w:r>
      <w:r>
        <w:rPr>
          <w:rFonts w:cs="Tahoma"/>
        </w:rPr>
        <w:t>, transmisión y aceptación</w:t>
      </w:r>
      <w:r w:rsidRPr="00DE3273">
        <w:rPr>
          <w:rFonts w:cs="Tahoma"/>
        </w:rPr>
        <w:t xml:space="preserve"> de la </w:t>
      </w:r>
      <w:bookmarkEnd w:id="290"/>
      <w:r>
        <w:rPr>
          <w:rFonts w:cs="Tahoma"/>
        </w:rPr>
        <w:t>Declaración de Mercancías de Importación</w:t>
      </w:r>
      <w:bookmarkEnd w:id="291"/>
    </w:p>
    <w:p w:rsidR="00433A1D" w:rsidRPr="00DE3273" w:rsidRDefault="00433A1D" w:rsidP="008A60A9">
      <w:pPr>
        <w:pStyle w:val="Subttulo"/>
        <w:numPr>
          <w:ilvl w:val="1"/>
          <w:numId w:val="145"/>
        </w:numPr>
        <w:spacing w:before="120" w:after="120"/>
        <w:ind w:left="1701" w:hanging="425"/>
        <w:rPr>
          <w:rFonts w:ascii="Tahoma" w:hAnsi="Tahoma" w:cs="Tahoma"/>
          <w:sz w:val="22"/>
          <w:szCs w:val="22"/>
        </w:rPr>
      </w:pPr>
      <w:r w:rsidRPr="00DE3273">
        <w:rPr>
          <w:rFonts w:ascii="Tahoma" w:hAnsi="Tahoma" w:cs="Tahoma"/>
          <w:sz w:val="22"/>
          <w:szCs w:val="22"/>
        </w:rPr>
        <w:t xml:space="preserve">Elaboración de la </w:t>
      </w:r>
      <w:r>
        <w:rPr>
          <w:rFonts w:ascii="Tahoma" w:hAnsi="Tahoma" w:cs="Tahoma"/>
          <w:sz w:val="22"/>
          <w:szCs w:val="22"/>
        </w:rPr>
        <w:t>Declaración</w:t>
      </w:r>
      <w:r w:rsidRPr="00DE3273">
        <w:rPr>
          <w:rFonts w:ascii="Tahoma" w:hAnsi="Tahoma" w:cs="Tahoma"/>
          <w:sz w:val="22"/>
          <w:szCs w:val="22"/>
        </w:rPr>
        <w:t xml:space="preserve"> </w:t>
      </w:r>
    </w:p>
    <w:p w:rsidR="00433A1D" w:rsidRDefault="00433A1D" w:rsidP="00433A1D">
      <w:pPr>
        <w:pStyle w:val="Normal2"/>
        <w:widowControl w:val="0"/>
        <w:tabs>
          <w:tab w:val="left" w:pos="851"/>
        </w:tabs>
        <w:ind w:left="1701"/>
        <w:rPr>
          <w:rFonts w:cs="Tahoma"/>
          <w:szCs w:val="22"/>
          <w:lang w:val="es-ES"/>
        </w:rPr>
      </w:pPr>
      <w:r>
        <w:rPr>
          <w:rFonts w:cs="Tahoma"/>
          <w:szCs w:val="22"/>
          <w:lang w:val="es-ES"/>
        </w:rPr>
        <w:t>El Declarante deberá elaborar l</w:t>
      </w:r>
      <w:r w:rsidRPr="00DE3273">
        <w:rPr>
          <w:rFonts w:cs="Tahoma"/>
          <w:szCs w:val="22"/>
          <w:lang w:val="es-ES"/>
        </w:rPr>
        <w:t xml:space="preserve">a </w:t>
      </w:r>
      <w:r>
        <w:rPr>
          <w:rFonts w:cs="Tahoma"/>
          <w:szCs w:val="22"/>
          <w:lang w:val="es-ES"/>
        </w:rPr>
        <w:t>Declaración</w:t>
      </w:r>
      <w:r w:rsidRPr="00DE3273">
        <w:rPr>
          <w:rFonts w:cs="Tahoma"/>
          <w:szCs w:val="22"/>
          <w:lang w:val="es-ES"/>
        </w:rPr>
        <w:t xml:space="preserve"> </w:t>
      </w:r>
      <w:r>
        <w:rPr>
          <w:rFonts w:cs="Tahoma"/>
          <w:szCs w:val="22"/>
          <w:lang w:val="es-ES"/>
        </w:rPr>
        <w:t>en el SUMA, con base</w:t>
      </w:r>
      <w:r w:rsidRPr="00DE3273">
        <w:rPr>
          <w:rFonts w:cs="Tahoma"/>
          <w:szCs w:val="22"/>
          <w:lang w:val="es-ES"/>
        </w:rPr>
        <w:t xml:space="preserve"> </w:t>
      </w:r>
      <w:r>
        <w:rPr>
          <w:rFonts w:cs="Tahoma"/>
          <w:szCs w:val="22"/>
          <w:lang w:val="es-ES"/>
        </w:rPr>
        <w:t>a</w:t>
      </w:r>
      <w:r w:rsidRPr="00DE3273">
        <w:rPr>
          <w:rFonts w:cs="Tahoma"/>
          <w:szCs w:val="22"/>
          <w:lang w:val="es-ES"/>
        </w:rPr>
        <w:t xml:space="preserve"> l</w:t>
      </w:r>
      <w:r>
        <w:rPr>
          <w:rFonts w:cs="Tahoma"/>
          <w:szCs w:val="22"/>
          <w:lang w:val="es-ES"/>
        </w:rPr>
        <w:t>a</w:t>
      </w:r>
      <w:r w:rsidRPr="00DE3273">
        <w:rPr>
          <w:rFonts w:cs="Tahoma"/>
          <w:szCs w:val="22"/>
          <w:lang w:val="es-ES"/>
        </w:rPr>
        <w:t xml:space="preserve"> document</w:t>
      </w:r>
      <w:r>
        <w:rPr>
          <w:rFonts w:cs="Tahoma"/>
          <w:szCs w:val="22"/>
          <w:lang w:val="es-ES"/>
        </w:rPr>
        <w:t xml:space="preserve">ación soporte exigible para el despacho aduanero y conforme al instructivo de llenado publicado en la dirección </w:t>
      </w:r>
      <w:hyperlink r:id="rId62" w:history="1">
        <w:r w:rsidRPr="000C0CF1">
          <w:rPr>
            <w:rStyle w:val="Hipervnculo"/>
            <w:rFonts w:cs="Tahoma"/>
            <w:szCs w:val="22"/>
            <w:lang w:val="es-ES"/>
          </w:rPr>
          <w:t>www.aduana.gob.bo/suma</w:t>
        </w:r>
      </w:hyperlink>
      <w:r>
        <w:rPr>
          <w:rFonts w:cs="Tahoma"/>
          <w:szCs w:val="22"/>
          <w:lang w:val="es-ES"/>
        </w:rPr>
        <w:t xml:space="preserve">. </w:t>
      </w:r>
    </w:p>
    <w:p w:rsidR="00433A1D" w:rsidRDefault="00433A1D" w:rsidP="00433A1D">
      <w:pPr>
        <w:pStyle w:val="Normal2"/>
        <w:widowControl w:val="0"/>
        <w:tabs>
          <w:tab w:val="left" w:pos="851"/>
        </w:tabs>
        <w:ind w:left="1701"/>
        <w:rPr>
          <w:rFonts w:cs="Tahoma"/>
          <w:szCs w:val="22"/>
          <w:lang w:val="es-ES"/>
        </w:rPr>
      </w:pPr>
      <w:r>
        <w:rPr>
          <w:rFonts w:cs="Tahoma"/>
          <w:szCs w:val="22"/>
          <w:lang w:val="es-ES"/>
        </w:rPr>
        <w:t>Para elaborar la Declaración, el Declarante deberá considerar lo siguiente:</w:t>
      </w:r>
    </w:p>
    <w:p w:rsidR="00433A1D" w:rsidRPr="00D16E4D" w:rsidRDefault="00433A1D" w:rsidP="008A60A9">
      <w:pPr>
        <w:pStyle w:val="Normal2"/>
        <w:widowControl w:val="0"/>
        <w:numPr>
          <w:ilvl w:val="0"/>
          <w:numId w:val="143"/>
        </w:numPr>
        <w:tabs>
          <w:tab w:val="left" w:pos="851"/>
          <w:tab w:val="left" w:pos="1276"/>
        </w:tabs>
        <w:ind w:left="2268"/>
        <w:rPr>
          <w:rFonts w:cs="Tahoma"/>
          <w:szCs w:val="22"/>
          <w:lang w:val="es-BO"/>
        </w:rPr>
      </w:pPr>
      <w:r w:rsidRPr="00595517">
        <w:rPr>
          <w:rFonts w:cs="Tahoma"/>
          <w:szCs w:val="22"/>
          <w:lang w:val="es-ES"/>
        </w:rPr>
        <w:t xml:space="preserve">La </w:t>
      </w:r>
      <w:r>
        <w:rPr>
          <w:rFonts w:cs="Tahoma"/>
          <w:szCs w:val="22"/>
          <w:lang w:val="es-ES"/>
        </w:rPr>
        <w:t>Declaración</w:t>
      </w:r>
      <w:r w:rsidRPr="00BC4983">
        <w:rPr>
          <w:rFonts w:cs="Tahoma"/>
          <w:szCs w:val="22"/>
          <w:lang w:val="es-ES"/>
        </w:rPr>
        <w:t xml:space="preserve"> podrá contener información de más de una factura comercial, siempre que las facturas correspondan a un mismo consignatario. </w:t>
      </w:r>
    </w:p>
    <w:p w:rsidR="00433A1D" w:rsidRPr="002A128B" w:rsidRDefault="00433A1D" w:rsidP="008A60A9">
      <w:pPr>
        <w:pStyle w:val="Normal2"/>
        <w:widowControl w:val="0"/>
        <w:numPr>
          <w:ilvl w:val="0"/>
          <w:numId w:val="143"/>
        </w:numPr>
        <w:tabs>
          <w:tab w:val="left" w:pos="851"/>
          <w:tab w:val="left" w:pos="1276"/>
        </w:tabs>
        <w:ind w:left="2268"/>
        <w:rPr>
          <w:rFonts w:cs="Tahoma"/>
          <w:szCs w:val="22"/>
          <w:lang w:val="es-ES"/>
        </w:rPr>
      </w:pPr>
      <w:r w:rsidRPr="00BC4983">
        <w:rPr>
          <w:rFonts w:cs="Tahoma"/>
          <w:szCs w:val="22"/>
          <w:lang w:val="es-ES"/>
        </w:rPr>
        <w:t xml:space="preserve">La </w:t>
      </w:r>
      <w:r>
        <w:rPr>
          <w:rFonts w:cs="Tahoma"/>
          <w:szCs w:val="22"/>
          <w:lang w:val="es-ES"/>
        </w:rPr>
        <w:t>Declaración</w:t>
      </w:r>
      <w:r w:rsidRPr="002A128B">
        <w:rPr>
          <w:rFonts w:cs="Tahoma"/>
          <w:szCs w:val="22"/>
          <w:lang w:val="es-ES"/>
        </w:rPr>
        <w:t xml:space="preserve"> deberá contener el mismo número de ítems consignados en la o las fa</w:t>
      </w:r>
      <w:r>
        <w:rPr>
          <w:rFonts w:cs="Tahoma"/>
          <w:szCs w:val="22"/>
          <w:lang w:val="es-ES"/>
        </w:rPr>
        <w:t>cturas comerciales, sin estar</w:t>
      </w:r>
      <w:r w:rsidRPr="002A128B">
        <w:rPr>
          <w:rFonts w:cs="Tahoma"/>
          <w:szCs w:val="22"/>
          <w:lang w:val="es-ES"/>
        </w:rPr>
        <w:t xml:space="preserve"> permitida la agrupación de ítems en relación a una sola </w:t>
      </w:r>
      <w:proofErr w:type="spellStart"/>
      <w:r w:rsidRPr="002A128B">
        <w:rPr>
          <w:rFonts w:cs="Tahoma"/>
          <w:szCs w:val="22"/>
          <w:lang w:val="es-ES"/>
        </w:rPr>
        <w:t>subpartida</w:t>
      </w:r>
      <w:proofErr w:type="spellEnd"/>
      <w:r w:rsidRPr="002A128B">
        <w:rPr>
          <w:rFonts w:cs="Tahoma"/>
          <w:szCs w:val="22"/>
          <w:lang w:val="es-ES"/>
        </w:rPr>
        <w:t xml:space="preserve"> arancelaria. En caso</w:t>
      </w:r>
      <w:r>
        <w:rPr>
          <w:rFonts w:cs="Tahoma"/>
          <w:szCs w:val="22"/>
          <w:lang w:val="es-ES"/>
        </w:rPr>
        <w:t xml:space="preserve"> </w:t>
      </w:r>
      <w:r w:rsidRPr="002A128B">
        <w:rPr>
          <w:rFonts w:cs="Tahoma"/>
          <w:szCs w:val="22"/>
          <w:lang w:val="es-ES"/>
        </w:rPr>
        <w:t xml:space="preserve">que los ítems de la factura comercial se encuentren agrupados, el Declarante deberá consignar en la </w:t>
      </w:r>
      <w:r>
        <w:rPr>
          <w:rFonts w:cs="Tahoma"/>
          <w:szCs w:val="22"/>
          <w:lang w:val="es-ES"/>
        </w:rPr>
        <w:t>Declaración</w:t>
      </w:r>
      <w:r w:rsidRPr="002A128B">
        <w:rPr>
          <w:rFonts w:cs="Tahoma"/>
          <w:szCs w:val="22"/>
          <w:lang w:val="es-ES"/>
        </w:rPr>
        <w:t xml:space="preserve"> la información de forma detallada de acuerdo a las características de las mercancías.</w:t>
      </w:r>
    </w:p>
    <w:p w:rsidR="00433A1D" w:rsidRDefault="00433A1D" w:rsidP="008A60A9">
      <w:pPr>
        <w:pStyle w:val="Normal2"/>
        <w:widowControl w:val="0"/>
        <w:numPr>
          <w:ilvl w:val="0"/>
          <w:numId w:val="143"/>
        </w:numPr>
        <w:tabs>
          <w:tab w:val="left" w:pos="851"/>
        </w:tabs>
        <w:ind w:left="2268"/>
        <w:rPr>
          <w:rFonts w:cs="Tahoma"/>
          <w:szCs w:val="22"/>
          <w:lang w:val="es-ES"/>
        </w:rPr>
      </w:pPr>
      <w:r w:rsidRPr="00DE3273">
        <w:rPr>
          <w:rFonts w:cs="Tahoma"/>
          <w:szCs w:val="22"/>
          <w:lang w:val="es-ES"/>
        </w:rPr>
        <w:t>La mercancía para despacho aduanero de importación deberá encontrarse sustentada en un mismo documento de embarque, excepto cuando la mercancía se encuentre en una zona franca</w:t>
      </w:r>
      <w:r>
        <w:rPr>
          <w:rFonts w:cs="Tahoma"/>
          <w:szCs w:val="22"/>
          <w:lang w:val="es-ES"/>
        </w:rPr>
        <w:t>.</w:t>
      </w:r>
    </w:p>
    <w:p w:rsidR="00433A1D" w:rsidRPr="00DE3273" w:rsidRDefault="00433A1D" w:rsidP="008A60A9">
      <w:pPr>
        <w:pStyle w:val="Normal2"/>
        <w:widowControl w:val="0"/>
        <w:numPr>
          <w:ilvl w:val="0"/>
          <w:numId w:val="143"/>
        </w:numPr>
        <w:tabs>
          <w:tab w:val="left" w:pos="851"/>
          <w:tab w:val="left" w:pos="1276"/>
        </w:tabs>
        <w:ind w:left="2268"/>
        <w:rPr>
          <w:rFonts w:cs="Tahoma"/>
          <w:szCs w:val="22"/>
          <w:lang w:val="es-ES"/>
        </w:rPr>
      </w:pPr>
      <w:r w:rsidRPr="00DE3273">
        <w:rPr>
          <w:rFonts w:cs="Tahoma"/>
          <w:szCs w:val="22"/>
          <w:lang w:val="es-ES"/>
        </w:rPr>
        <w:t xml:space="preserve">Cuando  la mercancía se encuentre amparada en diferentes </w:t>
      </w:r>
      <w:r>
        <w:rPr>
          <w:rFonts w:cs="Tahoma"/>
          <w:szCs w:val="22"/>
          <w:lang w:val="es-ES"/>
        </w:rPr>
        <w:t>P</w:t>
      </w:r>
      <w:r w:rsidRPr="00DE3273">
        <w:rPr>
          <w:rFonts w:cs="Tahoma"/>
          <w:szCs w:val="22"/>
          <w:lang w:val="es-ES"/>
        </w:rPr>
        <w:t xml:space="preserve">artes de </w:t>
      </w:r>
      <w:r>
        <w:rPr>
          <w:rFonts w:cs="Tahoma"/>
          <w:szCs w:val="22"/>
          <w:lang w:val="es-ES"/>
        </w:rPr>
        <w:t>R</w:t>
      </w:r>
      <w:r w:rsidRPr="00DE3273">
        <w:rPr>
          <w:rFonts w:cs="Tahoma"/>
          <w:szCs w:val="22"/>
          <w:lang w:val="es-ES"/>
        </w:rPr>
        <w:t xml:space="preserve">ecepción, previamente el Declarante deberá realizar la </w:t>
      </w:r>
      <w:r>
        <w:rPr>
          <w:rFonts w:cs="Tahoma"/>
          <w:szCs w:val="22"/>
          <w:lang w:val="es-ES"/>
        </w:rPr>
        <w:t>agrupación</w:t>
      </w:r>
      <w:r w:rsidRPr="00DE3273">
        <w:rPr>
          <w:rFonts w:cs="Tahoma"/>
          <w:szCs w:val="22"/>
          <w:lang w:val="es-ES"/>
        </w:rPr>
        <w:t xml:space="preserve"> de los mismos mediante </w:t>
      </w:r>
      <w:r>
        <w:rPr>
          <w:rFonts w:cs="Tahoma"/>
          <w:szCs w:val="22"/>
          <w:lang w:val="es-ES"/>
        </w:rPr>
        <w:t>el SUMA</w:t>
      </w:r>
      <w:r w:rsidRPr="00DE3273">
        <w:rPr>
          <w:rFonts w:cs="Tahoma"/>
          <w:szCs w:val="22"/>
          <w:lang w:val="es-ES"/>
        </w:rPr>
        <w:t>. En  est</w:t>
      </w:r>
      <w:r>
        <w:rPr>
          <w:rFonts w:cs="Tahoma"/>
          <w:szCs w:val="22"/>
          <w:lang w:val="es-ES"/>
        </w:rPr>
        <w:t>e</w:t>
      </w:r>
      <w:r w:rsidRPr="00DE3273">
        <w:rPr>
          <w:rFonts w:cs="Tahoma"/>
          <w:szCs w:val="22"/>
          <w:lang w:val="es-ES"/>
        </w:rPr>
        <w:t xml:space="preserve"> caso, el </w:t>
      </w:r>
      <w:r>
        <w:rPr>
          <w:rFonts w:cs="Tahoma"/>
          <w:szCs w:val="22"/>
          <w:lang w:val="es-ES"/>
        </w:rPr>
        <w:t xml:space="preserve">número del </w:t>
      </w:r>
      <w:r w:rsidRPr="00DE3273">
        <w:rPr>
          <w:rFonts w:cs="Tahoma"/>
          <w:szCs w:val="22"/>
          <w:lang w:val="es-ES"/>
        </w:rPr>
        <w:t>Parte de Recepción</w:t>
      </w:r>
      <w:r>
        <w:rPr>
          <w:rFonts w:cs="Tahoma"/>
          <w:szCs w:val="22"/>
          <w:lang w:val="es-ES"/>
        </w:rPr>
        <w:t xml:space="preserve"> agrupado</w:t>
      </w:r>
      <w:r w:rsidRPr="00DE3273">
        <w:rPr>
          <w:rFonts w:cs="Tahoma"/>
          <w:szCs w:val="22"/>
          <w:lang w:val="es-ES"/>
        </w:rPr>
        <w:t xml:space="preserve"> se </w:t>
      </w:r>
      <w:r>
        <w:rPr>
          <w:rFonts w:cs="Tahoma"/>
          <w:szCs w:val="22"/>
          <w:lang w:val="es-ES"/>
        </w:rPr>
        <w:t xml:space="preserve">consignará en la Declaración. </w:t>
      </w:r>
    </w:p>
    <w:p w:rsidR="00433A1D" w:rsidRPr="002A128B" w:rsidRDefault="00433A1D" w:rsidP="008A60A9">
      <w:pPr>
        <w:pStyle w:val="Normal2"/>
        <w:widowControl w:val="0"/>
        <w:numPr>
          <w:ilvl w:val="0"/>
          <w:numId w:val="143"/>
        </w:numPr>
        <w:tabs>
          <w:tab w:val="left" w:pos="851"/>
          <w:tab w:val="left" w:pos="1276"/>
        </w:tabs>
        <w:ind w:left="2268"/>
        <w:rPr>
          <w:rFonts w:cs="Tahoma"/>
          <w:szCs w:val="22"/>
          <w:lang w:val="es-ES"/>
        </w:rPr>
      </w:pPr>
      <w:r w:rsidRPr="00DE3273">
        <w:rPr>
          <w:rFonts w:cs="Tahoma"/>
          <w:szCs w:val="22"/>
          <w:lang w:val="es-ES"/>
        </w:rPr>
        <w:t xml:space="preserve">Para Declaraciones sucesivas de mercancías homogéneas despachadas en forma parcial conforme al artículo 121 del </w:t>
      </w:r>
      <w:r>
        <w:rPr>
          <w:rFonts w:cs="Tahoma"/>
          <w:szCs w:val="22"/>
          <w:lang w:val="es-ES"/>
        </w:rPr>
        <w:t>RLGA</w:t>
      </w:r>
      <w:r w:rsidRPr="00DE3273">
        <w:rPr>
          <w:rFonts w:cs="Tahoma"/>
          <w:szCs w:val="22"/>
          <w:lang w:val="es-ES"/>
        </w:rPr>
        <w:t xml:space="preserve">, amparadas en una misma documentación soporte, el Declarante </w:t>
      </w:r>
      <w:r w:rsidRPr="00DE3273">
        <w:rPr>
          <w:rFonts w:cs="Tahoma"/>
          <w:szCs w:val="22"/>
          <w:lang w:val="es-ES"/>
        </w:rPr>
        <w:lastRenderedPageBreak/>
        <w:t xml:space="preserve">deberá consignar en la </w:t>
      </w:r>
      <w:r w:rsidRPr="00B71160">
        <w:rPr>
          <w:rFonts w:cs="Tahoma"/>
          <w:szCs w:val="22"/>
          <w:lang w:val="es-ES"/>
        </w:rPr>
        <w:t>Sección de Información Adicional de la Declaración el  número  de  registro  de la Declaración de Mercancías de Importación donde se  encuentran  los documentos soporte originales.</w:t>
      </w:r>
    </w:p>
    <w:p w:rsidR="00433A1D" w:rsidRPr="00DE3273" w:rsidRDefault="00433A1D" w:rsidP="008A60A9">
      <w:pPr>
        <w:pStyle w:val="Normal2"/>
        <w:widowControl w:val="0"/>
        <w:numPr>
          <w:ilvl w:val="0"/>
          <w:numId w:val="143"/>
        </w:numPr>
        <w:tabs>
          <w:tab w:val="left" w:pos="851"/>
          <w:tab w:val="left" w:pos="1276"/>
        </w:tabs>
        <w:ind w:left="2268"/>
        <w:rPr>
          <w:rFonts w:cs="Tahoma"/>
          <w:szCs w:val="22"/>
          <w:lang w:val="es-ES"/>
        </w:rPr>
      </w:pPr>
      <w:r w:rsidRPr="00B71160">
        <w:rPr>
          <w:rFonts w:cs="Tahoma"/>
          <w:szCs w:val="22"/>
          <w:lang w:val="es-ES"/>
        </w:rPr>
        <w:t xml:space="preserve">En caso de transferencia de mercancías que cuenten con certificaciones para despacho aduanero, antes de la elaboración de la </w:t>
      </w:r>
      <w:r>
        <w:rPr>
          <w:rFonts w:cs="Tahoma"/>
          <w:szCs w:val="22"/>
          <w:lang w:val="es-ES"/>
        </w:rPr>
        <w:t>Declaración,</w:t>
      </w:r>
      <w:r w:rsidRPr="00B71160">
        <w:rPr>
          <w:rFonts w:cs="Tahoma"/>
          <w:szCs w:val="22"/>
          <w:lang w:val="es-ES"/>
        </w:rPr>
        <w:t xml:space="preserve"> el importador deberá solicitar al ente emisor el pronunciamiento respecto a la validez de dicho documento o en su caso la emisión de una nueva certificación. La respuesta respecto a la validez de las certificaciones se constituirá como documento soporte de la Declaración de Mercancías</w:t>
      </w:r>
      <w:r>
        <w:rPr>
          <w:rFonts w:cs="Tahoma"/>
          <w:szCs w:val="22"/>
          <w:lang w:val="es-ES"/>
        </w:rPr>
        <w:t>.</w:t>
      </w:r>
      <w:r w:rsidRPr="00DE3273">
        <w:rPr>
          <w:rFonts w:cs="Tahoma"/>
          <w:szCs w:val="22"/>
          <w:lang w:val="es-ES"/>
        </w:rPr>
        <w:t xml:space="preserve"> </w:t>
      </w:r>
    </w:p>
    <w:p w:rsidR="00433A1D" w:rsidRPr="00DE3273" w:rsidRDefault="00433A1D" w:rsidP="008A60A9">
      <w:pPr>
        <w:pStyle w:val="Normal2"/>
        <w:widowControl w:val="0"/>
        <w:numPr>
          <w:ilvl w:val="0"/>
          <w:numId w:val="143"/>
        </w:numPr>
        <w:tabs>
          <w:tab w:val="left" w:pos="851"/>
          <w:tab w:val="left" w:pos="1276"/>
        </w:tabs>
        <w:ind w:left="2268"/>
        <w:rPr>
          <w:rFonts w:cs="Tahoma"/>
          <w:szCs w:val="22"/>
          <w:lang w:val="es-ES"/>
        </w:rPr>
      </w:pPr>
      <w:r w:rsidRPr="00DE3273">
        <w:rPr>
          <w:rFonts w:cs="Tahoma"/>
          <w:szCs w:val="22"/>
          <w:lang w:val="es-ES"/>
        </w:rPr>
        <w:t>La mercancía descrita como una Unidad Funcional deberá ser despachada conforme a las condiciones detalladas en el artículo 116 del Reglamento a la Ley General de Aduanas.</w:t>
      </w:r>
    </w:p>
    <w:p w:rsidR="00433A1D" w:rsidRDefault="00433A1D" w:rsidP="008A60A9">
      <w:pPr>
        <w:pStyle w:val="Normal2"/>
        <w:widowControl w:val="0"/>
        <w:numPr>
          <w:ilvl w:val="0"/>
          <w:numId w:val="143"/>
        </w:numPr>
        <w:tabs>
          <w:tab w:val="left" w:pos="851"/>
          <w:tab w:val="left" w:pos="1276"/>
        </w:tabs>
        <w:ind w:left="2268"/>
        <w:rPr>
          <w:rFonts w:cs="Tahoma"/>
          <w:szCs w:val="22"/>
          <w:lang w:val="es-ES"/>
        </w:rPr>
      </w:pPr>
      <w:r w:rsidRPr="00DE3273">
        <w:rPr>
          <w:rFonts w:cs="Tahoma"/>
          <w:szCs w:val="22"/>
          <w:lang w:val="es-ES"/>
        </w:rPr>
        <w:t>Cuando por disposición de norma expresa, la mercancía no pueda ser objeto de despacho en la administración aduanera de destino, mediante Resolución Administrativa, se autorizará el traslado a la administración aduanera más próxima en la que sí se encuentre permitida; exceptuándose dicho traslado en los casos en los que la mercancía se encuentre prohibida de importación.</w:t>
      </w:r>
    </w:p>
    <w:p w:rsidR="00433A1D" w:rsidRPr="00DE3273" w:rsidRDefault="00433A1D" w:rsidP="008A60A9">
      <w:pPr>
        <w:pStyle w:val="Normal2"/>
        <w:widowControl w:val="0"/>
        <w:numPr>
          <w:ilvl w:val="0"/>
          <w:numId w:val="143"/>
        </w:numPr>
        <w:tabs>
          <w:tab w:val="left" w:pos="851"/>
          <w:tab w:val="left" w:pos="1276"/>
        </w:tabs>
        <w:ind w:left="2268"/>
        <w:rPr>
          <w:rFonts w:cs="Tahoma"/>
          <w:szCs w:val="22"/>
          <w:lang w:val="es-ES"/>
        </w:rPr>
      </w:pPr>
      <w:r>
        <w:rPr>
          <w:rFonts w:cs="Tahoma"/>
          <w:szCs w:val="22"/>
          <w:lang w:val="es-ES"/>
        </w:rPr>
        <w:t>El Certificado de origen será válido conforme a las formalidades y condiciones establecidas en las normas de origen del tratado, acuerdo o convenio suscrito y ratificado por el Estado Plurinacional de Bolivia, en el marco del cual se efectúa la transacción.</w:t>
      </w:r>
    </w:p>
    <w:p w:rsidR="00433A1D" w:rsidRPr="00B259B0" w:rsidRDefault="00433A1D" w:rsidP="00433A1D">
      <w:pPr>
        <w:pStyle w:val="Normal2"/>
        <w:widowControl w:val="0"/>
        <w:tabs>
          <w:tab w:val="left" w:pos="851"/>
        </w:tabs>
        <w:ind w:left="1701"/>
        <w:rPr>
          <w:rFonts w:cs="Tahoma"/>
          <w:szCs w:val="22"/>
          <w:lang w:val="es-ES"/>
        </w:rPr>
      </w:pPr>
      <w:bookmarkStart w:id="292" w:name="_Toc502667731"/>
      <w:bookmarkStart w:id="293" w:name="_Toc502675864"/>
      <w:bookmarkEnd w:id="292"/>
      <w:bookmarkEnd w:id="293"/>
      <w:r w:rsidRPr="00B259B0">
        <w:rPr>
          <w:rFonts w:cs="Tahoma"/>
          <w:szCs w:val="22"/>
          <w:lang w:val="es-ES"/>
        </w:rPr>
        <w:t>Cada uno de los documentos soporte, y de manera opcional otra documentación que el declarante crea pertinente adjuntar como necesaria, deberá ser escanead</w:t>
      </w:r>
      <w:r>
        <w:rPr>
          <w:rFonts w:cs="Tahoma"/>
          <w:szCs w:val="22"/>
          <w:lang w:val="es-ES"/>
        </w:rPr>
        <w:t>o</w:t>
      </w:r>
      <w:r w:rsidRPr="00B259B0">
        <w:rPr>
          <w:rFonts w:cs="Tahoma"/>
          <w:szCs w:val="22"/>
          <w:lang w:val="es-ES"/>
        </w:rPr>
        <w:t xml:space="preserve"> y adjuntad</w:t>
      </w:r>
      <w:r>
        <w:rPr>
          <w:rFonts w:cs="Tahoma"/>
          <w:szCs w:val="22"/>
          <w:lang w:val="es-ES"/>
        </w:rPr>
        <w:t>o</w:t>
      </w:r>
      <w:r w:rsidRPr="00B259B0">
        <w:rPr>
          <w:rFonts w:cs="Tahoma"/>
          <w:szCs w:val="22"/>
          <w:lang w:val="es-ES"/>
        </w:rPr>
        <w:t xml:space="preserve"> a la </w:t>
      </w:r>
      <w:r>
        <w:rPr>
          <w:rFonts w:cs="Tahoma"/>
          <w:szCs w:val="22"/>
          <w:lang w:val="es-ES"/>
        </w:rPr>
        <w:t>Declaración</w:t>
      </w:r>
      <w:r w:rsidRPr="00B259B0">
        <w:rPr>
          <w:rFonts w:cs="Tahoma"/>
          <w:szCs w:val="22"/>
          <w:lang w:val="es-ES"/>
        </w:rPr>
        <w:t xml:space="preserve"> </w:t>
      </w:r>
      <w:r w:rsidRPr="000A70A3">
        <w:rPr>
          <w:rFonts w:cs="Tahoma"/>
          <w:szCs w:val="22"/>
          <w:lang w:val="es-ES"/>
        </w:rPr>
        <w:t>en formato PDF</w:t>
      </w:r>
      <w:r w:rsidRPr="00B259B0">
        <w:rPr>
          <w:rFonts w:cs="Tahoma"/>
          <w:szCs w:val="22"/>
          <w:lang w:val="es-ES"/>
        </w:rPr>
        <w:t xml:space="preserve"> de acuerdo a las especificaciones técnicas establecidas por la A</w:t>
      </w:r>
      <w:r>
        <w:rPr>
          <w:rFonts w:cs="Tahoma"/>
          <w:szCs w:val="22"/>
          <w:lang w:val="es-ES"/>
        </w:rPr>
        <w:t>N</w:t>
      </w:r>
      <w:r w:rsidRPr="00B259B0">
        <w:rPr>
          <w:rFonts w:cs="Tahoma"/>
          <w:szCs w:val="22"/>
          <w:lang w:val="es-ES"/>
        </w:rPr>
        <w:t>, no siendo necesaria la presentación física de esta documentación durante el despacho. Es responsabilidad del Declarante verificar que la documentación soporte digitalizada sea la representación fiel, íntegra y legible de los documentos originales y guarde consistencia y relación con el despacho aduanero.</w:t>
      </w:r>
    </w:p>
    <w:p w:rsidR="00433A1D" w:rsidRPr="00C42C4E" w:rsidRDefault="00433A1D" w:rsidP="008A60A9">
      <w:pPr>
        <w:pStyle w:val="Subttulo"/>
        <w:numPr>
          <w:ilvl w:val="1"/>
          <w:numId w:val="145"/>
        </w:numPr>
        <w:spacing w:before="120" w:after="120"/>
        <w:ind w:left="1701" w:hanging="425"/>
        <w:rPr>
          <w:rFonts w:ascii="Tahoma" w:hAnsi="Tahoma" w:cs="Tahoma"/>
          <w:sz w:val="22"/>
          <w:szCs w:val="22"/>
        </w:rPr>
      </w:pPr>
      <w:bookmarkStart w:id="294" w:name="_Toc502675865"/>
      <w:r w:rsidRPr="00137D71">
        <w:rPr>
          <w:rFonts w:ascii="Tahoma" w:hAnsi="Tahoma" w:cs="Tahoma"/>
          <w:sz w:val="22"/>
          <w:szCs w:val="22"/>
        </w:rPr>
        <w:t xml:space="preserve">Transmisión y aceptación de la </w:t>
      </w:r>
      <w:bookmarkEnd w:id="294"/>
      <w:r>
        <w:rPr>
          <w:rFonts w:ascii="Tahoma" w:hAnsi="Tahoma" w:cs="Tahoma"/>
          <w:sz w:val="22"/>
          <w:szCs w:val="22"/>
        </w:rPr>
        <w:t>Declaración</w:t>
      </w:r>
    </w:p>
    <w:p w:rsidR="00433A1D" w:rsidRPr="00DE3273" w:rsidRDefault="00433A1D" w:rsidP="00433A1D">
      <w:pPr>
        <w:pStyle w:val="Normal2"/>
        <w:tabs>
          <w:tab w:val="left" w:pos="851"/>
        </w:tabs>
        <w:ind w:left="1701"/>
        <w:rPr>
          <w:rFonts w:cs="Tahoma"/>
          <w:szCs w:val="22"/>
          <w:lang w:val="es-ES"/>
        </w:rPr>
      </w:pPr>
      <w:r w:rsidRPr="00DE3273">
        <w:rPr>
          <w:rFonts w:cs="Tahoma"/>
          <w:szCs w:val="22"/>
          <w:lang w:val="es-ES"/>
        </w:rPr>
        <w:t>El Declarante, antes de realizar la transmisión de la D</w:t>
      </w:r>
      <w:r>
        <w:rPr>
          <w:rFonts w:cs="Tahoma"/>
          <w:szCs w:val="22"/>
          <w:lang w:val="es-ES"/>
        </w:rPr>
        <w:t>eclaración a la Administración Aduanera</w:t>
      </w:r>
      <w:r w:rsidRPr="00DE3273">
        <w:rPr>
          <w:rFonts w:cs="Tahoma"/>
          <w:szCs w:val="22"/>
          <w:lang w:val="es-ES"/>
        </w:rPr>
        <w:t xml:space="preserve"> a través del </w:t>
      </w:r>
      <w:r>
        <w:rPr>
          <w:rFonts w:cs="Tahoma"/>
          <w:szCs w:val="22"/>
          <w:lang w:val="es-ES"/>
        </w:rPr>
        <w:t>SUMA</w:t>
      </w:r>
      <w:r w:rsidRPr="00DE3273">
        <w:rPr>
          <w:rFonts w:cs="Tahoma"/>
          <w:szCs w:val="22"/>
          <w:lang w:val="es-ES"/>
        </w:rPr>
        <w:t xml:space="preserve">, deberá verificar que la información consignada sea completa, correcta y exacta, de acuerdo a la documentación soporte y normativa legal vigente. </w:t>
      </w:r>
    </w:p>
    <w:p w:rsidR="00433A1D" w:rsidRPr="00DE3273" w:rsidRDefault="00433A1D" w:rsidP="00433A1D">
      <w:pPr>
        <w:pStyle w:val="Normal2"/>
        <w:tabs>
          <w:tab w:val="left" w:pos="851"/>
        </w:tabs>
        <w:ind w:left="1701"/>
        <w:rPr>
          <w:rFonts w:cs="Tahoma"/>
          <w:szCs w:val="22"/>
          <w:lang w:val="es-ES"/>
        </w:rPr>
      </w:pPr>
      <w:r>
        <w:rPr>
          <w:rFonts w:cs="Tahoma"/>
          <w:szCs w:val="22"/>
          <w:lang w:val="es-ES"/>
        </w:rPr>
        <w:t>Mediante e</w:t>
      </w:r>
      <w:r w:rsidRPr="00DE3273">
        <w:rPr>
          <w:rFonts w:cs="Tahoma"/>
          <w:szCs w:val="22"/>
          <w:lang w:val="es-ES"/>
        </w:rPr>
        <w:t xml:space="preserve">l </w:t>
      </w:r>
      <w:r>
        <w:rPr>
          <w:rFonts w:cs="Tahoma"/>
          <w:szCs w:val="22"/>
          <w:lang w:val="es-ES"/>
        </w:rPr>
        <w:t>SUMA</w:t>
      </w:r>
      <w:r w:rsidRPr="00DE3273">
        <w:rPr>
          <w:rFonts w:cs="Tahoma"/>
          <w:szCs w:val="22"/>
          <w:lang w:val="es-ES"/>
        </w:rPr>
        <w:t xml:space="preserve"> </w:t>
      </w:r>
      <w:r>
        <w:rPr>
          <w:rFonts w:cs="Tahoma"/>
          <w:szCs w:val="22"/>
          <w:lang w:val="es-ES"/>
        </w:rPr>
        <w:t xml:space="preserve">se </w:t>
      </w:r>
      <w:r w:rsidRPr="00DE3273">
        <w:rPr>
          <w:rFonts w:cs="Tahoma"/>
          <w:szCs w:val="22"/>
          <w:lang w:val="es-ES"/>
        </w:rPr>
        <w:t xml:space="preserve">validará la consistencia de los datos de la </w:t>
      </w:r>
      <w:r>
        <w:rPr>
          <w:rFonts w:cs="Tahoma"/>
          <w:szCs w:val="22"/>
          <w:lang w:val="es-ES"/>
        </w:rPr>
        <w:t>Declaración</w:t>
      </w:r>
      <w:r w:rsidRPr="00DE3273">
        <w:rPr>
          <w:rFonts w:cs="Tahoma"/>
          <w:szCs w:val="22"/>
          <w:lang w:val="es-ES"/>
        </w:rPr>
        <w:t xml:space="preserve"> consignados por el Declarante. En caso de identificar inconsistencias, </w:t>
      </w:r>
      <w:r w:rsidRPr="00DE3273">
        <w:rPr>
          <w:rFonts w:cs="Tahoma"/>
          <w:szCs w:val="22"/>
          <w:lang w:val="es-ES"/>
        </w:rPr>
        <w:lastRenderedPageBreak/>
        <w:t xml:space="preserve">generará el mensaje sobre las observaciones que no permiten su aceptación. La aceptación de la Declaración será expresada con la asignación del número de trámite, de acuerdo al siguiente formato: </w:t>
      </w:r>
    </w:p>
    <w:tbl>
      <w:tblPr>
        <w:tblStyle w:val="Tablaconcuadrcula"/>
        <w:tblW w:w="0" w:type="auto"/>
        <w:tblInd w:w="2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296"/>
        <w:gridCol w:w="3277"/>
      </w:tblGrid>
      <w:tr w:rsidR="00433A1D" w:rsidRPr="00DE3273" w:rsidTr="00CF2BCF">
        <w:tc>
          <w:tcPr>
            <w:tcW w:w="0" w:type="auto"/>
            <w:gridSpan w:val="3"/>
          </w:tcPr>
          <w:p w:rsidR="00433A1D" w:rsidRPr="00DE3273" w:rsidRDefault="00433A1D" w:rsidP="00CF2BCF">
            <w:pPr>
              <w:pStyle w:val="Normal2"/>
              <w:spacing w:before="60" w:after="60"/>
              <w:ind w:left="0"/>
              <w:jc w:val="center"/>
              <w:rPr>
                <w:rFonts w:cs="Tahoma"/>
                <w:b/>
                <w:szCs w:val="22"/>
                <w:lang w:val="es-ES"/>
              </w:rPr>
            </w:pPr>
            <w:r w:rsidRPr="00DE3273">
              <w:rPr>
                <w:rFonts w:cs="Tahoma"/>
                <w:b/>
                <w:szCs w:val="22"/>
                <w:lang w:val="es-ES"/>
              </w:rPr>
              <w:t>DI-YYYY-AAA-NNNNNNNN</w:t>
            </w:r>
          </w:p>
        </w:tc>
      </w:tr>
      <w:tr w:rsidR="00433A1D" w:rsidRPr="00DE3273" w:rsidTr="00CF2BCF">
        <w:tc>
          <w:tcPr>
            <w:tcW w:w="0" w:type="auto"/>
          </w:tcPr>
          <w:p w:rsidR="00433A1D" w:rsidRPr="00DE3273" w:rsidRDefault="00433A1D" w:rsidP="00CF2BCF">
            <w:pPr>
              <w:pStyle w:val="Normal2"/>
              <w:spacing w:before="60" w:after="60"/>
              <w:ind w:left="0"/>
              <w:rPr>
                <w:rFonts w:cs="Tahoma"/>
                <w:szCs w:val="22"/>
                <w:lang w:val="es-ES"/>
              </w:rPr>
            </w:pPr>
            <w:r w:rsidRPr="00DE3273">
              <w:rPr>
                <w:rFonts w:cs="Tahoma"/>
                <w:szCs w:val="22"/>
                <w:lang w:val="es-ES"/>
              </w:rPr>
              <w:t>Dónde:</w:t>
            </w:r>
          </w:p>
        </w:tc>
        <w:tc>
          <w:tcPr>
            <w:tcW w:w="0" w:type="auto"/>
          </w:tcPr>
          <w:p w:rsidR="00433A1D" w:rsidRPr="00DE3273" w:rsidRDefault="00433A1D" w:rsidP="00CF2BCF">
            <w:pPr>
              <w:pStyle w:val="Normal2"/>
              <w:spacing w:before="60" w:after="60"/>
              <w:ind w:left="0"/>
              <w:rPr>
                <w:rFonts w:cs="Tahoma"/>
                <w:szCs w:val="22"/>
                <w:lang w:val="es-ES"/>
              </w:rPr>
            </w:pPr>
          </w:p>
        </w:tc>
        <w:tc>
          <w:tcPr>
            <w:tcW w:w="0" w:type="auto"/>
          </w:tcPr>
          <w:p w:rsidR="00433A1D" w:rsidRPr="00DE3273" w:rsidRDefault="00433A1D" w:rsidP="00CF2BCF">
            <w:pPr>
              <w:pStyle w:val="Normal2"/>
              <w:spacing w:before="60" w:after="60"/>
              <w:ind w:left="0"/>
              <w:rPr>
                <w:rFonts w:cs="Tahoma"/>
                <w:szCs w:val="22"/>
                <w:lang w:val="es-ES"/>
              </w:rPr>
            </w:pPr>
          </w:p>
        </w:tc>
      </w:tr>
      <w:tr w:rsidR="00433A1D" w:rsidRPr="00DE3273" w:rsidTr="00CF2BCF">
        <w:tc>
          <w:tcPr>
            <w:tcW w:w="0" w:type="auto"/>
          </w:tcPr>
          <w:p w:rsidR="00433A1D" w:rsidRPr="00DE3273" w:rsidRDefault="00433A1D" w:rsidP="00CF2BCF">
            <w:pPr>
              <w:pStyle w:val="Normal2"/>
              <w:spacing w:before="60" w:after="60"/>
              <w:ind w:left="0"/>
              <w:jc w:val="right"/>
              <w:rPr>
                <w:rFonts w:cs="Tahoma"/>
                <w:szCs w:val="22"/>
                <w:lang w:val="es-ES"/>
              </w:rPr>
            </w:pPr>
            <w:r w:rsidRPr="00DE3273">
              <w:rPr>
                <w:rFonts w:cs="Tahoma"/>
                <w:b/>
                <w:szCs w:val="22"/>
                <w:lang w:val="es-ES"/>
              </w:rPr>
              <w:t>DI</w:t>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b/>
                <w:szCs w:val="22"/>
                <w:lang w:val="es-ES"/>
              </w:rPr>
              <w:t>:</w:t>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szCs w:val="22"/>
                <w:lang w:val="es-ES"/>
              </w:rPr>
              <w:t>Declaración de Ingreso</w:t>
            </w:r>
          </w:p>
        </w:tc>
      </w:tr>
      <w:tr w:rsidR="00433A1D" w:rsidRPr="00DE3273" w:rsidTr="00CF2BCF">
        <w:tc>
          <w:tcPr>
            <w:tcW w:w="0" w:type="auto"/>
          </w:tcPr>
          <w:p w:rsidR="00433A1D" w:rsidRPr="00DE3273" w:rsidRDefault="00433A1D" w:rsidP="00CF2BCF">
            <w:pPr>
              <w:pStyle w:val="Normal2"/>
              <w:spacing w:before="60" w:after="60"/>
              <w:ind w:left="0"/>
              <w:jc w:val="right"/>
              <w:rPr>
                <w:rFonts w:cs="Tahoma"/>
                <w:szCs w:val="22"/>
                <w:lang w:val="es-ES"/>
              </w:rPr>
            </w:pPr>
            <w:r w:rsidRPr="00DE3273">
              <w:rPr>
                <w:rFonts w:cs="Tahoma"/>
                <w:b/>
                <w:szCs w:val="22"/>
                <w:lang w:val="es-ES"/>
              </w:rPr>
              <w:t>YYYY</w:t>
            </w:r>
            <w:r w:rsidRPr="00DE3273">
              <w:rPr>
                <w:rFonts w:cs="Tahoma"/>
                <w:b/>
                <w:szCs w:val="22"/>
                <w:lang w:val="es-ES"/>
              </w:rPr>
              <w:tab/>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b/>
                <w:szCs w:val="22"/>
                <w:lang w:val="es-ES"/>
              </w:rPr>
              <w:t>:</w:t>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szCs w:val="22"/>
                <w:lang w:val="es-ES"/>
              </w:rPr>
              <w:t>Gestión o año</w:t>
            </w:r>
          </w:p>
        </w:tc>
      </w:tr>
      <w:tr w:rsidR="00433A1D" w:rsidRPr="00A96609" w:rsidTr="00CF2BCF">
        <w:tc>
          <w:tcPr>
            <w:tcW w:w="0" w:type="auto"/>
          </w:tcPr>
          <w:p w:rsidR="00433A1D" w:rsidRPr="00DE3273" w:rsidRDefault="00433A1D" w:rsidP="00CF2BCF">
            <w:pPr>
              <w:pStyle w:val="Normal2"/>
              <w:spacing w:before="60" w:after="60"/>
              <w:ind w:left="0"/>
              <w:jc w:val="right"/>
              <w:rPr>
                <w:rFonts w:cs="Tahoma"/>
                <w:szCs w:val="22"/>
                <w:lang w:val="pt-BR"/>
              </w:rPr>
            </w:pPr>
            <w:r w:rsidRPr="00DE3273">
              <w:rPr>
                <w:rFonts w:cs="Tahoma"/>
                <w:b/>
                <w:szCs w:val="22"/>
                <w:lang w:val="pt-BR"/>
              </w:rPr>
              <w:t xml:space="preserve">AAA </w:t>
            </w:r>
          </w:p>
        </w:tc>
        <w:tc>
          <w:tcPr>
            <w:tcW w:w="0" w:type="auto"/>
          </w:tcPr>
          <w:p w:rsidR="00433A1D" w:rsidRPr="00DE3273" w:rsidRDefault="00433A1D" w:rsidP="00CF2BCF">
            <w:pPr>
              <w:pStyle w:val="Normal2"/>
              <w:spacing w:before="60" w:after="60"/>
              <w:ind w:left="0"/>
              <w:rPr>
                <w:rFonts w:cs="Tahoma"/>
                <w:b/>
                <w:szCs w:val="22"/>
                <w:lang w:val="pt-BR"/>
              </w:rPr>
            </w:pPr>
            <w:r w:rsidRPr="00DE3273">
              <w:rPr>
                <w:rFonts w:cs="Tahoma"/>
                <w:b/>
                <w:szCs w:val="22"/>
                <w:lang w:val="pt-BR"/>
              </w:rPr>
              <w:t>:</w:t>
            </w:r>
          </w:p>
        </w:tc>
        <w:tc>
          <w:tcPr>
            <w:tcW w:w="0" w:type="auto"/>
          </w:tcPr>
          <w:p w:rsidR="00433A1D" w:rsidRPr="00DE3273" w:rsidRDefault="00433A1D" w:rsidP="00CF2BCF">
            <w:pPr>
              <w:pStyle w:val="Normal2"/>
              <w:spacing w:before="60" w:after="60"/>
              <w:ind w:left="0"/>
              <w:rPr>
                <w:rFonts w:cs="Tahoma"/>
                <w:b/>
                <w:szCs w:val="22"/>
                <w:lang w:val="pt-BR"/>
              </w:rPr>
            </w:pPr>
            <w:r w:rsidRPr="00DE3273">
              <w:rPr>
                <w:rFonts w:cs="Tahoma"/>
                <w:szCs w:val="22"/>
                <w:lang w:val="pt-BR"/>
              </w:rPr>
              <w:t>Código de Aduana de despacho</w:t>
            </w:r>
          </w:p>
        </w:tc>
      </w:tr>
      <w:tr w:rsidR="00433A1D" w:rsidRPr="00DE3273" w:rsidTr="00CF2BCF">
        <w:tc>
          <w:tcPr>
            <w:tcW w:w="0" w:type="auto"/>
          </w:tcPr>
          <w:p w:rsidR="00433A1D" w:rsidRPr="00DE3273" w:rsidRDefault="00433A1D" w:rsidP="00CF2BCF">
            <w:pPr>
              <w:pStyle w:val="Normal2"/>
              <w:spacing w:before="60" w:after="60"/>
              <w:ind w:left="0"/>
              <w:jc w:val="right"/>
              <w:rPr>
                <w:rFonts w:cs="Tahoma"/>
                <w:b/>
                <w:szCs w:val="22"/>
                <w:lang w:val="es-ES"/>
              </w:rPr>
            </w:pPr>
            <w:r w:rsidRPr="00DE3273">
              <w:rPr>
                <w:rFonts w:cs="Tahoma"/>
                <w:b/>
                <w:szCs w:val="22"/>
                <w:lang w:val="es-ES"/>
              </w:rPr>
              <w:t>NNNNNNNN</w:t>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b/>
                <w:szCs w:val="22"/>
                <w:lang w:val="es-ES"/>
              </w:rPr>
              <w:t>:</w:t>
            </w:r>
          </w:p>
        </w:tc>
        <w:tc>
          <w:tcPr>
            <w:tcW w:w="0" w:type="auto"/>
          </w:tcPr>
          <w:p w:rsidR="00433A1D" w:rsidRPr="00DE3273" w:rsidRDefault="00433A1D" w:rsidP="00CF2BCF">
            <w:pPr>
              <w:pStyle w:val="Normal2"/>
              <w:spacing w:before="60" w:after="60"/>
              <w:ind w:left="0"/>
              <w:rPr>
                <w:rFonts w:cs="Tahoma"/>
                <w:b/>
                <w:szCs w:val="22"/>
                <w:lang w:val="es-ES"/>
              </w:rPr>
            </w:pPr>
            <w:r w:rsidRPr="00DE3273">
              <w:rPr>
                <w:rFonts w:cs="Tahoma"/>
                <w:szCs w:val="22"/>
                <w:lang w:val="es-ES"/>
              </w:rPr>
              <w:t>Número correlativo nacional</w:t>
            </w:r>
          </w:p>
        </w:tc>
      </w:tr>
    </w:tbl>
    <w:p w:rsidR="00433A1D" w:rsidRPr="00D16E4D" w:rsidRDefault="00433A1D" w:rsidP="00433A1D">
      <w:pPr>
        <w:pStyle w:val="Normal2"/>
        <w:tabs>
          <w:tab w:val="left" w:pos="851"/>
        </w:tabs>
        <w:ind w:left="1701"/>
        <w:rPr>
          <w:rFonts w:cs="Tahoma"/>
          <w:lang w:val="es-BO"/>
        </w:rPr>
      </w:pPr>
      <w:r w:rsidRPr="00746BE2">
        <w:rPr>
          <w:rFonts w:cs="Tahoma"/>
          <w:szCs w:val="22"/>
          <w:lang w:val="es-ES"/>
        </w:rPr>
        <w:t xml:space="preserve">La asignación del número de </w:t>
      </w:r>
      <w:r>
        <w:rPr>
          <w:rFonts w:cs="Tahoma"/>
          <w:szCs w:val="22"/>
          <w:lang w:val="es-ES"/>
        </w:rPr>
        <w:t>trámite a la Declaración</w:t>
      </w:r>
      <w:r w:rsidRPr="00746BE2">
        <w:rPr>
          <w:rFonts w:cs="Tahoma"/>
          <w:szCs w:val="22"/>
          <w:lang w:val="es-ES"/>
        </w:rPr>
        <w:t>,</w:t>
      </w:r>
      <w:r>
        <w:rPr>
          <w:rFonts w:cs="Tahoma"/>
          <w:szCs w:val="22"/>
          <w:lang w:val="es-ES"/>
        </w:rPr>
        <w:t xml:space="preserve"> </w:t>
      </w:r>
      <w:r w:rsidRPr="00746BE2">
        <w:rPr>
          <w:rFonts w:cs="Tahoma"/>
          <w:szCs w:val="22"/>
          <w:lang w:val="es-ES"/>
        </w:rPr>
        <w:t>constituye la aceptación oficial de la declaración y el perfeccionamiento de la</w:t>
      </w:r>
      <w:r>
        <w:rPr>
          <w:rFonts w:cs="Tahoma"/>
          <w:szCs w:val="22"/>
          <w:lang w:val="es-ES"/>
        </w:rPr>
        <w:t xml:space="preserve"> </w:t>
      </w:r>
      <w:r w:rsidRPr="00746BE2">
        <w:rPr>
          <w:rFonts w:cs="Tahoma"/>
          <w:szCs w:val="22"/>
          <w:lang w:val="es-ES"/>
        </w:rPr>
        <w:t>obligación tributaria aduanera.</w:t>
      </w:r>
      <w:r>
        <w:rPr>
          <w:rFonts w:cs="Tahoma"/>
          <w:szCs w:val="22"/>
          <w:lang w:val="es-ES"/>
        </w:rPr>
        <w:t xml:space="preserve"> </w:t>
      </w:r>
      <w:r w:rsidRPr="00DE3273">
        <w:rPr>
          <w:rFonts w:cs="Tahoma"/>
          <w:szCs w:val="22"/>
          <w:lang w:val="es-ES"/>
        </w:rPr>
        <w:t>Una vez aceptada la Declaración por la administración aduanera, el Declarante, asumirá responsabilidad sobre la veracidad y exactitud de los datos consignados en ella y sobre su documentación soporte.</w:t>
      </w:r>
    </w:p>
    <w:p w:rsidR="00433A1D" w:rsidRPr="00DE3273" w:rsidRDefault="00433A1D" w:rsidP="00433A1D">
      <w:pPr>
        <w:pStyle w:val="Ttulo3"/>
        <w:keepNext w:val="0"/>
        <w:widowControl w:val="0"/>
        <w:tabs>
          <w:tab w:val="clear" w:pos="999"/>
          <w:tab w:val="num" w:pos="851"/>
        </w:tabs>
        <w:ind w:left="1276" w:hanging="425"/>
        <w:rPr>
          <w:rFonts w:cs="Tahoma"/>
        </w:rPr>
      </w:pPr>
      <w:bookmarkStart w:id="295" w:name="_Toc530737490"/>
      <w:r w:rsidRPr="00DE3273">
        <w:rPr>
          <w:rFonts w:cs="Tahoma"/>
        </w:rPr>
        <w:t xml:space="preserve">Causales de rechazo de la </w:t>
      </w:r>
      <w:r>
        <w:rPr>
          <w:rFonts w:cs="Tahoma"/>
        </w:rPr>
        <w:t>Declaración</w:t>
      </w:r>
      <w:bookmarkEnd w:id="295"/>
      <w:r>
        <w:rPr>
          <w:rFonts w:cs="Tahoma"/>
        </w:rPr>
        <w:t xml:space="preserve"> de Mercancías de Importación</w:t>
      </w:r>
    </w:p>
    <w:p w:rsidR="00433A1D" w:rsidRPr="00DE3273" w:rsidRDefault="00433A1D" w:rsidP="00433A1D">
      <w:pPr>
        <w:pStyle w:val="Normal2"/>
        <w:widowControl w:val="0"/>
        <w:tabs>
          <w:tab w:val="left" w:pos="851"/>
        </w:tabs>
        <w:ind w:left="1276"/>
        <w:rPr>
          <w:rFonts w:cs="Tahoma"/>
          <w:szCs w:val="22"/>
          <w:lang w:val="es-ES"/>
        </w:rPr>
      </w:pPr>
      <w:r w:rsidRPr="00EC72BF">
        <w:rPr>
          <w:rFonts w:cs="Tahoma"/>
          <w:szCs w:val="22"/>
          <w:lang w:val="es-ES"/>
        </w:rPr>
        <w:t>La D</w:t>
      </w:r>
      <w:r>
        <w:rPr>
          <w:rFonts w:cs="Tahoma"/>
          <w:szCs w:val="22"/>
          <w:lang w:val="es-ES"/>
        </w:rPr>
        <w:t>eclaración</w:t>
      </w:r>
      <w:r w:rsidRPr="00EC72BF">
        <w:rPr>
          <w:rFonts w:cs="Tahoma"/>
          <w:szCs w:val="22"/>
          <w:lang w:val="es-ES"/>
        </w:rPr>
        <w:t xml:space="preserve"> </w:t>
      </w:r>
      <w:r>
        <w:rPr>
          <w:rFonts w:cs="Tahoma"/>
          <w:szCs w:val="22"/>
          <w:lang w:val="es-ES"/>
        </w:rPr>
        <w:t>será rechazada</w:t>
      </w:r>
      <w:r w:rsidRPr="00DE3273">
        <w:rPr>
          <w:rFonts w:cs="Tahoma"/>
          <w:szCs w:val="22"/>
          <w:lang w:val="es-ES"/>
        </w:rPr>
        <w:t xml:space="preserve">, cuando </w:t>
      </w:r>
      <w:r>
        <w:rPr>
          <w:rFonts w:cs="Tahoma"/>
          <w:szCs w:val="22"/>
          <w:lang w:val="es-ES"/>
        </w:rPr>
        <w:t xml:space="preserve">se </w:t>
      </w:r>
      <w:r w:rsidRPr="00DE3273">
        <w:rPr>
          <w:rFonts w:cs="Tahoma"/>
          <w:szCs w:val="22"/>
          <w:lang w:val="es-ES"/>
        </w:rPr>
        <w:t>configur</w:t>
      </w:r>
      <w:r>
        <w:rPr>
          <w:rFonts w:cs="Tahoma"/>
          <w:szCs w:val="22"/>
          <w:lang w:val="es-ES"/>
        </w:rPr>
        <w:t>e</w:t>
      </w:r>
      <w:r w:rsidRPr="00DE3273">
        <w:rPr>
          <w:rFonts w:cs="Tahoma"/>
          <w:szCs w:val="22"/>
          <w:lang w:val="es-ES"/>
        </w:rPr>
        <w:t xml:space="preserve"> alguna de las situaciones</w:t>
      </w:r>
      <w:r>
        <w:rPr>
          <w:rFonts w:cs="Tahoma"/>
          <w:szCs w:val="22"/>
          <w:lang w:val="es-ES"/>
        </w:rPr>
        <w:t xml:space="preserve"> contempladas en el artículo 112 del RLGA, aunque ésta hubiera sido aceptada mediante el sistema informático.</w:t>
      </w:r>
    </w:p>
    <w:p w:rsidR="00433A1D" w:rsidRPr="00DE3273" w:rsidRDefault="00433A1D" w:rsidP="00433A1D">
      <w:pPr>
        <w:pStyle w:val="Ttulo3"/>
        <w:tabs>
          <w:tab w:val="clear" w:pos="999"/>
          <w:tab w:val="num" w:pos="851"/>
        </w:tabs>
        <w:ind w:left="1276" w:hanging="425"/>
        <w:rPr>
          <w:rFonts w:cs="Tahoma"/>
        </w:rPr>
      </w:pPr>
      <w:bookmarkStart w:id="296" w:name="_Toc530737491"/>
      <w:r>
        <w:rPr>
          <w:rFonts w:cs="Tahoma"/>
        </w:rPr>
        <w:t>Presentación</w:t>
      </w:r>
      <w:r w:rsidRPr="00DE3273">
        <w:rPr>
          <w:rFonts w:cs="Tahoma"/>
        </w:rPr>
        <w:t xml:space="preserve"> de la </w:t>
      </w:r>
      <w:r>
        <w:rPr>
          <w:rFonts w:cs="Tahoma"/>
        </w:rPr>
        <w:t xml:space="preserve">Declaración </w:t>
      </w:r>
      <w:bookmarkEnd w:id="296"/>
      <w:r>
        <w:rPr>
          <w:rFonts w:cs="Tahoma"/>
        </w:rPr>
        <w:t>de Mercancías de Importación</w:t>
      </w:r>
    </w:p>
    <w:p w:rsidR="00433A1D" w:rsidRDefault="00433A1D" w:rsidP="00433A1D">
      <w:pPr>
        <w:pStyle w:val="Normal2"/>
        <w:widowControl w:val="0"/>
        <w:tabs>
          <w:tab w:val="left" w:pos="851"/>
        </w:tabs>
        <w:ind w:left="1276"/>
        <w:rPr>
          <w:rFonts w:cs="Tahoma"/>
          <w:szCs w:val="22"/>
          <w:lang w:val="es-ES"/>
        </w:rPr>
      </w:pPr>
      <w:r w:rsidRPr="00DE3273">
        <w:rPr>
          <w:rFonts w:cs="Tahoma"/>
          <w:szCs w:val="22"/>
          <w:lang w:val="es-ES"/>
        </w:rPr>
        <w:t xml:space="preserve">La </w:t>
      </w:r>
      <w:r>
        <w:rPr>
          <w:rFonts w:cs="Tahoma"/>
          <w:szCs w:val="22"/>
          <w:lang w:val="es-ES"/>
        </w:rPr>
        <w:t>Declaración</w:t>
      </w:r>
      <w:r w:rsidRPr="00DE3273">
        <w:rPr>
          <w:rFonts w:cs="Tahoma"/>
          <w:szCs w:val="22"/>
          <w:lang w:val="es-ES"/>
        </w:rPr>
        <w:t xml:space="preserve"> deberá presentarse </w:t>
      </w:r>
      <w:r>
        <w:rPr>
          <w:rFonts w:cs="Tahoma"/>
          <w:szCs w:val="22"/>
          <w:lang w:val="es-ES"/>
        </w:rPr>
        <w:t xml:space="preserve">a través del SUMA </w:t>
      </w:r>
      <w:r w:rsidRPr="00DE3273">
        <w:rPr>
          <w:rFonts w:cs="Tahoma"/>
          <w:szCs w:val="22"/>
          <w:lang w:val="es-ES"/>
        </w:rPr>
        <w:t xml:space="preserve">a la administración aduanera </w:t>
      </w:r>
      <w:r>
        <w:rPr>
          <w:rFonts w:cs="Tahoma"/>
          <w:szCs w:val="22"/>
          <w:lang w:val="es-ES"/>
        </w:rPr>
        <w:t>en la que se efectuará el despacho</w:t>
      </w:r>
      <w:r w:rsidRPr="00DE3273">
        <w:rPr>
          <w:rFonts w:cs="Tahoma"/>
          <w:szCs w:val="22"/>
          <w:lang w:val="es-ES"/>
        </w:rPr>
        <w:t xml:space="preserve">, antes del plazo de vencimiento de su permanencia en depósito aduanero u otro régimen suspensivo previamente aplicado, </w:t>
      </w:r>
      <w:r>
        <w:rPr>
          <w:rFonts w:cs="Tahoma"/>
          <w:szCs w:val="22"/>
          <w:lang w:val="es-ES"/>
        </w:rPr>
        <w:t xml:space="preserve">junto a los </w:t>
      </w:r>
      <w:r w:rsidRPr="00DE3273">
        <w:rPr>
          <w:rFonts w:cs="Tahoma"/>
          <w:szCs w:val="22"/>
          <w:lang w:val="es-ES"/>
        </w:rPr>
        <w:t>documentos soporte</w:t>
      </w:r>
      <w:r>
        <w:rPr>
          <w:rFonts w:cs="Tahoma"/>
          <w:szCs w:val="22"/>
          <w:lang w:val="es-ES"/>
        </w:rPr>
        <w:t xml:space="preserve"> que la sustentan,</w:t>
      </w:r>
      <w:r w:rsidRPr="00DE3273">
        <w:rPr>
          <w:rFonts w:cs="Tahoma"/>
          <w:szCs w:val="22"/>
          <w:lang w:val="es-ES"/>
        </w:rPr>
        <w:t xml:space="preserve"> </w:t>
      </w:r>
      <w:r>
        <w:rPr>
          <w:rFonts w:cs="Tahoma"/>
          <w:szCs w:val="22"/>
          <w:lang w:val="es-ES"/>
        </w:rPr>
        <w:t>los requisitos y cumplimiento de las formalidades establecidas en la normativa vigente.</w:t>
      </w:r>
    </w:p>
    <w:p w:rsidR="00433A1D" w:rsidRDefault="00433A1D" w:rsidP="00433A1D">
      <w:pPr>
        <w:pStyle w:val="Normal2"/>
        <w:widowControl w:val="0"/>
        <w:tabs>
          <w:tab w:val="left" w:pos="851"/>
        </w:tabs>
        <w:ind w:left="1276"/>
        <w:rPr>
          <w:rFonts w:cs="Tahoma"/>
          <w:szCs w:val="22"/>
          <w:lang w:val="es-ES"/>
        </w:rPr>
      </w:pPr>
      <w:r w:rsidRPr="00DE3273">
        <w:rPr>
          <w:rFonts w:cs="Tahoma"/>
          <w:szCs w:val="22"/>
          <w:lang w:val="es-ES"/>
        </w:rPr>
        <w:t xml:space="preserve">La presentación de la </w:t>
      </w:r>
      <w:r>
        <w:rPr>
          <w:rFonts w:cs="Tahoma"/>
          <w:szCs w:val="22"/>
          <w:lang w:val="es-ES"/>
        </w:rPr>
        <w:t>Declaración</w:t>
      </w:r>
      <w:r w:rsidRPr="00DE3273">
        <w:rPr>
          <w:rFonts w:cs="Tahoma"/>
          <w:szCs w:val="22"/>
          <w:lang w:val="es-ES"/>
        </w:rPr>
        <w:t xml:space="preserve"> y los documentos soporte de manera digital a través del sistema informático, surtirá todos los efectos legales.</w:t>
      </w:r>
    </w:p>
    <w:p w:rsidR="00433A1D" w:rsidRPr="00B259B0" w:rsidRDefault="00433A1D" w:rsidP="00433A1D">
      <w:pPr>
        <w:pStyle w:val="Normal2"/>
        <w:widowControl w:val="0"/>
        <w:tabs>
          <w:tab w:val="left" w:pos="851"/>
        </w:tabs>
        <w:ind w:left="1276"/>
        <w:rPr>
          <w:rFonts w:cs="Tahoma"/>
          <w:szCs w:val="22"/>
          <w:lang w:val="es-ES"/>
        </w:rPr>
      </w:pPr>
      <w:r w:rsidRPr="00B259B0">
        <w:rPr>
          <w:rFonts w:cs="Tahoma"/>
          <w:szCs w:val="22"/>
          <w:lang w:val="es-ES"/>
        </w:rPr>
        <w:t>Se consideraran como presentados para el despacho aduanero aquellos documentos elaborados y registrados en el sistema informático de la Aduana Nacional, por lo que</w:t>
      </w:r>
      <w:r>
        <w:rPr>
          <w:rFonts w:cs="Tahoma"/>
          <w:szCs w:val="22"/>
          <w:lang w:val="es-ES"/>
        </w:rPr>
        <w:t xml:space="preserve"> en estos casos</w:t>
      </w:r>
      <w:r w:rsidRPr="00B259B0">
        <w:rPr>
          <w:rFonts w:cs="Tahoma"/>
          <w:szCs w:val="22"/>
          <w:lang w:val="es-ES"/>
        </w:rPr>
        <w:t xml:space="preserve"> no será necesario adjuntar </w:t>
      </w:r>
      <w:r>
        <w:rPr>
          <w:rFonts w:cs="Tahoma"/>
          <w:szCs w:val="22"/>
          <w:lang w:val="es-ES"/>
        </w:rPr>
        <w:t xml:space="preserve">el documento escaneado </w:t>
      </w:r>
      <w:r w:rsidRPr="00B259B0">
        <w:rPr>
          <w:rFonts w:cs="Tahoma"/>
          <w:szCs w:val="22"/>
          <w:lang w:val="es-ES"/>
        </w:rPr>
        <w:t xml:space="preserve">a la </w:t>
      </w:r>
      <w:r>
        <w:rPr>
          <w:rFonts w:cs="Tahoma"/>
          <w:szCs w:val="22"/>
          <w:lang w:val="es-ES"/>
        </w:rPr>
        <w:t>Declaración</w:t>
      </w:r>
      <w:r w:rsidRPr="00B259B0">
        <w:rPr>
          <w:rFonts w:cs="Tahoma"/>
          <w:szCs w:val="22"/>
          <w:lang w:val="es-ES"/>
        </w:rPr>
        <w:t>.</w:t>
      </w:r>
    </w:p>
    <w:p w:rsidR="00433A1D" w:rsidRPr="00D16E4D" w:rsidRDefault="00433A1D" w:rsidP="00433A1D">
      <w:pPr>
        <w:pStyle w:val="Normal2"/>
        <w:widowControl w:val="0"/>
        <w:tabs>
          <w:tab w:val="left" w:pos="851"/>
        </w:tabs>
        <w:ind w:left="1276"/>
        <w:rPr>
          <w:rFonts w:cs="Tahoma"/>
          <w:lang w:val="es-BO"/>
        </w:rPr>
      </w:pPr>
      <w:r w:rsidRPr="00DE3273">
        <w:rPr>
          <w:rFonts w:cs="Tahoma"/>
          <w:szCs w:val="22"/>
          <w:lang w:val="es-ES"/>
        </w:rPr>
        <w:t xml:space="preserve">La </w:t>
      </w:r>
      <w:r>
        <w:rPr>
          <w:rFonts w:cs="Tahoma"/>
          <w:szCs w:val="22"/>
          <w:lang w:val="es-ES"/>
        </w:rPr>
        <w:t>D</w:t>
      </w:r>
      <w:r w:rsidRPr="00DE3273">
        <w:rPr>
          <w:rFonts w:cs="Tahoma"/>
          <w:szCs w:val="22"/>
          <w:lang w:val="es-ES"/>
        </w:rPr>
        <w:t xml:space="preserve">eclaración de </w:t>
      </w:r>
      <w:r>
        <w:rPr>
          <w:rFonts w:cs="Tahoma"/>
          <w:szCs w:val="22"/>
          <w:lang w:val="es-ES"/>
        </w:rPr>
        <w:t>M</w:t>
      </w:r>
      <w:r w:rsidRPr="00DE3273">
        <w:rPr>
          <w:rFonts w:cs="Tahoma"/>
          <w:szCs w:val="22"/>
          <w:lang w:val="es-ES"/>
        </w:rPr>
        <w:t xml:space="preserve">ercancías de </w:t>
      </w:r>
      <w:r>
        <w:rPr>
          <w:rFonts w:cs="Tahoma"/>
          <w:szCs w:val="22"/>
          <w:lang w:val="es-ES"/>
        </w:rPr>
        <w:t>I</w:t>
      </w:r>
      <w:r w:rsidRPr="00DE3273">
        <w:rPr>
          <w:rFonts w:cs="Tahoma"/>
          <w:szCs w:val="22"/>
          <w:lang w:val="es-ES"/>
        </w:rPr>
        <w:t>mportación para el consumo de energía eléctrica y de otras mercancías que ingresen al territorio aduanero en forma ininterrumpida, deberá presentarse a más tardar dentro de los cinco (5) días de vencido el mes por el total de la mercancía ingresada durante ese periodo.</w:t>
      </w:r>
    </w:p>
    <w:p w:rsidR="00433A1D" w:rsidRDefault="00433A1D" w:rsidP="00433A1D">
      <w:pPr>
        <w:pStyle w:val="Ttulo3"/>
        <w:keepNext w:val="0"/>
        <w:widowControl w:val="0"/>
        <w:tabs>
          <w:tab w:val="clear" w:pos="999"/>
          <w:tab w:val="num" w:pos="851"/>
        </w:tabs>
        <w:ind w:left="1276" w:hanging="425"/>
        <w:rPr>
          <w:rFonts w:cs="Tahoma"/>
        </w:rPr>
      </w:pPr>
      <w:bookmarkStart w:id="297" w:name="_Toc530737492"/>
      <w:r>
        <w:rPr>
          <w:rFonts w:cs="Tahoma"/>
        </w:rPr>
        <w:lastRenderedPageBreak/>
        <w:t>Desistimiento de la Declaración de Mercancías de Importación</w:t>
      </w:r>
      <w:bookmarkEnd w:id="297"/>
    </w:p>
    <w:p w:rsidR="00433A1D" w:rsidRDefault="00433A1D" w:rsidP="00433A1D">
      <w:pPr>
        <w:pStyle w:val="Normal2"/>
        <w:widowControl w:val="0"/>
        <w:tabs>
          <w:tab w:val="left" w:pos="851"/>
        </w:tabs>
        <w:ind w:left="1276"/>
        <w:rPr>
          <w:rFonts w:cs="Tahoma"/>
          <w:szCs w:val="22"/>
          <w:lang w:val="es-ES"/>
        </w:rPr>
      </w:pPr>
      <w:r w:rsidRPr="00841CEB">
        <w:rPr>
          <w:rFonts w:cs="Tahoma"/>
          <w:szCs w:val="22"/>
          <w:lang w:val="es-ES"/>
        </w:rPr>
        <w:t>Conforme el artículo 63 del Código Tributario Boliviano</w:t>
      </w:r>
      <w:r>
        <w:rPr>
          <w:rFonts w:cs="Tahoma"/>
          <w:szCs w:val="22"/>
          <w:lang w:val="es-ES"/>
        </w:rPr>
        <w:t xml:space="preserve"> y el artículo 15 del RLGA</w:t>
      </w:r>
      <w:r w:rsidRPr="00841CEB">
        <w:rPr>
          <w:rFonts w:cs="Tahoma"/>
          <w:szCs w:val="22"/>
          <w:lang w:val="es-ES"/>
        </w:rPr>
        <w:t xml:space="preserve">, el desistimiento de declaraciones de mercancías aceptadas por la administración aduanera con la asignación de número de trámite, deberá ser solicitado </w:t>
      </w:r>
      <w:r>
        <w:rPr>
          <w:rFonts w:cs="Tahoma"/>
          <w:szCs w:val="22"/>
          <w:lang w:val="es-ES"/>
        </w:rPr>
        <w:t>mediante el SUMA</w:t>
      </w:r>
      <w:r w:rsidRPr="00841CEB">
        <w:rPr>
          <w:rFonts w:cs="Tahoma"/>
          <w:szCs w:val="22"/>
          <w:lang w:val="es-ES"/>
        </w:rPr>
        <w:t xml:space="preserve"> por el declarante, dentro de los tres (3) días hábiles siguientes a la aceptación de la declaración y antes del pago de los tributos aduaneros. Para aquellos regímenes aduaneros que no se encuentren sujetos al pago de tributos aduaneros, el desistimiento se aceptará dentro de los tres días de aceptada la declaración y hasta antes de la determinación de canal a la declaración.</w:t>
      </w:r>
    </w:p>
    <w:p w:rsidR="00433A1D" w:rsidRPr="00841CEB" w:rsidRDefault="00433A1D" w:rsidP="00433A1D">
      <w:pPr>
        <w:pStyle w:val="Normal2"/>
        <w:widowControl w:val="0"/>
        <w:tabs>
          <w:tab w:val="left" w:pos="851"/>
        </w:tabs>
        <w:ind w:left="1276"/>
        <w:rPr>
          <w:rFonts w:cs="Tahoma"/>
          <w:szCs w:val="22"/>
          <w:lang w:val="es-ES"/>
        </w:rPr>
      </w:pPr>
      <w:r>
        <w:rPr>
          <w:rFonts w:cs="Tahoma"/>
          <w:szCs w:val="22"/>
          <w:lang w:val="es-ES"/>
        </w:rPr>
        <w:t>El desistimiento será admitido de manera automática por la Aduana Nacional mediante el SUMA.</w:t>
      </w:r>
    </w:p>
    <w:p w:rsidR="00433A1D" w:rsidRPr="00DE3273" w:rsidRDefault="00433A1D" w:rsidP="00433A1D">
      <w:pPr>
        <w:pStyle w:val="Ttulo3"/>
        <w:tabs>
          <w:tab w:val="clear" w:pos="999"/>
          <w:tab w:val="num" w:pos="1276"/>
        </w:tabs>
        <w:ind w:left="1276" w:hanging="425"/>
      </w:pPr>
      <w:bookmarkStart w:id="298" w:name="_Toc530737493"/>
      <w:r w:rsidRPr="00DE3273">
        <w:t xml:space="preserve">Corrección </w:t>
      </w:r>
      <w:r>
        <w:t xml:space="preserve">y Anulación </w:t>
      </w:r>
      <w:r w:rsidRPr="00DE3273">
        <w:t xml:space="preserve">de la </w:t>
      </w:r>
      <w:r>
        <w:rPr>
          <w:rFonts w:cs="Tahoma"/>
        </w:rPr>
        <w:t>Declaración de Mercancías de Importación</w:t>
      </w:r>
      <w:bookmarkEnd w:id="298"/>
    </w:p>
    <w:p w:rsidR="00433A1D" w:rsidRPr="00DE3273" w:rsidRDefault="00433A1D" w:rsidP="00433A1D">
      <w:pPr>
        <w:pStyle w:val="Normal2"/>
        <w:widowControl w:val="0"/>
        <w:tabs>
          <w:tab w:val="left" w:pos="851"/>
        </w:tabs>
        <w:ind w:left="1276"/>
        <w:rPr>
          <w:rFonts w:cs="Tahoma"/>
          <w:szCs w:val="22"/>
          <w:lang w:val="es-ES"/>
        </w:rPr>
      </w:pPr>
      <w:r w:rsidRPr="00DE3273">
        <w:rPr>
          <w:rFonts w:cs="Tahoma"/>
          <w:szCs w:val="22"/>
          <w:lang w:val="es-ES"/>
        </w:rPr>
        <w:t>La corrección</w:t>
      </w:r>
      <w:r>
        <w:rPr>
          <w:rFonts w:cs="Tahoma"/>
          <w:szCs w:val="22"/>
          <w:lang w:val="es-ES"/>
        </w:rPr>
        <w:t xml:space="preserve"> y anulación</w:t>
      </w:r>
      <w:r w:rsidRPr="00DE3273">
        <w:rPr>
          <w:rFonts w:cs="Tahoma"/>
          <w:szCs w:val="22"/>
          <w:lang w:val="es-ES"/>
        </w:rPr>
        <w:t xml:space="preserve"> de la </w:t>
      </w:r>
      <w:r>
        <w:rPr>
          <w:rFonts w:cs="Tahoma"/>
          <w:szCs w:val="22"/>
          <w:lang w:val="es-ES"/>
        </w:rPr>
        <w:t>Declaración</w:t>
      </w:r>
      <w:r w:rsidRPr="00DE3273">
        <w:rPr>
          <w:rFonts w:cs="Tahoma"/>
          <w:szCs w:val="22"/>
          <w:lang w:val="es-ES"/>
        </w:rPr>
        <w:t xml:space="preserve"> podrá ser efectuada en conformidad a lo establecido en el artículo 102 del </w:t>
      </w:r>
      <w:r>
        <w:rPr>
          <w:rFonts w:cs="Tahoma"/>
          <w:szCs w:val="22"/>
          <w:lang w:val="es-ES"/>
        </w:rPr>
        <w:t>RLGA</w:t>
      </w:r>
      <w:r w:rsidRPr="00DE3273">
        <w:rPr>
          <w:rFonts w:cs="Tahoma"/>
          <w:szCs w:val="22"/>
          <w:lang w:val="es-ES"/>
        </w:rPr>
        <w:t xml:space="preserve"> y  </w:t>
      </w:r>
      <w:r>
        <w:rPr>
          <w:rFonts w:cs="Tahoma"/>
          <w:szCs w:val="22"/>
          <w:lang w:val="es-ES"/>
        </w:rPr>
        <w:t>a lo establecido en el Anexo 2 del presente procedimiento</w:t>
      </w:r>
      <w:r w:rsidRPr="00DE3273">
        <w:rPr>
          <w:rFonts w:cs="Tahoma"/>
          <w:szCs w:val="22"/>
          <w:lang w:val="es-ES"/>
        </w:rPr>
        <w:t xml:space="preserve">. </w:t>
      </w:r>
    </w:p>
    <w:p w:rsidR="00433A1D" w:rsidRPr="00DE3273" w:rsidRDefault="00433A1D" w:rsidP="00433A1D">
      <w:pPr>
        <w:pStyle w:val="Ttulo3"/>
        <w:keepNext w:val="0"/>
        <w:widowControl w:val="0"/>
        <w:tabs>
          <w:tab w:val="clear" w:pos="999"/>
          <w:tab w:val="num" w:pos="851"/>
        </w:tabs>
        <w:ind w:left="1276" w:hanging="425"/>
        <w:rPr>
          <w:rFonts w:cs="Tahoma"/>
        </w:rPr>
      </w:pPr>
      <w:bookmarkStart w:id="299" w:name="_Toc530737494"/>
      <w:r w:rsidRPr="00DE3273">
        <w:rPr>
          <w:rFonts w:cs="Tahoma"/>
        </w:rPr>
        <w:t>Pago de los tributos aduaneros</w:t>
      </w:r>
      <w:bookmarkEnd w:id="299"/>
    </w:p>
    <w:p w:rsidR="00433A1D" w:rsidRPr="00DE3273" w:rsidRDefault="00433A1D" w:rsidP="00433A1D">
      <w:pPr>
        <w:pStyle w:val="Normal2"/>
        <w:widowControl w:val="0"/>
        <w:tabs>
          <w:tab w:val="left" w:pos="851"/>
        </w:tabs>
        <w:ind w:left="1276"/>
        <w:rPr>
          <w:rFonts w:cs="Tahoma"/>
          <w:szCs w:val="22"/>
          <w:lang w:val="es-ES"/>
        </w:rPr>
      </w:pPr>
      <w:r w:rsidRPr="00DE3273">
        <w:rPr>
          <w:rFonts w:cs="Tahoma"/>
          <w:szCs w:val="22"/>
          <w:lang w:val="es-ES"/>
        </w:rPr>
        <w:t xml:space="preserve">El pago de los tributos aduaneros deberá realizarse en moneda nacional, de manera electrónica o física en cualquiera de las sucursales de las entidades financieras autorizadas por la Aduana Nacional a nivel nacional independientemente del lugar de presentación de la </w:t>
      </w:r>
      <w:r>
        <w:rPr>
          <w:rFonts w:cs="Tahoma"/>
          <w:szCs w:val="22"/>
          <w:lang w:val="es-ES"/>
        </w:rPr>
        <w:t>Declaración</w:t>
      </w:r>
      <w:r w:rsidRPr="00DE3273">
        <w:rPr>
          <w:rFonts w:cs="Tahoma"/>
          <w:szCs w:val="22"/>
          <w:lang w:val="es-ES"/>
        </w:rPr>
        <w:t>.</w:t>
      </w:r>
    </w:p>
    <w:p w:rsidR="00433A1D" w:rsidRPr="00DE3273" w:rsidRDefault="00433A1D" w:rsidP="00433A1D">
      <w:pPr>
        <w:pStyle w:val="Normal2"/>
        <w:widowControl w:val="0"/>
        <w:tabs>
          <w:tab w:val="left" w:pos="851"/>
        </w:tabs>
        <w:ind w:left="1276"/>
        <w:rPr>
          <w:rFonts w:cs="Tahoma"/>
          <w:szCs w:val="22"/>
          <w:lang w:val="es-ES"/>
        </w:rPr>
      </w:pPr>
      <w:r w:rsidRPr="00DE3273">
        <w:rPr>
          <w:rFonts w:cs="Tahoma"/>
          <w:szCs w:val="22"/>
          <w:lang w:val="es-ES"/>
        </w:rPr>
        <w:t xml:space="preserve">El pago de la obligación tributaria aduanera deberá realizarse dentro de los siguientes tres (3) días hábiles de haber sido aceptada la </w:t>
      </w:r>
      <w:r>
        <w:rPr>
          <w:rFonts w:cs="Tahoma"/>
          <w:szCs w:val="22"/>
          <w:lang w:val="es-ES"/>
        </w:rPr>
        <w:t>Declaración, exceptuando los casos previstos por normativa expresa vigente.</w:t>
      </w:r>
      <w:r w:rsidRPr="00DE3273">
        <w:rPr>
          <w:rFonts w:cs="Tahoma"/>
          <w:szCs w:val="22"/>
          <w:lang w:val="es-ES"/>
        </w:rPr>
        <w:t xml:space="preserve"> </w:t>
      </w:r>
      <w:r>
        <w:rPr>
          <w:rFonts w:cs="Tahoma"/>
          <w:szCs w:val="22"/>
          <w:lang w:val="es-ES"/>
        </w:rPr>
        <w:t>V</w:t>
      </w:r>
      <w:r w:rsidRPr="00DE3273">
        <w:rPr>
          <w:rFonts w:cs="Tahoma"/>
          <w:szCs w:val="22"/>
          <w:lang w:val="es-ES"/>
        </w:rPr>
        <w:t>encido el plazo</w:t>
      </w:r>
      <w:r>
        <w:rPr>
          <w:rFonts w:cs="Tahoma"/>
          <w:szCs w:val="22"/>
          <w:lang w:val="es-ES"/>
        </w:rPr>
        <w:t>,</w:t>
      </w:r>
      <w:r w:rsidRPr="00DE3273">
        <w:rPr>
          <w:rFonts w:cs="Tahoma"/>
          <w:szCs w:val="22"/>
          <w:lang w:val="es-ES"/>
        </w:rPr>
        <w:t xml:space="preserve"> ésta se constituirá en deuda tributaria cuyo pago será efectuado conforme a lo establecido en el Código Tributario Boliviano. </w:t>
      </w:r>
    </w:p>
    <w:p w:rsidR="00433A1D" w:rsidRPr="00DE3273" w:rsidRDefault="00433A1D" w:rsidP="00433A1D">
      <w:pPr>
        <w:pStyle w:val="Normal2"/>
        <w:widowControl w:val="0"/>
        <w:tabs>
          <w:tab w:val="left" w:pos="851"/>
        </w:tabs>
        <w:ind w:left="1276"/>
        <w:rPr>
          <w:rFonts w:cs="Tahoma"/>
          <w:szCs w:val="22"/>
          <w:lang w:val="es-ES"/>
        </w:rPr>
      </w:pPr>
      <w:r>
        <w:rPr>
          <w:rFonts w:cs="Tahoma"/>
          <w:szCs w:val="22"/>
          <w:lang w:val="es-ES"/>
        </w:rPr>
        <w:t>E</w:t>
      </w:r>
      <w:r w:rsidRPr="00DE3273">
        <w:rPr>
          <w:rFonts w:cs="Tahoma"/>
          <w:szCs w:val="22"/>
          <w:lang w:val="es-ES"/>
        </w:rPr>
        <w:t xml:space="preserve">fectuado el pago, la Entidad financiera o bancaria, </w:t>
      </w:r>
      <w:r>
        <w:rPr>
          <w:rFonts w:cs="Tahoma"/>
          <w:szCs w:val="22"/>
          <w:lang w:val="es-ES"/>
        </w:rPr>
        <w:t>emitirá</w:t>
      </w:r>
      <w:r w:rsidRPr="00DE3273">
        <w:rPr>
          <w:rFonts w:cs="Tahoma"/>
          <w:szCs w:val="22"/>
          <w:lang w:val="es-ES"/>
        </w:rPr>
        <w:t xml:space="preserve"> el Recibo Único de Pago</w:t>
      </w:r>
      <w:r>
        <w:rPr>
          <w:rFonts w:cs="Tahoma"/>
          <w:szCs w:val="22"/>
          <w:lang w:val="es-ES"/>
        </w:rPr>
        <w:t xml:space="preserve"> (RUP)</w:t>
      </w:r>
      <w:r w:rsidRPr="00DE3273">
        <w:rPr>
          <w:rFonts w:cs="Tahoma"/>
          <w:szCs w:val="22"/>
          <w:lang w:val="es-ES"/>
        </w:rPr>
        <w:t xml:space="preserve"> como constancia del pago efectuado. Dicho documento no se constituirá en documento soporte</w:t>
      </w:r>
      <w:r>
        <w:rPr>
          <w:rFonts w:cs="Tahoma"/>
          <w:szCs w:val="22"/>
          <w:lang w:val="es-ES"/>
        </w:rPr>
        <w:t xml:space="preserve"> de la Declaración</w:t>
      </w:r>
      <w:r w:rsidRPr="00DE3273">
        <w:rPr>
          <w:rFonts w:cs="Tahoma"/>
          <w:szCs w:val="22"/>
          <w:lang w:val="es-ES"/>
        </w:rPr>
        <w:t xml:space="preserve"> por lo que no requerirá su presentación a la Administración de Aduana.</w:t>
      </w:r>
    </w:p>
    <w:p w:rsidR="00433A1D" w:rsidRPr="00DE3273" w:rsidRDefault="00433A1D" w:rsidP="00433A1D">
      <w:pPr>
        <w:pStyle w:val="Normal2"/>
        <w:widowControl w:val="0"/>
        <w:tabs>
          <w:tab w:val="left" w:pos="851"/>
        </w:tabs>
        <w:ind w:left="1276"/>
        <w:rPr>
          <w:rFonts w:cs="Tahoma"/>
          <w:szCs w:val="22"/>
          <w:lang w:val="es-ES"/>
        </w:rPr>
      </w:pPr>
      <w:r w:rsidRPr="00DE3273">
        <w:rPr>
          <w:rFonts w:cs="Tahoma"/>
          <w:szCs w:val="22"/>
          <w:lang w:val="es-ES"/>
        </w:rPr>
        <w:t>El pago de los tributos aduaneros podrá efectuarse en pago único o en pagos diferidos. La solicitud y autorización de pagos diferidos deberá realizarse de acuerdo a instructivo específico.</w:t>
      </w:r>
    </w:p>
    <w:p w:rsidR="00433A1D" w:rsidRPr="00DE3273" w:rsidRDefault="00433A1D" w:rsidP="00433A1D">
      <w:pPr>
        <w:pStyle w:val="Normal2"/>
        <w:widowControl w:val="0"/>
        <w:tabs>
          <w:tab w:val="left" w:pos="851"/>
        </w:tabs>
        <w:ind w:left="1276"/>
        <w:rPr>
          <w:rFonts w:cs="Tahoma"/>
          <w:szCs w:val="22"/>
          <w:lang w:val="es-ES"/>
        </w:rPr>
      </w:pPr>
      <w:r w:rsidRPr="00DE3273">
        <w:rPr>
          <w:rFonts w:cs="Tahoma"/>
          <w:szCs w:val="22"/>
          <w:lang w:val="es-ES"/>
        </w:rPr>
        <w:t xml:space="preserve">Ante el incumplimiento de pago, la administración aduanera procederá a notificar al sujeto pasivo, requiriéndole para que realice el pago de la deuda aduanera, bajo apercibimiento de ejecución tributaria. </w:t>
      </w:r>
    </w:p>
    <w:p w:rsidR="00433A1D" w:rsidRDefault="00433A1D" w:rsidP="00433A1D">
      <w:pPr>
        <w:pStyle w:val="Normal2"/>
        <w:widowControl w:val="0"/>
        <w:tabs>
          <w:tab w:val="left" w:pos="851"/>
        </w:tabs>
        <w:ind w:left="1276"/>
        <w:rPr>
          <w:rFonts w:cs="Tahoma"/>
          <w:szCs w:val="22"/>
          <w:lang w:val="es-ES"/>
        </w:rPr>
      </w:pPr>
      <w:r>
        <w:rPr>
          <w:rFonts w:cs="Tahoma"/>
          <w:szCs w:val="22"/>
          <w:lang w:val="es-ES"/>
        </w:rPr>
        <w:lastRenderedPageBreak/>
        <w:t>En caso de pago con valores fiscales de forma total o parcial, d</w:t>
      </w:r>
      <w:r w:rsidRPr="00DE3273">
        <w:rPr>
          <w:rFonts w:cs="Tahoma"/>
          <w:szCs w:val="22"/>
          <w:lang w:val="es-ES"/>
        </w:rPr>
        <w:t xml:space="preserve">e forma previa a efectuar el pago, el Declarante deberá </w:t>
      </w:r>
      <w:r>
        <w:rPr>
          <w:rFonts w:cs="Tahoma"/>
          <w:szCs w:val="22"/>
          <w:lang w:val="es-ES"/>
        </w:rPr>
        <w:t xml:space="preserve">registrar en el SUMA el tipo de valores que utilizará y el monto a pagar. </w:t>
      </w:r>
    </w:p>
    <w:p w:rsidR="00433A1D" w:rsidRPr="00070383" w:rsidRDefault="00433A1D" w:rsidP="00433A1D">
      <w:pPr>
        <w:pStyle w:val="Normal2"/>
        <w:widowControl w:val="0"/>
        <w:tabs>
          <w:tab w:val="left" w:pos="851"/>
        </w:tabs>
        <w:ind w:left="1276"/>
        <w:rPr>
          <w:rFonts w:cs="Tahoma"/>
          <w:color w:val="FF0000"/>
          <w:szCs w:val="22"/>
          <w:lang w:val="es-ES"/>
        </w:rPr>
      </w:pPr>
      <w:r>
        <w:rPr>
          <w:rFonts w:cs="Tahoma"/>
          <w:szCs w:val="22"/>
          <w:lang w:val="es-ES"/>
        </w:rPr>
        <w:t>En caso de pago con valores fiscales tipo CREFA, adicionalmente el importador deberá registrar el pago en el sistema informático de la AN habilitado para el efecto.</w:t>
      </w:r>
    </w:p>
    <w:p w:rsidR="00433A1D" w:rsidRPr="00FE5AE1" w:rsidRDefault="00433A1D" w:rsidP="00433A1D">
      <w:pPr>
        <w:pStyle w:val="Normal2"/>
        <w:widowControl w:val="0"/>
        <w:tabs>
          <w:tab w:val="left" w:pos="851"/>
        </w:tabs>
        <w:ind w:left="1276"/>
        <w:rPr>
          <w:rFonts w:ascii="Times New Roman" w:hAnsi="Times New Roman"/>
          <w:sz w:val="24"/>
          <w:lang w:val="es-ES"/>
        </w:rPr>
      </w:pPr>
      <w:r w:rsidRPr="008E2702">
        <w:rPr>
          <w:rFonts w:cs="Tahoma"/>
          <w:szCs w:val="22"/>
          <w:lang w:val="es-ES"/>
        </w:rPr>
        <w:t xml:space="preserve">Se considerará como fecha de pago con valores fiscales tipo CEDEIM o NOCRE la fecha en la que el Servicio de Impuestos Nacionales (SIN), consigne un número de orden para el pago de una determinada </w:t>
      </w:r>
      <w:r>
        <w:rPr>
          <w:rFonts w:cs="Tahoma"/>
          <w:szCs w:val="22"/>
          <w:lang w:val="es-ES"/>
        </w:rPr>
        <w:t>Declaración</w:t>
      </w:r>
      <w:r w:rsidRPr="008E2702">
        <w:rPr>
          <w:rFonts w:cs="Tahoma"/>
          <w:szCs w:val="22"/>
          <w:lang w:val="es-ES"/>
        </w:rPr>
        <w:t xml:space="preserve"> y el SIN genere mediante su sistema informático los formularios de acreditación de pago, los cuales deberán contener el número de orden, fecha de emisión, la firma del contribuyente y del funcionario responsable de la emisión; estos formularios deberán adjuntarse en el SUMA.</w:t>
      </w:r>
      <w:r w:rsidRPr="00D026F4">
        <w:rPr>
          <w:rFonts w:ascii="Times New Roman" w:hAnsi="Times New Roman"/>
          <w:sz w:val="24"/>
          <w:lang w:val="es-ES"/>
        </w:rPr>
        <w:t xml:space="preserve"> </w:t>
      </w:r>
    </w:p>
    <w:p w:rsidR="00433A1D" w:rsidRPr="00DE3273" w:rsidRDefault="00433A1D" w:rsidP="00433A1D">
      <w:pPr>
        <w:pStyle w:val="Ttulo3"/>
        <w:keepNext w:val="0"/>
        <w:widowControl w:val="0"/>
        <w:tabs>
          <w:tab w:val="clear" w:pos="999"/>
          <w:tab w:val="num" w:pos="851"/>
        </w:tabs>
        <w:ind w:left="1276" w:hanging="425"/>
        <w:rPr>
          <w:rFonts w:cs="Tahoma"/>
        </w:rPr>
      </w:pPr>
      <w:bookmarkStart w:id="300" w:name="_Toc403726576"/>
      <w:bookmarkStart w:id="301" w:name="_Toc404011775"/>
      <w:bookmarkStart w:id="302" w:name="_Toc410036708"/>
      <w:bookmarkStart w:id="303" w:name="_Toc410036710"/>
      <w:bookmarkStart w:id="304" w:name="_Toc530737495"/>
      <w:bookmarkEnd w:id="300"/>
      <w:bookmarkEnd w:id="301"/>
      <w:bookmarkEnd w:id="302"/>
      <w:bookmarkEnd w:id="303"/>
      <w:r w:rsidRPr="00DE3273">
        <w:rPr>
          <w:rFonts w:cs="Tahoma"/>
        </w:rPr>
        <w:t>Asignación de canal</w:t>
      </w:r>
      <w:bookmarkEnd w:id="304"/>
    </w:p>
    <w:p w:rsidR="00433A1D" w:rsidRPr="00E27B44" w:rsidRDefault="00433A1D" w:rsidP="00433A1D">
      <w:pPr>
        <w:pStyle w:val="Normal2"/>
        <w:widowControl w:val="0"/>
        <w:tabs>
          <w:tab w:val="left" w:pos="851"/>
        </w:tabs>
        <w:ind w:left="1276"/>
        <w:rPr>
          <w:rFonts w:cs="Tahoma"/>
          <w:szCs w:val="22"/>
          <w:lang w:val="es-ES"/>
        </w:rPr>
      </w:pPr>
      <w:bookmarkStart w:id="305" w:name="_Toc410816101"/>
      <w:bookmarkStart w:id="306" w:name="_Toc410824958"/>
      <w:bookmarkStart w:id="307" w:name="_Toc416364938"/>
      <w:bookmarkStart w:id="308" w:name="_Toc418591823"/>
      <w:bookmarkStart w:id="309" w:name="_Toc418756395"/>
      <w:bookmarkStart w:id="310" w:name="_Toc418756683"/>
      <w:bookmarkStart w:id="311" w:name="_Toc427074941"/>
      <w:bookmarkStart w:id="312" w:name="_Toc427075139"/>
      <w:bookmarkStart w:id="313" w:name="_Toc431570487"/>
      <w:bookmarkStart w:id="314" w:name="_Toc435609318"/>
      <w:r w:rsidRPr="00E27B44">
        <w:rPr>
          <w:rFonts w:cs="Tahoma"/>
          <w:szCs w:val="22"/>
          <w:lang w:val="es-ES"/>
        </w:rPr>
        <w:t xml:space="preserve">La asignación de canal se realizará en función de la modalidad de despacho de la </w:t>
      </w:r>
      <w:r>
        <w:rPr>
          <w:rFonts w:cs="Tahoma"/>
          <w:szCs w:val="22"/>
          <w:lang w:val="es-ES"/>
        </w:rPr>
        <w:t>Declaración</w:t>
      </w:r>
      <w:r w:rsidRPr="00E27B44">
        <w:rPr>
          <w:rFonts w:cs="Tahoma"/>
          <w:szCs w:val="22"/>
          <w:lang w:val="es-ES"/>
        </w:rPr>
        <w:t>:</w:t>
      </w:r>
    </w:p>
    <w:p w:rsidR="00433A1D" w:rsidRPr="008E7B4E" w:rsidRDefault="00433A1D" w:rsidP="008A60A9">
      <w:pPr>
        <w:pStyle w:val="Normal2"/>
        <w:widowControl w:val="0"/>
        <w:numPr>
          <w:ilvl w:val="0"/>
          <w:numId w:val="140"/>
        </w:numPr>
        <w:tabs>
          <w:tab w:val="left" w:pos="851"/>
        </w:tabs>
        <w:rPr>
          <w:rFonts w:cs="Tahoma"/>
          <w:lang w:val="es-BO"/>
        </w:rPr>
      </w:pPr>
      <w:r w:rsidRPr="006F08C4">
        <w:rPr>
          <w:rFonts w:cs="Tahoma"/>
          <w:i/>
          <w:szCs w:val="22"/>
          <w:lang w:val="es-ES"/>
        </w:rPr>
        <w:t>Despacho general:</w:t>
      </w:r>
      <w:r>
        <w:rPr>
          <w:rFonts w:cs="Tahoma"/>
          <w:szCs w:val="22"/>
          <w:lang w:val="es-ES"/>
        </w:rPr>
        <w:t xml:space="preserve"> </w:t>
      </w:r>
      <w:r w:rsidRPr="006F08C4">
        <w:rPr>
          <w:rFonts w:cs="Tahoma"/>
          <w:szCs w:val="22"/>
          <w:lang w:val="es-ES"/>
        </w:rPr>
        <w:t>Efectuado el pago de los tributos aduaneros y demás cargos que correspondan</w:t>
      </w:r>
      <w:r>
        <w:rPr>
          <w:rFonts w:cs="Tahoma"/>
          <w:szCs w:val="22"/>
          <w:lang w:val="es-ES"/>
        </w:rPr>
        <w:t>.</w:t>
      </w:r>
    </w:p>
    <w:p w:rsidR="00433A1D" w:rsidRPr="006F08C4" w:rsidRDefault="00433A1D" w:rsidP="008A60A9">
      <w:pPr>
        <w:pStyle w:val="Normal2"/>
        <w:widowControl w:val="0"/>
        <w:numPr>
          <w:ilvl w:val="0"/>
          <w:numId w:val="140"/>
        </w:numPr>
        <w:tabs>
          <w:tab w:val="left" w:pos="851"/>
        </w:tabs>
        <w:rPr>
          <w:rFonts w:cs="Tahoma"/>
          <w:lang w:val="es-BO"/>
        </w:rPr>
      </w:pPr>
      <w:r>
        <w:rPr>
          <w:rFonts w:cs="Tahoma"/>
          <w:i/>
          <w:szCs w:val="22"/>
          <w:lang w:val="es-BO"/>
        </w:rPr>
        <w:t>Despacho inmediato:</w:t>
      </w:r>
      <w:r>
        <w:rPr>
          <w:rFonts w:cs="Tahoma"/>
          <w:szCs w:val="22"/>
          <w:lang w:val="es-ES"/>
        </w:rPr>
        <w:t xml:space="preserve"> </w:t>
      </w:r>
      <w:r w:rsidRPr="006F08C4">
        <w:rPr>
          <w:rFonts w:cs="Tahoma"/>
          <w:szCs w:val="22"/>
          <w:lang w:val="es-ES"/>
        </w:rPr>
        <w:t>Efectuado el pago de los tributos aduaneros y demás cargos que correspondan</w:t>
      </w:r>
      <w:r w:rsidRPr="008E7B4E">
        <w:rPr>
          <w:rFonts w:cs="Tahoma"/>
          <w:szCs w:val="22"/>
          <w:lang w:val="es-BO"/>
        </w:rPr>
        <w:t xml:space="preserve"> o </w:t>
      </w:r>
      <w:r>
        <w:rPr>
          <w:rFonts w:cs="Tahoma"/>
          <w:szCs w:val="22"/>
          <w:lang w:val="es-BO"/>
        </w:rPr>
        <w:t xml:space="preserve">al momento de la presentación de la Declaración </w:t>
      </w:r>
      <w:r w:rsidRPr="008E7B4E">
        <w:rPr>
          <w:rFonts w:cs="Tahoma"/>
          <w:szCs w:val="22"/>
          <w:lang w:val="es-BO"/>
        </w:rPr>
        <w:t>para despachos inmediatos de mercancías urgentes señalad</w:t>
      </w:r>
      <w:r>
        <w:rPr>
          <w:rFonts w:cs="Tahoma"/>
          <w:szCs w:val="22"/>
          <w:lang w:val="es-BO"/>
        </w:rPr>
        <w:t>o</w:t>
      </w:r>
      <w:r w:rsidRPr="008E7B4E">
        <w:rPr>
          <w:rFonts w:cs="Tahoma"/>
          <w:szCs w:val="22"/>
          <w:lang w:val="es-BO"/>
        </w:rPr>
        <w:t>s en el segundo párrafo del artículo 130 del Reglamento a la Ley General de Aduanas</w:t>
      </w:r>
      <w:r>
        <w:rPr>
          <w:rFonts w:cs="Tahoma"/>
          <w:szCs w:val="22"/>
          <w:lang w:val="es-BO"/>
        </w:rPr>
        <w:t>;</w:t>
      </w:r>
      <w:r w:rsidRPr="00FC5F27">
        <w:rPr>
          <w:rFonts w:cs="Tahoma"/>
          <w:szCs w:val="22"/>
          <w:lang w:val="es-BO"/>
        </w:rPr>
        <w:t xml:space="preserve"> </w:t>
      </w:r>
      <w:r>
        <w:rPr>
          <w:rFonts w:cs="Tahoma"/>
          <w:szCs w:val="22"/>
          <w:lang w:val="es-BO"/>
        </w:rPr>
        <w:t>mercancías consignadas a entidades del sector público y Empresas Públicas Nacionales Estratégicas (</w:t>
      </w:r>
      <w:proofErr w:type="spellStart"/>
      <w:r>
        <w:rPr>
          <w:rFonts w:cs="Tahoma"/>
          <w:szCs w:val="22"/>
          <w:lang w:val="es-BO"/>
        </w:rPr>
        <w:t>ENPE’s</w:t>
      </w:r>
      <w:proofErr w:type="spellEnd"/>
      <w:r>
        <w:rPr>
          <w:rFonts w:cs="Tahoma"/>
          <w:szCs w:val="22"/>
          <w:lang w:val="es-BO"/>
        </w:rPr>
        <w:t>); y donaciones, importaciones efectuadas por el cuerpo diplomático y consular, Organismos internacionales acreditados en el país sujetos a exención tributaria</w:t>
      </w:r>
      <w:r w:rsidRPr="008E2702">
        <w:rPr>
          <w:rFonts w:cs="Tahoma"/>
          <w:szCs w:val="22"/>
          <w:lang w:val="es-BO"/>
        </w:rPr>
        <w:t>.</w:t>
      </w:r>
    </w:p>
    <w:p w:rsidR="00433A1D" w:rsidRPr="006F08C4" w:rsidRDefault="00433A1D" w:rsidP="008A60A9">
      <w:pPr>
        <w:pStyle w:val="Normal2"/>
        <w:widowControl w:val="0"/>
        <w:numPr>
          <w:ilvl w:val="0"/>
          <w:numId w:val="140"/>
        </w:numPr>
        <w:tabs>
          <w:tab w:val="left" w:pos="851"/>
        </w:tabs>
        <w:rPr>
          <w:rFonts w:cs="Tahoma"/>
          <w:lang w:val="es-BO"/>
        </w:rPr>
      </w:pPr>
      <w:r w:rsidRPr="006F08C4">
        <w:rPr>
          <w:rFonts w:cs="Tahoma"/>
          <w:i/>
          <w:szCs w:val="22"/>
          <w:lang w:val="es-ES"/>
        </w:rPr>
        <w:t>Despacho anticipado:</w:t>
      </w:r>
      <w:r>
        <w:rPr>
          <w:rFonts w:cs="Tahoma"/>
          <w:szCs w:val="22"/>
          <w:lang w:val="es-ES"/>
        </w:rPr>
        <w:t xml:space="preserve"> Una vez presentada la mercancía en las administraciones de aduana de frontera o aeropuerto.</w:t>
      </w:r>
    </w:p>
    <w:p w:rsidR="00433A1D" w:rsidRPr="00E27B44" w:rsidRDefault="00433A1D" w:rsidP="00433A1D">
      <w:pPr>
        <w:pStyle w:val="Normal2"/>
        <w:widowControl w:val="0"/>
        <w:tabs>
          <w:tab w:val="left" w:pos="851"/>
        </w:tabs>
        <w:ind w:left="1276"/>
        <w:rPr>
          <w:rFonts w:cs="Tahoma"/>
          <w:szCs w:val="22"/>
          <w:lang w:val="es-ES"/>
        </w:rPr>
      </w:pPr>
      <w:r w:rsidRPr="00E27B44">
        <w:rPr>
          <w:rFonts w:cs="Tahoma"/>
          <w:szCs w:val="22"/>
          <w:lang w:val="es-ES"/>
        </w:rPr>
        <w:t xml:space="preserve">Como resultado de la aplicación del sistema selectivo o aleatorio, podría resultar la asignación de uno de los siguientes canales a la </w:t>
      </w:r>
      <w:r>
        <w:rPr>
          <w:rFonts w:cs="Tahoma"/>
          <w:szCs w:val="22"/>
          <w:lang w:val="es-ES"/>
        </w:rPr>
        <w:t>Declaración</w:t>
      </w:r>
      <w:r w:rsidRPr="00E27B44">
        <w:rPr>
          <w:rFonts w:cs="Tahoma"/>
          <w:szCs w:val="22"/>
          <w:lang w:val="es-ES"/>
        </w:rPr>
        <w:t xml:space="preserve">: </w:t>
      </w:r>
    </w:p>
    <w:p w:rsidR="00433A1D" w:rsidRPr="00FC323C" w:rsidRDefault="00433A1D" w:rsidP="008A60A9">
      <w:pPr>
        <w:pStyle w:val="Normal2"/>
        <w:widowControl w:val="0"/>
        <w:numPr>
          <w:ilvl w:val="0"/>
          <w:numId w:val="140"/>
        </w:numPr>
        <w:tabs>
          <w:tab w:val="left" w:pos="851"/>
        </w:tabs>
        <w:rPr>
          <w:rFonts w:cs="Tahoma"/>
          <w:i/>
          <w:szCs w:val="22"/>
          <w:lang w:val="es-ES"/>
        </w:rPr>
      </w:pPr>
      <w:bookmarkStart w:id="315" w:name="_Toc502675872"/>
      <w:r w:rsidRPr="00FC323C">
        <w:rPr>
          <w:rFonts w:cs="Tahoma"/>
          <w:i/>
          <w:szCs w:val="22"/>
          <w:lang w:val="es-ES"/>
        </w:rPr>
        <w:t xml:space="preserve">Canal verde: </w:t>
      </w:r>
      <w:r w:rsidRPr="008E7B4E">
        <w:rPr>
          <w:rFonts w:cs="Tahoma"/>
          <w:szCs w:val="22"/>
          <w:lang w:val="es-ES"/>
        </w:rPr>
        <w:t>Se autoriza el levante de la mercancía en forma inmediata</w:t>
      </w:r>
      <w:bookmarkEnd w:id="315"/>
      <w:r>
        <w:rPr>
          <w:rFonts w:cs="Tahoma"/>
          <w:szCs w:val="22"/>
          <w:lang w:val="es-ES"/>
        </w:rPr>
        <w:t>.</w:t>
      </w:r>
    </w:p>
    <w:p w:rsidR="00433A1D" w:rsidRPr="00FC323C" w:rsidRDefault="00433A1D" w:rsidP="008A60A9">
      <w:pPr>
        <w:pStyle w:val="Normal2"/>
        <w:widowControl w:val="0"/>
        <w:numPr>
          <w:ilvl w:val="0"/>
          <w:numId w:val="140"/>
        </w:numPr>
        <w:tabs>
          <w:tab w:val="left" w:pos="851"/>
        </w:tabs>
        <w:rPr>
          <w:rFonts w:cs="Tahoma"/>
          <w:i/>
          <w:szCs w:val="22"/>
          <w:lang w:val="es-ES"/>
        </w:rPr>
      </w:pPr>
      <w:r w:rsidRPr="00FC323C">
        <w:rPr>
          <w:rFonts w:cs="Tahoma"/>
          <w:i/>
          <w:szCs w:val="22"/>
          <w:lang w:val="es-ES"/>
        </w:rPr>
        <w:t xml:space="preserve">Canal amarillo: </w:t>
      </w:r>
      <w:r w:rsidRPr="008E7B4E">
        <w:rPr>
          <w:rFonts w:cs="Tahoma"/>
          <w:szCs w:val="22"/>
          <w:lang w:val="es-ES"/>
        </w:rPr>
        <w:t>Se realiza el examen documental digital de la D</w:t>
      </w:r>
      <w:r>
        <w:rPr>
          <w:rFonts w:cs="Tahoma"/>
          <w:szCs w:val="22"/>
          <w:lang w:val="es-ES"/>
        </w:rPr>
        <w:t>eclaración</w:t>
      </w:r>
      <w:r w:rsidRPr="008E7B4E">
        <w:rPr>
          <w:rFonts w:cs="Tahoma"/>
          <w:szCs w:val="22"/>
          <w:lang w:val="es-ES"/>
        </w:rPr>
        <w:t xml:space="preserve"> y en caso de no existir observaciones la autorización de levante deberá  concluir en un plazo de veinticuatro (24) horas computable a partir del día hábil siguiente de la asignación del técnico aduanero mediante sistema informático</w:t>
      </w:r>
      <w:r w:rsidRPr="00FC323C">
        <w:rPr>
          <w:rFonts w:cs="Tahoma"/>
          <w:i/>
          <w:szCs w:val="22"/>
          <w:lang w:val="es-ES"/>
        </w:rPr>
        <w:t xml:space="preserve">. </w:t>
      </w:r>
    </w:p>
    <w:p w:rsidR="00433A1D" w:rsidRPr="00FC323C" w:rsidRDefault="00433A1D" w:rsidP="008A60A9">
      <w:pPr>
        <w:pStyle w:val="Normal2"/>
        <w:widowControl w:val="0"/>
        <w:numPr>
          <w:ilvl w:val="0"/>
          <w:numId w:val="140"/>
        </w:numPr>
        <w:tabs>
          <w:tab w:val="left" w:pos="851"/>
        </w:tabs>
        <w:rPr>
          <w:rFonts w:cs="Tahoma"/>
          <w:i/>
          <w:szCs w:val="22"/>
          <w:lang w:val="es-ES"/>
        </w:rPr>
      </w:pPr>
      <w:bookmarkStart w:id="316" w:name="_Toc502675873"/>
      <w:r w:rsidRPr="00FC323C">
        <w:rPr>
          <w:rFonts w:cs="Tahoma"/>
          <w:i/>
          <w:szCs w:val="22"/>
          <w:lang w:val="es-ES"/>
        </w:rPr>
        <w:t xml:space="preserve">Canal rojo: </w:t>
      </w:r>
      <w:r w:rsidRPr="008E7B4E">
        <w:rPr>
          <w:rFonts w:cs="Tahoma"/>
          <w:szCs w:val="22"/>
          <w:lang w:val="es-ES"/>
        </w:rPr>
        <w:t xml:space="preserve">Se procede al examen documental digital y reconocimiento </w:t>
      </w:r>
      <w:r w:rsidRPr="008E7B4E">
        <w:rPr>
          <w:rFonts w:cs="Tahoma"/>
          <w:szCs w:val="22"/>
          <w:lang w:val="es-ES"/>
        </w:rPr>
        <w:lastRenderedPageBreak/>
        <w:t>físico de la mercancía registrando los resultados de dicha operación en el sistema informático, el que deberá realizarse en forma continua y concluirse a más tardar dentro de las cuarenta y ocho (48) horas del día siguiente en que se designe al técnico aduanero mediante sistema informático, salvo cuando por razones justificadas se requiera de un período mayor o que derivadas del aforo resultasen observaciones que impidan autorizar el levante de las mercancías dentro del plazo descrito.</w:t>
      </w:r>
      <w:bookmarkEnd w:id="316"/>
      <w:r w:rsidRPr="008E7B4E">
        <w:rPr>
          <w:rFonts w:cs="Tahoma"/>
          <w:szCs w:val="22"/>
          <w:lang w:val="es-ES"/>
        </w:rPr>
        <w:t xml:space="preserve"> En las administraciones que cuenten con equipos escáner y de acuerdo a las condiciones de presentación de la mercancía, el reconocimiento físico puede ser no intrusivo con el escaneo de la mercancía</w:t>
      </w:r>
      <w:r w:rsidRPr="00FC323C">
        <w:rPr>
          <w:rFonts w:cs="Tahoma"/>
          <w:i/>
          <w:szCs w:val="22"/>
          <w:lang w:val="es-ES"/>
        </w:rPr>
        <w:t xml:space="preserve">. </w:t>
      </w:r>
    </w:p>
    <w:p w:rsidR="00433A1D" w:rsidRPr="00FC323C" w:rsidRDefault="00433A1D" w:rsidP="00433A1D">
      <w:pPr>
        <w:pStyle w:val="Normal2"/>
        <w:widowControl w:val="0"/>
        <w:tabs>
          <w:tab w:val="left" w:pos="851"/>
        </w:tabs>
        <w:ind w:left="1276"/>
        <w:rPr>
          <w:rFonts w:cs="Tahoma"/>
          <w:szCs w:val="22"/>
          <w:lang w:val="es-ES"/>
        </w:rPr>
      </w:pPr>
      <w:bookmarkStart w:id="317" w:name="_Toc502675874"/>
      <w:r w:rsidRPr="00FC323C">
        <w:rPr>
          <w:rFonts w:cs="Tahoma"/>
          <w:szCs w:val="22"/>
          <w:lang w:val="es-ES"/>
        </w:rPr>
        <w:t xml:space="preserve">Si hasta la conclusión del plazo para el aforo, el o los técnico(s) designado(s) no hubiera(n) registrado observaciones al despacho aduanero, y de no existir ampliación de plazo por parte del Administrador de Aduana o Supervisor de Gestión Aduanera, bajo responsabilidad funcionaria del o los técnico(s) asignado(s) al trámite, el sistema informático autorizará el levante de las mercancías amparadas en la </w:t>
      </w:r>
      <w:r>
        <w:rPr>
          <w:rFonts w:cs="Tahoma"/>
          <w:szCs w:val="22"/>
          <w:lang w:val="es-ES"/>
        </w:rPr>
        <w:t>Declaración</w:t>
      </w:r>
      <w:r w:rsidRPr="00FC323C">
        <w:rPr>
          <w:rFonts w:cs="Tahoma"/>
          <w:szCs w:val="22"/>
          <w:lang w:val="es-ES"/>
        </w:rPr>
        <w:t xml:space="preserve"> de manera automática para su retiro y libre disposición  por el importador.</w:t>
      </w:r>
    </w:p>
    <w:p w:rsidR="00433A1D" w:rsidRPr="00DE3273" w:rsidRDefault="00433A1D" w:rsidP="00433A1D">
      <w:pPr>
        <w:pStyle w:val="Ttulo3"/>
        <w:keepNext w:val="0"/>
        <w:widowControl w:val="0"/>
        <w:tabs>
          <w:tab w:val="clear" w:pos="999"/>
          <w:tab w:val="num" w:pos="851"/>
        </w:tabs>
        <w:ind w:left="1276" w:hanging="425"/>
        <w:rPr>
          <w:rFonts w:cs="Tahoma"/>
        </w:rPr>
      </w:pPr>
      <w:bookmarkStart w:id="318" w:name="_Toc528336004"/>
      <w:bookmarkStart w:id="319" w:name="_Toc410036711"/>
      <w:bookmarkStart w:id="320" w:name="_Toc530737496"/>
      <w:bookmarkEnd w:id="305"/>
      <w:bookmarkEnd w:id="306"/>
      <w:bookmarkEnd w:id="307"/>
      <w:bookmarkEnd w:id="308"/>
      <w:bookmarkEnd w:id="309"/>
      <w:bookmarkEnd w:id="310"/>
      <w:bookmarkEnd w:id="311"/>
      <w:bookmarkEnd w:id="312"/>
      <w:bookmarkEnd w:id="313"/>
      <w:bookmarkEnd w:id="314"/>
      <w:bookmarkEnd w:id="317"/>
      <w:bookmarkEnd w:id="318"/>
      <w:bookmarkEnd w:id="319"/>
      <w:r w:rsidRPr="00DE3273">
        <w:rPr>
          <w:rFonts w:cs="Tahoma"/>
        </w:rPr>
        <w:t>Reconocimiento físico y documental de la mercancía</w:t>
      </w:r>
      <w:bookmarkEnd w:id="320"/>
    </w:p>
    <w:p w:rsidR="00433A1D" w:rsidRPr="00FC323C" w:rsidRDefault="00433A1D" w:rsidP="00433A1D">
      <w:pPr>
        <w:pStyle w:val="Normal2"/>
        <w:widowControl w:val="0"/>
        <w:tabs>
          <w:tab w:val="left" w:pos="851"/>
        </w:tabs>
        <w:ind w:left="1276"/>
        <w:rPr>
          <w:rFonts w:cs="Tahoma"/>
          <w:szCs w:val="22"/>
          <w:lang w:val="es-ES"/>
        </w:rPr>
      </w:pPr>
      <w:bookmarkStart w:id="321" w:name="_Toc502675877"/>
      <w:r w:rsidRPr="00FC323C">
        <w:rPr>
          <w:rFonts w:cs="Tahoma"/>
          <w:szCs w:val="22"/>
          <w:lang w:val="es-ES"/>
        </w:rPr>
        <w:t>El aforo se efectuará</w:t>
      </w:r>
      <w:r>
        <w:rPr>
          <w:rFonts w:cs="Tahoma"/>
          <w:szCs w:val="22"/>
          <w:lang w:val="es-ES"/>
        </w:rPr>
        <w:t xml:space="preserve"> mediante el reconocimiento físico de las mercancías y/o el examen documental </w:t>
      </w:r>
      <w:r w:rsidRPr="00FC323C">
        <w:rPr>
          <w:rFonts w:cs="Tahoma"/>
          <w:szCs w:val="22"/>
          <w:lang w:val="es-ES"/>
        </w:rPr>
        <w:t>conforme al Anexo 1 del presente procedimiento.</w:t>
      </w:r>
    </w:p>
    <w:p w:rsidR="00433A1D" w:rsidRPr="00FC323C" w:rsidRDefault="00433A1D" w:rsidP="00433A1D">
      <w:pPr>
        <w:pStyle w:val="Normal2"/>
        <w:widowControl w:val="0"/>
        <w:tabs>
          <w:tab w:val="left" w:pos="851"/>
        </w:tabs>
        <w:ind w:left="1276"/>
        <w:rPr>
          <w:rFonts w:cs="Tahoma"/>
          <w:szCs w:val="22"/>
          <w:lang w:val="es-ES"/>
        </w:rPr>
      </w:pPr>
      <w:r w:rsidRPr="00FC323C">
        <w:rPr>
          <w:rFonts w:cs="Tahoma"/>
          <w:szCs w:val="22"/>
          <w:lang w:val="es-ES"/>
        </w:rPr>
        <w:t>Si el aforo concluye sin observaciones o incidencias, el</w:t>
      </w:r>
      <w:r>
        <w:rPr>
          <w:rFonts w:cs="Tahoma"/>
          <w:szCs w:val="22"/>
          <w:lang w:val="es-ES"/>
        </w:rPr>
        <w:t xml:space="preserve"> </w:t>
      </w:r>
      <w:r w:rsidRPr="00FC323C">
        <w:rPr>
          <w:rFonts w:cs="Tahoma"/>
          <w:szCs w:val="22"/>
          <w:lang w:val="es-ES"/>
        </w:rPr>
        <w:t xml:space="preserve">técnico aduanero </w:t>
      </w:r>
      <w:r>
        <w:rPr>
          <w:rFonts w:cs="Tahoma"/>
          <w:szCs w:val="22"/>
          <w:lang w:val="es-ES"/>
        </w:rPr>
        <w:t>interviniente</w:t>
      </w:r>
      <w:r w:rsidRPr="00FC323C">
        <w:rPr>
          <w:rFonts w:cs="Tahoma"/>
          <w:szCs w:val="22"/>
          <w:lang w:val="es-ES"/>
        </w:rPr>
        <w:t xml:space="preserve"> registrará su conformidad firmando digitalmente la </w:t>
      </w:r>
      <w:r>
        <w:rPr>
          <w:rFonts w:cs="Tahoma"/>
          <w:szCs w:val="22"/>
          <w:lang w:val="es-ES"/>
        </w:rPr>
        <w:t>Declaración,</w:t>
      </w:r>
      <w:r w:rsidRPr="00FC323C">
        <w:rPr>
          <w:rFonts w:cs="Tahoma"/>
          <w:szCs w:val="22"/>
          <w:lang w:val="es-ES"/>
        </w:rPr>
        <w:t xml:space="preserve"> autoriza</w:t>
      </w:r>
      <w:r>
        <w:rPr>
          <w:rFonts w:cs="Tahoma"/>
          <w:szCs w:val="22"/>
          <w:lang w:val="es-ES"/>
        </w:rPr>
        <w:t>ndo</w:t>
      </w:r>
      <w:r w:rsidRPr="00FC323C">
        <w:rPr>
          <w:rFonts w:cs="Tahoma"/>
          <w:szCs w:val="22"/>
          <w:lang w:val="es-ES"/>
        </w:rPr>
        <w:t xml:space="preserve"> el levante de las mercancías.</w:t>
      </w:r>
      <w:bookmarkEnd w:id="321"/>
      <w:r w:rsidRPr="00FC323C">
        <w:rPr>
          <w:rFonts w:cs="Tahoma"/>
          <w:szCs w:val="22"/>
          <w:lang w:val="es-ES"/>
        </w:rPr>
        <w:t xml:space="preserve"> </w:t>
      </w:r>
    </w:p>
    <w:p w:rsidR="00433A1D" w:rsidRPr="00FC323C" w:rsidRDefault="00433A1D" w:rsidP="00433A1D">
      <w:pPr>
        <w:pStyle w:val="Normal2"/>
        <w:widowControl w:val="0"/>
        <w:tabs>
          <w:tab w:val="left" w:pos="851"/>
        </w:tabs>
        <w:ind w:left="1276"/>
        <w:rPr>
          <w:rFonts w:cs="Tahoma"/>
          <w:szCs w:val="22"/>
          <w:lang w:val="es-ES"/>
        </w:rPr>
      </w:pPr>
      <w:bookmarkStart w:id="322" w:name="_Toc502675878"/>
      <w:r w:rsidRPr="00FC323C">
        <w:rPr>
          <w:rFonts w:cs="Tahoma"/>
          <w:szCs w:val="22"/>
          <w:lang w:val="es-ES"/>
        </w:rPr>
        <w:t>En caso de existir observaciones sin sanción o sujeto a contravenciones aduaneras, omisión de pago por incorrecta clasificación arancelaria, preferencias arancelarias por origen que no correspondan, demasías y otros que afectan a la liquidación de tributos aduaneros, y observaciones al valor, el técnico aduanero actuante emitirá mediante el SUMA el Acta de Reconocimiento y/o Informe de Variación del Valor</w:t>
      </w:r>
      <w:r>
        <w:rPr>
          <w:rFonts w:cs="Tahoma"/>
          <w:szCs w:val="22"/>
          <w:lang w:val="es-ES"/>
        </w:rPr>
        <w:t xml:space="preserve"> mismo que formará parte del expediente digital de la Declaración</w:t>
      </w:r>
      <w:r w:rsidRPr="00FC323C">
        <w:rPr>
          <w:rFonts w:cs="Tahoma"/>
          <w:szCs w:val="22"/>
          <w:lang w:val="es-ES"/>
        </w:rPr>
        <w:t>.</w:t>
      </w:r>
      <w:bookmarkEnd w:id="322"/>
    </w:p>
    <w:p w:rsidR="00433A1D" w:rsidRPr="00FC323C" w:rsidRDefault="00433A1D" w:rsidP="00433A1D">
      <w:pPr>
        <w:pStyle w:val="Normal2"/>
        <w:widowControl w:val="0"/>
        <w:tabs>
          <w:tab w:val="left" w:pos="851"/>
        </w:tabs>
        <w:ind w:left="1276"/>
        <w:rPr>
          <w:rFonts w:cs="Tahoma"/>
          <w:szCs w:val="22"/>
          <w:lang w:val="es-ES"/>
        </w:rPr>
      </w:pPr>
      <w:bookmarkStart w:id="323" w:name="_Toc502675879"/>
      <w:r w:rsidRPr="00FC323C">
        <w:rPr>
          <w:rFonts w:cs="Tahoma"/>
          <w:szCs w:val="22"/>
          <w:lang w:val="es-ES"/>
        </w:rPr>
        <w:t>Cuando la observación en el Acta de Reconocimiento establezca disminución u omisión en el pago de los tributos aduaneros y no se hubiere configurado las conductas detalladas en el artículo 178 del CTB Ley N° 2492, el importador podrá reintegrar los tributos aduaneros, o constituir garantía suficiente para continuar con el despacho aduanero.</w:t>
      </w:r>
    </w:p>
    <w:p w:rsidR="00433A1D" w:rsidRPr="00DE3273" w:rsidRDefault="00433A1D" w:rsidP="00433A1D">
      <w:pPr>
        <w:pStyle w:val="Ttulo3"/>
        <w:keepNext w:val="0"/>
        <w:widowControl w:val="0"/>
        <w:tabs>
          <w:tab w:val="clear" w:pos="999"/>
          <w:tab w:val="num" w:pos="851"/>
        </w:tabs>
        <w:ind w:left="1276" w:hanging="425"/>
        <w:rPr>
          <w:rFonts w:cs="Tahoma"/>
        </w:rPr>
      </w:pPr>
      <w:bookmarkStart w:id="324" w:name="_Toc530737497"/>
      <w:bookmarkEnd w:id="323"/>
      <w:r w:rsidRPr="00DE3273">
        <w:rPr>
          <w:rFonts w:cs="Tahoma"/>
        </w:rPr>
        <w:t xml:space="preserve">Reclamos del </w:t>
      </w:r>
      <w:r>
        <w:rPr>
          <w:rFonts w:cs="Tahoma"/>
        </w:rPr>
        <w:t>a</w:t>
      </w:r>
      <w:r w:rsidRPr="00DE3273">
        <w:rPr>
          <w:rFonts w:cs="Tahoma"/>
        </w:rPr>
        <w:t>foro</w:t>
      </w:r>
      <w:bookmarkEnd w:id="324"/>
      <w:r w:rsidRPr="00DE3273">
        <w:rPr>
          <w:rFonts w:cs="Tahoma"/>
        </w:rPr>
        <w:t xml:space="preserve"> </w:t>
      </w:r>
    </w:p>
    <w:p w:rsidR="00433A1D" w:rsidRPr="008E2702" w:rsidRDefault="00433A1D" w:rsidP="00433A1D">
      <w:pPr>
        <w:pStyle w:val="Normal2"/>
        <w:widowControl w:val="0"/>
        <w:tabs>
          <w:tab w:val="left" w:pos="851"/>
        </w:tabs>
        <w:ind w:left="1276"/>
        <w:rPr>
          <w:rFonts w:cs="Tahoma"/>
          <w:szCs w:val="22"/>
          <w:lang w:val="es-ES"/>
        </w:rPr>
      </w:pPr>
      <w:bookmarkStart w:id="325" w:name="_Toc502675881"/>
      <w:r w:rsidRPr="008E2702">
        <w:rPr>
          <w:rFonts w:cs="Tahoma"/>
          <w:szCs w:val="22"/>
          <w:lang w:val="es-ES"/>
        </w:rPr>
        <w:t xml:space="preserve">El importador a través del Despachante de Aduana o el importador habilitado para realizar despachos directos </w:t>
      </w:r>
      <w:proofErr w:type="gramStart"/>
      <w:r w:rsidRPr="008E2702">
        <w:rPr>
          <w:rFonts w:cs="Tahoma"/>
          <w:szCs w:val="22"/>
          <w:lang w:val="es-ES"/>
        </w:rPr>
        <w:t>podrá</w:t>
      </w:r>
      <w:proofErr w:type="gramEnd"/>
      <w:r w:rsidRPr="008E2702">
        <w:rPr>
          <w:rFonts w:cs="Tahoma"/>
          <w:szCs w:val="22"/>
          <w:lang w:val="es-ES"/>
        </w:rPr>
        <w:t xml:space="preserve"> reclamar los resultados del aforo, cuando </w:t>
      </w:r>
      <w:r w:rsidRPr="008E2702">
        <w:rPr>
          <w:rFonts w:cs="Tahoma"/>
          <w:szCs w:val="22"/>
          <w:lang w:val="es-ES"/>
        </w:rPr>
        <w:lastRenderedPageBreak/>
        <w:t xml:space="preserve">estime que no se han aplicado correctamente las normas legales y reglamentarias para su atención por la Administración Aduanera. </w:t>
      </w:r>
      <w:bookmarkEnd w:id="325"/>
    </w:p>
    <w:p w:rsidR="00433A1D" w:rsidRPr="008E2702" w:rsidRDefault="00433A1D" w:rsidP="00433A1D">
      <w:pPr>
        <w:pStyle w:val="Ttulo3"/>
        <w:keepNext w:val="0"/>
        <w:widowControl w:val="0"/>
        <w:tabs>
          <w:tab w:val="clear" w:pos="999"/>
          <w:tab w:val="num" w:pos="851"/>
        </w:tabs>
        <w:ind w:left="1276" w:hanging="425"/>
        <w:rPr>
          <w:rFonts w:cs="Tahoma"/>
        </w:rPr>
      </w:pPr>
      <w:bookmarkStart w:id="326" w:name="_Toc530737498"/>
      <w:r w:rsidRPr="008E2702">
        <w:rPr>
          <w:rFonts w:cs="Tahoma"/>
        </w:rPr>
        <w:t>Presentación de garantías</w:t>
      </w:r>
      <w:bookmarkEnd w:id="326"/>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En caso de inconformidad con los resultados del examen documental y/o reconocimiento físico de la mercancía y cuando no exista delito de contrabando, defraudación o contrabando contravencional, antes de la emisión de la Resolución Determinativa, el declarante podrá solicitar a la Administración de Aduana el levante de las mercancías con la presentación de boleta de garantía, póliza o seguro de fianza emitidas por entidades financieras, u otras establecidas en norma específica, que amparen el cien por ciento (100%) de los </w:t>
      </w:r>
      <w:r>
        <w:rPr>
          <w:rFonts w:cs="Tahoma"/>
          <w:szCs w:val="22"/>
          <w:lang w:val="es-ES"/>
        </w:rPr>
        <w:t>tributos y multas determinados.</w:t>
      </w:r>
    </w:p>
    <w:p w:rsidR="00433A1D" w:rsidRPr="00DE3273" w:rsidRDefault="00433A1D" w:rsidP="00433A1D">
      <w:pPr>
        <w:pStyle w:val="Ttulo3"/>
        <w:keepNext w:val="0"/>
        <w:widowControl w:val="0"/>
        <w:tabs>
          <w:tab w:val="clear" w:pos="999"/>
          <w:tab w:val="num" w:pos="851"/>
        </w:tabs>
        <w:ind w:left="1276" w:hanging="425"/>
        <w:rPr>
          <w:rFonts w:cs="Tahoma"/>
        </w:rPr>
      </w:pPr>
      <w:bookmarkStart w:id="327" w:name="_Toc530737499"/>
      <w:r w:rsidRPr="00DE3273">
        <w:rPr>
          <w:rFonts w:cs="Tahoma"/>
        </w:rPr>
        <w:t>Retiro de mercancías</w:t>
      </w:r>
      <w:bookmarkEnd w:id="327"/>
      <w:r w:rsidRPr="00DE3273">
        <w:rPr>
          <w:rFonts w:cs="Tahoma"/>
        </w:rPr>
        <w:t xml:space="preserve"> </w:t>
      </w:r>
    </w:p>
    <w:p w:rsidR="00433A1D" w:rsidRPr="006B6213" w:rsidRDefault="00433A1D" w:rsidP="00433A1D">
      <w:pPr>
        <w:pStyle w:val="Normal2"/>
        <w:widowControl w:val="0"/>
        <w:tabs>
          <w:tab w:val="left" w:pos="851"/>
        </w:tabs>
        <w:ind w:left="1276"/>
        <w:rPr>
          <w:rFonts w:cs="Tahoma"/>
          <w:szCs w:val="22"/>
          <w:lang w:val="es-ES"/>
        </w:rPr>
      </w:pPr>
      <w:bookmarkStart w:id="328" w:name="_Toc502675886"/>
      <w:r w:rsidRPr="006B6213">
        <w:rPr>
          <w:rFonts w:cs="Tahoma"/>
          <w:szCs w:val="22"/>
          <w:lang w:val="es-ES"/>
        </w:rPr>
        <w:t>El retiro de la</w:t>
      </w:r>
      <w:r>
        <w:rPr>
          <w:rFonts w:cs="Tahoma"/>
          <w:szCs w:val="22"/>
          <w:lang w:val="es-ES"/>
        </w:rPr>
        <w:t xml:space="preserve"> totalidad de la</w:t>
      </w:r>
      <w:r w:rsidRPr="006B6213">
        <w:rPr>
          <w:rFonts w:cs="Tahoma"/>
          <w:szCs w:val="22"/>
          <w:lang w:val="es-ES"/>
        </w:rPr>
        <w:t xml:space="preserve"> mercancía se realizará de acuerdo a las formalidades y plazos establecidos en el artículo 115 del </w:t>
      </w:r>
      <w:r>
        <w:rPr>
          <w:rFonts w:cs="Tahoma"/>
          <w:szCs w:val="22"/>
          <w:lang w:val="es-ES"/>
        </w:rPr>
        <w:t>RLGA</w:t>
      </w:r>
      <w:r w:rsidRPr="006B6213">
        <w:rPr>
          <w:rFonts w:cs="Tahoma"/>
          <w:szCs w:val="22"/>
          <w:lang w:val="es-ES"/>
        </w:rPr>
        <w:t>, mismos que se señalan a continuación:</w:t>
      </w:r>
    </w:p>
    <w:p w:rsidR="00433A1D" w:rsidRPr="00940323" w:rsidRDefault="00433A1D" w:rsidP="008A60A9">
      <w:pPr>
        <w:pStyle w:val="Normal2"/>
        <w:widowControl w:val="0"/>
        <w:numPr>
          <w:ilvl w:val="0"/>
          <w:numId w:val="140"/>
        </w:numPr>
        <w:tabs>
          <w:tab w:val="left" w:pos="851"/>
        </w:tabs>
        <w:rPr>
          <w:rFonts w:cs="Tahoma"/>
          <w:szCs w:val="22"/>
          <w:lang w:val="es-ES"/>
        </w:rPr>
      </w:pPr>
      <w:r w:rsidRPr="00940323">
        <w:rPr>
          <w:rFonts w:cs="Tahoma"/>
          <w:szCs w:val="22"/>
          <w:lang w:val="es-ES"/>
        </w:rPr>
        <w:t xml:space="preserve">Hasta </w:t>
      </w:r>
      <w:r>
        <w:rPr>
          <w:rFonts w:cs="Tahoma"/>
          <w:szCs w:val="22"/>
          <w:lang w:val="es-ES"/>
        </w:rPr>
        <w:t xml:space="preserve">dos </w:t>
      </w:r>
      <w:r w:rsidRPr="00940323">
        <w:rPr>
          <w:rFonts w:cs="Tahoma"/>
          <w:szCs w:val="22"/>
          <w:lang w:val="es-ES"/>
        </w:rPr>
        <w:t>(2) días hábiles posteriores a la autorización de levante o cinco (5) días hábiles en caso de entidades del sector público y las empresas donde el estado tenga participación mayoritaria</w:t>
      </w:r>
      <w:r>
        <w:rPr>
          <w:rFonts w:cs="Tahoma"/>
          <w:szCs w:val="22"/>
          <w:lang w:val="es-ES"/>
        </w:rPr>
        <w:t>.</w:t>
      </w:r>
    </w:p>
    <w:p w:rsidR="00433A1D" w:rsidRPr="00940323" w:rsidRDefault="00433A1D" w:rsidP="008A60A9">
      <w:pPr>
        <w:pStyle w:val="Normal2"/>
        <w:widowControl w:val="0"/>
        <w:numPr>
          <w:ilvl w:val="0"/>
          <w:numId w:val="140"/>
        </w:numPr>
        <w:tabs>
          <w:tab w:val="left" w:pos="851"/>
        </w:tabs>
        <w:rPr>
          <w:rFonts w:cs="Tahoma"/>
          <w:szCs w:val="22"/>
          <w:lang w:val="es-ES"/>
        </w:rPr>
      </w:pPr>
      <w:r w:rsidRPr="00940323">
        <w:rPr>
          <w:rFonts w:cs="Tahoma"/>
          <w:szCs w:val="22"/>
          <w:lang w:val="es-ES"/>
        </w:rPr>
        <w:t xml:space="preserve">En caso que se haya vencido los plazos señalados en el parágrafo precedente, el importador deberá efectuar el pago de una multa del uno por ciento (1%) del valor CIF </w:t>
      </w:r>
      <w:r>
        <w:rPr>
          <w:rFonts w:cs="Tahoma"/>
          <w:szCs w:val="22"/>
          <w:lang w:val="es-ES"/>
        </w:rPr>
        <w:t xml:space="preserve">total de la Declaración </w:t>
      </w:r>
      <w:r w:rsidRPr="00940323">
        <w:rPr>
          <w:rFonts w:cs="Tahoma"/>
          <w:szCs w:val="22"/>
          <w:lang w:val="es-ES"/>
        </w:rPr>
        <w:t xml:space="preserve">hasta dentro de los diez (10) días hábiles siguientes o quince (15) días hábiles en caso de las entidades del sector público. </w:t>
      </w:r>
    </w:p>
    <w:p w:rsidR="00433A1D" w:rsidRPr="006B6213" w:rsidRDefault="00433A1D" w:rsidP="008A60A9">
      <w:pPr>
        <w:pStyle w:val="Normal2"/>
        <w:widowControl w:val="0"/>
        <w:numPr>
          <w:ilvl w:val="0"/>
          <w:numId w:val="140"/>
        </w:numPr>
        <w:tabs>
          <w:tab w:val="left" w:pos="851"/>
        </w:tabs>
        <w:rPr>
          <w:rFonts w:cs="Tahoma"/>
          <w:i/>
          <w:szCs w:val="22"/>
          <w:lang w:val="es-ES"/>
        </w:rPr>
      </w:pPr>
      <w:r w:rsidRPr="00940323">
        <w:rPr>
          <w:rFonts w:cs="Tahoma"/>
          <w:szCs w:val="22"/>
          <w:lang w:val="es-ES"/>
        </w:rPr>
        <w:t xml:space="preserve">Al vencimiento del segundo plazo, las mercancías </w:t>
      </w:r>
      <w:r>
        <w:rPr>
          <w:rFonts w:cs="Tahoma"/>
          <w:szCs w:val="22"/>
          <w:lang w:val="es-ES"/>
        </w:rPr>
        <w:t xml:space="preserve">caerán </w:t>
      </w:r>
      <w:r w:rsidRPr="00940323">
        <w:rPr>
          <w:rFonts w:cs="Tahoma"/>
          <w:szCs w:val="22"/>
          <w:lang w:val="es-ES"/>
        </w:rPr>
        <w:t xml:space="preserve">en abandono tácito o de hecho, cuyo procesamiento será efectuado conforme establece el </w:t>
      </w:r>
      <w:r>
        <w:rPr>
          <w:rFonts w:cs="Tahoma"/>
          <w:szCs w:val="22"/>
          <w:lang w:val="es-ES"/>
        </w:rPr>
        <w:t>Procedimiento para el Régimen de Depósito de Aduana vigente</w:t>
      </w:r>
      <w:r w:rsidRPr="00940323">
        <w:rPr>
          <w:rFonts w:cs="Tahoma"/>
          <w:i/>
          <w:szCs w:val="22"/>
          <w:lang w:val="es-ES"/>
        </w:rPr>
        <w:t>.</w:t>
      </w:r>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El concesionario de depósito una vez entregada la mercancía al importador o a su representante deberá emitir la Constancia de Entrega de Mercancías </w:t>
      </w:r>
      <w:r>
        <w:rPr>
          <w:rFonts w:cs="Tahoma"/>
          <w:szCs w:val="22"/>
          <w:lang w:val="es-ES"/>
        </w:rPr>
        <w:t>mediante</w:t>
      </w:r>
      <w:r w:rsidRPr="006B6213">
        <w:rPr>
          <w:rFonts w:cs="Tahoma"/>
          <w:szCs w:val="22"/>
          <w:lang w:val="es-ES"/>
        </w:rPr>
        <w:t xml:space="preserve"> el SUMA. Por otra parte, al momento de la salida efectiva del recinto aduanero de las mercancías deberá registrar el Pase de Salida. </w:t>
      </w:r>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Si la mercancía sometida al Régimen de importación requiere medios de control fiscal tales como timbres, condiciones de etiquetado, advertencias al consumidor, Seguro Obligatorio contra Accidentes de Tránsito (SOAT), u otros distintivos para su libre circulación en territorio nacional, el Importador deberá cumplir con estas formalidades de manera previa al retiro de la mercancía de la zona primaria, aspecto que deberá ser verificado por el concesionario del depósito aduanero o zona franca.</w:t>
      </w:r>
      <w:bookmarkEnd w:id="328"/>
      <w:r w:rsidRPr="006B6213">
        <w:rPr>
          <w:rFonts w:cs="Tahoma"/>
          <w:szCs w:val="22"/>
          <w:lang w:val="es-ES"/>
        </w:rPr>
        <w:tab/>
        <w:t xml:space="preserve"> </w:t>
      </w:r>
    </w:p>
    <w:p w:rsidR="00433A1D" w:rsidRPr="00243390" w:rsidRDefault="00433A1D" w:rsidP="00433A1D">
      <w:pPr>
        <w:pStyle w:val="Ttulo3"/>
        <w:tabs>
          <w:tab w:val="clear" w:pos="999"/>
          <w:tab w:val="num" w:pos="851"/>
        </w:tabs>
        <w:ind w:left="1276" w:hanging="425"/>
        <w:rPr>
          <w:rFonts w:cs="Tahoma"/>
        </w:rPr>
      </w:pPr>
      <w:bookmarkStart w:id="329" w:name="_Toc530737500"/>
      <w:r w:rsidRPr="00243390">
        <w:rPr>
          <w:rFonts w:cs="Tahoma"/>
        </w:rPr>
        <w:lastRenderedPageBreak/>
        <w:t xml:space="preserve">Despacho </w:t>
      </w:r>
      <w:r>
        <w:rPr>
          <w:rFonts w:cs="Tahoma"/>
        </w:rPr>
        <w:t>a</w:t>
      </w:r>
      <w:r w:rsidRPr="00243390">
        <w:rPr>
          <w:rFonts w:cs="Tahoma"/>
        </w:rPr>
        <w:t>duanero en zona de custodia</w:t>
      </w:r>
      <w:bookmarkEnd w:id="329"/>
      <w:r w:rsidRPr="00243390">
        <w:rPr>
          <w:rFonts w:cs="Tahoma"/>
        </w:rPr>
        <w:t xml:space="preserve"> </w:t>
      </w:r>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El despacho aduanero de importación en zona de custodia sobre medios y/o unidades de transporte será aplicado bajo la modalidad de despacho general, con </w:t>
      </w:r>
      <w:r>
        <w:rPr>
          <w:rFonts w:cs="Tahoma"/>
          <w:szCs w:val="22"/>
          <w:lang w:val="es-ES"/>
        </w:rPr>
        <w:t xml:space="preserve">las siguientes </w:t>
      </w:r>
      <w:r w:rsidRPr="006B6213">
        <w:rPr>
          <w:rFonts w:cs="Tahoma"/>
          <w:szCs w:val="22"/>
          <w:lang w:val="es-ES"/>
        </w:rPr>
        <w:t>excepci</w:t>
      </w:r>
      <w:r>
        <w:rPr>
          <w:rFonts w:cs="Tahoma"/>
          <w:szCs w:val="22"/>
          <w:lang w:val="es-ES"/>
        </w:rPr>
        <w:t>o</w:t>
      </w:r>
      <w:r w:rsidRPr="006B6213">
        <w:rPr>
          <w:rFonts w:cs="Tahoma"/>
          <w:szCs w:val="22"/>
          <w:lang w:val="es-ES"/>
        </w:rPr>
        <w:t>n</w:t>
      </w:r>
      <w:r>
        <w:rPr>
          <w:rFonts w:cs="Tahoma"/>
          <w:szCs w:val="22"/>
          <w:lang w:val="es-ES"/>
        </w:rPr>
        <w:t>es</w:t>
      </w:r>
      <w:r w:rsidRPr="006B6213">
        <w:rPr>
          <w:rFonts w:cs="Tahoma"/>
          <w:szCs w:val="22"/>
          <w:lang w:val="es-ES"/>
        </w:rPr>
        <w:t>:</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Vehículos antiguos.</w:t>
      </w:r>
    </w:p>
    <w:p w:rsidR="00433A1D" w:rsidRPr="00841CEB" w:rsidRDefault="00433A1D" w:rsidP="008A60A9">
      <w:pPr>
        <w:pStyle w:val="Normal2"/>
        <w:widowControl w:val="0"/>
        <w:numPr>
          <w:ilvl w:val="0"/>
          <w:numId w:val="140"/>
        </w:numPr>
        <w:tabs>
          <w:tab w:val="left" w:pos="851"/>
        </w:tabs>
        <w:jc w:val="left"/>
        <w:rPr>
          <w:rFonts w:cs="Tahoma"/>
          <w:szCs w:val="22"/>
          <w:lang w:val="pt-BR"/>
        </w:rPr>
      </w:pPr>
      <w:r>
        <w:rPr>
          <w:rFonts w:cs="Tahoma"/>
          <w:szCs w:val="22"/>
          <w:lang w:val="pt-BR"/>
        </w:rPr>
        <w:t>Mercancia d</w:t>
      </w:r>
      <w:r w:rsidRPr="00841CEB">
        <w:rPr>
          <w:rFonts w:cs="Tahoma"/>
          <w:szCs w:val="22"/>
          <w:lang w:val="pt-BR"/>
        </w:rPr>
        <w:t>estinada a depósito transitório o especial.</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Que requieran examen previo</w:t>
      </w:r>
      <w:r>
        <w:rPr>
          <w:rFonts w:cs="Tahoma"/>
          <w:szCs w:val="22"/>
          <w:lang w:val="es-ES"/>
        </w:rPr>
        <w:t xml:space="preserve"> e implique la descarga de la totalidad de la mercancía</w:t>
      </w:r>
      <w:r w:rsidRPr="006B6213">
        <w:rPr>
          <w:rFonts w:cs="Tahoma"/>
          <w:szCs w:val="22"/>
          <w:lang w:val="es-ES"/>
        </w:rPr>
        <w:t>.</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Que estén sometidas a procedimiento específico.</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 xml:space="preserve">Cuando el Manifiesto  de Carga </w:t>
      </w:r>
      <w:r>
        <w:rPr>
          <w:rFonts w:cs="Tahoma"/>
          <w:szCs w:val="22"/>
          <w:lang w:val="es-ES"/>
        </w:rPr>
        <w:t xml:space="preserve">contenga </w:t>
      </w:r>
      <w:r w:rsidRPr="006B6213">
        <w:rPr>
          <w:rFonts w:cs="Tahoma"/>
          <w:szCs w:val="22"/>
          <w:lang w:val="es-ES"/>
        </w:rPr>
        <w:t>más de un documento de embarque.</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Cuando el modo de transporte sea aéreo, fluvial o férreo.</w:t>
      </w:r>
    </w:p>
    <w:p w:rsidR="00433A1D" w:rsidRDefault="00433A1D" w:rsidP="008A60A9">
      <w:pPr>
        <w:pStyle w:val="Normal2"/>
        <w:widowControl w:val="0"/>
        <w:numPr>
          <w:ilvl w:val="0"/>
          <w:numId w:val="140"/>
        </w:numPr>
        <w:tabs>
          <w:tab w:val="left" w:pos="851"/>
        </w:tabs>
        <w:jc w:val="left"/>
        <w:rPr>
          <w:rFonts w:cs="Tahoma"/>
          <w:szCs w:val="22"/>
          <w:lang w:val="es-ES"/>
        </w:rPr>
      </w:pPr>
      <w:r w:rsidRPr="006B6213">
        <w:rPr>
          <w:rFonts w:cs="Tahoma"/>
          <w:szCs w:val="22"/>
          <w:lang w:val="es-ES"/>
        </w:rPr>
        <w:t>Cuando el destino de las mercancías sea una zona franca.</w:t>
      </w:r>
    </w:p>
    <w:p w:rsidR="00433A1D" w:rsidRPr="006B6213" w:rsidRDefault="00433A1D" w:rsidP="008A60A9">
      <w:pPr>
        <w:pStyle w:val="Normal2"/>
        <w:widowControl w:val="0"/>
        <w:numPr>
          <w:ilvl w:val="0"/>
          <w:numId w:val="140"/>
        </w:numPr>
        <w:tabs>
          <w:tab w:val="left" w:pos="851"/>
        </w:tabs>
        <w:jc w:val="left"/>
        <w:rPr>
          <w:rFonts w:cs="Tahoma"/>
          <w:szCs w:val="22"/>
          <w:lang w:val="es-ES"/>
        </w:rPr>
      </w:pPr>
      <w:r>
        <w:rPr>
          <w:rFonts w:cs="Tahoma"/>
          <w:szCs w:val="22"/>
          <w:lang w:val="es-ES"/>
        </w:rPr>
        <w:t>Cuando la mercancía arribe en embarques parciales</w:t>
      </w:r>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Para la aplicación del despacho aduanero en zona de custodia, sobre el medio y/o unidad de transporte, el Declarante deberá contar con la </w:t>
      </w:r>
      <w:r>
        <w:rPr>
          <w:rFonts w:cs="Tahoma"/>
          <w:szCs w:val="22"/>
          <w:lang w:val="es-ES"/>
        </w:rPr>
        <w:t>Declaración</w:t>
      </w:r>
      <w:r w:rsidRPr="006B6213">
        <w:rPr>
          <w:rFonts w:cs="Tahoma"/>
          <w:szCs w:val="22"/>
          <w:lang w:val="es-ES"/>
        </w:rPr>
        <w:t xml:space="preserve"> en estado borrador y la Declaración de Adquisición de Mercancías (DAM) que consigne en el campo Modalidad del Régimen “Despacho en Zona de Custodia (Abreviado)</w:t>
      </w:r>
      <w:r>
        <w:rPr>
          <w:rFonts w:cs="Tahoma"/>
          <w:szCs w:val="22"/>
          <w:lang w:val="es-ES"/>
        </w:rPr>
        <w:t>”</w:t>
      </w:r>
      <w:r w:rsidRPr="006B6213">
        <w:rPr>
          <w:rFonts w:cs="Tahoma"/>
          <w:szCs w:val="22"/>
          <w:lang w:val="es-ES"/>
        </w:rPr>
        <w:t xml:space="preserve"> previo al registro del Documento de Embarque y Manifiesto de Carga.</w:t>
      </w:r>
    </w:p>
    <w:p w:rsidR="00433A1D"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El Declarante contará con un plazo de hasta dos (2) días hábiles a partir de la autorización de conclusión de tránsito aduanero, para la presentación de la </w:t>
      </w:r>
      <w:r>
        <w:rPr>
          <w:rFonts w:cs="Tahoma"/>
          <w:szCs w:val="22"/>
          <w:lang w:val="es-ES"/>
        </w:rPr>
        <w:t>Declaración</w:t>
      </w:r>
      <w:r w:rsidRPr="006B6213">
        <w:rPr>
          <w:rFonts w:cs="Tahoma"/>
          <w:szCs w:val="22"/>
          <w:lang w:val="es-ES"/>
        </w:rPr>
        <w:t xml:space="preserve"> y el pago de los tributos aduaneros; en caso de no presentar  la </w:t>
      </w:r>
      <w:r>
        <w:rPr>
          <w:rFonts w:cs="Tahoma"/>
          <w:szCs w:val="22"/>
          <w:lang w:val="es-ES"/>
        </w:rPr>
        <w:t>Declaración</w:t>
      </w:r>
      <w:r w:rsidRPr="006B6213">
        <w:rPr>
          <w:rFonts w:cs="Tahoma"/>
          <w:szCs w:val="22"/>
          <w:lang w:val="es-ES"/>
        </w:rPr>
        <w:t xml:space="preserve"> </w:t>
      </w:r>
      <w:r>
        <w:rPr>
          <w:rFonts w:cs="Tahoma"/>
          <w:szCs w:val="22"/>
          <w:lang w:val="es-ES"/>
        </w:rPr>
        <w:t xml:space="preserve">pagada </w:t>
      </w:r>
      <w:r w:rsidRPr="006B6213">
        <w:rPr>
          <w:rFonts w:cs="Tahoma"/>
          <w:szCs w:val="22"/>
          <w:lang w:val="es-ES"/>
        </w:rPr>
        <w:t xml:space="preserve">en el plazo establecido, se deberá elaborar la Declaración de Ingreso a Depósito (DID) y la mercancía deberá ser descargada y </w:t>
      </w:r>
      <w:proofErr w:type="spellStart"/>
      <w:r w:rsidRPr="006B6213">
        <w:rPr>
          <w:rFonts w:cs="Tahoma"/>
          <w:szCs w:val="22"/>
          <w:lang w:val="es-ES"/>
        </w:rPr>
        <w:t>recepcionada</w:t>
      </w:r>
      <w:proofErr w:type="spellEnd"/>
      <w:r w:rsidRPr="006B6213">
        <w:rPr>
          <w:rFonts w:cs="Tahoma"/>
          <w:szCs w:val="22"/>
          <w:lang w:val="es-ES"/>
        </w:rPr>
        <w:t xml:space="preserve">  conforme a las formalidades previstas en el Procedimiento para el Régimen de Depósito de Aduana.</w:t>
      </w:r>
    </w:p>
    <w:p w:rsidR="00433A1D"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El examen documental y/o reconocimiento físico de la </w:t>
      </w:r>
      <w:r>
        <w:rPr>
          <w:rFonts w:cs="Tahoma"/>
          <w:szCs w:val="22"/>
          <w:lang w:val="es-ES"/>
        </w:rPr>
        <w:t>Declaración</w:t>
      </w:r>
      <w:r w:rsidRPr="006B6213">
        <w:rPr>
          <w:rFonts w:cs="Tahoma"/>
          <w:szCs w:val="22"/>
          <w:lang w:val="es-ES"/>
        </w:rPr>
        <w:t xml:space="preserve"> con canal rojo o amarillo, será efectuado conforme el Anexo 1 del presente procedimiento</w:t>
      </w:r>
      <w:r>
        <w:rPr>
          <w:rFonts w:cs="Tahoma"/>
          <w:szCs w:val="22"/>
          <w:lang w:val="es-ES"/>
        </w:rPr>
        <w:t xml:space="preserve">. </w:t>
      </w:r>
      <w:r w:rsidRPr="006B6213">
        <w:rPr>
          <w:rFonts w:cs="Tahoma"/>
          <w:szCs w:val="22"/>
          <w:lang w:val="es-ES"/>
        </w:rPr>
        <w:t>Las Administraciones de Aduana deberán dar prioridad en la atención de despachos de importación en zona de custodia.</w:t>
      </w:r>
    </w:p>
    <w:p w:rsidR="00433A1D" w:rsidRPr="006B6213" w:rsidRDefault="00433A1D" w:rsidP="00433A1D">
      <w:pPr>
        <w:pStyle w:val="Normal2"/>
        <w:widowControl w:val="0"/>
        <w:tabs>
          <w:tab w:val="left" w:pos="851"/>
        </w:tabs>
        <w:ind w:left="1276"/>
        <w:rPr>
          <w:rFonts w:cs="Tahoma"/>
          <w:szCs w:val="22"/>
          <w:lang w:val="es-ES"/>
        </w:rPr>
      </w:pPr>
      <w:r>
        <w:rPr>
          <w:rFonts w:cs="Tahoma"/>
          <w:szCs w:val="22"/>
          <w:lang w:val="es-ES"/>
        </w:rPr>
        <w:t>L</w:t>
      </w:r>
      <w:r w:rsidRPr="006B6213">
        <w:rPr>
          <w:rFonts w:cs="Tahoma"/>
          <w:szCs w:val="22"/>
          <w:lang w:val="es-ES"/>
        </w:rPr>
        <w:t>as mercancías</w:t>
      </w:r>
      <w:r>
        <w:rPr>
          <w:rFonts w:cs="Tahoma"/>
          <w:szCs w:val="22"/>
          <w:lang w:val="es-ES"/>
        </w:rPr>
        <w:t xml:space="preserve"> sin Declaración pagada</w:t>
      </w:r>
      <w:r w:rsidRPr="006B6213">
        <w:rPr>
          <w:rFonts w:cs="Tahoma"/>
          <w:szCs w:val="22"/>
          <w:lang w:val="es-ES"/>
        </w:rPr>
        <w:t xml:space="preserve"> podrán permanecer sobre el medio y/o unidad de transporte en tanto el transportador internacional no solicite al concesionario de depósito aduanero, la descarga de las mismas.</w:t>
      </w:r>
    </w:p>
    <w:p w:rsidR="00433A1D" w:rsidRDefault="00433A1D" w:rsidP="00433A1D">
      <w:pPr>
        <w:pStyle w:val="Normal2"/>
        <w:widowControl w:val="0"/>
        <w:tabs>
          <w:tab w:val="left" w:pos="851"/>
        </w:tabs>
        <w:ind w:left="1276"/>
        <w:rPr>
          <w:rFonts w:cs="Tahoma"/>
          <w:szCs w:val="22"/>
          <w:lang w:val="es-ES"/>
        </w:rPr>
      </w:pPr>
      <w:r w:rsidRPr="006B6213">
        <w:rPr>
          <w:rFonts w:cs="Tahoma"/>
          <w:szCs w:val="22"/>
          <w:lang w:val="es-ES"/>
        </w:rPr>
        <w:t xml:space="preserve">El Importador o Declarante deberá realizar el pago de los tributos aduaneros correspondientes dentro del plazo estipulado en el artículo 10 del Reglamento a la Ley General de Aduanas, cumplido el plazo a efectos del cobro de la deuda </w:t>
      </w:r>
      <w:r w:rsidRPr="006B6213">
        <w:rPr>
          <w:rFonts w:cs="Tahoma"/>
          <w:szCs w:val="22"/>
          <w:lang w:val="es-ES"/>
        </w:rPr>
        <w:lastRenderedPageBreak/>
        <w:t>tributaria, la administración aduanera procederá conforme al Procedimiento de Ejecución Tributaria vigente.</w:t>
      </w:r>
    </w:p>
    <w:p w:rsidR="00433A1D" w:rsidRPr="00DE3273" w:rsidRDefault="00433A1D" w:rsidP="00433A1D">
      <w:pPr>
        <w:pStyle w:val="Ttulo3"/>
        <w:keepNext w:val="0"/>
        <w:widowControl w:val="0"/>
        <w:tabs>
          <w:tab w:val="clear" w:pos="999"/>
          <w:tab w:val="num" w:pos="851"/>
        </w:tabs>
        <w:ind w:left="1276" w:hanging="425"/>
        <w:rPr>
          <w:rFonts w:cs="Tahoma"/>
        </w:rPr>
      </w:pPr>
      <w:bookmarkStart w:id="330" w:name="_Toc530737501"/>
      <w:r>
        <w:rPr>
          <w:rFonts w:cs="Tahoma"/>
        </w:rPr>
        <w:t>Importac</w:t>
      </w:r>
      <w:r w:rsidRPr="00DE3273">
        <w:rPr>
          <w:rFonts w:cs="Tahoma"/>
        </w:rPr>
        <w:t>ión de mercancías con exoneración de tributos aduaneros</w:t>
      </w:r>
      <w:bookmarkEnd w:id="330"/>
    </w:p>
    <w:p w:rsidR="00433A1D" w:rsidRPr="006B6213" w:rsidRDefault="00433A1D" w:rsidP="00433A1D">
      <w:pPr>
        <w:pStyle w:val="Normal2"/>
        <w:widowControl w:val="0"/>
        <w:tabs>
          <w:tab w:val="left" w:pos="851"/>
        </w:tabs>
        <w:ind w:left="1276"/>
        <w:rPr>
          <w:rFonts w:cs="Tahoma"/>
          <w:szCs w:val="22"/>
          <w:lang w:val="es-ES"/>
        </w:rPr>
      </w:pPr>
      <w:bookmarkStart w:id="331" w:name="_Toc502675888"/>
      <w:r w:rsidRPr="006B6213">
        <w:rPr>
          <w:rFonts w:cs="Tahoma"/>
          <w:szCs w:val="22"/>
          <w:lang w:val="es-ES"/>
        </w:rPr>
        <w:t>Para la importación a consumo de mercancías con exoneración del pago de tributos aduaneros, en virtud a Tratados o Convenios Internacionales y contratos de carácter internacional, suscritos por el Estado Plurinacional de Bolivia o establecida en leyes especiales, el importador deberá cumplir previamente con los requisitos establecidos en el Procedimiento para la Exención de Tributos Aduaneros emitido por la Aduana Nacional, conforme a lo señalado en el Decreto Supremo</w:t>
      </w:r>
      <w:r>
        <w:rPr>
          <w:rFonts w:cs="Tahoma"/>
          <w:szCs w:val="22"/>
          <w:lang w:val="es-ES"/>
        </w:rPr>
        <w:t xml:space="preserve"> N°</w:t>
      </w:r>
      <w:r w:rsidRPr="006B6213">
        <w:rPr>
          <w:rFonts w:cs="Tahoma"/>
          <w:szCs w:val="22"/>
          <w:lang w:val="es-ES"/>
        </w:rPr>
        <w:t xml:space="preserve"> 22225 y sus modificaciones, así como las formalidades establecidas en el presente procedimiento.</w:t>
      </w:r>
    </w:p>
    <w:p w:rsidR="00433A1D" w:rsidRPr="006B6213" w:rsidRDefault="00433A1D" w:rsidP="00433A1D">
      <w:pPr>
        <w:pStyle w:val="Normal2"/>
        <w:widowControl w:val="0"/>
        <w:tabs>
          <w:tab w:val="left" w:pos="851"/>
        </w:tabs>
        <w:ind w:left="1276"/>
        <w:rPr>
          <w:rFonts w:cs="Tahoma"/>
          <w:szCs w:val="22"/>
          <w:lang w:val="es-ES"/>
        </w:rPr>
      </w:pPr>
      <w:r w:rsidRPr="006B6213">
        <w:rPr>
          <w:rFonts w:cs="Tahoma"/>
          <w:szCs w:val="22"/>
          <w:lang w:val="es-ES"/>
        </w:rPr>
        <w:t>Para   el   inicio   del   despacho   de   importación   bajo   la   modalidad   de   despacho inmediato, el Declarante deberá disponer de la  copia original de la solicitud presentada a la autoridad competente, que da inicio al trámite de exención del pago de tributos aduaneros.</w:t>
      </w:r>
    </w:p>
    <w:p w:rsidR="00433A1D" w:rsidRDefault="00433A1D" w:rsidP="00433A1D">
      <w:pPr>
        <w:pStyle w:val="Ttulo3"/>
        <w:tabs>
          <w:tab w:val="clear" w:pos="999"/>
          <w:tab w:val="num" w:pos="851"/>
        </w:tabs>
        <w:ind w:left="1276" w:hanging="425"/>
        <w:rPr>
          <w:rFonts w:cs="Tahoma"/>
        </w:rPr>
      </w:pPr>
      <w:bookmarkStart w:id="332" w:name="_Toc530737502"/>
      <w:bookmarkEnd w:id="331"/>
      <w:r>
        <w:rPr>
          <w:rFonts w:cs="Tahoma"/>
        </w:rPr>
        <w:t>Reimportación</w:t>
      </w:r>
      <w:bookmarkEnd w:id="332"/>
    </w:p>
    <w:p w:rsidR="00433A1D" w:rsidRPr="00A03708" w:rsidRDefault="00433A1D" w:rsidP="00433A1D">
      <w:pPr>
        <w:pStyle w:val="Normal3"/>
        <w:ind w:left="1276"/>
        <w:rPr>
          <w:lang w:val="es-BO"/>
        </w:rPr>
      </w:pPr>
      <w:r>
        <w:rPr>
          <w:lang w:val="es-ES"/>
        </w:rPr>
        <w:t>La reimportación deberá ser efectuada mediante Despachante de Aduana y podrá ser realizada en cualquier administración aduanera.</w:t>
      </w:r>
    </w:p>
    <w:p w:rsidR="00433A1D" w:rsidRPr="00E36647" w:rsidRDefault="00433A1D" w:rsidP="008A60A9">
      <w:pPr>
        <w:pStyle w:val="Ttulo3"/>
        <w:numPr>
          <w:ilvl w:val="1"/>
          <w:numId w:val="151"/>
        </w:numPr>
        <w:ind w:left="1843" w:hanging="567"/>
        <w:rPr>
          <w:rFonts w:cs="Tahoma"/>
        </w:rPr>
      </w:pPr>
      <w:bookmarkStart w:id="333" w:name="_Toc530737503"/>
      <w:r w:rsidRPr="00E36647">
        <w:rPr>
          <w:rFonts w:cs="Tahoma"/>
        </w:rPr>
        <w:t>Reimportación en el mismo estado</w:t>
      </w:r>
      <w:bookmarkEnd w:id="333"/>
    </w:p>
    <w:p w:rsidR="00433A1D" w:rsidRPr="006B6213" w:rsidRDefault="00433A1D" w:rsidP="00433A1D">
      <w:pPr>
        <w:spacing w:before="120" w:after="120" w:line="240" w:lineRule="auto"/>
        <w:ind w:left="1843"/>
        <w:jc w:val="both"/>
        <w:rPr>
          <w:rFonts w:ascii="Tahoma" w:hAnsi="Tahoma" w:cs="Tahoma"/>
        </w:rPr>
      </w:pPr>
      <w:bookmarkStart w:id="334" w:name="_Toc502675907"/>
      <w:r w:rsidRPr="006B6213">
        <w:rPr>
          <w:rFonts w:ascii="Tahoma" w:hAnsi="Tahoma" w:cs="Tahoma"/>
        </w:rPr>
        <w:t>La reimportación de mercancías en el mismo estado es el régimen aduanero que permite la importación para el consumo sin el pago de tributos aduaneros de importación, de mercancías que hubieran sido exportadas temporalmente y se encontraban en libre circulación o constituían productos compensadores, siempre que éstos o las mercancías no hayan sufrido en el extranjero ninguna transformación, elaboración o reparación.</w:t>
      </w:r>
      <w:bookmarkEnd w:id="334"/>
      <w:r w:rsidRPr="006B6213">
        <w:rPr>
          <w:rFonts w:ascii="Tahoma" w:hAnsi="Tahoma" w:cs="Tahoma"/>
        </w:rPr>
        <w:t xml:space="preserve"> </w:t>
      </w:r>
    </w:p>
    <w:p w:rsidR="00433A1D" w:rsidRPr="006B6213" w:rsidRDefault="00433A1D" w:rsidP="00433A1D">
      <w:pPr>
        <w:spacing w:before="120" w:after="120" w:line="240" w:lineRule="auto"/>
        <w:ind w:left="1843"/>
        <w:jc w:val="both"/>
        <w:rPr>
          <w:rFonts w:ascii="Tahoma" w:hAnsi="Tahoma" w:cs="Tahoma"/>
        </w:rPr>
      </w:pPr>
      <w:bookmarkStart w:id="335" w:name="_Toc502675908"/>
      <w:r w:rsidRPr="006B6213">
        <w:rPr>
          <w:rFonts w:ascii="Tahoma" w:hAnsi="Tahoma" w:cs="Tahoma"/>
        </w:rPr>
        <w:t>Si la exportación temporal se realizara con motivo de un contrato de prestación de servicios en el exterior del país, las mercancías deberán reimportarse dentro de los cinco (5) años siguientes y en el término de un año en los demás casos.</w:t>
      </w:r>
      <w:bookmarkEnd w:id="335"/>
      <w:r w:rsidRPr="006B6213">
        <w:rPr>
          <w:rFonts w:ascii="Tahoma" w:hAnsi="Tahoma" w:cs="Tahoma"/>
        </w:rPr>
        <w:t xml:space="preserve"> </w:t>
      </w:r>
      <w:bookmarkStart w:id="336" w:name="_Toc502675909"/>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t>Para acogerse al beneficio de este régimen, el declarante deberá demostrar:</w:t>
      </w:r>
      <w:bookmarkEnd w:id="336"/>
    </w:p>
    <w:p w:rsidR="00433A1D" w:rsidRPr="00E36647" w:rsidRDefault="00433A1D" w:rsidP="008A60A9">
      <w:pPr>
        <w:pStyle w:val="Prrafodelista"/>
        <w:widowControl w:val="0"/>
        <w:numPr>
          <w:ilvl w:val="0"/>
          <w:numId w:val="128"/>
        </w:numPr>
        <w:autoSpaceDE w:val="0"/>
        <w:autoSpaceDN w:val="0"/>
        <w:adjustRightInd w:val="0"/>
        <w:spacing w:after="120"/>
        <w:ind w:left="2410" w:hanging="357"/>
        <w:jc w:val="both"/>
        <w:rPr>
          <w:rFonts w:ascii="Tahoma" w:hAnsi="Tahoma" w:cs="Tahoma"/>
          <w:sz w:val="22"/>
          <w:szCs w:val="22"/>
        </w:rPr>
      </w:pPr>
      <w:r w:rsidRPr="00E36647">
        <w:rPr>
          <w:rFonts w:ascii="Tahoma" w:hAnsi="Tahoma" w:cs="Tahoma"/>
          <w:sz w:val="22"/>
          <w:szCs w:val="22"/>
        </w:rPr>
        <w:t>Que la mercancía se encontraba en libre circulación en el territorio nacional, a tiempo de su exportación temporal.</w:t>
      </w:r>
    </w:p>
    <w:p w:rsidR="00433A1D" w:rsidRPr="00E36647" w:rsidRDefault="00433A1D" w:rsidP="008A60A9">
      <w:pPr>
        <w:pStyle w:val="Prrafodelista"/>
        <w:widowControl w:val="0"/>
        <w:numPr>
          <w:ilvl w:val="0"/>
          <w:numId w:val="128"/>
        </w:numPr>
        <w:autoSpaceDE w:val="0"/>
        <w:autoSpaceDN w:val="0"/>
        <w:adjustRightInd w:val="0"/>
        <w:spacing w:after="120"/>
        <w:ind w:left="2410" w:hanging="357"/>
        <w:jc w:val="both"/>
        <w:rPr>
          <w:rFonts w:ascii="Tahoma" w:hAnsi="Tahoma" w:cs="Tahoma"/>
          <w:sz w:val="22"/>
          <w:szCs w:val="22"/>
        </w:rPr>
      </w:pPr>
      <w:r w:rsidRPr="00E36647">
        <w:rPr>
          <w:rFonts w:ascii="Tahoma" w:hAnsi="Tahoma" w:cs="Tahoma"/>
          <w:sz w:val="22"/>
          <w:szCs w:val="22"/>
        </w:rPr>
        <w:t>Que la mercancía es la misma que se exportó y se encuentra en similar estado.</w:t>
      </w:r>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lastRenderedPageBreak/>
        <w:t>La reimportación se realizará dentro de los plazos establecidos en el artículo 97 de la Ley General de Aduanas. A efectos del despacho aduanero, el Despachante de Aduana deberá presentar</w:t>
      </w:r>
      <w:r>
        <w:rPr>
          <w:rFonts w:ascii="Tahoma" w:hAnsi="Tahoma" w:cs="Tahoma"/>
        </w:rPr>
        <w:t xml:space="preserve"> mediante el SUMA</w:t>
      </w:r>
      <w:r w:rsidRPr="006B6213">
        <w:rPr>
          <w:rFonts w:ascii="Tahoma" w:hAnsi="Tahoma" w:cs="Tahoma"/>
        </w:rPr>
        <w:t xml:space="preserve"> la Declaración de mercancías de reimportación </w:t>
      </w:r>
      <w:r>
        <w:rPr>
          <w:rFonts w:ascii="Tahoma" w:hAnsi="Tahoma" w:cs="Tahoma"/>
        </w:rPr>
        <w:t>con base a</w:t>
      </w:r>
      <w:r w:rsidRPr="006B6213">
        <w:rPr>
          <w:rFonts w:ascii="Tahoma" w:hAnsi="Tahoma" w:cs="Tahoma"/>
        </w:rPr>
        <w:t xml:space="preserve"> los siguientes documentos:</w:t>
      </w:r>
    </w:p>
    <w:p w:rsidR="00433A1D" w:rsidRPr="006B6213" w:rsidRDefault="00433A1D" w:rsidP="008A60A9">
      <w:pPr>
        <w:pStyle w:val="Prrafodelista"/>
        <w:widowControl w:val="0"/>
        <w:numPr>
          <w:ilvl w:val="0"/>
          <w:numId w:val="146"/>
        </w:numPr>
        <w:autoSpaceDE w:val="0"/>
        <w:autoSpaceDN w:val="0"/>
        <w:adjustRightInd w:val="0"/>
        <w:spacing w:after="120"/>
        <w:ind w:left="2410" w:hanging="357"/>
        <w:jc w:val="both"/>
        <w:rPr>
          <w:rFonts w:ascii="Tahoma" w:hAnsi="Tahoma" w:cs="Tahoma"/>
          <w:sz w:val="22"/>
          <w:szCs w:val="22"/>
        </w:rPr>
      </w:pPr>
      <w:r w:rsidRPr="006B6213">
        <w:rPr>
          <w:rFonts w:ascii="Tahoma" w:hAnsi="Tahoma" w:cs="Tahoma"/>
          <w:sz w:val="22"/>
          <w:szCs w:val="22"/>
        </w:rPr>
        <w:t>Declaración de mercancías de exportación temporal</w:t>
      </w:r>
    </w:p>
    <w:p w:rsidR="00433A1D" w:rsidRPr="006B6213" w:rsidRDefault="00433A1D" w:rsidP="008A60A9">
      <w:pPr>
        <w:pStyle w:val="Prrafodelista"/>
        <w:widowControl w:val="0"/>
        <w:numPr>
          <w:ilvl w:val="0"/>
          <w:numId w:val="146"/>
        </w:numPr>
        <w:autoSpaceDE w:val="0"/>
        <w:autoSpaceDN w:val="0"/>
        <w:adjustRightInd w:val="0"/>
        <w:spacing w:after="120"/>
        <w:ind w:left="2410" w:hanging="357"/>
        <w:jc w:val="both"/>
        <w:rPr>
          <w:rFonts w:ascii="Tahoma" w:hAnsi="Tahoma" w:cs="Tahoma"/>
          <w:sz w:val="22"/>
          <w:szCs w:val="22"/>
        </w:rPr>
      </w:pPr>
      <w:r w:rsidRPr="006B6213">
        <w:rPr>
          <w:rFonts w:ascii="Tahoma" w:hAnsi="Tahoma" w:cs="Tahoma"/>
          <w:sz w:val="22"/>
          <w:szCs w:val="22"/>
        </w:rPr>
        <w:t>Documento de transporte</w:t>
      </w:r>
    </w:p>
    <w:p w:rsidR="00433A1D" w:rsidRPr="006B6213" w:rsidRDefault="00433A1D" w:rsidP="008A60A9">
      <w:pPr>
        <w:pStyle w:val="Prrafodelista"/>
        <w:widowControl w:val="0"/>
        <w:numPr>
          <w:ilvl w:val="0"/>
          <w:numId w:val="146"/>
        </w:numPr>
        <w:autoSpaceDE w:val="0"/>
        <w:autoSpaceDN w:val="0"/>
        <w:adjustRightInd w:val="0"/>
        <w:spacing w:after="120"/>
        <w:ind w:left="2410" w:hanging="357"/>
        <w:jc w:val="both"/>
        <w:rPr>
          <w:rFonts w:ascii="Tahoma" w:hAnsi="Tahoma" w:cs="Tahoma"/>
          <w:sz w:val="22"/>
          <w:szCs w:val="22"/>
        </w:rPr>
      </w:pPr>
      <w:r w:rsidRPr="006B6213">
        <w:rPr>
          <w:rFonts w:ascii="Tahoma" w:hAnsi="Tahoma" w:cs="Tahoma"/>
          <w:sz w:val="22"/>
          <w:szCs w:val="22"/>
        </w:rPr>
        <w:t>Parte de Recepción</w:t>
      </w:r>
    </w:p>
    <w:p w:rsidR="00433A1D" w:rsidRPr="006B6213" w:rsidRDefault="00433A1D" w:rsidP="008A60A9">
      <w:pPr>
        <w:pStyle w:val="Prrafodelista"/>
        <w:widowControl w:val="0"/>
        <w:numPr>
          <w:ilvl w:val="0"/>
          <w:numId w:val="146"/>
        </w:numPr>
        <w:autoSpaceDE w:val="0"/>
        <w:autoSpaceDN w:val="0"/>
        <w:adjustRightInd w:val="0"/>
        <w:spacing w:after="120"/>
        <w:ind w:left="2410" w:hanging="357"/>
        <w:jc w:val="both"/>
        <w:rPr>
          <w:rFonts w:ascii="Tahoma" w:hAnsi="Tahoma" w:cs="Tahoma"/>
          <w:sz w:val="22"/>
          <w:szCs w:val="22"/>
        </w:rPr>
      </w:pPr>
      <w:r w:rsidRPr="006B6213">
        <w:rPr>
          <w:rFonts w:ascii="Tahoma" w:hAnsi="Tahoma" w:cs="Tahoma"/>
          <w:sz w:val="22"/>
          <w:szCs w:val="22"/>
        </w:rPr>
        <w:t>Contrato de prestación de servicios, cuando corresponda</w:t>
      </w:r>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t xml:space="preserve">Los documentos de los incisos a) y c) se consideraran presentados con solo consignar el número de trámite en la Declaración de reimportación. </w:t>
      </w:r>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t>Dichas mercancías serán reimportadas con el mismo valor FOB y la clasificación arancelaria consignada en la declaración de mercancías de exportación temporal.</w:t>
      </w:r>
    </w:p>
    <w:p w:rsidR="00433A1D" w:rsidRDefault="00433A1D" w:rsidP="008A60A9">
      <w:pPr>
        <w:pStyle w:val="Ttulo3"/>
        <w:numPr>
          <w:ilvl w:val="1"/>
          <w:numId w:val="151"/>
        </w:numPr>
        <w:ind w:left="1843" w:hanging="567"/>
        <w:rPr>
          <w:rFonts w:cs="Tahoma"/>
        </w:rPr>
      </w:pPr>
      <w:bookmarkStart w:id="337" w:name="_Toc530737504"/>
      <w:r w:rsidRPr="007D4136">
        <w:rPr>
          <w:rFonts w:cs="Tahoma"/>
        </w:rPr>
        <w:t>Reimporta</w:t>
      </w:r>
      <w:r w:rsidRPr="00E36647">
        <w:rPr>
          <w:rFonts w:cs="Tahoma"/>
        </w:rPr>
        <w:t>ción con valor agregado</w:t>
      </w:r>
      <w:bookmarkEnd w:id="337"/>
    </w:p>
    <w:p w:rsidR="00433A1D" w:rsidRPr="006B6213" w:rsidRDefault="00433A1D" w:rsidP="00433A1D">
      <w:pPr>
        <w:spacing w:before="120" w:after="120" w:line="240" w:lineRule="auto"/>
        <w:ind w:left="1843"/>
        <w:jc w:val="both"/>
        <w:rPr>
          <w:rFonts w:ascii="Tahoma" w:hAnsi="Tahoma" w:cs="Tahoma"/>
        </w:rPr>
      </w:pPr>
      <w:bookmarkStart w:id="338" w:name="_Toc502675911"/>
      <w:r w:rsidRPr="006B6213">
        <w:rPr>
          <w:rFonts w:ascii="Tahoma" w:hAnsi="Tahoma" w:cs="Tahoma"/>
        </w:rPr>
        <w:t xml:space="preserve">Las mercancías exportadas temporalmente para su transformación, elaboración, reparación o complementación en el exterior o en zona franca industrial, se podrán reimportar  a territorio nacional, dentro del plazo autorizado, cumpliendo las formalidades establecidas en los artículos 183  y 184 del </w:t>
      </w:r>
      <w:r>
        <w:rPr>
          <w:rFonts w:ascii="Tahoma" w:hAnsi="Tahoma" w:cs="Tahoma"/>
        </w:rPr>
        <w:t>RLGA</w:t>
      </w:r>
      <w:r w:rsidRPr="006B6213">
        <w:rPr>
          <w:rFonts w:ascii="Tahoma" w:hAnsi="Tahoma" w:cs="Tahoma"/>
        </w:rPr>
        <w:t>.</w:t>
      </w:r>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t xml:space="preserve">Vencido el plazo, el declarante deberá solicitar el cambio al régimen de exportación definitiva conforme a lo establecido en el artículo 184º del </w:t>
      </w:r>
      <w:r>
        <w:rPr>
          <w:rFonts w:ascii="Tahoma" w:hAnsi="Tahoma" w:cs="Tahoma"/>
        </w:rPr>
        <w:t>RLGA</w:t>
      </w:r>
      <w:r w:rsidRPr="006B6213">
        <w:rPr>
          <w:rFonts w:ascii="Tahoma" w:hAnsi="Tahoma" w:cs="Tahoma"/>
        </w:rPr>
        <w:t>. En caso de requerirse la importación a territorio nacional, se realizará con el pago total de los tributos aduaneros sobre el valor en aduana de la mercancía.</w:t>
      </w:r>
    </w:p>
    <w:p w:rsidR="00433A1D" w:rsidRDefault="00433A1D" w:rsidP="008A60A9">
      <w:pPr>
        <w:pStyle w:val="Ttulo3"/>
        <w:numPr>
          <w:ilvl w:val="1"/>
          <w:numId w:val="151"/>
        </w:numPr>
        <w:ind w:left="1831" w:hanging="567"/>
        <w:rPr>
          <w:rFonts w:cs="Tahoma"/>
        </w:rPr>
      </w:pPr>
      <w:bookmarkStart w:id="339" w:name="_Toc530737505"/>
      <w:bookmarkEnd w:id="338"/>
      <w:r w:rsidRPr="00E36647">
        <w:rPr>
          <w:rFonts w:cs="Tahoma"/>
        </w:rPr>
        <w:t>Reimportación de mercancía nacional sin pago de tributos</w:t>
      </w:r>
      <w:bookmarkEnd w:id="339"/>
    </w:p>
    <w:p w:rsidR="00433A1D" w:rsidRPr="006B6213" w:rsidRDefault="00433A1D" w:rsidP="00433A1D">
      <w:pPr>
        <w:spacing w:before="120" w:after="120" w:line="240" w:lineRule="auto"/>
        <w:ind w:left="1843"/>
        <w:jc w:val="both"/>
        <w:rPr>
          <w:rFonts w:ascii="Tahoma" w:hAnsi="Tahoma" w:cs="Tahoma"/>
        </w:rPr>
      </w:pPr>
      <w:bookmarkStart w:id="340" w:name="_Toc502675915"/>
      <w:r w:rsidRPr="006B6213">
        <w:rPr>
          <w:rFonts w:ascii="Tahoma" w:hAnsi="Tahoma" w:cs="Tahoma"/>
        </w:rPr>
        <w:t>La mercancía de producción nacional que hubiera sido exportada de territorio aduanero nacional bajo el régimen de Exportación Definitiva y que por causas justificadas retorne al país, podrá reimportarse en cualquier administración aduanera, sin el pago de tributos de importación, con la presentación de la certificación del Servicio de Impuestos Nacionales (SIN) de no haberse beneficiado con la devolución impositiva dispuesta por Ley.</w:t>
      </w:r>
      <w:bookmarkEnd w:id="340"/>
      <w:r w:rsidRPr="006B6213">
        <w:rPr>
          <w:rFonts w:ascii="Tahoma" w:hAnsi="Tahoma" w:cs="Tahoma"/>
        </w:rPr>
        <w:t xml:space="preserve"> </w:t>
      </w:r>
    </w:p>
    <w:p w:rsidR="00433A1D" w:rsidRPr="006B6213" w:rsidRDefault="00433A1D" w:rsidP="00433A1D">
      <w:pPr>
        <w:spacing w:before="120" w:after="120" w:line="240" w:lineRule="auto"/>
        <w:ind w:left="1843"/>
        <w:jc w:val="both"/>
        <w:rPr>
          <w:rFonts w:ascii="Tahoma" w:hAnsi="Tahoma" w:cs="Tahoma"/>
        </w:rPr>
      </w:pPr>
      <w:bookmarkStart w:id="341" w:name="_Toc502675916"/>
      <w:r w:rsidRPr="006B6213">
        <w:rPr>
          <w:rFonts w:ascii="Tahoma" w:hAnsi="Tahoma" w:cs="Tahoma"/>
        </w:rPr>
        <w:t>En caso de haberse beneficiado al Exportador con la devolución impositiva, deberá presentar certificación del SIN de haber efectuado la devolución conjuntamente los accesorios correspondientes.</w:t>
      </w:r>
      <w:bookmarkEnd w:id="341"/>
    </w:p>
    <w:p w:rsidR="00433A1D" w:rsidRPr="006B6213" w:rsidRDefault="00433A1D" w:rsidP="00433A1D">
      <w:pPr>
        <w:spacing w:before="120" w:after="120" w:line="240" w:lineRule="auto"/>
        <w:ind w:left="1843"/>
        <w:jc w:val="both"/>
        <w:rPr>
          <w:rFonts w:ascii="Tahoma" w:hAnsi="Tahoma" w:cs="Tahoma"/>
        </w:rPr>
      </w:pPr>
      <w:bookmarkStart w:id="342" w:name="_Toc502675917"/>
      <w:r w:rsidRPr="006B6213">
        <w:rPr>
          <w:rFonts w:ascii="Tahoma" w:hAnsi="Tahoma" w:cs="Tahoma"/>
        </w:rPr>
        <w:lastRenderedPageBreak/>
        <w:t>Asimismo, a efectos del despacho aduanero de reimportación de mercancías de producción nacional, se deberá consignar como documentos soporte la Declaración de Mercancías de Exportación, certificado de salida y factura comercial, así como la justificación escrita y documentada del retorno de la mercancía y su reimportación.</w:t>
      </w:r>
      <w:bookmarkEnd w:id="342"/>
      <w:r w:rsidRPr="006B6213">
        <w:rPr>
          <w:rFonts w:ascii="Tahoma" w:hAnsi="Tahoma" w:cs="Tahoma"/>
        </w:rPr>
        <w:t xml:space="preserve"> </w:t>
      </w:r>
    </w:p>
    <w:p w:rsidR="00433A1D" w:rsidRPr="006B6213" w:rsidRDefault="00433A1D" w:rsidP="00433A1D">
      <w:pPr>
        <w:spacing w:before="120" w:after="120" w:line="240" w:lineRule="auto"/>
        <w:ind w:left="1843"/>
        <w:jc w:val="both"/>
        <w:rPr>
          <w:rFonts w:ascii="Tahoma" w:hAnsi="Tahoma" w:cs="Tahoma"/>
        </w:rPr>
      </w:pPr>
      <w:bookmarkStart w:id="343" w:name="_Toc502675918"/>
      <w:r w:rsidRPr="006B6213">
        <w:rPr>
          <w:rFonts w:ascii="Tahoma" w:hAnsi="Tahoma" w:cs="Tahoma"/>
        </w:rPr>
        <w:t>La certificación del SIN no será exigible en los casos en que la autoridad competente le hubiera prohibido el ingreso de la mercancía exportada a territorio extranjero, en cuyo caso deberá adjuntar el Manifiesto Internacional de Carga y el documento que acredite el rechazo de la mercancía emitido por la autoridad competente.</w:t>
      </w:r>
      <w:bookmarkEnd w:id="343"/>
    </w:p>
    <w:p w:rsidR="00433A1D" w:rsidRPr="006B6213" w:rsidRDefault="00433A1D" w:rsidP="00433A1D">
      <w:pPr>
        <w:spacing w:before="120" w:after="120" w:line="240" w:lineRule="auto"/>
        <w:ind w:left="1843"/>
        <w:jc w:val="both"/>
        <w:rPr>
          <w:rFonts w:ascii="Tahoma" w:hAnsi="Tahoma" w:cs="Tahoma"/>
        </w:rPr>
      </w:pPr>
      <w:bookmarkStart w:id="344" w:name="_Toc502675919"/>
      <w:r w:rsidRPr="006B6213">
        <w:rPr>
          <w:rFonts w:ascii="Tahoma" w:hAnsi="Tahoma" w:cs="Tahoma"/>
        </w:rPr>
        <w:t>Mensualmente, la Gerencia Nacional de Sistemas deberá remitir al SIN, información sobre las Declaraciones de Mercancías de Importación de mercancías nacionales reimportadas, aceptadas por la Aduana Nacional.</w:t>
      </w:r>
      <w:bookmarkEnd w:id="344"/>
    </w:p>
    <w:p w:rsidR="00433A1D" w:rsidRPr="00E36647" w:rsidRDefault="00433A1D" w:rsidP="00433A1D">
      <w:pPr>
        <w:pStyle w:val="Ttulo3"/>
        <w:tabs>
          <w:tab w:val="clear" w:pos="999"/>
          <w:tab w:val="num" w:pos="1276"/>
        </w:tabs>
        <w:ind w:hanging="148"/>
      </w:pPr>
      <w:bookmarkStart w:id="345" w:name="_Toc530737506"/>
      <w:r w:rsidRPr="00E36647">
        <w:t>Otras operaciones derivadas del Régimen de Importación</w:t>
      </w:r>
      <w:bookmarkEnd w:id="345"/>
    </w:p>
    <w:p w:rsidR="00433A1D" w:rsidRPr="00D47878" w:rsidRDefault="00433A1D" w:rsidP="008A60A9">
      <w:pPr>
        <w:pStyle w:val="Prrafodelista"/>
        <w:numPr>
          <w:ilvl w:val="0"/>
          <w:numId w:val="129"/>
        </w:numPr>
        <w:tabs>
          <w:tab w:val="left" w:pos="1843"/>
        </w:tabs>
        <w:spacing w:before="120" w:after="120"/>
        <w:jc w:val="both"/>
        <w:rPr>
          <w:rFonts w:ascii="Tahoma" w:hAnsi="Tahoma" w:cs="Tahoma"/>
          <w:b/>
          <w:vanish/>
          <w:sz w:val="22"/>
          <w:szCs w:val="22"/>
          <w:lang w:val="es-MX" w:eastAsia="x-none"/>
        </w:rPr>
      </w:pPr>
    </w:p>
    <w:p w:rsidR="00433A1D" w:rsidRPr="00D47878" w:rsidRDefault="00433A1D" w:rsidP="008A60A9">
      <w:pPr>
        <w:pStyle w:val="Prrafodelista"/>
        <w:numPr>
          <w:ilvl w:val="0"/>
          <w:numId w:val="129"/>
        </w:numPr>
        <w:tabs>
          <w:tab w:val="left" w:pos="1843"/>
        </w:tabs>
        <w:spacing w:before="120" w:after="120"/>
        <w:jc w:val="both"/>
        <w:rPr>
          <w:rFonts w:ascii="Tahoma" w:hAnsi="Tahoma" w:cs="Tahoma"/>
          <w:b/>
          <w:vanish/>
          <w:sz w:val="22"/>
          <w:szCs w:val="22"/>
          <w:lang w:val="es-MX" w:eastAsia="x-none"/>
        </w:rPr>
      </w:pPr>
    </w:p>
    <w:p w:rsidR="00433A1D" w:rsidRPr="00DD767A" w:rsidRDefault="00433A1D" w:rsidP="008A60A9">
      <w:pPr>
        <w:pStyle w:val="Prrafodelista"/>
        <w:numPr>
          <w:ilvl w:val="0"/>
          <w:numId w:val="147"/>
        </w:numPr>
        <w:tabs>
          <w:tab w:val="left" w:pos="1985"/>
        </w:tabs>
        <w:spacing w:before="120" w:after="120"/>
        <w:jc w:val="both"/>
        <w:rPr>
          <w:rFonts w:ascii="Tahoma" w:hAnsi="Tahoma" w:cs="Tahoma"/>
          <w:b/>
          <w:vanish/>
          <w:sz w:val="22"/>
          <w:szCs w:val="22"/>
          <w:lang w:val="es-MX" w:eastAsia="x-none"/>
        </w:rPr>
      </w:pPr>
    </w:p>
    <w:p w:rsidR="00433A1D" w:rsidRPr="00DD767A" w:rsidRDefault="00433A1D" w:rsidP="008A60A9">
      <w:pPr>
        <w:pStyle w:val="Prrafodelista"/>
        <w:numPr>
          <w:ilvl w:val="0"/>
          <w:numId w:val="147"/>
        </w:numPr>
        <w:tabs>
          <w:tab w:val="left" w:pos="1985"/>
        </w:tabs>
        <w:spacing w:before="120" w:after="120"/>
        <w:jc w:val="both"/>
        <w:rPr>
          <w:rFonts w:ascii="Tahoma" w:hAnsi="Tahoma" w:cs="Tahoma"/>
          <w:b/>
          <w:vanish/>
          <w:sz w:val="22"/>
          <w:szCs w:val="22"/>
          <w:lang w:val="es-MX" w:eastAsia="x-none"/>
        </w:rPr>
      </w:pPr>
    </w:p>
    <w:p w:rsidR="00433A1D" w:rsidRPr="00E36647" w:rsidRDefault="00433A1D" w:rsidP="008A60A9">
      <w:pPr>
        <w:pStyle w:val="Subttulo"/>
        <w:numPr>
          <w:ilvl w:val="1"/>
          <w:numId w:val="147"/>
        </w:numPr>
        <w:tabs>
          <w:tab w:val="left" w:pos="1843"/>
        </w:tabs>
        <w:spacing w:before="120" w:after="120"/>
        <w:ind w:left="1984"/>
        <w:rPr>
          <w:rFonts w:ascii="Tahoma" w:hAnsi="Tahoma" w:cs="Tahoma"/>
          <w:sz w:val="22"/>
          <w:szCs w:val="22"/>
        </w:rPr>
      </w:pPr>
      <w:r w:rsidRPr="00E36647">
        <w:rPr>
          <w:rFonts w:ascii="Tahoma" w:hAnsi="Tahoma" w:cs="Tahoma"/>
          <w:sz w:val="22"/>
          <w:szCs w:val="22"/>
        </w:rPr>
        <w:t>Examen previo al despacho aduanero</w:t>
      </w:r>
    </w:p>
    <w:p w:rsidR="00433A1D" w:rsidRPr="006B6213" w:rsidRDefault="00433A1D" w:rsidP="00433A1D">
      <w:pPr>
        <w:spacing w:before="120" w:after="120" w:line="240" w:lineRule="auto"/>
        <w:ind w:left="1843"/>
        <w:jc w:val="both"/>
        <w:rPr>
          <w:rFonts w:ascii="Tahoma" w:hAnsi="Tahoma" w:cs="Tahoma"/>
        </w:rPr>
      </w:pPr>
      <w:r w:rsidRPr="006B6213">
        <w:rPr>
          <w:rFonts w:ascii="Tahoma" w:hAnsi="Tahoma" w:cs="Tahoma"/>
        </w:rPr>
        <w:t>El examen previo al despacho aduanero se realizará conforme lo establecido en el Anexo 3 del presente Procedimiento.</w:t>
      </w:r>
    </w:p>
    <w:p w:rsidR="00433A1D" w:rsidRPr="00E36647" w:rsidRDefault="00433A1D" w:rsidP="008A60A9">
      <w:pPr>
        <w:pStyle w:val="Subttulo"/>
        <w:numPr>
          <w:ilvl w:val="1"/>
          <w:numId w:val="147"/>
        </w:numPr>
        <w:tabs>
          <w:tab w:val="left" w:pos="1843"/>
        </w:tabs>
        <w:spacing w:before="120" w:after="120"/>
        <w:ind w:left="1843" w:hanging="567"/>
        <w:rPr>
          <w:rFonts w:ascii="Tahoma" w:hAnsi="Tahoma" w:cs="Tahoma"/>
          <w:sz w:val="22"/>
          <w:szCs w:val="22"/>
        </w:rPr>
      </w:pPr>
      <w:r w:rsidRPr="00E36647">
        <w:rPr>
          <w:rFonts w:ascii="Tahoma" w:hAnsi="Tahoma" w:cs="Tahoma"/>
          <w:sz w:val="22"/>
          <w:szCs w:val="22"/>
        </w:rPr>
        <w:t>Despachos oficiales</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Los despachos de importación de mercancías consignadas a entidades del sector público, deberán ser realizad</w:t>
      </w:r>
      <w:r>
        <w:rPr>
          <w:rFonts w:ascii="Tahoma" w:hAnsi="Tahoma" w:cs="Tahoma"/>
        </w:rPr>
        <w:t>os</w:t>
      </w:r>
      <w:r w:rsidRPr="00E36647">
        <w:rPr>
          <w:rFonts w:ascii="Tahoma" w:hAnsi="Tahoma" w:cs="Tahoma"/>
        </w:rPr>
        <w:t xml:space="preserve"> a través de la Oficina de Despachos Oficiales dependiente de la Aduana Nacional, de acuerdo al   Procedimiento para Despachos Aduaneros del Sector Público vigente; cumpliendo con los requisitos aplicables a cada una de las modalidades de despacho aduanero o regímenes aduaneros solicitados.</w:t>
      </w:r>
    </w:p>
    <w:p w:rsidR="00433A1D" w:rsidRPr="00E36647" w:rsidRDefault="00433A1D" w:rsidP="008A60A9">
      <w:pPr>
        <w:pStyle w:val="Subttulo"/>
        <w:numPr>
          <w:ilvl w:val="1"/>
          <w:numId w:val="147"/>
        </w:numPr>
        <w:tabs>
          <w:tab w:val="left" w:pos="1843"/>
        </w:tabs>
        <w:spacing w:before="120" w:after="120"/>
        <w:ind w:left="1985"/>
        <w:rPr>
          <w:rFonts w:ascii="Tahoma" w:hAnsi="Tahoma" w:cs="Tahoma"/>
          <w:sz w:val="22"/>
          <w:szCs w:val="22"/>
        </w:rPr>
      </w:pPr>
      <w:r w:rsidRPr="00E36647">
        <w:rPr>
          <w:rFonts w:ascii="Tahoma" w:hAnsi="Tahoma" w:cs="Tahoma"/>
          <w:sz w:val="22"/>
          <w:szCs w:val="22"/>
        </w:rPr>
        <w:t xml:space="preserve">Material bélico y Bienes de uso militar </w:t>
      </w:r>
    </w:p>
    <w:p w:rsidR="00433A1D" w:rsidRDefault="00433A1D" w:rsidP="00433A1D">
      <w:pPr>
        <w:spacing w:before="120" w:after="120" w:line="240" w:lineRule="auto"/>
        <w:ind w:left="1843"/>
        <w:jc w:val="both"/>
        <w:rPr>
          <w:rFonts w:ascii="Tahoma" w:hAnsi="Tahoma" w:cs="Tahoma"/>
        </w:rPr>
      </w:pPr>
      <w:r>
        <w:rPr>
          <w:rFonts w:ascii="Tahoma" w:hAnsi="Tahoma" w:cs="Tahoma"/>
        </w:rPr>
        <w:t xml:space="preserve">La importación de material bélico y bienes de uso militar se </w:t>
      </w:r>
      <w:r w:rsidRPr="00E36647">
        <w:rPr>
          <w:rFonts w:ascii="Tahoma" w:hAnsi="Tahoma" w:cs="Tahoma"/>
        </w:rPr>
        <w:t xml:space="preserve">realizará </w:t>
      </w:r>
      <w:r>
        <w:rPr>
          <w:rFonts w:ascii="Tahoma" w:hAnsi="Tahoma" w:cs="Tahoma"/>
        </w:rPr>
        <w:t>mediante la presentación de la DIM Simplificada, contemplando su alcance, definido en Resolución Ministerial N° 0281 de 16/11/2010 del Ministerio de Defensa.</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 xml:space="preserve">Conforme al </w:t>
      </w:r>
      <w:r>
        <w:rPr>
          <w:rFonts w:ascii="Tahoma" w:hAnsi="Tahoma" w:cs="Tahoma"/>
        </w:rPr>
        <w:t>a</w:t>
      </w:r>
      <w:r w:rsidRPr="00E36647">
        <w:rPr>
          <w:rFonts w:ascii="Tahoma" w:hAnsi="Tahoma" w:cs="Tahoma"/>
        </w:rPr>
        <w:t>rtículo 131</w:t>
      </w:r>
      <w:r>
        <w:rPr>
          <w:rFonts w:ascii="Tahoma" w:hAnsi="Tahoma" w:cs="Tahoma"/>
        </w:rPr>
        <w:t xml:space="preserve"> de la L</w:t>
      </w:r>
      <w:r w:rsidRPr="00E36647">
        <w:rPr>
          <w:rFonts w:ascii="Tahoma" w:hAnsi="Tahoma" w:cs="Tahoma"/>
        </w:rPr>
        <w:t xml:space="preserve">ey </w:t>
      </w:r>
      <w:r>
        <w:rPr>
          <w:rFonts w:ascii="Tahoma" w:hAnsi="Tahoma" w:cs="Tahoma"/>
        </w:rPr>
        <w:t xml:space="preserve">N° </w:t>
      </w:r>
      <w:r w:rsidRPr="00E36647">
        <w:rPr>
          <w:rFonts w:ascii="Tahoma" w:hAnsi="Tahoma" w:cs="Tahoma"/>
        </w:rPr>
        <w:t xml:space="preserve">1405, la adquisición de bienes de uso militar y material bélico </w:t>
      </w:r>
      <w:r>
        <w:rPr>
          <w:rFonts w:ascii="Tahoma" w:hAnsi="Tahoma" w:cs="Tahoma"/>
        </w:rPr>
        <w:t>para</w:t>
      </w:r>
      <w:r w:rsidRPr="00E36647">
        <w:rPr>
          <w:rFonts w:ascii="Tahoma" w:hAnsi="Tahoma" w:cs="Tahoma"/>
        </w:rPr>
        <w:t xml:space="preserve"> las Fuerzas Armadas est</w:t>
      </w:r>
      <w:r>
        <w:rPr>
          <w:rFonts w:ascii="Tahoma" w:hAnsi="Tahoma" w:cs="Tahoma"/>
        </w:rPr>
        <w:t>án</w:t>
      </w:r>
      <w:r w:rsidRPr="00E36647">
        <w:rPr>
          <w:rFonts w:ascii="Tahoma" w:hAnsi="Tahoma" w:cs="Tahoma"/>
        </w:rPr>
        <w:t xml:space="preserve"> exentos del pago de tributos aduaneros.</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Asimismo</w:t>
      </w:r>
      <w:r>
        <w:rPr>
          <w:rFonts w:ascii="Tahoma" w:hAnsi="Tahoma" w:cs="Tahoma"/>
        </w:rPr>
        <w:t>, conforme</w:t>
      </w:r>
      <w:r w:rsidRPr="00E36647">
        <w:rPr>
          <w:rFonts w:ascii="Tahoma" w:hAnsi="Tahoma" w:cs="Tahoma"/>
        </w:rPr>
        <w:t xml:space="preserve"> el </w:t>
      </w:r>
      <w:r>
        <w:rPr>
          <w:rFonts w:ascii="Tahoma" w:hAnsi="Tahoma" w:cs="Tahoma"/>
        </w:rPr>
        <w:t>a</w:t>
      </w:r>
      <w:r w:rsidRPr="00E36647">
        <w:rPr>
          <w:rFonts w:ascii="Tahoma" w:hAnsi="Tahoma" w:cs="Tahoma"/>
        </w:rPr>
        <w:t>rtículo 2 del Decreto Supremo</w:t>
      </w:r>
      <w:r>
        <w:rPr>
          <w:rFonts w:ascii="Tahoma" w:hAnsi="Tahoma" w:cs="Tahoma"/>
        </w:rPr>
        <w:t xml:space="preserve"> N°</w:t>
      </w:r>
      <w:r w:rsidRPr="00E36647">
        <w:rPr>
          <w:rFonts w:ascii="Tahoma" w:hAnsi="Tahoma" w:cs="Tahoma"/>
        </w:rPr>
        <w:t xml:space="preserve"> 3267, la exención tributaria prevista en el </w:t>
      </w:r>
      <w:r>
        <w:rPr>
          <w:rFonts w:ascii="Tahoma" w:hAnsi="Tahoma" w:cs="Tahoma"/>
        </w:rPr>
        <w:t>a</w:t>
      </w:r>
      <w:r w:rsidRPr="00E36647">
        <w:rPr>
          <w:rFonts w:ascii="Tahoma" w:hAnsi="Tahoma" w:cs="Tahoma"/>
        </w:rPr>
        <w:t xml:space="preserve">rtículo de la Ley </w:t>
      </w:r>
      <w:r>
        <w:rPr>
          <w:rFonts w:ascii="Tahoma" w:hAnsi="Tahoma" w:cs="Tahoma"/>
        </w:rPr>
        <w:t xml:space="preserve">N° </w:t>
      </w:r>
      <w:r w:rsidRPr="00E36647">
        <w:rPr>
          <w:rFonts w:ascii="Tahoma" w:hAnsi="Tahoma" w:cs="Tahoma"/>
        </w:rPr>
        <w:t xml:space="preserve">1405 referente al material bélico procederá con la aceptación de la </w:t>
      </w:r>
      <w:r>
        <w:rPr>
          <w:rFonts w:ascii="Tahoma" w:hAnsi="Tahoma" w:cs="Tahoma"/>
        </w:rPr>
        <w:t>DIM Simplificada</w:t>
      </w:r>
      <w:r w:rsidRPr="00E36647">
        <w:rPr>
          <w:rFonts w:ascii="Tahoma" w:hAnsi="Tahoma" w:cs="Tahoma"/>
        </w:rPr>
        <w:t xml:space="preserve"> y no requerirá la emisión de la Resolución de Exención.  </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lastRenderedPageBreak/>
        <w:t xml:space="preserve">Conforme a los artículos 232 y 233 del </w:t>
      </w:r>
      <w:r>
        <w:rPr>
          <w:rFonts w:ascii="Tahoma" w:hAnsi="Tahoma" w:cs="Tahoma"/>
        </w:rPr>
        <w:t>RLGA</w:t>
      </w:r>
      <w:r w:rsidRPr="00E36647">
        <w:rPr>
          <w:rFonts w:ascii="Tahoma" w:hAnsi="Tahoma" w:cs="Tahoma"/>
        </w:rPr>
        <w:t>, el material bélico y los bienes de uso militar, sólo podrán ser importados por las  Fuerzas  Armadas de la Nación, en cualquiera de las modalidades de despacho aduanero; aspecto que deberá ser comunicado por el Ministerio de Defensa al Presidente Ejecutivo de la Aduana Nacional, para que éste instruya a la administración aduanera proceder con el control de la operación aduanera, ya que el material bélico será transportado desde el extranjero hasta los almacenes militares en vehículos de propiedad de las Fuerzas Armadas o por transportadores autorizados, sin el ingreso a depósito aduanero.</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Para la elaboración de la DIM</w:t>
      </w:r>
      <w:r>
        <w:rPr>
          <w:rFonts w:ascii="Tahoma" w:hAnsi="Tahoma" w:cs="Tahoma"/>
        </w:rPr>
        <w:t xml:space="preserve"> Simplificada</w:t>
      </w:r>
      <w:r w:rsidRPr="00E36647">
        <w:rPr>
          <w:rFonts w:ascii="Tahoma" w:hAnsi="Tahoma" w:cs="Tahoma"/>
        </w:rPr>
        <w:t>, el Despachante Oficial no describirá las mercancías.</w:t>
      </w:r>
    </w:p>
    <w:p w:rsidR="00433A1D" w:rsidRPr="00E36647" w:rsidRDefault="00433A1D" w:rsidP="00433A1D">
      <w:pPr>
        <w:spacing w:before="120" w:after="120" w:line="240" w:lineRule="auto"/>
        <w:ind w:left="1843"/>
        <w:jc w:val="both"/>
        <w:rPr>
          <w:rFonts w:ascii="Tahoma" w:hAnsi="Tahoma" w:cs="Tahoma"/>
        </w:rPr>
      </w:pPr>
      <w:r>
        <w:rPr>
          <w:rFonts w:ascii="Tahoma" w:hAnsi="Tahoma" w:cs="Tahoma"/>
        </w:rPr>
        <w:t>La presentación de los documentos soporte para el despacho aduanero de importación se efectuará conforme a lo establecido en el a</w:t>
      </w:r>
      <w:r w:rsidRPr="00E36647">
        <w:rPr>
          <w:rFonts w:ascii="Tahoma" w:hAnsi="Tahoma" w:cs="Tahoma"/>
        </w:rPr>
        <w:t xml:space="preserve">rtículo 3 del Decreto Supremo </w:t>
      </w:r>
      <w:r>
        <w:rPr>
          <w:rFonts w:ascii="Tahoma" w:hAnsi="Tahoma" w:cs="Tahoma"/>
        </w:rPr>
        <w:t>N°</w:t>
      </w:r>
      <w:r w:rsidRPr="00E36647">
        <w:rPr>
          <w:rFonts w:ascii="Tahoma" w:hAnsi="Tahoma" w:cs="Tahoma"/>
        </w:rPr>
        <w:t xml:space="preserve"> 3267</w:t>
      </w:r>
      <w:r>
        <w:rPr>
          <w:rFonts w:ascii="Tahoma" w:hAnsi="Tahoma" w:cs="Tahoma"/>
        </w:rPr>
        <w:t xml:space="preserve"> </w:t>
      </w:r>
      <w:r w:rsidRPr="00243390">
        <w:rPr>
          <w:rFonts w:ascii="Tahoma" w:hAnsi="Tahoma" w:cs="Tahoma"/>
        </w:rPr>
        <w:t>de 02/08/2017</w:t>
      </w:r>
      <w:r>
        <w:rPr>
          <w:rFonts w:ascii="Tahoma" w:hAnsi="Tahoma" w:cs="Tahoma"/>
        </w:rPr>
        <w:t>.</w:t>
      </w:r>
    </w:p>
    <w:p w:rsidR="00433A1D" w:rsidRPr="00E36647" w:rsidRDefault="00433A1D" w:rsidP="008A60A9">
      <w:pPr>
        <w:pStyle w:val="Subttulo"/>
        <w:numPr>
          <w:ilvl w:val="1"/>
          <w:numId w:val="147"/>
        </w:numPr>
        <w:tabs>
          <w:tab w:val="left" w:pos="1843"/>
        </w:tabs>
        <w:spacing w:before="120" w:after="120"/>
        <w:ind w:left="1985"/>
        <w:rPr>
          <w:rFonts w:ascii="Tahoma" w:hAnsi="Tahoma" w:cs="Tahoma"/>
          <w:sz w:val="22"/>
          <w:szCs w:val="22"/>
        </w:rPr>
      </w:pPr>
      <w:r w:rsidRPr="00E36647">
        <w:rPr>
          <w:rFonts w:ascii="Tahoma" w:hAnsi="Tahoma" w:cs="Tahoma"/>
          <w:sz w:val="22"/>
          <w:szCs w:val="22"/>
        </w:rPr>
        <w:t>Material monetario</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 xml:space="preserve">La importación del material monetario se realizará </w:t>
      </w:r>
      <w:r>
        <w:rPr>
          <w:rFonts w:ascii="Tahoma" w:hAnsi="Tahoma" w:cs="Tahoma"/>
        </w:rPr>
        <w:t xml:space="preserve">mediante la presentación de DIM Simplificada </w:t>
      </w:r>
      <w:r w:rsidRPr="00E36647">
        <w:rPr>
          <w:rFonts w:ascii="Tahoma" w:hAnsi="Tahoma" w:cs="Tahoma"/>
        </w:rPr>
        <w:t xml:space="preserve">de acuerdo </w:t>
      </w:r>
      <w:r>
        <w:rPr>
          <w:rFonts w:ascii="Tahoma" w:hAnsi="Tahoma" w:cs="Tahoma"/>
        </w:rPr>
        <w:t xml:space="preserve">a </w:t>
      </w:r>
      <w:r w:rsidRPr="00E36647">
        <w:rPr>
          <w:rFonts w:ascii="Tahoma" w:hAnsi="Tahoma" w:cs="Tahoma"/>
        </w:rPr>
        <w:t>su procedimiento específico vigente.</w:t>
      </w:r>
    </w:p>
    <w:p w:rsidR="00433A1D" w:rsidRPr="00E36647" w:rsidRDefault="00433A1D" w:rsidP="008A60A9">
      <w:pPr>
        <w:pStyle w:val="Subttulo"/>
        <w:numPr>
          <w:ilvl w:val="1"/>
          <w:numId w:val="147"/>
        </w:numPr>
        <w:tabs>
          <w:tab w:val="left" w:pos="1985"/>
        </w:tabs>
        <w:spacing w:before="120" w:after="120"/>
        <w:ind w:left="1888" w:hanging="624"/>
        <w:rPr>
          <w:rFonts w:ascii="Tahoma" w:hAnsi="Tahoma" w:cs="Tahoma"/>
          <w:sz w:val="22"/>
          <w:szCs w:val="22"/>
        </w:rPr>
      </w:pPr>
      <w:r w:rsidRPr="00E36647">
        <w:rPr>
          <w:rFonts w:ascii="Tahoma" w:hAnsi="Tahoma" w:cs="Tahoma"/>
          <w:sz w:val="22"/>
          <w:szCs w:val="22"/>
        </w:rPr>
        <w:t xml:space="preserve">Menaje </w:t>
      </w:r>
      <w:r>
        <w:rPr>
          <w:rFonts w:ascii="Tahoma" w:hAnsi="Tahoma" w:cs="Tahoma"/>
          <w:sz w:val="22"/>
          <w:szCs w:val="22"/>
        </w:rPr>
        <w:t>D</w:t>
      </w:r>
      <w:r w:rsidRPr="00E36647">
        <w:rPr>
          <w:rFonts w:ascii="Tahoma" w:hAnsi="Tahoma" w:cs="Tahoma"/>
          <w:sz w:val="22"/>
          <w:szCs w:val="22"/>
        </w:rPr>
        <w:t>oméstico</w:t>
      </w:r>
    </w:p>
    <w:p w:rsidR="00433A1D" w:rsidRDefault="00433A1D" w:rsidP="00433A1D">
      <w:pPr>
        <w:spacing w:before="120" w:after="120" w:line="240" w:lineRule="auto"/>
        <w:ind w:left="1843"/>
        <w:jc w:val="both"/>
        <w:rPr>
          <w:rFonts w:ascii="Tahoma" w:hAnsi="Tahoma" w:cs="Tahoma"/>
        </w:rPr>
      </w:pPr>
      <w:r>
        <w:rPr>
          <w:rFonts w:ascii="Tahoma" w:hAnsi="Tahoma" w:cs="Tahoma"/>
        </w:rPr>
        <w:t xml:space="preserve">La importación de menaje doméstico se </w:t>
      </w:r>
      <w:r w:rsidRPr="00E36647">
        <w:rPr>
          <w:rFonts w:ascii="Tahoma" w:hAnsi="Tahoma" w:cs="Tahoma"/>
        </w:rPr>
        <w:t xml:space="preserve">realizará </w:t>
      </w:r>
      <w:r>
        <w:rPr>
          <w:rFonts w:ascii="Tahoma" w:hAnsi="Tahoma" w:cs="Tahoma"/>
        </w:rPr>
        <w:t>mediante la presentación de la DIM Simplificada.</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 xml:space="preserve">Conforme la Ley de Migración Nº 370 de 08/05/2013, al artículo 133 de la Ley General de Aduanas y al artículo 192º de su Reglamento, el </w:t>
      </w:r>
      <w:r>
        <w:rPr>
          <w:rFonts w:ascii="Tahoma" w:hAnsi="Tahoma" w:cs="Tahoma"/>
        </w:rPr>
        <w:t>m</w:t>
      </w:r>
      <w:r w:rsidRPr="00E36647">
        <w:rPr>
          <w:rFonts w:ascii="Tahoma" w:hAnsi="Tahoma" w:cs="Tahoma"/>
        </w:rPr>
        <w:t xml:space="preserve">enaje </w:t>
      </w:r>
      <w:r>
        <w:rPr>
          <w:rFonts w:ascii="Tahoma" w:hAnsi="Tahoma" w:cs="Tahoma"/>
        </w:rPr>
        <w:t>d</w:t>
      </w:r>
      <w:r w:rsidRPr="00E36647">
        <w:rPr>
          <w:rFonts w:ascii="Tahoma" w:hAnsi="Tahoma" w:cs="Tahoma"/>
        </w:rPr>
        <w:t>oméstico introducido al país no está sujeto al pago de tributos aduaneros de importación.</w:t>
      </w:r>
    </w:p>
    <w:p w:rsidR="00433A1D" w:rsidRPr="00DD767A" w:rsidRDefault="00433A1D" w:rsidP="00433A1D">
      <w:pPr>
        <w:pStyle w:val="Prrafodelista"/>
        <w:spacing w:before="120" w:after="120"/>
        <w:ind w:left="1843"/>
        <w:jc w:val="both"/>
        <w:rPr>
          <w:rFonts w:ascii="Tahoma" w:hAnsi="Tahoma" w:cs="Tahoma"/>
          <w:sz w:val="22"/>
          <w:szCs w:val="22"/>
        </w:rPr>
      </w:pPr>
      <w:r w:rsidRPr="00DD767A">
        <w:rPr>
          <w:rFonts w:ascii="Tahoma" w:hAnsi="Tahoma" w:cs="Tahoma"/>
          <w:sz w:val="22"/>
          <w:szCs w:val="22"/>
        </w:rPr>
        <w:t xml:space="preserve">El Despachante de Aduana, en representación del importador, registrará la DIM Simplificada en el SUMA, adjuntando la documentación de respaldo conforme al artículo 133º inciso b) de la Ley General de Aduanas concordante con los artículos 191 al 194 de su Reglamento; incluyendo el número de Formulario de Declaración Jurada de Ingreso de Menaje Doméstico. </w:t>
      </w:r>
    </w:p>
    <w:p w:rsidR="00433A1D" w:rsidRPr="00DD767A" w:rsidRDefault="00433A1D" w:rsidP="00433A1D">
      <w:pPr>
        <w:pStyle w:val="Prrafodelista"/>
        <w:spacing w:before="120" w:after="120"/>
        <w:ind w:left="1843"/>
        <w:jc w:val="both"/>
        <w:rPr>
          <w:rFonts w:ascii="Tahoma" w:hAnsi="Tahoma" w:cs="Tahoma"/>
          <w:sz w:val="22"/>
          <w:szCs w:val="22"/>
        </w:rPr>
      </w:pPr>
      <w:r w:rsidRPr="00DD767A">
        <w:rPr>
          <w:rFonts w:ascii="Tahoma" w:hAnsi="Tahoma" w:cs="Tahoma"/>
          <w:sz w:val="22"/>
          <w:szCs w:val="22"/>
        </w:rPr>
        <w:t>La administración aduanera realizará la evaluación del cumplimiento de los requisitos y las condiciones establecidas para acogerse al Destino Aduanero de Menaje Doméstico, pudiendo presentarse los siguientes resultados:</w:t>
      </w:r>
    </w:p>
    <w:p w:rsidR="00433A1D" w:rsidRPr="008E1E64" w:rsidRDefault="00433A1D" w:rsidP="008A60A9">
      <w:pPr>
        <w:pStyle w:val="Prrafodelista"/>
        <w:numPr>
          <w:ilvl w:val="0"/>
          <w:numId w:val="141"/>
        </w:numPr>
        <w:spacing w:before="120" w:after="120"/>
        <w:jc w:val="both"/>
        <w:rPr>
          <w:rFonts w:ascii="Tahoma" w:hAnsi="Tahoma" w:cs="Tahoma"/>
          <w:sz w:val="22"/>
          <w:szCs w:val="22"/>
        </w:rPr>
      </w:pPr>
      <w:r w:rsidRPr="008E1E64">
        <w:rPr>
          <w:rFonts w:ascii="Tahoma" w:hAnsi="Tahoma" w:cs="Tahoma"/>
          <w:sz w:val="22"/>
          <w:szCs w:val="22"/>
        </w:rPr>
        <w:t>Aceptación de la DIM</w:t>
      </w:r>
      <w:r>
        <w:rPr>
          <w:rFonts w:ascii="Tahoma" w:hAnsi="Tahoma" w:cs="Tahoma"/>
          <w:sz w:val="22"/>
          <w:szCs w:val="22"/>
        </w:rPr>
        <w:t xml:space="preserve"> </w:t>
      </w:r>
      <w:r w:rsidRPr="008E1E64">
        <w:rPr>
          <w:rFonts w:ascii="Tahoma" w:hAnsi="Tahoma" w:cs="Tahoma"/>
          <w:sz w:val="22"/>
          <w:szCs w:val="22"/>
        </w:rPr>
        <w:t>S</w:t>
      </w:r>
      <w:r>
        <w:rPr>
          <w:rFonts w:ascii="Tahoma" w:hAnsi="Tahoma" w:cs="Tahoma"/>
          <w:sz w:val="22"/>
          <w:szCs w:val="22"/>
        </w:rPr>
        <w:t>implificada</w:t>
      </w:r>
      <w:r w:rsidRPr="008E1E64">
        <w:rPr>
          <w:rFonts w:ascii="Tahoma" w:hAnsi="Tahoma" w:cs="Tahoma"/>
          <w:sz w:val="22"/>
          <w:szCs w:val="22"/>
        </w:rPr>
        <w:t xml:space="preserve">: La Administración de Aduana dará curso al despacho con la franquicia, debiendo el Declarante o </w:t>
      </w:r>
      <w:r w:rsidRPr="008E1E64">
        <w:rPr>
          <w:rFonts w:ascii="Tahoma" w:hAnsi="Tahoma" w:cs="Tahoma"/>
          <w:sz w:val="22"/>
          <w:szCs w:val="22"/>
        </w:rPr>
        <w:lastRenderedPageBreak/>
        <w:t>Importador hacer efectivo el pago de los accesorios y/o tributos, en caso de corresponder, en el plazo establecido.</w:t>
      </w:r>
    </w:p>
    <w:p w:rsidR="00433A1D" w:rsidRPr="008E1E64" w:rsidRDefault="00433A1D" w:rsidP="008A60A9">
      <w:pPr>
        <w:pStyle w:val="Prrafodelista"/>
        <w:numPr>
          <w:ilvl w:val="0"/>
          <w:numId w:val="141"/>
        </w:numPr>
        <w:spacing w:before="120" w:after="120"/>
        <w:jc w:val="both"/>
        <w:rPr>
          <w:rFonts w:ascii="Tahoma" w:hAnsi="Tahoma" w:cs="Tahoma"/>
          <w:sz w:val="22"/>
          <w:szCs w:val="22"/>
        </w:rPr>
      </w:pPr>
      <w:r w:rsidRPr="008E1E64">
        <w:rPr>
          <w:rFonts w:ascii="Tahoma" w:hAnsi="Tahoma" w:cs="Tahoma"/>
        </w:rPr>
        <w:t xml:space="preserve">Rechazo </w:t>
      </w:r>
      <w:r w:rsidRPr="008E1E64">
        <w:rPr>
          <w:rFonts w:ascii="Tahoma" w:hAnsi="Tahoma" w:cs="Tahoma"/>
          <w:sz w:val="22"/>
          <w:szCs w:val="22"/>
        </w:rPr>
        <w:t xml:space="preserve">total </w:t>
      </w:r>
      <w:r w:rsidRPr="008E1E64">
        <w:rPr>
          <w:rFonts w:ascii="Tahoma" w:hAnsi="Tahoma" w:cs="Tahoma"/>
        </w:rPr>
        <w:t xml:space="preserve">de la </w:t>
      </w:r>
      <w:r w:rsidRPr="008E1E64">
        <w:rPr>
          <w:rFonts w:ascii="Tahoma" w:hAnsi="Tahoma" w:cs="Tahoma"/>
          <w:sz w:val="22"/>
          <w:szCs w:val="22"/>
        </w:rPr>
        <w:t>DIM</w:t>
      </w:r>
      <w:r>
        <w:rPr>
          <w:rFonts w:ascii="Tahoma" w:hAnsi="Tahoma" w:cs="Tahoma"/>
          <w:sz w:val="22"/>
          <w:szCs w:val="22"/>
        </w:rPr>
        <w:t xml:space="preserve"> </w:t>
      </w:r>
      <w:r w:rsidRPr="008E1E64">
        <w:rPr>
          <w:rFonts w:ascii="Tahoma" w:hAnsi="Tahoma" w:cs="Tahoma"/>
          <w:sz w:val="22"/>
          <w:szCs w:val="22"/>
        </w:rPr>
        <w:t>S</w:t>
      </w:r>
      <w:r>
        <w:rPr>
          <w:rFonts w:ascii="Tahoma" w:hAnsi="Tahoma" w:cs="Tahoma"/>
          <w:sz w:val="22"/>
          <w:szCs w:val="22"/>
        </w:rPr>
        <w:t>implificada</w:t>
      </w:r>
      <w:r w:rsidRPr="008E1E64">
        <w:rPr>
          <w:rFonts w:ascii="Tahoma" w:hAnsi="Tahoma" w:cs="Tahoma"/>
        </w:rPr>
        <w:t xml:space="preserve">: </w:t>
      </w:r>
      <w:r w:rsidRPr="008E1E64">
        <w:rPr>
          <w:rFonts w:ascii="Tahoma" w:hAnsi="Tahoma" w:cs="Tahoma"/>
          <w:sz w:val="22"/>
          <w:szCs w:val="22"/>
        </w:rPr>
        <w:t xml:space="preserve">La administración aduanera </w:t>
      </w:r>
      <w:r w:rsidRPr="008E1E64">
        <w:rPr>
          <w:rFonts w:ascii="Tahoma" w:hAnsi="Tahoma" w:cs="Tahoma"/>
        </w:rPr>
        <w:t xml:space="preserve"> mediante el </w:t>
      </w:r>
      <w:r w:rsidRPr="008E1E64">
        <w:rPr>
          <w:rFonts w:ascii="Tahoma" w:hAnsi="Tahoma" w:cs="Tahoma"/>
          <w:sz w:val="22"/>
          <w:szCs w:val="22"/>
        </w:rPr>
        <w:t xml:space="preserve">SUMA </w:t>
      </w:r>
      <w:r w:rsidRPr="008E1E64">
        <w:rPr>
          <w:rFonts w:ascii="Tahoma" w:hAnsi="Tahoma" w:cs="Tahoma"/>
        </w:rPr>
        <w:t xml:space="preserve">dará a conocer al </w:t>
      </w:r>
      <w:r w:rsidRPr="008E1E64">
        <w:rPr>
          <w:rFonts w:ascii="Tahoma" w:hAnsi="Tahoma" w:cs="Tahoma"/>
          <w:sz w:val="22"/>
          <w:szCs w:val="22"/>
        </w:rPr>
        <w:t>Declarante</w:t>
      </w:r>
      <w:r w:rsidRPr="008E1E64">
        <w:rPr>
          <w:rFonts w:ascii="Tahoma" w:hAnsi="Tahoma" w:cs="Tahoma"/>
        </w:rPr>
        <w:t xml:space="preserve"> las observaciones encontradas</w:t>
      </w:r>
      <w:r w:rsidRPr="008E1E64">
        <w:rPr>
          <w:rFonts w:ascii="Tahoma" w:hAnsi="Tahoma" w:cs="Tahoma"/>
          <w:sz w:val="22"/>
          <w:szCs w:val="22"/>
        </w:rPr>
        <w:t xml:space="preserve"> anulando la DIMS.</w:t>
      </w:r>
    </w:p>
    <w:p w:rsidR="00433A1D" w:rsidRPr="008E1E64" w:rsidRDefault="00433A1D" w:rsidP="008A60A9">
      <w:pPr>
        <w:pStyle w:val="Prrafodelista"/>
        <w:numPr>
          <w:ilvl w:val="0"/>
          <w:numId w:val="141"/>
        </w:numPr>
        <w:spacing w:before="120" w:after="120"/>
        <w:jc w:val="both"/>
        <w:rPr>
          <w:rFonts w:ascii="Tahoma" w:hAnsi="Tahoma" w:cs="Tahoma"/>
          <w:sz w:val="22"/>
          <w:szCs w:val="22"/>
        </w:rPr>
      </w:pPr>
      <w:r w:rsidRPr="008E1E64">
        <w:rPr>
          <w:rFonts w:ascii="Tahoma" w:hAnsi="Tahoma" w:cs="Tahoma"/>
          <w:sz w:val="22"/>
          <w:szCs w:val="22"/>
        </w:rPr>
        <w:t>Aceptación parcial de la DIM</w:t>
      </w:r>
      <w:r>
        <w:rPr>
          <w:rFonts w:ascii="Tahoma" w:hAnsi="Tahoma" w:cs="Tahoma"/>
          <w:sz w:val="22"/>
          <w:szCs w:val="22"/>
        </w:rPr>
        <w:t xml:space="preserve"> </w:t>
      </w:r>
      <w:r w:rsidRPr="008E1E64">
        <w:rPr>
          <w:rFonts w:ascii="Tahoma" w:hAnsi="Tahoma" w:cs="Tahoma"/>
          <w:sz w:val="22"/>
          <w:szCs w:val="22"/>
        </w:rPr>
        <w:t>S</w:t>
      </w:r>
      <w:r>
        <w:rPr>
          <w:rFonts w:ascii="Tahoma" w:hAnsi="Tahoma" w:cs="Tahoma"/>
          <w:sz w:val="22"/>
          <w:szCs w:val="22"/>
        </w:rPr>
        <w:t>implificada</w:t>
      </w:r>
      <w:r w:rsidRPr="008E1E64">
        <w:rPr>
          <w:rFonts w:ascii="Tahoma" w:hAnsi="Tahoma" w:cs="Tahoma"/>
          <w:sz w:val="22"/>
          <w:szCs w:val="22"/>
        </w:rPr>
        <w:t xml:space="preserve">: Si la Administración aduanera determina que parte de la mercancía no cumple con los requisitos y las condiciones establecidas para acogerse al </w:t>
      </w:r>
      <w:r>
        <w:rPr>
          <w:rFonts w:ascii="Tahoma" w:hAnsi="Tahoma" w:cs="Tahoma"/>
          <w:sz w:val="22"/>
          <w:szCs w:val="22"/>
        </w:rPr>
        <w:t>d</w:t>
      </w:r>
      <w:r w:rsidRPr="008E1E64">
        <w:rPr>
          <w:rFonts w:ascii="Tahoma" w:hAnsi="Tahoma" w:cs="Tahoma"/>
          <w:sz w:val="22"/>
          <w:szCs w:val="22"/>
        </w:rPr>
        <w:t xml:space="preserve">estino </w:t>
      </w:r>
      <w:r>
        <w:rPr>
          <w:rFonts w:ascii="Tahoma" w:hAnsi="Tahoma" w:cs="Tahoma"/>
          <w:sz w:val="22"/>
          <w:szCs w:val="22"/>
        </w:rPr>
        <w:t>a</w:t>
      </w:r>
      <w:r w:rsidRPr="008E1E64">
        <w:rPr>
          <w:rFonts w:ascii="Tahoma" w:hAnsi="Tahoma" w:cs="Tahoma"/>
          <w:sz w:val="22"/>
          <w:szCs w:val="22"/>
        </w:rPr>
        <w:t>duanero</w:t>
      </w:r>
      <w:r>
        <w:rPr>
          <w:rFonts w:ascii="Tahoma" w:hAnsi="Tahoma" w:cs="Tahoma"/>
          <w:sz w:val="22"/>
          <w:szCs w:val="22"/>
        </w:rPr>
        <w:t xml:space="preserve"> especial</w:t>
      </w:r>
      <w:r w:rsidRPr="008E1E64">
        <w:rPr>
          <w:rFonts w:ascii="Tahoma" w:hAnsi="Tahoma" w:cs="Tahoma"/>
          <w:sz w:val="22"/>
          <w:szCs w:val="22"/>
        </w:rPr>
        <w:t xml:space="preserve"> de Menaje Doméstico, éstas podrán ser consignadas en la misma DIM</w:t>
      </w:r>
      <w:r>
        <w:rPr>
          <w:rFonts w:ascii="Tahoma" w:hAnsi="Tahoma" w:cs="Tahoma"/>
          <w:sz w:val="22"/>
          <w:szCs w:val="22"/>
        </w:rPr>
        <w:t xml:space="preserve"> </w:t>
      </w:r>
      <w:r w:rsidRPr="008E1E64">
        <w:rPr>
          <w:rFonts w:ascii="Tahoma" w:hAnsi="Tahoma" w:cs="Tahoma"/>
          <w:sz w:val="22"/>
          <w:szCs w:val="22"/>
        </w:rPr>
        <w:t>S</w:t>
      </w:r>
      <w:r>
        <w:rPr>
          <w:rFonts w:ascii="Tahoma" w:hAnsi="Tahoma" w:cs="Tahoma"/>
          <w:sz w:val="22"/>
          <w:szCs w:val="22"/>
        </w:rPr>
        <w:t>implificada</w:t>
      </w:r>
      <w:r w:rsidRPr="008E1E64">
        <w:rPr>
          <w:rFonts w:ascii="Tahoma" w:hAnsi="Tahoma" w:cs="Tahoma"/>
          <w:sz w:val="22"/>
          <w:szCs w:val="22"/>
        </w:rPr>
        <w:t xml:space="preserve"> para su importación con el pago de tributos, siguiendo su propia clasificación arancelaria, previo cumplimiento de las formalidades aduaneras</w:t>
      </w:r>
      <w:r w:rsidRPr="008E1E64">
        <w:rPr>
          <w:color w:val="444444"/>
          <w:sz w:val="21"/>
          <w:szCs w:val="21"/>
          <w:lang w:eastAsia="es-BO"/>
        </w:rPr>
        <w:t>.</w:t>
      </w:r>
      <w:r w:rsidRPr="008E1E64">
        <w:rPr>
          <w:rFonts w:ascii="Tahoma" w:hAnsi="Tahoma" w:cs="Tahoma"/>
          <w:sz w:val="22"/>
          <w:szCs w:val="22"/>
        </w:rPr>
        <w:t xml:space="preserve"> </w:t>
      </w:r>
    </w:p>
    <w:p w:rsidR="00433A1D" w:rsidRPr="00E36647" w:rsidRDefault="00433A1D" w:rsidP="008A60A9">
      <w:pPr>
        <w:pStyle w:val="Subttulo"/>
        <w:numPr>
          <w:ilvl w:val="1"/>
          <w:numId w:val="147"/>
        </w:numPr>
        <w:tabs>
          <w:tab w:val="left" w:pos="1843"/>
        </w:tabs>
        <w:spacing w:before="120" w:after="120"/>
        <w:ind w:left="1843" w:hanging="567"/>
        <w:rPr>
          <w:rFonts w:ascii="Tahoma" w:hAnsi="Tahoma" w:cs="Tahoma"/>
          <w:sz w:val="22"/>
          <w:szCs w:val="22"/>
        </w:rPr>
      </w:pPr>
      <w:r w:rsidRPr="00E36647">
        <w:rPr>
          <w:rFonts w:ascii="Tahoma" w:hAnsi="Tahoma" w:cs="Tahoma"/>
          <w:sz w:val="22"/>
          <w:szCs w:val="22"/>
        </w:rPr>
        <w:t>Importaciones de YPFB y/o EBIH</w:t>
      </w:r>
    </w:p>
    <w:p w:rsidR="00433A1D" w:rsidRDefault="00433A1D" w:rsidP="00433A1D">
      <w:pPr>
        <w:spacing w:before="120" w:after="120" w:line="240" w:lineRule="auto"/>
        <w:ind w:left="1843"/>
        <w:jc w:val="both"/>
        <w:rPr>
          <w:rFonts w:ascii="Tahoma" w:hAnsi="Tahoma" w:cs="Tahoma"/>
        </w:rPr>
      </w:pPr>
      <w:r>
        <w:rPr>
          <w:rFonts w:ascii="Tahoma" w:hAnsi="Tahoma" w:cs="Tahoma"/>
        </w:rPr>
        <w:t xml:space="preserve">Las importaciones de </w:t>
      </w:r>
      <w:r w:rsidRPr="00E36647">
        <w:rPr>
          <w:rFonts w:ascii="Tahoma" w:hAnsi="Tahoma" w:cs="Tahoma"/>
        </w:rPr>
        <w:t>Yacimientos Petrolíferos Fiscales Bolivianos (YPFB) o la Empresa Boliviana de Industrialización de Hidrocarburos (EBIH)</w:t>
      </w:r>
      <w:r>
        <w:rPr>
          <w:rFonts w:ascii="Tahoma" w:hAnsi="Tahoma" w:cs="Tahoma"/>
        </w:rPr>
        <w:t xml:space="preserve"> se realizarán d</w:t>
      </w:r>
      <w:r w:rsidRPr="00E36647">
        <w:rPr>
          <w:rFonts w:ascii="Tahoma" w:hAnsi="Tahoma" w:cs="Tahoma"/>
        </w:rPr>
        <w:t xml:space="preserve">e acuerdo a su norma específica </w:t>
      </w:r>
      <w:r>
        <w:rPr>
          <w:rFonts w:ascii="Tahoma" w:hAnsi="Tahoma" w:cs="Tahoma"/>
        </w:rPr>
        <w:t>establecida en el</w:t>
      </w:r>
      <w:r w:rsidRPr="00E36647">
        <w:rPr>
          <w:rFonts w:ascii="Tahoma" w:hAnsi="Tahoma" w:cs="Tahoma"/>
        </w:rPr>
        <w:t xml:space="preserve"> Decreto Supremo </w:t>
      </w:r>
      <w:r>
        <w:rPr>
          <w:rFonts w:ascii="Tahoma" w:hAnsi="Tahoma" w:cs="Tahoma"/>
        </w:rPr>
        <w:t xml:space="preserve">N° </w:t>
      </w:r>
      <w:r w:rsidRPr="00E36647">
        <w:rPr>
          <w:rFonts w:ascii="Tahoma" w:hAnsi="Tahoma" w:cs="Tahoma"/>
        </w:rPr>
        <w:t>1881</w:t>
      </w:r>
      <w:r>
        <w:rPr>
          <w:rFonts w:ascii="Tahoma" w:hAnsi="Tahoma" w:cs="Tahoma"/>
        </w:rPr>
        <w:t xml:space="preserve"> </w:t>
      </w:r>
      <w:r w:rsidRPr="00243390">
        <w:rPr>
          <w:rFonts w:ascii="Tahoma" w:hAnsi="Tahoma" w:cs="Tahoma"/>
        </w:rPr>
        <w:t>de 29/01/2014</w:t>
      </w:r>
      <w:r w:rsidRPr="00E36647">
        <w:rPr>
          <w:rFonts w:ascii="Tahoma" w:hAnsi="Tahoma" w:cs="Tahoma"/>
        </w:rPr>
        <w:t>, de manera directa o a través de su Declarante</w:t>
      </w:r>
      <w:r>
        <w:rPr>
          <w:rFonts w:ascii="Tahoma" w:hAnsi="Tahoma" w:cs="Tahoma"/>
        </w:rPr>
        <w:t>.</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 xml:space="preserve">La exención tributaria prevista en el inciso a) del </w:t>
      </w:r>
      <w:r>
        <w:rPr>
          <w:rFonts w:ascii="Tahoma" w:hAnsi="Tahoma" w:cs="Tahoma"/>
        </w:rPr>
        <w:t>a</w:t>
      </w:r>
      <w:r w:rsidRPr="00E36647">
        <w:rPr>
          <w:rFonts w:ascii="Tahoma" w:hAnsi="Tahoma" w:cs="Tahoma"/>
        </w:rPr>
        <w:t xml:space="preserve">rtículo 60 de la Ley N° 3058, procederá con la aceptación de la </w:t>
      </w:r>
      <w:r>
        <w:rPr>
          <w:rFonts w:ascii="Tahoma" w:hAnsi="Tahoma" w:cs="Tahoma"/>
        </w:rPr>
        <w:t>Declaración</w:t>
      </w:r>
      <w:r w:rsidRPr="00E36647">
        <w:rPr>
          <w:rFonts w:ascii="Tahoma" w:hAnsi="Tahoma" w:cs="Tahoma"/>
        </w:rPr>
        <w:t xml:space="preserve"> y no requerirá la emisión de Resolución de Exención; por lo cual, antes de elaborar la </w:t>
      </w:r>
      <w:r>
        <w:rPr>
          <w:rFonts w:ascii="Tahoma" w:hAnsi="Tahoma" w:cs="Tahoma"/>
        </w:rPr>
        <w:t>Declaración</w:t>
      </w:r>
      <w:r w:rsidRPr="00E36647">
        <w:rPr>
          <w:rFonts w:ascii="Tahoma" w:hAnsi="Tahoma" w:cs="Tahoma"/>
        </w:rPr>
        <w:t>, el declarante tiene la obligación y responsabilidad de verificar los documentos soporte y que las mercancías solicitadas al despacho aduanero correspond</w:t>
      </w:r>
      <w:r>
        <w:rPr>
          <w:rFonts w:ascii="Tahoma" w:hAnsi="Tahoma" w:cs="Tahoma"/>
        </w:rPr>
        <w:t>a</w:t>
      </w:r>
      <w:r w:rsidRPr="00E36647">
        <w:rPr>
          <w:rFonts w:ascii="Tahoma" w:hAnsi="Tahoma" w:cs="Tahoma"/>
        </w:rPr>
        <w:t>n a la citada norma.</w:t>
      </w:r>
    </w:p>
    <w:p w:rsidR="00433A1D" w:rsidRPr="00E36647" w:rsidRDefault="00433A1D" w:rsidP="00433A1D">
      <w:pPr>
        <w:spacing w:before="120" w:after="120" w:line="240" w:lineRule="auto"/>
        <w:ind w:left="1843"/>
        <w:jc w:val="both"/>
        <w:rPr>
          <w:rFonts w:ascii="Tahoma" w:hAnsi="Tahoma" w:cs="Tahoma"/>
        </w:rPr>
      </w:pPr>
      <w:r w:rsidRPr="00E36647">
        <w:rPr>
          <w:rFonts w:ascii="Tahoma" w:hAnsi="Tahoma" w:cs="Tahoma"/>
        </w:rPr>
        <w:t>Al inicio, de las operaciones de importación, YPFB y EBIH deberán presentar a la Unidad de Servicios a Operadores (USO), una copia legalizada del contrato suscrito con la empresa contratista en físico y en formato digital. Las administraciones aduaneras donde se realice el despacho aduanero, cuando lo requieran, podrán solicitar a la Unidad de Servicio a Operadores (USO) la remisión del contrato en formato digital.</w:t>
      </w:r>
    </w:p>
    <w:p w:rsidR="00433A1D" w:rsidRPr="00E36647" w:rsidRDefault="00433A1D" w:rsidP="00433A1D">
      <w:pPr>
        <w:pStyle w:val="Ttulo3"/>
        <w:tabs>
          <w:tab w:val="clear" w:pos="999"/>
          <w:tab w:val="num" w:pos="851"/>
        </w:tabs>
        <w:ind w:left="1276" w:hanging="425"/>
        <w:rPr>
          <w:rFonts w:cs="Tahoma"/>
        </w:rPr>
      </w:pPr>
      <w:bookmarkStart w:id="346" w:name="_Toc530737507"/>
      <w:r w:rsidRPr="00E36647">
        <w:rPr>
          <w:rFonts w:cs="Tahoma"/>
        </w:rPr>
        <w:t>Operador Económico Autorizado (OEA)</w:t>
      </w:r>
      <w:bookmarkEnd w:id="346"/>
    </w:p>
    <w:p w:rsidR="00433A1D" w:rsidRDefault="00433A1D" w:rsidP="00433A1D">
      <w:pPr>
        <w:pStyle w:val="Prrafodelista"/>
        <w:spacing w:before="120"/>
        <w:ind w:left="1276"/>
        <w:jc w:val="both"/>
      </w:pPr>
      <w:r w:rsidRPr="00E36647">
        <w:rPr>
          <w:rFonts w:ascii="Tahoma" w:hAnsi="Tahoma" w:cs="Tahoma"/>
          <w:sz w:val="22"/>
          <w:szCs w:val="22"/>
        </w:rPr>
        <w:t xml:space="preserve">Las operaciones aduaneras realizadas por un Operador Económico Autorizado (OEA), </w:t>
      </w:r>
      <w:r>
        <w:rPr>
          <w:rFonts w:ascii="Tahoma" w:hAnsi="Tahoma" w:cs="Tahoma"/>
          <w:sz w:val="22"/>
          <w:szCs w:val="22"/>
        </w:rPr>
        <w:t>tendrán prioridad en la atención por parte de los técnicos de aduana y otros que intervengan en el despacho;</w:t>
      </w:r>
      <w:r w:rsidRPr="00E36647">
        <w:rPr>
          <w:rFonts w:ascii="Tahoma" w:hAnsi="Tahoma" w:cs="Tahoma"/>
          <w:sz w:val="22"/>
          <w:szCs w:val="22"/>
        </w:rPr>
        <w:t xml:space="preserve"> </w:t>
      </w:r>
      <w:r>
        <w:rPr>
          <w:rFonts w:ascii="Tahoma" w:hAnsi="Tahoma" w:cs="Tahoma"/>
          <w:sz w:val="22"/>
          <w:szCs w:val="22"/>
        </w:rPr>
        <w:t xml:space="preserve">en el marco de los </w:t>
      </w:r>
      <w:r w:rsidRPr="00E36647">
        <w:rPr>
          <w:rFonts w:ascii="Tahoma" w:hAnsi="Tahoma" w:cs="Tahoma"/>
          <w:sz w:val="22"/>
          <w:szCs w:val="22"/>
        </w:rPr>
        <w:t>beneficio</w:t>
      </w:r>
      <w:r>
        <w:rPr>
          <w:rFonts w:ascii="Tahoma" w:hAnsi="Tahoma" w:cs="Tahoma"/>
          <w:sz w:val="22"/>
          <w:szCs w:val="22"/>
        </w:rPr>
        <w:t>s</w:t>
      </w:r>
      <w:r w:rsidRPr="00E36647">
        <w:rPr>
          <w:rFonts w:ascii="Tahoma" w:hAnsi="Tahoma" w:cs="Tahoma"/>
          <w:sz w:val="22"/>
          <w:szCs w:val="22"/>
        </w:rPr>
        <w:t xml:space="preserve"> de simplificación y agilización establecidos en el Reglamento del </w:t>
      </w:r>
      <w:r>
        <w:rPr>
          <w:rFonts w:ascii="Tahoma" w:hAnsi="Tahoma" w:cs="Tahoma"/>
          <w:sz w:val="22"/>
          <w:szCs w:val="22"/>
        </w:rPr>
        <w:t>P</w:t>
      </w:r>
      <w:r w:rsidRPr="00E36647">
        <w:rPr>
          <w:rFonts w:ascii="Tahoma" w:hAnsi="Tahoma" w:cs="Tahoma"/>
          <w:sz w:val="22"/>
          <w:szCs w:val="22"/>
        </w:rPr>
        <w:t>rograma del Operador Económico Autorizado</w:t>
      </w:r>
      <w:r>
        <w:rPr>
          <w:rFonts w:ascii="Tahoma" w:hAnsi="Tahoma" w:cs="Tahoma"/>
          <w:sz w:val="22"/>
          <w:szCs w:val="22"/>
        </w:rPr>
        <w:t xml:space="preserve"> en vigencia</w:t>
      </w:r>
      <w:r w:rsidRPr="00E36647">
        <w:rPr>
          <w:rFonts w:ascii="Tahoma" w:hAnsi="Tahoma" w:cs="Tahoma"/>
          <w:sz w:val="22"/>
          <w:szCs w:val="22"/>
        </w:rPr>
        <w:t xml:space="preserve">.  </w:t>
      </w:r>
    </w:p>
    <w:p w:rsidR="00433A1D" w:rsidRPr="00E36647" w:rsidRDefault="00433A1D" w:rsidP="00433A1D">
      <w:pPr>
        <w:pStyle w:val="Ttulo2"/>
        <w:tabs>
          <w:tab w:val="clear" w:pos="471"/>
          <w:tab w:val="num" w:pos="1035"/>
        </w:tabs>
        <w:rPr>
          <w:rFonts w:cs="Tahoma"/>
        </w:rPr>
      </w:pPr>
      <w:bookmarkStart w:id="347" w:name="_Toc530737508"/>
      <w:r w:rsidRPr="00E36647">
        <w:rPr>
          <w:rFonts w:cs="Tahoma"/>
        </w:rPr>
        <w:lastRenderedPageBreak/>
        <w:t>DESCRIPCIÓN DEL Procedimiento</w:t>
      </w:r>
      <w:bookmarkEnd w:id="347"/>
    </w:p>
    <w:p w:rsidR="00433A1D" w:rsidRPr="00E36647" w:rsidRDefault="00433A1D" w:rsidP="00433A1D">
      <w:pPr>
        <w:pStyle w:val="Ttulo3"/>
        <w:spacing w:after="120"/>
        <w:ind w:left="709" w:hanging="284"/>
        <w:rPr>
          <w:rFonts w:cs="Tahoma"/>
        </w:rPr>
      </w:pPr>
      <w:bookmarkStart w:id="348" w:name="_Toc530737509"/>
      <w:r w:rsidRPr="00E36647">
        <w:rPr>
          <w:rFonts w:cs="Tahoma"/>
        </w:rPr>
        <w:t>Despacho aduanero de importación – Despacho general</w:t>
      </w:r>
      <w:bookmarkEnd w:id="348"/>
    </w:p>
    <w:tbl>
      <w:tblPr>
        <w:tblStyle w:val="Tablaconcuadrcula"/>
        <w:tblW w:w="0" w:type="auto"/>
        <w:jc w:val="right"/>
        <w:tblInd w:w="-208" w:type="dxa"/>
        <w:tblLayout w:type="fixed"/>
        <w:tblLook w:val="04A0" w:firstRow="1" w:lastRow="0" w:firstColumn="1" w:lastColumn="0" w:noHBand="0" w:noVBand="1"/>
      </w:tblPr>
      <w:tblGrid>
        <w:gridCol w:w="567"/>
        <w:gridCol w:w="1843"/>
        <w:gridCol w:w="1417"/>
        <w:gridCol w:w="4695"/>
      </w:tblGrid>
      <w:tr w:rsidR="00433A1D" w:rsidRPr="00660137" w:rsidTr="00CF2BCF">
        <w:trPr>
          <w:tblHeader/>
          <w:jc w:val="right"/>
        </w:trPr>
        <w:tc>
          <w:tcPr>
            <w:tcW w:w="56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843"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695"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433A1D" w:rsidRPr="00660137" w:rsidTr="00CF2BCF">
        <w:trPr>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val="restart"/>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Elaboración</w:t>
            </w:r>
            <w:r>
              <w:rPr>
                <w:rFonts w:cs="Tahoma"/>
                <w:sz w:val="16"/>
                <w:szCs w:val="16"/>
                <w:lang w:val="es-ES"/>
              </w:rPr>
              <w:t>, registro</w:t>
            </w:r>
            <w:r w:rsidRPr="00E36647">
              <w:rPr>
                <w:rFonts w:cs="Tahoma"/>
                <w:sz w:val="16"/>
                <w:szCs w:val="16"/>
                <w:lang w:val="es-ES"/>
              </w:rPr>
              <w:t xml:space="preserve">  y </w:t>
            </w:r>
            <w:r>
              <w:rPr>
                <w:rFonts w:cs="Tahoma"/>
                <w:sz w:val="16"/>
                <w:szCs w:val="16"/>
                <w:lang w:val="es-ES"/>
              </w:rPr>
              <w:t>aceptación</w:t>
            </w:r>
            <w:r w:rsidRPr="00E36647">
              <w:rPr>
                <w:rFonts w:cs="Tahoma"/>
                <w:sz w:val="16"/>
                <w:szCs w:val="16"/>
                <w:lang w:val="es-ES"/>
              </w:rPr>
              <w:t xml:space="preserve">  de la Declaración de Mercancías de Importación</w:t>
            </w:r>
          </w:p>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 xml:space="preserve">1.1 </w:t>
            </w:r>
            <w:r>
              <w:rPr>
                <w:rFonts w:cs="Tahoma"/>
                <w:sz w:val="16"/>
                <w:szCs w:val="16"/>
                <w:lang w:val="es-ES"/>
              </w:rPr>
              <w:t>Elabora la Declaración en el SUMA según instructivo de llenado publicado en el portal del SUMA y con base a la documentación soporte proporcionada por el importador. De corresponder, consigna el número de registro de la DAM</w:t>
            </w:r>
            <w:r w:rsidRPr="00E36647">
              <w:rPr>
                <w:rFonts w:cs="Tahoma"/>
                <w:sz w:val="16"/>
                <w:szCs w:val="16"/>
                <w:lang w:val="es-ES"/>
              </w:rPr>
              <w:t xml:space="preserve"> </w:t>
            </w:r>
            <w:r>
              <w:rPr>
                <w:rFonts w:cs="Tahoma"/>
                <w:sz w:val="16"/>
                <w:szCs w:val="16"/>
                <w:lang w:val="es-ES"/>
              </w:rPr>
              <w:t xml:space="preserve">o DID. </w:t>
            </w:r>
          </w:p>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2</w:t>
            </w:r>
            <w:r w:rsidRPr="00E36647">
              <w:rPr>
                <w:rFonts w:cs="Tahoma"/>
                <w:sz w:val="16"/>
                <w:szCs w:val="16"/>
                <w:lang w:val="es-ES"/>
              </w:rPr>
              <w:t xml:space="preserve"> Consigna la información adicional en caso de ser necesario.</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1.3 </w:t>
            </w:r>
            <w:r w:rsidRPr="00E36647">
              <w:rPr>
                <w:rFonts w:cs="Tahoma"/>
                <w:sz w:val="16"/>
                <w:szCs w:val="16"/>
                <w:lang w:val="es-ES"/>
              </w:rPr>
              <w:t xml:space="preserve">Consigna  la información de los documentos soporte. </w:t>
            </w:r>
            <w:r>
              <w:rPr>
                <w:rFonts w:cs="Tahoma"/>
                <w:sz w:val="16"/>
                <w:szCs w:val="16"/>
                <w:lang w:val="es-ES"/>
              </w:rPr>
              <w:t>A</w:t>
            </w:r>
            <w:r w:rsidRPr="00E36647">
              <w:rPr>
                <w:rFonts w:cs="Tahoma"/>
                <w:sz w:val="16"/>
                <w:szCs w:val="16"/>
                <w:lang w:val="es-ES"/>
              </w:rPr>
              <w:t xml:space="preserve">djunta la documentación soporte </w:t>
            </w:r>
            <w:r>
              <w:rPr>
                <w:rFonts w:cs="Tahoma"/>
                <w:sz w:val="16"/>
                <w:szCs w:val="16"/>
                <w:lang w:val="es-ES"/>
              </w:rPr>
              <w:t xml:space="preserve">digitalizada </w:t>
            </w:r>
            <w:r w:rsidRPr="00E36647">
              <w:rPr>
                <w:rFonts w:cs="Tahoma"/>
                <w:sz w:val="16"/>
                <w:szCs w:val="16"/>
                <w:lang w:val="es-ES"/>
              </w:rPr>
              <w:t>para el despacho.</w:t>
            </w:r>
          </w:p>
          <w:p w:rsidR="00433A1D" w:rsidRPr="009E4731"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4</w:t>
            </w:r>
            <w:r w:rsidRPr="00E36647">
              <w:rPr>
                <w:rFonts w:cs="Tahoma"/>
                <w:sz w:val="16"/>
                <w:szCs w:val="16"/>
                <w:lang w:val="es-ES"/>
              </w:rPr>
              <w:t xml:space="preserve"> Revisa  y transmite la </w:t>
            </w:r>
            <w:r>
              <w:rPr>
                <w:rFonts w:cs="Tahoma"/>
                <w:sz w:val="16"/>
                <w:szCs w:val="16"/>
                <w:lang w:val="es-ES"/>
              </w:rPr>
              <w:t>Declaración</w:t>
            </w:r>
            <w:r w:rsidRPr="00E36647">
              <w:rPr>
                <w:rFonts w:cs="Tahoma"/>
                <w:sz w:val="16"/>
                <w:szCs w:val="16"/>
                <w:lang w:val="es-ES"/>
              </w:rPr>
              <w:t xml:space="preserve"> </w:t>
            </w:r>
            <w:r>
              <w:rPr>
                <w:rFonts w:cs="Tahoma"/>
                <w:sz w:val="16"/>
                <w:szCs w:val="16"/>
                <w:lang w:val="es-ES"/>
              </w:rPr>
              <w:t xml:space="preserve">a la administración aduanera </w:t>
            </w:r>
            <w:r w:rsidRPr="00E36647">
              <w:rPr>
                <w:rFonts w:cs="Tahoma"/>
                <w:sz w:val="16"/>
                <w:szCs w:val="16"/>
                <w:lang w:val="es-ES"/>
              </w:rPr>
              <w:t xml:space="preserve">mediante el </w:t>
            </w:r>
            <w:r>
              <w:rPr>
                <w:rFonts w:cs="Tahoma"/>
                <w:sz w:val="16"/>
                <w:szCs w:val="16"/>
                <w:lang w:val="es-ES"/>
              </w:rPr>
              <w:t>SUMA</w:t>
            </w:r>
            <w:r w:rsidRPr="00E36647">
              <w:rPr>
                <w:rFonts w:cs="Tahoma"/>
                <w:sz w:val="16"/>
                <w:szCs w:val="16"/>
                <w:lang w:val="es-ES"/>
              </w:rPr>
              <w:t>.</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r w:rsidRPr="00E36647">
              <w:rPr>
                <w:rFonts w:cs="Tahoma"/>
                <w:sz w:val="16"/>
                <w:szCs w:val="16"/>
                <w:lang w:val="es-ES"/>
              </w:rPr>
              <w:t xml:space="preserve"> </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5</w:t>
            </w:r>
            <w:r w:rsidRPr="00E36647">
              <w:rPr>
                <w:rFonts w:cs="Tahoma"/>
                <w:sz w:val="16"/>
                <w:szCs w:val="16"/>
                <w:lang w:val="es-ES"/>
              </w:rPr>
              <w:t xml:space="preserve"> </w:t>
            </w:r>
            <w:r>
              <w:rPr>
                <w:rFonts w:cs="Tahoma"/>
                <w:sz w:val="16"/>
                <w:szCs w:val="16"/>
                <w:lang w:val="es-ES"/>
              </w:rPr>
              <w:t>Verifica la consistencia de la información</w:t>
            </w:r>
          </w:p>
          <w:p w:rsidR="00433A1D" w:rsidRPr="004F242C" w:rsidRDefault="00433A1D" w:rsidP="00CF2BCF">
            <w:pPr>
              <w:pStyle w:val="Normal2"/>
              <w:spacing w:before="0" w:after="0"/>
              <w:ind w:left="0"/>
              <w:rPr>
                <w:rFonts w:ascii="Times New Roman" w:hAnsi="Times New Roman"/>
                <w:sz w:val="18"/>
                <w:szCs w:val="18"/>
                <w:lang w:val="es-ES"/>
              </w:rPr>
            </w:pPr>
            <w:r>
              <w:rPr>
                <w:rFonts w:cs="Tahoma"/>
                <w:sz w:val="16"/>
                <w:szCs w:val="16"/>
                <w:lang w:val="es-ES"/>
              </w:rPr>
              <w:t>1.6 De no existir discrepancias, numera la Declaración y requiere al Declarante que firme digitalmente la Declaración.</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shd w:val="clear" w:color="auto" w:fill="auto"/>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7</w:t>
            </w:r>
            <w:r w:rsidRPr="00E36647">
              <w:rPr>
                <w:rFonts w:cs="Tahoma"/>
                <w:sz w:val="16"/>
                <w:szCs w:val="16"/>
                <w:lang w:val="es-ES"/>
              </w:rPr>
              <w:t xml:space="preserve"> Firma digitalmente la </w:t>
            </w:r>
            <w:r>
              <w:rPr>
                <w:rFonts w:cs="Tahoma"/>
                <w:sz w:val="16"/>
                <w:szCs w:val="16"/>
                <w:lang w:val="es-ES"/>
              </w:rPr>
              <w:t>Declaración</w:t>
            </w:r>
            <w:r w:rsidRPr="00E36647">
              <w:rPr>
                <w:rFonts w:cs="Tahoma"/>
                <w:sz w:val="16"/>
                <w:szCs w:val="16"/>
                <w:lang w:val="es-ES"/>
              </w:rPr>
              <w:t>.</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1.8 </w:t>
            </w:r>
            <w:r w:rsidRPr="00E36647">
              <w:rPr>
                <w:rFonts w:cs="Tahoma"/>
                <w:sz w:val="16"/>
                <w:szCs w:val="16"/>
                <w:lang w:val="es-ES"/>
              </w:rPr>
              <w:t>Verifica la validez de la firma digital.</w:t>
            </w:r>
          </w:p>
          <w:p w:rsidR="00433A1D" w:rsidRPr="00E36647" w:rsidRDefault="00433A1D" w:rsidP="00CF2BCF">
            <w:pPr>
              <w:pStyle w:val="Normal2"/>
              <w:spacing w:before="0" w:after="0"/>
              <w:ind w:left="0"/>
              <w:rPr>
                <w:rFonts w:cs="Tahoma"/>
                <w:sz w:val="16"/>
                <w:szCs w:val="16"/>
                <w:lang w:val="es-ES"/>
              </w:rPr>
            </w:pPr>
            <w:r w:rsidRPr="00D77B98">
              <w:rPr>
                <w:rFonts w:cs="Tahoma"/>
                <w:sz w:val="16"/>
                <w:szCs w:val="16"/>
                <w:lang w:val="es-ES"/>
              </w:rPr>
              <w:t xml:space="preserve">1.9 Comunica al Declarante la aceptación de la </w:t>
            </w:r>
            <w:r>
              <w:rPr>
                <w:rFonts w:cs="Tahoma"/>
                <w:sz w:val="16"/>
                <w:szCs w:val="16"/>
                <w:lang w:val="es-ES"/>
              </w:rPr>
              <w:t>Declaración</w:t>
            </w:r>
            <w:r w:rsidRPr="00D77B98">
              <w:rPr>
                <w:rFonts w:cs="Tahoma"/>
                <w:sz w:val="16"/>
                <w:szCs w:val="16"/>
                <w:lang w:val="es-ES"/>
              </w:rPr>
              <w:t xml:space="preserve"> y el número correlativo único de registro de la misma.</w:t>
            </w:r>
          </w:p>
        </w:tc>
      </w:tr>
      <w:tr w:rsidR="00433A1D" w:rsidRPr="00660137" w:rsidTr="00CF2BCF">
        <w:trPr>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2</w:t>
            </w:r>
          </w:p>
        </w:tc>
        <w:tc>
          <w:tcPr>
            <w:tcW w:w="1843" w:type="dxa"/>
            <w:vMerge w:val="restart"/>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 xml:space="preserve">Pago de tributos </w:t>
            </w: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Importador</w:t>
            </w:r>
            <w:r>
              <w:rPr>
                <w:rFonts w:cs="Tahoma"/>
                <w:sz w:val="16"/>
                <w:szCs w:val="16"/>
                <w:lang w:val="es-ES"/>
              </w:rPr>
              <w:t xml:space="preserve"> o </w:t>
            </w:r>
            <w:r w:rsidRPr="00E36647">
              <w:rPr>
                <w:rFonts w:cs="Tahoma"/>
                <w:sz w:val="16"/>
                <w:szCs w:val="16"/>
                <w:lang w:val="es-ES"/>
              </w:rPr>
              <w:t>De</w:t>
            </w:r>
            <w:r>
              <w:rPr>
                <w:rFonts w:cs="Tahoma"/>
                <w:sz w:val="16"/>
                <w:szCs w:val="16"/>
                <w:lang w:val="es-ES"/>
              </w:rPr>
              <w:t>spachante</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2</w:t>
            </w:r>
            <w:r w:rsidRPr="00E36647">
              <w:rPr>
                <w:rFonts w:cs="Tahoma"/>
                <w:sz w:val="16"/>
                <w:szCs w:val="16"/>
                <w:lang w:val="es-ES"/>
              </w:rPr>
              <w:t>.</w:t>
            </w:r>
            <w:r>
              <w:rPr>
                <w:rFonts w:cs="Tahoma"/>
                <w:sz w:val="16"/>
                <w:szCs w:val="16"/>
                <w:lang w:val="es-ES"/>
              </w:rPr>
              <w:t>1</w:t>
            </w:r>
            <w:r w:rsidRPr="00E36647">
              <w:rPr>
                <w:rFonts w:cs="Tahoma"/>
                <w:sz w:val="16"/>
                <w:szCs w:val="16"/>
                <w:lang w:val="es-ES"/>
              </w:rPr>
              <w:t xml:space="preserve"> </w:t>
            </w:r>
            <w:r>
              <w:rPr>
                <w:rFonts w:cs="Tahoma"/>
                <w:sz w:val="16"/>
                <w:szCs w:val="16"/>
                <w:lang w:val="es-ES"/>
              </w:rPr>
              <w:t>Una vez que la Declaración se encuentra aceptada y firmada digitalmente, r</w:t>
            </w:r>
            <w:r w:rsidRPr="00E36647">
              <w:rPr>
                <w:rFonts w:cs="Tahoma"/>
                <w:sz w:val="16"/>
                <w:szCs w:val="16"/>
                <w:lang w:val="es-ES"/>
              </w:rPr>
              <w:t>ealiza el pago de los tributos y cargos aduaneros liquidados.</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jc w:val="left"/>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Institución financiera o bancaria</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2</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Procede al registro del pago de tributos y cargos aduaneros.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2</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Genera el Recibo Único de Pago</w:t>
            </w:r>
            <w:r>
              <w:rPr>
                <w:rFonts w:cs="Tahoma"/>
                <w:sz w:val="16"/>
                <w:szCs w:val="16"/>
                <w:lang w:val="es-ES"/>
              </w:rPr>
              <w:t xml:space="preserve"> (RUP)</w:t>
            </w:r>
            <w:r w:rsidRPr="00E36647">
              <w:rPr>
                <w:rFonts w:cs="Tahoma"/>
                <w:sz w:val="16"/>
                <w:szCs w:val="16"/>
                <w:lang w:val="es-ES"/>
              </w:rPr>
              <w:t xml:space="preserve"> mediante el sistema de la </w:t>
            </w:r>
            <w:r>
              <w:rPr>
                <w:rFonts w:cs="Tahoma"/>
                <w:sz w:val="16"/>
                <w:szCs w:val="16"/>
                <w:lang w:val="es-ES"/>
              </w:rPr>
              <w:t>AN</w:t>
            </w:r>
            <w:r w:rsidRPr="00E36647">
              <w:rPr>
                <w:rFonts w:cs="Tahoma"/>
                <w:sz w:val="16"/>
                <w:szCs w:val="16"/>
                <w:lang w:val="es-ES"/>
              </w:rPr>
              <w:t>.</w:t>
            </w:r>
          </w:p>
        </w:tc>
      </w:tr>
      <w:tr w:rsidR="00433A1D" w:rsidRPr="00660137" w:rsidTr="00CF2BCF">
        <w:trPr>
          <w:trHeight w:val="1175"/>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3</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Asignación de canal</w:t>
            </w: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r w:rsidRPr="00E36647">
              <w:rPr>
                <w:rFonts w:cs="Tahoma"/>
                <w:sz w:val="16"/>
                <w:szCs w:val="16"/>
                <w:lang w:val="es-ES"/>
              </w:rPr>
              <w:t xml:space="preserve"> </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3</w:t>
            </w:r>
            <w:r w:rsidRPr="00E36647">
              <w:rPr>
                <w:rFonts w:cs="Tahoma"/>
                <w:sz w:val="16"/>
                <w:szCs w:val="16"/>
                <w:lang w:val="es-ES"/>
              </w:rPr>
              <w:t xml:space="preserve">.1 Asigna canal a la </w:t>
            </w:r>
            <w:r>
              <w:rPr>
                <w:rFonts w:cs="Tahoma"/>
                <w:sz w:val="16"/>
                <w:szCs w:val="16"/>
                <w:lang w:val="es-ES"/>
              </w:rPr>
              <w:t>Declaración</w:t>
            </w:r>
            <w:r w:rsidRPr="00E36647">
              <w:rPr>
                <w:rFonts w:cs="Tahoma"/>
                <w:sz w:val="16"/>
                <w:szCs w:val="16"/>
                <w:lang w:val="es-ES"/>
              </w:rPr>
              <w:t>.</w:t>
            </w:r>
          </w:p>
          <w:p w:rsidR="00433A1D" w:rsidRPr="00E36647" w:rsidRDefault="00433A1D" w:rsidP="008A60A9">
            <w:pPr>
              <w:pStyle w:val="Normal2"/>
              <w:numPr>
                <w:ilvl w:val="0"/>
                <w:numId w:val="122"/>
              </w:numPr>
              <w:spacing w:before="0" w:after="0"/>
              <w:ind w:left="300" w:hanging="142"/>
              <w:rPr>
                <w:rFonts w:cs="Tahoma"/>
                <w:sz w:val="16"/>
                <w:szCs w:val="16"/>
                <w:lang w:val="es-ES"/>
              </w:rPr>
            </w:pPr>
            <w:r w:rsidRPr="00E36647">
              <w:rPr>
                <w:rFonts w:cs="Tahoma"/>
                <w:sz w:val="16"/>
                <w:szCs w:val="16"/>
                <w:lang w:val="es-ES"/>
              </w:rPr>
              <w:t>Canal Verde: Se autoriza el levante y comunica al declarante, importador y concesionario de depósito.</w:t>
            </w:r>
          </w:p>
          <w:p w:rsidR="00433A1D" w:rsidRPr="00E36647" w:rsidRDefault="00433A1D" w:rsidP="008A60A9">
            <w:pPr>
              <w:pStyle w:val="Normal2"/>
              <w:numPr>
                <w:ilvl w:val="0"/>
                <w:numId w:val="122"/>
              </w:numPr>
              <w:spacing w:before="0" w:after="0"/>
              <w:ind w:left="300" w:hanging="142"/>
              <w:rPr>
                <w:rFonts w:cs="Tahoma"/>
                <w:sz w:val="16"/>
                <w:szCs w:val="16"/>
                <w:lang w:val="es-ES"/>
              </w:rPr>
            </w:pPr>
            <w:r w:rsidRPr="00E36647">
              <w:rPr>
                <w:rFonts w:cs="Tahoma"/>
                <w:sz w:val="16"/>
                <w:szCs w:val="16"/>
                <w:lang w:val="es-ES"/>
              </w:rPr>
              <w:t xml:space="preserve">Canal Rojo o Amarillo: Se envía la </w:t>
            </w:r>
            <w:r>
              <w:rPr>
                <w:rFonts w:cs="Tahoma"/>
                <w:sz w:val="16"/>
                <w:szCs w:val="16"/>
                <w:lang w:val="es-ES"/>
              </w:rPr>
              <w:t>Declaración</w:t>
            </w:r>
            <w:r w:rsidRPr="00E36647">
              <w:rPr>
                <w:rFonts w:cs="Tahoma"/>
                <w:sz w:val="16"/>
                <w:szCs w:val="16"/>
                <w:lang w:val="es-ES"/>
              </w:rPr>
              <w:t xml:space="preserve"> al</w:t>
            </w:r>
            <w:r>
              <w:rPr>
                <w:rFonts w:cs="Tahoma"/>
                <w:sz w:val="16"/>
                <w:szCs w:val="16"/>
                <w:lang w:val="es-ES"/>
              </w:rPr>
              <w:t xml:space="preserve"> o a los</w:t>
            </w:r>
            <w:r w:rsidRPr="00E36647">
              <w:rPr>
                <w:rFonts w:cs="Tahoma"/>
                <w:sz w:val="16"/>
                <w:szCs w:val="16"/>
                <w:lang w:val="es-ES"/>
              </w:rPr>
              <w:t xml:space="preserve"> Técnico</w:t>
            </w:r>
            <w:r>
              <w:rPr>
                <w:rFonts w:cs="Tahoma"/>
                <w:sz w:val="16"/>
                <w:szCs w:val="16"/>
                <w:lang w:val="es-ES"/>
              </w:rPr>
              <w:t>(s)</w:t>
            </w:r>
            <w:r w:rsidRPr="00E36647">
              <w:rPr>
                <w:rFonts w:cs="Tahoma"/>
                <w:sz w:val="16"/>
                <w:szCs w:val="16"/>
                <w:lang w:val="es-ES"/>
              </w:rPr>
              <w:t xml:space="preserve"> de Aduana designado</w:t>
            </w:r>
            <w:r>
              <w:rPr>
                <w:rFonts w:cs="Tahoma"/>
                <w:sz w:val="16"/>
                <w:szCs w:val="16"/>
                <w:lang w:val="es-ES"/>
              </w:rPr>
              <w:t>s</w:t>
            </w:r>
            <w:r w:rsidRPr="00E36647">
              <w:rPr>
                <w:rFonts w:cs="Tahoma"/>
                <w:sz w:val="16"/>
                <w:szCs w:val="16"/>
                <w:lang w:val="es-ES"/>
              </w:rPr>
              <w:t xml:space="preserve">. Comunica </w:t>
            </w:r>
            <w:r>
              <w:rPr>
                <w:rFonts w:cs="Tahoma"/>
                <w:sz w:val="16"/>
                <w:szCs w:val="16"/>
                <w:lang w:val="es-ES"/>
              </w:rPr>
              <w:t>e</w:t>
            </w:r>
            <w:r w:rsidRPr="00E36647">
              <w:rPr>
                <w:rFonts w:cs="Tahoma"/>
                <w:sz w:val="16"/>
                <w:szCs w:val="16"/>
                <w:lang w:val="es-ES"/>
              </w:rPr>
              <w:t xml:space="preserve">l canal asignado al Declarante e importador. </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4</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 xml:space="preserve">Examen documental y/o reconocimiento físico de la Declaración </w:t>
            </w: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Técnico de Aduana  Aforador</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4</w:t>
            </w:r>
            <w:r w:rsidRPr="00E36647">
              <w:rPr>
                <w:rFonts w:cs="Tahoma"/>
                <w:sz w:val="16"/>
                <w:szCs w:val="16"/>
                <w:lang w:val="es-ES"/>
              </w:rPr>
              <w:t>.1 Realiza el examen documental y/o reconocimiento físico de las mercancías conforme a</w:t>
            </w:r>
            <w:r>
              <w:rPr>
                <w:rFonts w:cs="Tahoma"/>
                <w:sz w:val="16"/>
                <w:szCs w:val="16"/>
                <w:lang w:val="es-ES"/>
              </w:rPr>
              <w:t>l anexo</w:t>
            </w:r>
            <w:r w:rsidRPr="00E36647">
              <w:rPr>
                <w:rFonts w:cs="Tahoma"/>
                <w:sz w:val="16"/>
                <w:szCs w:val="16"/>
                <w:lang w:val="es-ES"/>
              </w:rPr>
              <w:t xml:space="preserve"> de Aforo de Importación (Anexo </w:t>
            </w:r>
            <w:r>
              <w:rPr>
                <w:rFonts w:cs="Tahoma"/>
                <w:sz w:val="16"/>
                <w:szCs w:val="16"/>
                <w:lang w:val="es-ES"/>
              </w:rPr>
              <w:t>1</w:t>
            </w:r>
            <w:r w:rsidRPr="00E36647">
              <w:rPr>
                <w:rFonts w:cs="Tahoma"/>
                <w:sz w:val="16"/>
                <w:szCs w:val="16"/>
                <w:lang w:val="es-ES"/>
              </w:rPr>
              <w:t>).</w:t>
            </w:r>
          </w:p>
        </w:tc>
      </w:tr>
      <w:tr w:rsidR="00433A1D" w:rsidRPr="00660137" w:rsidTr="00CF2BCF">
        <w:trPr>
          <w:trHeight w:val="464"/>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5</w:t>
            </w:r>
          </w:p>
        </w:tc>
        <w:tc>
          <w:tcPr>
            <w:tcW w:w="1843" w:type="dxa"/>
            <w:vMerge w:val="restart"/>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Retiro de las mercancías</w:t>
            </w:r>
            <w:r>
              <w:rPr>
                <w:rFonts w:cs="Tahoma"/>
                <w:sz w:val="16"/>
                <w:szCs w:val="16"/>
                <w:lang w:val="es-ES"/>
              </w:rPr>
              <w:t xml:space="preserve"> - Emisión de Constancia de Entrega de Mercancías</w:t>
            </w:r>
          </w:p>
        </w:tc>
        <w:tc>
          <w:tcPr>
            <w:tcW w:w="1417" w:type="dxa"/>
          </w:tcPr>
          <w:p w:rsidR="00433A1D" w:rsidRPr="00E36647" w:rsidRDefault="00433A1D" w:rsidP="00CF2BCF">
            <w:pPr>
              <w:pStyle w:val="Normal2"/>
              <w:spacing w:before="0" w:after="0"/>
              <w:ind w:left="-43"/>
              <w:jc w:val="left"/>
              <w:rPr>
                <w:rFonts w:cs="Tahoma"/>
                <w:sz w:val="16"/>
                <w:szCs w:val="16"/>
                <w:lang w:val="es-ES"/>
              </w:rPr>
            </w:pPr>
            <w:r w:rsidRPr="00E36647">
              <w:rPr>
                <w:rFonts w:cs="Tahoma"/>
                <w:sz w:val="16"/>
                <w:szCs w:val="16"/>
                <w:lang w:val="es-ES"/>
              </w:rPr>
              <w:t>Importador</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 xml:space="preserve">.1 </w:t>
            </w:r>
            <w:r>
              <w:rPr>
                <w:rFonts w:cs="Tahoma"/>
                <w:sz w:val="16"/>
                <w:szCs w:val="16"/>
                <w:lang w:val="es-ES"/>
              </w:rPr>
              <w:t>Una vez autorizado el levante, el importador solicita al Concesionario, mediante el SUMA, el retiro de la mercancía registrando el documento de identidad y datos de la persona que se hará presente para efectuar el retiro de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5.2 Se </w:t>
            </w:r>
            <w:r w:rsidRPr="00E36647">
              <w:rPr>
                <w:rFonts w:cs="Tahoma"/>
                <w:sz w:val="16"/>
                <w:szCs w:val="16"/>
                <w:lang w:val="es-ES"/>
              </w:rPr>
              <w:t xml:space="preserve">presenta ante el concesionario de depósito aduanero y/o zona franca, </w:t>
            </w:r>
            <w:r>
              <w:rPr>
                <w:rFonts w:cs="Tahoma"/>
                <w:sz w:val="16"/>
                <w:szCs w:val="16"/>
                <w:lang w:val="es-ES"/>
              </w:rPr>
              <w:t xml:space="preserve">para </w:t>
            </w:r>
            <w:r w:rsidRPr="00E36647">
              <w:rPr>
                <w:rFonts w:cs="Tahoma"/>
                <w:sz w:val="16"/>
                <w:szCs w:val="16"/>
                <w:lang w:val="es-ES"/>
              </w:rPr>
              <w:t xml:space="preserve"> el retiro de las mercancías.</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Concesionario de depósito o Técnico de Aduana (cuando la Administración no cuente con concesionario de depósito habilitado)</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Verifica </w:t>
            </w:r>
            <w:r>
              <w:rPr>
                <w:rFonts w:cs="Tahoma"/>
                <w:sz w:val="16"/>
                <w:szCs w:val="16"/>
                <w:lang w:val="es-ES"/>
              </w:rPr>
              <w:t>la identidad de</w:t>
            </w:r>
            <w:r w:rsidRPr="00E36647">
              <w:rPr>
                <w:rFonts w:cs="Tahoma"/>
                <w:sz w:val="16"/>
                <w:szCs w:val="16"/>
                <w:lang w:val="es-ES"/>
              </w:rPr>
              <w:t xml:space="preserve"> </w:t>
            </w:r>
            <w:r>
              <w:rPr>
                <w:rFonts w:cs="Tahoma"/>
                <w:sz w:val="16"/>
                <w:szCs w:val="16"/>
                <w:lang w:val="es-ES"/>
              </w:rPr>
              <w:t xml:space="preserve">la </w:t>
            </w:r>
            <w:r w:rsidRPr="00E36647">
              <w:rPr>
                <w:rFonts w:cs="Tahoma"/>
                <w:sz w:val="16"/>
                <w:szCs w:val="16"/>
                <w:lang w:val="es-ES"/>
              </w:rPr>
              <w:t xml:space="preserve">persona </w:t>
            </w:r>
            <w:r>
              <w:rPr>
                <w:rFonts w:cs="Tahoma"/>
                <w:sz w:val="16"/>
                <w:szCs w:val="16"/>
                <w:lang w:val="es-ES"/>
              </w:rPr>
              <w:t xml:space="preserve">autorizada por el importador para </w:t>
            </w:r>
            <w:r w:rsidRPr="00E36647">
              <w:rPr>
                <w:rFonts w:cs="Tahoma"/>
                <w:sz w:val="16"/>
                <w:szCs w:val="16"/>
                <w:lang w:val="es-ES"/>
              </w:rPr>
              <w:t>el retiro de las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4</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Reglamento a la Ley General de Aduanas</w:t>
            </w:r>
            <w:r w:rsidRPr="00E36647">
              <w:rPr>
                <w:rFonts w:cs="Tahoma"/>
                <w:sz w:val="16"/>
                <w:szCs w:val="16"/>
                <w:lang w:val="es-ES"/>
              </w:rPr>
              <w:t>.</w:t>
            </w:r>
          </w:p>
          <w:p w:rsidR="00433A1D" w:rsidRDefault="00433A1D" w:rsidP="008A60A9">
            <w:pPr>
              <w:pStyle w:val="Normal2"/>
              <w:numPr>
                <w:ilvl w:val="1"/>
                <w:numId w:val="130"/>
              </w:numPr>
              <w:spacing w:before="0" w:after="0"/>
              <w:ind w:left="17"/>
              <w:rPr>
                <w:rFonts w:cs="Tahoma"/>
                <w:sz w:val="16"/>
                <w:szCs w:val="16"/>
                <w:lang w:val="es-ES"/>
              </w:rPr>
            </w:pPr>
            <w:r>
              <w:rPr>
                <w:rFonts w:cs="Tahoma"/>
                <w:sz w:val="16"/>
                <w:szCs w:val="16"/>
                <w:lang w:val="es-ES"/>
              </w:rPr>
              <w:t>5.5</w:t>
            </w:r>
            <w:r w:rsidRPr="00F47F59">
              <w:rPr>
                <w:rFonts w:cs="Tahoma"/>
                <w:sz w:val="16"/>
                <w:szCs w:val="16"/>
                <w:lang w:val="es-ES"/>
              </w:rPr>
              <w:t xml:space="preserve"> Una vez realizad</w:t>
            </w:r>
            <w:r>
              <w:rPr>
                <w:rFonts w:cs="Tahoma"/>
                <w:sz w:val="16"/>
                <w:szCs w:val="16"/>
                <w:lang w:val="es-ES"/>
              </w:rPr>
              <w:t>o</w:t>
            </w:r>
            <w:r w:rsidRPr="00F47F59">
              <w:rPr>
                <w:rFonts w:cs="Tahoma"/>
                <w:sz w:val="16"/>
                <w:szCs w:val="16"/>
                <w:lang w:val="es-ES"/>
              </w:rPr>
              <w:t xml:space="preserve"> el carguío en </w:t>
            </w:r>
            <w:r>
              <w:rPr>
                <w:rFonts w:cs="Tahoma"/>
                <w:sz w:val="16"/>
                <w:szCs w:val="16"/>
                <w:lang w:val="es-ES"/>
              </w:rPr>
              <w:t>el (</w:t>
            </w:r>
            <w:r w:rsidRPr="00F47F59">
              <w:rPr>
                <w:rFonts w:cs="Tahoma"/>
                <w:sz w:val="16"/>
                <w:szCs w:val="16"/>
                <w:lang w:val="es-ES"/>
              </w:rPr>
              <w:t>los</w:t>
            </w:r>
            <w:r>
              <w:rPr>
                <w:rFonts w:cs="Tahoma"/>
                <w:sz w:val="16"/>
                <w:szCs w:val="16"/>
                <w:lang w:val="es-ES"/>
              </w:rPr>
              <w:t>)</w:t>
            </w:r>
            <w:r w:rsidRPr="00F47F59">
              <w:rPr>
                <w:rFonts w:cs="Tahoma"/>
                <w:sz w:val="16"/>
                <w:szCs w:val="16"/>
                <w:lang w:val="es-ES"/>
              </w:rPr>
              <w:t xml:space="preserve"> medio</w:t>
            </w:r>
            <w:r>
              <w:rPr>
                <w:rFonts w:cs="Tahoma"/>
                <w:sz w:val="16"/>
                <w:szCs w:val="16"/>
                <w:lang w:val="es-ES"/>
              </w:rPr>
              <w:t>(</w:t>
            </w:r>
            <w:r w:rsidRPr="00F47F59">
              <w:rPr>
                <w:rFonts w:cs="Tahoma"/>
                <w:sz w:val="16"/>
                <w:szCs w:val="16"/>
                <w:lang w:val="es-ES"/>
              </w:rPr>
              <w:t>s</w:t>
            </w:r>
            <w:r>
              <w:rPr>
                <w:rFonts w:cs="Tahoma"/>
                <w:sz w:val="16"/>
                <w:szCs w:val="16"/>
                <w:lang w:val="es-ES"/>
              </w:rPr>
              <w:t>)</w:t>
            </w:r>
            <w:r w:rsidRPr="00F47F59">
              <w:rPr>
                <w:rFonts w:cs="Tahoma"/>
                <w:sz w:val="16"/>
                <w:szCs w:val="16"/>
                <w:lang w:val="es-ES"/>
              </w:rPr>
              <w:t xml:space="preserve"> de transporte, registra en el </w:t>
            </w:r>
            <w:r>
              <w:rPr>
                <w:rFonts w:cs="Tahoma"/>
                <w:sz w:val="16"/>
                <w:szCs w:val="16"/>
                <w:lang w:val="es-ES"/>
              </w:rPr>
              <w:t>SUMA</w:t>
            </w:r>
            <w:r w:rsidRPr="00F47F59">
              <w:rPr>
                <w:rFonts w:cs="Tahoma"/>
                <w:sz w:val="16"/>
                <w:szCs w:val="16"/>
                <w:lang w:val="es-ES"/>
              </w:rPr>
              <w:t xml:space="preserve"> los datos de la carga</w:t>
            </w:r>
            <w:r>
              <w:rPr>
                <w:rFonts w:cs="Tahoma"/>
                <w:sz w:val="16"/>
                <w:szCs w:val="16"/>
                <w:lang w:val="es-ES"/>
              </w:rPr>
              <w:t xml:space="preserve"> entregada,</w:t>
            </w:r>
            <w:r w:rsidRPr="00F47F59">
              <w:rPr>
                <w:rFonts w:cs="Tahoma"/>
                <w:sz w:val="16"/>
                <w:szCs w:val="16"/>
                <w:lang w:val="es-ES"/>
              </w:rPr>
              <w:t xml:space="preserve"> del</w:t>
            </w:r>
            <w:r>
              <w:rPr>
                <w:rFonts w:cs="Tahoma"/>
                <w:sz w:val="16"/>
                <w:szCs w:val="16"/>
                <w:lang w:val="es-ES"/>
              </w:rPr>
              <w:t xml:space="preserve"> (los) conductor(es)</w:t>
            </w:r>
            <w:r w:rsidRPr="00F47F59">
              <w:rPr>
                <w:rFonts w:cs="Tahoma"/>
                <w:sz w:val="16"/>
                <w:szCs w:val="16"/>
                <w:lang w:val="es-ES"/>
              </w:rPr>
              <w:t xml:space="preserve"> y del</w:t>
            </w:r>
            <w:r>
              <w:rPr>
                <w:rFonts w:cs="Tahoma"/>
                <w:sz w:val="16"/>
                <w:szCs w:val="16"/>
                <w:lang w:val="es-ES"/>
              </w:rPr>
              <w:t xml:space="preserve"> (los)</w:t>
            </w:r>
            <w:r w:rsidRPr="00F47F59">
              <w:rPr>
                <w:rFonts w:cs="Tahoma"/>
                <w:sz w:val="16"/>
                <w:szCs w:val="16"/>
                <w:lang w:val="es-ES"/>
              </w:rPr>
              <w:t xml:space="preserve"> medio</w:t>
            </w:r>
            <w:r>
              <w:rPr>
                <w:rFonts w:cs="Tahoma"/>
                <w:sz w:val="16"/>
                <w:szCs w:val="16"/>
                <w:lang w:val="es-ES"/>
              </w:rPr>
              <w:t>(s)</w:t>
            </w:r>
            <w:r w:rsidRPr="00F47F59">
              <w:rPr>
                <w:rFonts w:cs="Tahoma"/>
                <w:sz w:val="16"/>
                <w:szCs w:val="16"/>
                <w:lang w:val="es-ES"/>
              </w:rPr>
              <w:t xml:space="preserve"> de transporte</w:t>
            </w:r>
            <w:r>
              <w:rPr>
                <w:rFonts w:cs="Tahoma"/>
                <w:sz w:val="16"/>
                <w:szCs w:val="16"/>
                <w:lang w:val="es-ES"/>
              </w:rPr>
              <w:t>.</w:t>
            </w:r>
          </w:p>
          <w:p w:rsidR="00433A1D" w:rsidRDefault="00433A1D" w:rsidP="008A60A9">
            <w:pPr>
              <w:pStyle w:val="Normal2"/>
              <w:numPr>
                <w:ilvl w:val="1"/>
                <w:numId w:val="130"/>
              </w:numPr>
              <w:spacing w:before="0" w:after="0"/>
              <w:ind w:left="17"/>
              <w:rPr>
                <w:rFonts w:cs="Tahoma"/>
                <w:sz w:val="16"/>
                <w:szCs w:val="16"/>
                <w:lang w:val="es-ES"/>
              </w:rPr>
            </w:pPr>
            <w:r>
              <w:rPr>
                <w:rFonts w:cs="Tahoma"/>
                <w:sz w:val="16"/>
                <w:szCs w:val="16"/>
                <w:lang w:val="es-ES"/>
              </w:rPr>
              <w:t xml:space="preserve">5.6 </w:t>
            </w:r>
            <w:r w:rsidRPr="00F47F59">
              <w:rPr>
                <w:rFonts w:cs="Tahoma"/>
                <w:sz w:val="16"/>
                <w:szCs w:val="16"/>
                <w:lang w:val="es-ES"/>
              </w:rPr>
              <w:t>Emite</w:t>
            </w:r>
            <w:r>
              <w:rPr>
                <w:rFonts w:cs="Tahoma"/>
                <w:sz w:val="16"/>
                <w:szCs w:val="16"/>
                <w:lang w:val="es-ES"/>
              </w:rPr>
              <w:t xml:space="preserve"> y firma digitalmente </w:t>
            </w:r>
            <w:r w:rsidRPr="00F47F59">
              <w:rPr>
                <w:rFonts w:cs="Tahoma"/>
                <w:sz w:val="16"/>
                <w:szCs w:val="16"/>
                <w:lang w:val="es-ES"/>
              </w:rPr>
              <w:t>la Cons</w:t>
            </w:r>
            <w:r>
              <w:rPr>
                <w:rFonts w:cs="Tahoma"/>
                <w:sz w:val="16"/>
                <w:szCs w:val="16"/>
                <w:lang w:val="es-ES"/>
              </w:rPr>
              <w:t>tancia de Entrega de Mercancías.</w:t>
            </w:r>
          </w:p>
          <w:p w:rsidR="00433A1D" w:rsidRPr="00E36647" w:rsidRDefault="00433A1D" w:rsidP="008A60A9">
            <w:pPr>
              <w:pStyle w:val="Normal2"/>
              <w:numPr>
                <w:ilvl w:val="1"/>
                <w:numId w:val="130"/>
              </w:numPr>
              <w:spacing w:before="0" w:after="0"/>
              <w:ind w:left="17" w:hanging="420"/>
              <w:rPr>
                <w:rFonts w:cs="Tahoma"/>
                <w:sz w:val="16"/>
                <w:szCs w:val="16"/>
                <w:lang w:val="es-ES"/>
              </w:rPr>
            </w:pPr>
            <w:r w:rsidRPr="006F328D">
              <w:rPr>
                <w:rFonts w:cs="Tahoma"/>
                <w:sz w:val="16"/>
                <w:szCs w:val="16"/>
                <w:lang w:val="es-ES"/>
              </w:rPr>
              <w:t>5.</w:t>
            </w:r>
            <w:r>
              <w:rPr>
                <w:rFonts w:cs="Tahoma"/>
                <w:sz w:val="16"/>
                <w:szCs w:val="16"/>
                <w:lang w:val="es-ES"/>
              </w:rPr>
              <w:t>7</w:t>
            </w:r>
            <w:r w:rsidRPr="006F328D">
              <w:rPr>
                <w:rFonts w:cs="Tahoma"/>
                <w:sz w:val="16"/>
                <w:szCs w:val="16"/>
                <w:lang w:val="es-ES"/>
              </w:rPr>
              <w:t xml:space="preserve"> Imprime la Constancia de entrega para la firma manuscrita del importador o su representante, en señal de conformidad</w:t>
            </w:r>
            <w:r>
              <w:rPr>
                <w:rFonts w:cs="Tahoma"/>
                <w:sz w:val="16"/>
                <w:szCs w:val="16"/>
                <w:lang w:val="es-ES"/>
              </w:rPr>
              <w:t xml:space="preserve"> de la carga entregada</w:t>
            </w:r>
            <w:r w:rsidRPr="006F328D">
              <w:rPr>
                <w:rFonts w:cs="Tahoma"/>
                <w:sz w:val="16"/>
                <w:szCs w:val="16"/>
                <w:lang w:val="es-ES"/>
              </w:rPr>
              <w:t>.</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lastRenderedPageBreak/>
              <w:t>6</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Registro de Pase de Salida</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Concesionario de Depósito (puerta de salida)</w:t>
            </w:r>
          </w:p>
        </w:tc>
        <w:tc>
          <w:tcPr>
            <w:tcW w:w="4695" w:type="dxa"/>
          </w:tcPr>
          <w:p w:rsidR="00433A1D" w:rsidRDefault="00433A1D" w:rsidP="008A60A9">
            <w:pPr>
              <w:pStyle w:val="Normal2"/>
              <w:numPr>
                <w:ilvl w:val="1"/>
                <w:numId w:val="130"/>
              </w:numPr>
              <w:spacing w:before="0" w:after="0"/>
              <w:ind w:left="17"/>
              <w:rPr>
                <w:rFonts w:cs="Tahoma"/>
                <w:sz w:val="16"/>
                <w:szCs w:val="16"/>
                <w:lang w:val="es-ES"/>
              </w:rPr>
            </w:pPr>
            <w:r>
              <w:rPr>
                <w:rFonts w:cs="Tahoma"/>
                <w:sz w:val="16"/>
                <w:szCs w:val="16"/>
                <w:lang w:val="es-ES"/>
              </w:rPr>
              <w:t>6.1 A la salida del recinto, el concesionario registra en el SUMA la fecha efectiva de salida del medio de transporte en el que se cargó la mercancía.</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6</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RLGA</w:t>
            </w:r>
            <w:r w:rsidRPr="00E36647">
              <w:rPr>
                <w:rFonts w:cs="Tahoma"/>
                <w:sz w:val="16"/>
                <w:szCs w:val="16"/>
                <w:lang w:val="es-ES"/>
              </w:rPr>
              <w:t>.</w:t>
            </w:r>
          </w:p>
        </w:tc>
      </w:tr>
    </w:tbl>
    <w:p w:rsidR="00433A1D" w:rsidRPr="00E36647" w:rsidRDefault="00433A1D" w:rsidP="00433A1D">
      <w:pPr>
        <w:pStyle w:val="Ttulo3"/>
        <w:ind w:left="709" w:hanging="283"/>
        <w:rPr>
          <w:rFonts w:cs="Tahoma"/>
        </w:rPr>
      </w:pPr>
      <w:bookmarkStart w:id="349" w:name="_Toc530737510"/>
      <w:r>
        <w:rPr>
          <w:rFonts w:cs="Tahoma"/>
        </w:rPr>
        <w:t>Despacho aduanero de importación - D</w:t>
      </w:r>
      <w:r w:rsidRPr="00E36647">
        <w:rPr>
          <w:rFonts w:cs="Tahoma"/>
        </w:rPr>
        <w:t xml:space="preserve">espacho </w:t>
      </w:r>
      <w:r>
        <w:rPr>
          <w:rFonts w:cs="Tahoma"/>
        </w:rPr>
        <w:t>anticipado</w:t>
      </w:r>
      <w:bookmarkEnd w:id="349"/>
    </w:p>
    <w:tbl>
      <w:tblPr>
        <w:tblStyle w:val="Tablaconcuadrcula"/>
        <w:tblW w:w="0" w:type="auto"/>
        <w:jc w:val="right"/>
        <w:tblInd w:w="-208" w:type="dxa"/>
        <w:tblLayout w:type="fixed"/>
        <w:tblLook w:val="04A0" w:firstRow="1" w:lastRow="0" w:firstColumn="1" w:lastColumn="0" w:noHBand="0" w:noVBand="1"/>
      </w:tblPr>
      <w:tblGrid>
        <w:gridCol w:w="567"/>
        <w:gridCol w:w="1843"/>
        <w:gridCol w:w="1417"/>
        <w:gridCol w:w="4695"/>
      </w:tblGrid>
      <w:tr w:rsidR="00433A1D" w:rsidRPr="00660137" w:rsidTr="00CF2BCF">
        <w:trPr>
          <w:tblHeader/>
          <w:jc w:val="right"/>
        </w:trPr>
        <w:tc>
          <w:tcPr>
            <w:tcW w:w="56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843"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695"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Elaboración</w:t>
            </w:r>
            <w:r>
              <w:rPr>
                <w:rFonts w:cs="Tahoma"/>
                <w:sz w:val="16"/>
                <w:szCs w:val="16"/>
                <w:lang w:val="es-ES"/>
              </w:rPr>
              <w:t>, registro</w:t>
            </w:r>
            <w:r w:rsidRPr="00E36647">
              <w:rPr>
                <w:rFonts w:cs="Tahoma"/>
                <w:sz w:val="16"/>
                <w:szCs w:val="16"/>
                <w:lang w:val="es-ES"/>
              </w:rPr>
              <w:t xml:space="preserve">  y </w:t>
            </w:r>
            <w:r>
              <w:rPr>
                <w:rFonts w:cs="Tahoma"/>
                <w:sz w:val="16"/>
                <w:szCs w:val="16"/>
                <w:lang w:val="es-ES"/>
              </w:rPr>
              <w:t>aceptación</w:t>
            </w:r>
            <w:r w:rsidRPr="00E36647">
              <w:rPr>
                <w:rFonts w:cs="Tahoma"/>
                <w:sz w:val="16"/>
                <w:szCs w:val="16"/>
                <w:lang w:val="es-ES"/>
              </w:rPr>
              <w:t xml:space="preserve">  de la Declaración de Mercancías de Importación</w:t>
            </w:r>
          </w:p>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 xml:space="preserve">1.1 </w:t>
            </w:r>
            <w:r>
              <w:rPr>
                <w:rFonts w:cs="Tahoma"/>
                <w:sz w:val="16"/>
                <w:szCs w:val="16"/>
                <w:lang w:val="es-ES"/>
              </w:rPr>
              <w:t>Antes del arribo de la mercancía a territorio aduanero nacional, e</w:t>
            </w:r>
            <w:r w:rsidRPr="00A12DCD">
              <w:rPr>
                <w:rFonts w:cs="Tahoma"/>
                <w:sz w:val="16"/>
                <w:szCs w:val="16"/>
                <w:lang w:val="es-ES"/>
              </w:rPr>
              <w:t>labora la</w:t>
            </w:r>
            <w:r>
              <w:rPr>
                <w:rFonts w:cs="Tahoma"/>
                <w:sz w:val="16"/>
                <w:szCs w:val="16"/>
                <w:lang w:val="es-ES"/>
              </w:rPr>
              <w:t xml:space="preserve"> Declaración en el SUMA bajo la modalidad de despacho anticipado</w:t>
            </w:r>
            <w:r w:rsidRPr="00A12DCD">
              <w:rPr>
                <w:rFonts w:cs="Tahoma"/>
                <w:sz w:val="16"/>
                <w:szCs w:val="16"/>
                <w:lang w:val="es-ES"/>
              </w:rPr>
              <w:t xml:space="preserve">, considerando los aspectos señalados en </w:t>
            </w:r>
            <w:r w:rsidRPr="00995E7B">
              <w:rPr>
                <w:rFonts w:cs="Tahoma"/>
                <w:sz w:val="16"/>
                <w:szCs w:val="16"/>
                <w:lang w:val="es-ES"/>
              </w:rPr>
              <w:t>el numeral V.B.1.1</w:t>
            </w:r>
            <w:r w:rsidRPr="00A12DCD">
              <w:rPr>
                <w:rFonts w:cs="Tahoma"/>
                <w:sz w:val="16"/>
                <w:szCs w:val="16"/>
                <w:lang w:val="es-ES"/>
              </w:rPr>
              <w:t xml:space="preserve"> del presente procedimiento.</w:t>
            </w:r>
          </w:p>
          <w:p w:rsidR="00433A1D" w:rsidRPr="009E4731"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2</w:t>
            </w:r>
            <w:r w:rsidRPr="00E36647">
              <w:rPr>
                <w:rFonts w:cs="Tahoma"/>
                <w:sz w:val="16"/>
                <w:szCs w:val="16"/>
                <w:lang w:val="es-ES"/>
              </w:rPr>
              <w:t xml:space="preserve"> </w:t>
            </w:r>
            <w:r>
              <w:rPr>
                <w:rFonts w:cs="Tahoma"/>
                <w:sz w:val="16"/>
                <w:szCs w:val="16"/>
                <w:lang w:val="es-ES"/>
              </w:rPr>
              <w:t>Comunica al transportador internacional contratado, el número asignado a la Declaración para que se registre en el D/E y en el Manifiesto de carga.</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2</w:t>
            </w:r>
          </w:p>
        </w:tc>
        <w:tc>
          <w:tcPr>
            <w:tcW w:w="1843"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 xml:space="preserve">Pago de tributos </w:t>
            </w: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Importador</w:t>
            </w:r>
            <w:r>
              <w:rPr>
                <w:rFonts w:cs="Tahoma"/>
                <w:sz w:val="16"/>
                <w:szCs w:val="16"/>
                <w:lang w:val="es-ES"/>
              </w:rPr>
              <w:t xml:space="preserve"> o Despachante</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2</w:t>
            </w:r>
            <w:r w:rsidRPr="00E36647">
              <w:rPr>
                <w:rFonts w:cs="Tahoma"/>
                <w:sz w:val="16"/>
                <w:szCs w:val="16"/>
                <w:lang w:val="es-ES"/>
              </w:rPr>
              <w:t>.</w:t>
            </w:r>
            <w:r>
              <w:rPr>
                <w:rFonts w:cs="Tahoma"/>
                <w:sz w:val="16"/>
                <w:szCs w:val="16"/>
                <w:lang w:val="es-ES"/>
              </w:rPr>
              <w:t>1</w:t>
            </w:r>
            <w:r w:rsidRPr="00E36647">
              <w:rPr>
                <w:rFonts w:cs="Tahoma"/>
                <w:sz w:val="16"/>
                <w:szCs w:val="16"/>
                <w:lang w:val="es-ES"/>
              </w:rPr>
              <w:t xml:space="preserve"> </w:t>
            </w:r>
            <w:r>
              <w:rPr>
                <w:rFonts w:cs="Tahoma"/>
                <w:sz w:val="16"/>
                <w:szCs w:val="16"/>
                <w:lang w:val="es-ES"/>
              </w:rPr>
              <w:t>Una vez que la Declaración se encuentra aceptada y firmada digitalmente, r</w:t>
            </w:r>
            <w:r w:rsidRPr="00E36647">
              <w:rPr>
                <w:rFonts w:cs="Tahoma"/>
                <w:sz w:val="16"/>
                <w:szCs w:val="16"/>
                <w:lang w:val="es-ES"/>
              </w:rPr>
              <w:t>ealiza el pago de los tributos y cargos aduaneros liquidados</w:t>
            </w:r>
            <w:r>
              <w:rPr>
                <w:rFonts w:cs="Tahoma"/>
                <w:sz w:val="16"/>
                <w:szCs w:val="16"/>
                <w:lang w:val="es-ES"/>
              </w:rPr>
              <w:t>, de forma previa al ingreso de la mercancía a territorio nacional</w:t>
            </w:r>
            <w:r w:rsidRPr="00E36647">
              <w:rPr>
                <w:rFonts w:cs="Tahoma"/>
                <w:sz w:val="16"/>
                <w:szCs w:val="16"/>
                <w:lang w:val="es-ES"/>
              </w:rPr>
              <w:t>.</w:t>
            </w:r>
          </w:p>
        </w:tc>
      </w:tr>
      <w:tr w:rsidR="00433A1D" w:rsidRPr="00660137" w:rsidTr="00CF2BCF">
        <w:trPr>
          <w:trHeight w:val="312"/>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3</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Asignación de canal</w:t>
            </w: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Declarante o Transportador</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3.1 Para carga transportada por vía terrestre o fluvial, presenta a la administración de aduana de frontera el Manifiesto de Carga y/o Documento de embarque para la asignación de canal a la Declaración. </w:t>
            </w:r>
          </w:p>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3.2 En el caso de carga transportada por vía aérea la asignación </w:t>
            </w:r>
            <w:r w:rsidRPr="00116D2D">
              <w:rPr>
                <w:rFonts w:cs="Tahoma"/>
                <w:sz w:val="16"/>
                <w:szCs w:val="16"/>
                <w:lang w:val="es-ES"/>
              </w:rPr>
              <w:t>de canal se realiza una vez emitido el Parte de Recepción.</w:t>
            </w:r>
          </w:p>
          <w:p w:rsidR="00433A1D" w:rsidRDefault="00433A1D" w:rsidP="00CF2BCF">
            <w:pPr>
              <w:pStyle w:val="Normal2"/>
              <w:spacing w:before="0" w:after="0"/>
              <w:ind w:left="0"/>
              <w:rPr>
                <w:rFonts w:cs="Tahoma"/>
                <w:sz w:val="16"/>
                <w:szCs w:val="16"/>
                <w:lang w:val="es-ES"/>
              </w:rPr>
            </w:pPr>
            <w:r>
              <w:rPr>
                <w:rFonts w:cs="Tahoma"/>
                <w:sz w:val="16"/>
                <w:szCs w:val="16"/>
                <w:lang w:val="es-ES"/>
              </w:rPr>
              <w:t>3.3 Mediante el SUMA se asigna canal a la Declaración con los siguientes resultados:</w:t>
            </w:r>
          </w:p>
          <w:p w:rsidR="00433A1D" w:rsidRPr="00E36647" w:rsidRDefault="00433A1D" w:rsidP="008A60A9">
            <w:pPr>
              <w:pStyle w:val="Normal2"/>
              <w:numPr>
                <w:ilvl w:val="0"/>
                <w:numId w:val="122"/>
              </w:numPr>
              <w:spacing w:before="0" w:after="0"/>
              <w:ind w:left="300" w:hanging="142"/>
              <w:rPr>
                <w:rFonts w:cs="Tahoma"/>
                <w:sz w:val="16"/>
                <w:szCs w:val="16"/>
                <w:lang w:val="es-ES"/>
              </w:rPr>
            </w:pPr>
            <w:r w:rsidRPr="00E36647">
              <w:rPr>
                <w:rFonts w:cs="Tahoma"/>
                <w:sz w:val="16"/>
                <w:szCs w:val="16"/>
                <w:lang w:val="es-ES"/>
              </w:rPr>
              <w:t xml:space="preserve">Canal Verde: Se autoriza el levante y </w:t>
            </w:r>
            <w:r>
              <w:rPr>
                <w:rFonts w:cs="Tahoma"/>
                <w:sz w:val="16"/>
                <w:szCs w:val="16"/>
                <w:lang w:val="es-ES"/>
              </w:rPr>
              <w:t>se emite el parte de recepción de manera automática</w:t>
            </w:r>
            <w:r w:rsidRPr="00E36647">
              <w:rPr>
                <w:rFonts w:cs="Tahoma"/>
                <w:sz w:val="16"/>
                <w:szCs w:val="16"/>
                <w:lang w:val="es-ES"/>
              </w:rPr>
              <w:t>.</w:t>
            </w:r>
          </w:p>
          <w:p w:rsidR="00433A1D" w:rsidRDefault="00433A1D" w:rsidP="008A60A9">
            <w:pPr>
              <w:pStyle w:val="Normal2"/>
              <w:numPr>
                <w:ilvl w:val="0"/>
                <w:numId w:val="122"/>
              </w:numPr>
              <w:spacing w:before="0" w:after="0"/>
              <w:ind w:left="300" w:hanging="142"/>
              <w:rPr>
                <w:rFonts w:cs="Tahoma"/>
                <w:sz w:val="16"/>
                <w:szCs w:val="16"/>
                <w:lang w:val="es-ES"/>
              </w:rPr>
            </w:pPr>
            <w:r w:rsidRPr="00E36647">
              <w:rPr>
                <w:rFonts w:cs="Tahoma"/>
                <w:sz w:val="16"/>
                <w:szCs w:val="16"/>
                <w:lang w:val="es-ES"/>
              </w:rPr>
              <w:t xml:space="preserve">Canal Rojo o Amarillo: </w:t>
            </w:r>
          </w:p>
          <w:p w:rsidR="00433A1D" w:rsidRDefault="00433A1D" w:rsidP="00CF2BCF">
            <w:pPr>
              <w:pStyle w:val="Normal2"/>
              <w:spacing w:before="0"/>
              <w:ind w:left="301"/>
              <w:rPr>
                <w:rFonts w:cs="Tahoma"/>
                <w:sz w:val="16"/>
                <w:szCs w:val="16"/>
                <w:lang w:val="es-ES"/>
              </w:rPr>
            </w:pPr>
            <w:r w:rsidRPr="00FA146E">
              <w:rPr>
                <w:rFonts w:cs="Tahoma"/>
                <w:i/>
                <w:sz w:val="16"/>
                <w:szCs w:val="16"/>
                <w:lang w:val="es-ES"/>
              </w:rPr>
              <w:t>Carga transportada por vía aérea</w:t>
            </w:r>
            <w:r>
              <w:rPr>
                <w:rFonts w:cs="Tahoma"/>
                <w:sz w:val="16"/>
                <w:szCs w:val="16"/>
                <w:lang w:val="es-ES"/>
              </w:rPr>
              <w:t xml:space="preserve">: </w:t>
            </w:r>
            <w:r w:rsidRPr="00E36647">
              <w:rPr>
                <w:rFonts w:cs="Tahoma"/>
                <w:sz w:val="16"/>
                <w:szCs w:val="16"/>
                <w:lang w:val="es-ES"/>
              </w:rPr>
              <w:t xml:space="preserve">Se </w:t>
            </w:r>
            <w:r>
              <w:rPr>
                <w:rFonts w:cs="Tahoma"/>
                <w:sz w:val="16"/>
                <w:szCs w:val="16"/>
                <w:lang w:val="es-ES"/>
              </w:rPr>
              <w:t xml:space="preserve">asigna </w:t>
            </w:r>
            <w:r w:rsidRPr="00E36647">
              <w:rPr>
                <w:rFonts w:cs="Tahoma"/>
                <w:sz w:val="16"/>
                <w:szCs w:val="16"/>
                <w:lang w:val="es-ES"/>
              </w:rPr>
              <w:t xml:space="preserve">la </w:t>
            </w:r>
            <w:r>
              <w:rPr>
                <w:rFonts w:cs="Tahoma"/>
                <w:sz w:val="16"/>
                <w:szCs w:val="16"/>
                <w:lang w:val="es-ES"/>
              </w:rPr>
              <w:t>Declaración</w:t>
            </w:r>
            <w:r w:rsidRPr="00E36647">
              <w:rPr>
                <w:rFonts w:cs="Tahoma"/>
                <w:sz w:val="16"/>
                <w:szCs w:val="16"/>
                <w:lang w:val="es-ES"/>
              </w:rPr>
              <w:t xml:space="preserve"> al</w:t>
            </w:r>
            <w:r>
              <w:rPr>
                <w:rFonts w:cs="Tahoma"/>
                <w:sz w:val="16"/>
                <w:szCs w:val="16"/>
                <w:lang w:val="es-ES"/>
              </w:rPr>
              <w:t xml:space="preserve"> o los</w:t>
            </w:r>
            <w:r w:rsidRPr="00E36647">
              <w:rPr>
                <w:rFonts w:cs="Tahoma"/>
                <w:sz w:val="16"/>
                <w:szCs w:val="16"/>
                <w:lang w:val="es-ES"/>
              </w:rPr>
              <w:t xml:space="preserve"> Técnico</w:t>
            </w:r>
            <w:r>
              <w:rPr>
                <w:rFonts w:cs="Tahoma"/>
                <w:sz w:val="16"/>
                <w:szCs w:val="16"/>
                <w:lang w:val="es-ES"/>
              </w:rPr>
              <w:t>(s)</w:t>
            </w:r>
            <w:r w:rsidRPr="00E36647">
              <w:rPr>
                <w:rFonts w:cs="Tahoma"/>
                <w:sz w:val="16"/>
                <w:szCs w:val="16"/>
                <w:lang w:val="es-ES"/>
              </w:rPr>
              <w:t xml:space="preserve"> de Aduana designado</w:t>
            </w:r>
            <w:r>
              <w:rPr>
                <w:rFonts w:cs="Tahoma"/>
                <w:sz w:val="16"/>
                <w:szCs w:val="16"/>
                <w:lang w:val="es-ES"/>
              </w:rPr>
              <w:t>s</w:t>
            </w:r>
            <w:r w:rsidRPr="00E36647">
              <w:rPr>
                <w:rFonts w:cs="Tahoma"/>
                <w:sz w:val="16"/>
                <w:szCs w:val="16"/>
                <w:lang w:val="es-ES"/>
              </w:rPr>
              <w:t xml:space="preserve">. Comunica </w:t>
            </w:r>
            <w:r>
              <w:rPr>
                <w:rFonts w:cs="Tahoma"/>
                <w:sz w:val="16"/>
                <w:szCs w:val="16"/>
                <w:lang w:val="es-ES"/>
              </w:rPr>
              <w:t>e</w:t>
            </w:r>
            <w:r w:rsidRPr="00E36647">
              <w:rPr>
                <w:rFonts w:cs="Tahoma"/>
                <w:sz w:val="16"/>
                <w:szCs w:val="16"/>
                <w:lang w:val="es-ES"/>
              </w:rPr>
              <w:t>l canal asignado al Declarante e importador.</w:t>
            </w:r>
            <w:r>
              <w:rPr>
                <w:rFonts w:cs="Tahoma"/>
                <w:sz w:val="16"/>
                <w:szCs w:val="16"/>
                <w:lang w:val="es-ES"/>
              </w:rPr>
              <w:t xml:space="preserve"> </w:t>
            </w:r>
          </w:p>
          <w:p w:rsidR="00433A1D" w:rsidRPr="00E36647" w:rsidRDefault="00433A1D" w:rsidP="00CF2BCF">
            <w:pPr>
              <w:pStyle w:val="Normal2"/>
              <w:spacing w:before="0" w:after="0"/>
              <w:ind w:left="318"/>
              <w:rPr>
                <w:rFonts w:cs="Tahoma"/>
                <w:sz w:val="16"/>
                <w:szCs w:val="16"/>
                <w:lang w:val="es-ES"/>
              </w:rPr>
            </w:pPr>
            <w:r w:rsidRPr="00250ED3">
              <w:rPr>
                <w:rFonts w:cs="Tahoma"/>
                <w:i/>
                <w:sz w:val="16"/>
                <w:szCs w:val="16"/>
                <w:lang w:val="es-ES"/>
              </w:rPr>
              <w:t xml:space="preserve">Carga transportada por vía </w:t>
            </w:r>
            <w:r>
              <w:rPr>
                <w:rFonts w:cs="Tahoma"/>
                <w:i/>
                <w:sz w:val="16"/>
                <w:szCs w:val="16"/>
                <w:lang w:val="es-ES"/>
              </w:rPr>
              <w:t>terrestre o fluvial:</w:t>
            </w:r>
            <w:r>
              <w:rPr>
                <w:rFonts w:cs="Tahoma"/>
                <w:sz w:val="16"/>
                <w:szCs w:val="16"/>
                <w:lang w:val="es-ES"/>
              </w:rPr>
              <w:t xml:space="preserve"> Se asigna el técnico de aduana </w:t>
            </w:r>
            <w:r w:rsidRPr="00E50F41">
              <w:rPr>
                <w:rFonts w:cs="Tahoma"/>
                <w:sz w:val="16"/>
                <w:szCs w:val="16"/>
                <w:lang w:val="es-ES"/>
              </w:rPr>
              <w:t>posterior</w:t>
            </w:r>
            <w:r>
              <w:rPr>
                <w:rFonts w:cs="Tahoma"/>
                <w:sz w:val="16"/>
                <w:szCs w:val="16"/>
                <w:lang w:val="es-ES"/>
              </w:rPr>
              <w:t xml:space="preserve"> al registro de arribo, control de arribo y a la autorización de la conclusión del tránsito aduanero en la aduana de destino.</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4</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 xml:space="preserve">Examen documental y/o reconocimiento físico de la Declaración </w:t>
            </w: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Técnico de Aduana  Aforador</w:t>
            </w:r>
          </w:p>
        </w:tc>
        <w:tc>
          <w:tcPr>
            <w:tcW w:w="4695" w:type="dxa"/>
          </w:tcPr>
          <w:p w:rsidR="00433A1D" w:rsidRDefault="00433A1D" w:rsidP="00CF2BCF">
            <w:pPr>
              <w:pStyle w:val="Normal2"/>
              <w:spacing w:before="0"/>
              <w:ind w:left="0"/>
              <w:rPr>
                <w:rFonts w:cs="Tahoma"/>
                <w:sz w:val="16"/>
                <w:szCs w:val="16"/>
                <w:lang w:val="es-ES"/>
              </w:rPr>
            </w:pPr>
            <w:r>
              <w:rPr>
                <w:rFonts w:cs="Tahoma"/>
                <w:sz w:val="16"/>
                <w:szCs w:val="16"/>
                <w:lang w:val="es-ES"/>
              </w:rPr>
              <w:t>4.1 En caso de embarques parciales autoriza la salida de la mercancía a través del SUMA por cada Parte de Recepción. Una vez arribada la totalidad de la mercancía o cuando el importador comunica que no arribará la totalidad de la mercancía, procede a efectuar el levante.</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4</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Realiza el examen documental y/o reconocimiento físico de las mercancías conforme a</w:t>
            </w:r>
            <w:r>
              <w:rPr>
                <w:rFonts w:cs="Tahoma"/>
                <w:sz w:val="16"/>
                <w:szCs w:val="16"/>
                <w:lang w:val="es-ES"/>
              </w:rPr>
              <w:t>l anexo</w:t>
            </w:r>
            <w:r w:rsidRPr="00E36647">
              <w:rPr>
                <w:rFonts w:cs="Tahoma"/>
                <w:sz w:val="16"/>
                <w:szCs w:val="16"/>
                <w:lang w:val="es-ES"/>
              </w:rPr>
              <w:t xml:space="preserve"> de Aforo de Importación (Anexo </w:t>
            </w:r>
            <w:r>
              <w:rPr>
                <w:rFonts w:cs="Tahoma"/>
                <w:sz w:val="16"/>
                <w:szCs w:val="16"/>
                <w:lang w:val="es-ES"/>
              </w:rPr>
              <w:t>1</w:t>
            </w:r>
            <w:r w:rsidRPr="00E36647">
              <w:rPr>
                <w:rFonts w:cs="Tahoma"/>
                <w:sz w:val="16"/>
                <w:szCs w:val="16"/>
                <w:lang w:val="es-ES"/>
              </w:rPr>
              <w:t>).</w:t>
            </w:r>
          </w:p>
        </w:tc>
      </w:tr>
      <w:tr w:rsidR="00433A1D" w:rsidRPr="00660137" w:rsidTr="00CF2BCF">
        <w:trPr>
          <w:jc w:val="right"/>
        </w:trPr>
        <w:tc>
          <w:tcPr>
            <w:tcW w:w="567" w:type="dxa"/>
            <w:tcBorders>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5</w:t>
            </w:r>
          </w:p>
        </w:tc>
        <w:tc>
          <w:tcPr>
            <w:tcW w:w="1843" w:type="dxa"/>
            <w:tcBorders>
              <w:bottom w:val="nil"/>
            </w:tcBorders>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Retiro de las mercancías</w:t>
            </w:r>
            <w:r>
              <w:rPr>
                <w:rFonts w:cs="Tahoma"/>
                <w:sz w:val="16"/>
                <w:szCs w:val="16"/>
                <w:lang w:val="es-ES"/>
              </w:rPr>
              <w:t xml:space="preserve"> – Emisión de Constancia de Entrega de Mercancías</w:t>
            </w:r>
          </w:p>
        </w:tc>
        <w:tc>
          <w:tcPr>
            <w:tcW w:w="1417" w:type="dxa"/>
          </w:tcPr>
          <w:p w:rsidR="00433A1D" w:rsidRPr="00E36647" w:rsidRDefault="00433A1D" w:rsidP="00CF2BCF">
            <w:pPr>
              <w:pStyle w:val="Normal2"/>
              <w:spacing w:before="0" w:after="0"/>
              <w:ind w:left="-43"/>
              <w:jc w:val="left"/>
              <w:rPr>
                <w:rFonts w:cs="Tahoma"/>
                <w:sz w:val="16"/>
                <w:szCs w:val="16"/>
                <w:lang w:val="es-ES"/>
              </w:rPr>
            </w:pPr>
            <w:r w:rsidRPr="00E36647">
              <w:rPr>
                <w:rFonts w:cs="Tahoma"/>
                <w:sz w:val="16"/>
                <w:szCs w:val="16"/>
                <w:lang w:val="es-ES"/>
              </w:rPr>
              <w:t>Importador o  Representante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 xml:space="preserve">.1 </w:t>
            </w:r>
            <w:r>
              <w:rPr>
                <w:rFonts w:cs="Tahoma"/>
                <w:sz w:val="16"/>
                <w:szCs w:val="16"/>
                <w:lang w:val="es-ES"/>
              </w:rPr>
              <w:t>Una vez autorizado el levante, el importador solicita al Concesionario, mediante el SUMA, el retiro de la mercancía registrando el documento de identidad y datos de la persona que se hará presente para efectuar el retiro de mercancías.</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 xml:space="preserve">5.2 Se </w:t>
            </w:r>
            <w:r w:rsidRPr="00E36647">
              <w:rPr>
                <w:rFonts w:cs="Tahoma"/>
                <w:sz w:val="16"/>
                <w:szCs w:val="16"/>
                <w:lang w:val="es-ES"/>
              </w:rPr>
              <w:t xml:space="preserve">presenta ante el concesionario de depósito aduanero y/o zona franca, </w:t>
            </w:r>
            <w:r>
              <w:rPr>
                <w:rFonts w:cs="Tahoma"/>
                <w:sz w:val="16"/>
                <w:szCs w:val="16"/>
                <w:lang w:val="es-ES"/>
              </w:rPr>
              <w:t xml:space="preserve">para </w:t>
            </w:r>
            <w:r w:rsidRPr="00E36647">
              <w:rPr>
                <w:rFonts w:cs="Tahoma"/>
                <w:sz w:val="16"/>
                <w:szCs w:val="16"/>
                <w:lang w:val="es-ES"/>
              </w:rPr>
              <w:t xml:space="preserve"> el retiro de las mercancías.</w:t>
            </w:r>
          </w:p>
        </w:tc>
      </w:tr>
      <w:tr w:rsidR="00433A1D" w:rsidRPr="00660137" w:rsidTr="00CF2BCF">
        <w:trPr>
          <w:jc w:val="right"/>
        </w:trPr>
        <w:tc>
          <w:tcPr>
            <w:tcW w:w="567" w:type="dxa"/>
            <w:tcBorders>
              <w:top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top w:val="nil"/>
            </w:tcBorders>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Concesionario de depósito o Técnico de Aduana (cuando la Administración no cuente con concesionario de depósito habilitado)</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Verifica </w:t>
            </w:r>
            <w:r>
              <w:rPr>
                <w:rFonts w:cs="Tahoma"/>
                <w:sz w:val="16"/>
                <w:szCs w:val="16"/>
                <w:lang w:val="es-ES"/>
              </w:rPr>
              <w:t>la identidad de</w:t>
            </w:r>
            <w:r w:rsidRPr="00E36647">
              <w:rPr>
                <w:rFonts w:cs="Tahoma"/>
                <w:sz w:val="16"/>
                <w:szCs w:val="16"/>
                <w:lang w:val="es-ES"/>
              </w:rPr>
              <w:t xml:space="preserve"> </w:t>
            </w:r>
            <w:r>
              <w:rPr>
                <w:rFonts w:cs="Tahoma"/>
                <w:sz w:val="16"/>
                <w:szCs w:val="16"/>
                <w:lang w:val="es-ES"/>
              </w:rPr>
              <w:t xml:space="preserve">la </w:t>
            </w:r>
            <w:r w:rsidRPr="00E36647">
              <w:rPr>
                <w:rFonts w:cs="Tahoma"/>
                <w:sz w:val="16"/>
                <w:szCs w:val="16"/>
                <w:lang w:val="es-ES"/>
              </w:rPr>
              <w:t xml:space="preserve">persona </w:t>
            </w:r>
            <w:r>
              <w:rPr>
                <w:rFonts w:cs="Tahoma"/>
                <w:sz w:val="16"/>
                <w:szCs w:val="16"/>
                <w:lang w:val="es-ES"/>
              </w:rPr>
              <w:t xml:space="preserve">autorizada por el importador para </w:t>
            </w:r>
            <w:r w:rsidRPr="00E36647">
              <w:rPr>
                <w:rFonts w:cs="Tahoma"/>
                <w:sz w:val="16"/>
                <w:szCs w:val="16"/>
                <w:lang w:val="es-ES"/>
              </w:rPr>
              <w:t>el retiro de las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4</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Reglamento a la Ley General de Aduanas</w:t>
            </w:r>
            <w:r w:rsidRPr="00E36647">
              <w:rPr>
                <w:rFonts w:cs="Tahoma"/>
                <w:sz w:val="16"/>
                <w:szCs w:val="16"/>
                <w:lang w:val="es-ES"/>
              </w:rPr>
              <w:t>.</w:t>
            </w:r>
            <w:r>
              <w:rPr>
                <w:rFonts w:cs="Tahoma"/>
                <w:sz w:val="16"/>
                <w:szCs w:val="16"/>
                <w:lang w:val="es-ES"/>
              </w:rPr>
              <w:t xml:space="preserve"> </w:t>
            </w:r>
          </w:p>
          <w:p w:rsidR="00433A1D" w:rsidRDefault="00433A1D" w:rsidP="008A60A9">
            <w:pPr>
              <w:pStyle w:val="Normal2"/>
              <w:numPr>
                <w:ilvl w:val="1"/>
                <w:numId w:val="130"/>
              </w:numPr>
              <w:spacing w:before="0" w:after="0"/>
              <w:ind w:left="17"/>
              <w:rPr>
                <w:rFonts w:cs="Tahoma"/>
                <w:sz w:val="16"/>
                <w:szCs w:val="16"/>
                <w:lang w:val="es-ES"/>
              </w:rPr>
            </w:pPr>
            <w:r>
              <w:rPr>
                <w:rFonts w:cs="Tahoma"/>
                <w:sz w:val="16"/>
                <w:szCs w:val="16"/>
                <w:lang w:val="es-ES"/>
              </w:rPr>
              <w:t>5.5</w:t>
            </w:r>
            <w:r w:rsidRPr="00F47F59">
              <w:rPr>
                <w:rFonts w:cs="Tahoma"/>
                <w:sz w:val="16"/>
                <w:szCs w:val="16"/>
                <w:lang w:val="es-ES"/>
              </w:rPr>
              <w:t xml:space="preserve"> Una vez realizad</w:t>
            </w:r>
            <w:r>
              <w:rPr>
                <w:rFonts w:cs="Tahoma"/>
                <w:sz w:val="16"/>
                <w:szCs w:val="16"/>
                <w:lang w:val="es-ES"/>
              </w:rPr>
              <w:t>o</w:t>
            </w:r>
            <w:r w:rsidRPr="00F47F59">
              <w:rPr>
                <w:rFonts w:cs="Tahoma"/>
                <w:sz w:val="16"/>
                <w:szCs w:val="16"/>
                <w:lang w:val="es-ES"/>
              </w:rPr>
              <w:t xml:space="preserve"> el carguío en los medios de transporte, registra en el </w:t>
            </w:r>
            <w:r>
              <w:rPr>
                <w:rFonts w:cs="Tahoma"/>
                <w:sz w:val="16"/>
                <w:szCs w:val="16"/>
                <w:lang w:val="es-ES"/>
              </w:rPr>
              <w:t>SUMA</w:t>
            </w:r>
            <w:r w:rsidRPr="00F47F59">
              <w:rPr>
                <w:rFonts w:cs="Tahoma"/>
                <w:sz w:val="16"/>
                <w:szCs w:val="16"/>
                <w:lang w:val="es-ES"/>
              </w:rPr>
              <w:t xml:space="preserve"> los datos de la carga</w:t>
            </w:r>
            <w:r>
              <w:rPr>
                <w:rFonts w:cs="Tahoma"/>
                <w:sz w:val="16"/>
                <w:szCs w:val="16"/>
                <w:lang w:val="es-ES"/>
              </w:rPr>
              <w:t xml:space="preserve"> entregada,</w:t>
            </w:r>
            <w:r w:rsidRPr="00F47F59">
              <w:rPr>
                <w:rFonts w:cs="Tahoma"/>
                <w:sz w:val="16"/>
                <w:szCs w:val="16"/>
                <w:lang w:val="es-ES"/>
              </w:rPr>
              <w:t xml:space="preserve"> del transportador y del</w:t>
            </w:r>
            <w:r>
              <w:rPr>
                <w:rFonts w:cs="Tahoma"/>
                <w:sz w:val="16"/>
                <w:szCs w:val="16"/>
                <w:lang w:val="es-ES"/>
              </w:rPr>
              <w:t>(los)</w:t>
            </w:r>
            <w:r w:rsidRPr="00F47F59">
              <w:rPr>
                <w:rFonts w:cs="Tahoma"/>
                <w:sz w:val="16"/>
                <w:szCs w:val="16"/>
                <w:lang w:val="es-ES"/>
              </w:rPr>
              <w:t xml:space="preserve"> medio</w:t>
            </w:r>
            <w:r>
              <w:rPr>
                <w:rFonts w:cs="Tahoma"/>
                <w:sz w:val="16"/>
                <w:szCs w:val="16"/>
                <w:lang w:val="es-ES"/>
              </w:rPr>
              <w:t>(s)</w:t>
            </w:r>
            <w:r w:rsidRPr="00F47F59">
              <w:rPr>
                <w:rFonts w:cs="Tahoma"/>
                <w:sz w:val="16"/>
                <w:szCs w:val="16"/>
                <w:lang w:val="es-ES"/>
              </w:rPr>
              <w:t xml:space="preserve"> de transporte</w:t>
            </w:r>
            <w:r>
              <w:rPr>
                <w:rFonts w:cs="Tahoma"/>
                <w:sz w:val="16"/>
                <w:szCs w:val="16"/>
                <w:lang w:val="es-ES"/>
              </w:rPr>
              <w:t xml:space="preserve">. </w:t>
            </w:r>
          </w:p>
          <w:p w:rsidR="00433A1D" w:rsidRDefault="00433A1D" w:rsidP="008A60A9">
            <w:pPr>
              <w:pStyle w:val="Normal2"/>
              <w:numPr>
                <w:ilvl w:val="1"/>
                <w:numId w:val="130"/>
              </w:numPr>
              <w:spacing w:before="0" w:after="0"/>
              <w:ind w:left="17"/>
              <w:rPr>
                <w:rFonts w:cs="Tahoma"/>
                <w:sz w:val="16"/>
                <w:szCs w:val="16"/>
                <w:lang w:val="es-ES"/>
              </w:rPr>
            </w:pPr>
            <w:r>
              <w:rPr>
                <w:rFonts w:cs="Tahoma"/>
                <w:sz w:val="16"/>
                <w:szCs w:val="16"/>
                <w:lang w:val="es-ES"/>
              </w:rPr>
              <w:t xml:space="preserve">5.6 </w:t>
            </w:r>
            <w:r w:rsidRPr="00F47F59">
              <w:rPr>
                <w:rFonts w:cs="Tahoma"/>
                <w:sz w:val="16"/>
                <w:szCs w:val="16"/>
                <w:lang w:val="es-ES"/>
              </w:rPr>
              <w:t>Emite</w:t>
            </w:r>
            <w:r>
              <w:rPr>
                <w:rFonts w:cs="Tahoma"/>
                <w:sz w:val="16"/>
                <w:szCs w:val="16"/>
                <w:lang w:val="es-ES"/>
              </w:rPr>
              <w:t xml:space="preserve"> y firma digitalmente </w:t>
            </w:r>
            <w:r w:rsidRPr="00F47F59">
              <w:rPr>
                <w:rFonts w:cs="Tahoma"/>
                <w:sz w:val="16"/>
                <w:szCs w:val="16"/>
                <w:lang w:val="es-ES"/>
              </w:rPr>
              <w:t>la Cons</w:t>
            </w:r>
            <w:r>
              <w:rPr>
                <w:rFonts w:cs="Tahoma"/>
                <w:sz w:val="16"/>
                <w:szCs w:val="16"/>
                <w:lang w:val="es-ES"/>
              </w:rPr>
              <w:t>tancia de Entrega de Mercancías.</w:t>
            </w:r>
          </w:p>
          <w:p w:rsidR="00433A1D" w:rsidRPr="00E36647" w:rsidRDefault="00433A1D" w:rsidP="008A60A9">
            <w:pPr>
              <w:pStyle w:val="Normal2"/>
              <w:numPr>
                <w:ilvl w:val="1"/>
                <w:numId w:val="130"/>
              </w:numPr>
              <w:spacing w:before="0"/>
              <w:ind w:left="17" w:hanging="420"/>
              <w:rPr>
                <w:rFonts w:cs="Tahoma"/>
                <w:sz w:val="16"/>
                <w:szCs w:val="16"/>
                <w:lang w:val="es-ES"/>
              </w:rPr>
            </w:pPr>
            <w:r w:rsidRPr="006F328D">
              <w:rPr>
                <w:rFonts w:cs="Tahoma"/>
                <w:sz w:val="16"/>
                <w:szCs w:val="16"/>
                <w:lang w:val="es-ES"/>
              </w:rPr>
              <w:t>5.</w:t>
            </w:r>
            <w:r>
              <w:rPr>
                <w:rFonts w:cs="Tahoma"/>
                <w:sz w:val="16"/>
                <w:szCs w:val="16"/>
                <w:lang w:val="es-ES"/>
              </w:rPr>
              <w:t>7</w:t>
            </w:r>
            <w:r w:rsidRPr="006F328D">
              <w:rPr>
                <w:rFonts w:cs="Tahoma"/>
                <w:sz w:val="16"/>
                <w:szCs w:val="16"/>
                <w:lang w:val="es-ES"/>
              </w:rPr>
              <w:t xml:space="preserve"> Imprime la Constancia de entrega para la firma manuscrita del importador o su representante, en señal de conformidad</w:t>
            </w:r>
            <w:r>
              <w:rPr>
                <w:rFonts w:cs="Tahoma"/>
                <w:sz w:val="16"/>
                <w:szCs w:val="16"/>
                <w:lang w:val="es-ES"/>
              </w:rPr>
              <w:t xml:space="preserve"> de la carga entregada</w:t>
            </w:r>
            <w:r w:rsidRPr="006F328D">
              <w:rPr>
                <w:rFonts w:cs="Tahoma"/>
                <w:sz w:val="16"/>
                <w:szCs w:val="16"/>
                <w:lang w:val="es-ES"/>
              </w:rPr>
              <w:t>.</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6</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Registro de Pase de Salida</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Concesionario de Depósito (puerta de salida)</w:t>
            </w:r>
          </w:p>
        </w:tc>
        <w:tc>
          <w:tcPr>
            <w:tcW w:w="4695" w:type="dxa"/>
          </w:tcPr>
          <w:p w:rsidR="00433A1D" w:rsidRDefault="00433A1D" w:rsidP="00CF2BCF">
            <w:pPr>
              <w:pStyle w:val="Normal2"/>
              <w:spacing w:before="0" w:after="0"/>
              <w:ind w:left="17"/>
              <w:rPr>
                <w:rFonts w:cs="Tahoma"/>
                <w:sz w:val="16"/>
                <w:szCs w:val="16"/>
                <w:lang w:val="es-ES"/>
              </w:rPr>
            </w:pPr>
            <w:r>
              <w:rPr>
                <w:rFonts w:cs="Tahoma"/>
                <w:sz w:val="16"/>
                <w:szCs w:val="16"/>
                <w:lang w:val="es-ES"/>
              </w:rPr>
              <w:t>6.1 A la salida del recinto, el concesionario registra en el SUMA la fecha efectiva de salida del medio de transporte en el que se cargó la mercancía.</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6</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RLGA</w:t>
            </w:r>
            <w:r w:rsidRPr="00E36647">
              <w:rPr>
                <w:rFonts w:cs="Tahoma"/>
                <w:sz w:val="16"/>
                <w:szCs w:val="16"/>
                <w:lang w:val="es-ES"/>
              </w:rPr>
              <w:t>.</w:t>
            </w:r>
          </w:p>
        </w:tc>
      </w:tr>
      <w:tr w:rsidR="00433A1D" w:rsidRPr="00660137" w:rsidTr="00CF2BCF">
        <w:trPr>
          <w:jc w:val="right"/>
        </w:trPr>
        <w:tc>
          <w:tcPr>
            <w:tcW w:w="567" w:type="dxa"/>
            <w:vMerge w:val="restart"/>
          </w:tcPr>
          <w:p w:rsidR="00433A1D"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7</w:t>
            </w:r>
          </w:p>
        </w:tc>
        <w:tc>
          <w:tcPr>
            <w:tcW w:w="1843" w:type="dxa"/>
            <w:vMerge w:val="restart"/>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Regularización del despacho anticipado</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Dentro del plazo establecido en el inciso k) del numeral V.A.4.2 procede a la regularización de la Declaración según lo señalado a continuación.</w:t>
            </w:r>
          </w:p>
          <w:p w:rsidR="00433A1D" w:rsidRDefault="00433A1D" w:rsidP="00CF2BCF">
            <w:pPr>
              <w:pStyle w:val="Normal2"/>
              <w:spacing w:before="0" w:after="0"/>
              <w:ind w:left="0"/>
              <w:rPr>
                <w:rFonts w:cs="Tahoma"/>
                <w:sz w:val="16"/>
                <w:szCs w:val="16"/>
                <w:lang w:val="es-ES"/>
              </w:rPr>
            </w:pPr>
            <w:r>
              <w:rPr>
                <w:rFonts w:cs="Tahoma"/>
                <w:sz w:val="16"/>
                <w:szCs w:val="16"/>
                <w:lang w:val="es-ES"/>
              </w:rPr>
              <w:t>7.1 Procede a la agrupación de los Partes de Recepción en el SUMA y obtiene el Parte de Recepción agrupado para consignar el mismo en la Declaración, siempre que la mercancía haya arribado en más de un medio de transporte.</w:t>
            </w:r>
          </w:p>
          <w:p w:rsidR="00433A1D" w:rsidRDefault="00433A1D" w:rsidP="00CF2BCF">
            <w:pPr>
              <w:pStyle w:val="Normal2"/>
              <w:spacing w:before="0" w:after="0"/>
              <w:ind w:left="0"/>
              <w:rPr>
                <w:rFonts w:cs="Tahoma"/>
                <w:sz w:val="16"/>
                <w:szCs w:val="16"/>
                <w:lang w:val="es-ES"/>
              </w:rPr>
            </w:pPr>
            <w:r>
              <w:rPr>
                <w:rFonts w:cs="Tahoma"/>
                <w:sz w:val="16"/>
                <w:szCs w:val="16"/>
                <w:lang w:val="es-ES"/>
              </w:rPr>
              <w:t>7.2 Completa por única vez los datos faltantes de la Declaración.</w:t>
            </w:r>
          </w:p>
          <w:p w:rsidR="00433A1D" w:rsidRDefault="00433A1D" w:rsidP="00CF2BCF">
            <w:pPr>
              <w:pStyle w:val="Normal2"/>
              <w:spacing w:before="0" w:after="0"/>
              <w:ind w:left="0"/>
              <w:rPr>
                <w:rFonts w:cs="Tahoma"/>
                <w:sz w:val="16"/>
                <w:szCs w:val="16"/>
                <w:lang w:val="es-ES"/>
              </w:rPr>
            </w:pPr>
            <w:r>
              <w:rPr>
                <w:rFonts w:cs="Tahoma"/>
                <w:sz w:val="16"/>
                <w:szCs w:val="16"/>
                <w:lang w:val="es-ES"/>
              </w:rPr>
              <w:t>7.3 Adjunta los documentos digitalizados de los documentos originales, según corresponda, actualiza el estado de los mismos y los archiva físicamente en la carpeta del despacho.</w:t>
            </w:r>
          </w:p>
          <w:p w:rsidR="00433A1D" w:rsidRDefault="00433A1D" w:rsidP="00CF2BCF">
            <w:pPr>
              <w:pStyle w:val="Normal2"/>
              <w:spacing w:before="0" w:after="0"/>
              <w:ind w:left="0"/>
              <w:rPr>
                <w:rFonts w:cs="Tahoma"/>
                <w:sz w:val="16"/>
                <w:szCs w:val="16"/>
                <w:lang w:val="es-ES"/>
              </w:rPr>
            </w:pPr>
            <w:r>
              <w:rPr>
                <w:rFonts w:cs="Tahoma"/>
                <w:sz w:val="16"/>
                <w:szCs w:val="16"/>
                <w:lang w:val="es-ES"/>
              </w:rPr>
              <w:t>7.4 Transmite a la Administración Aduanera y firma digitalmente la Declaración.</w:t>
            </w:r>
          </w:p>
          <w:p w:rsidR="00433A1D" w:rsidRDefault="00433A1D" w:rsidP="00CF2BCF">
            <w:pPr>
              <w:pStyle w:val="Normal2"/>
              <w:spacing w:before="0" w:after="0"/>
              <w:ind w:left="0"/>
              <w:rPr>
                <w:rFonts w:cs="Tahoma"/>
                <w:sz w:val="16"/>
                <w:szCs w:val="16"/>
                <w:lang w:val="es-ES"/>
              </w:rPr>
            </w:pPr>
            <w:r>
              <w:rPr>
                <w:rFonts w:cs="Tahoma"/>
                <w:sz w:val="16"/>
                <w:szCs w:val="16"/>
                <w:lang w:val="es-ES"/>
              </w:rPr>
              <w:t>7.5 En caso de establecerse una mayor liquidación de tributos aduaneros a los declarados inicialmente, reintegra el pago de los mismos.</w:t>
            </w:r>
          </w:p>
        </w:tc>
      </w:tr>
      <w:tr w:rsidR="00433A1D" w:rsidRPr="00660137" w:rsidTr="00CF2BCF">
        <w:trPr>
          <w:jc w:val="right"/>
        </w:trPr>
        <w:tc>
          <w:tcPr>
            <w:tcW w:w="567" w:type="dxa"/>
            <w:vMerge/>
          </w:tcPr>
          <w:p w:rsidR="00433A1D"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Default="00433A1D" w:rsidP="00CF2BCF">
            <w:pPr>
              <w:pStyle w:val="Normal2"/>
              <w:spacing w:before="0" w:after="0"/>
              <w:ind w:left="0"/>
              <w:rPr>
                <w:rFonts w:cs="Tahoma"/>
                <w:sz w:val="16"/>
                <w:szCs w:val="16"/>
                <w:lang w:val="es-ES"/>
              </w:rPr>
            </w:pPr>
          </w:p>
        </w:tc>
        <w:tc>
          <w:tcPr>
            <w:tcW w:w="1417" w:type="dxa"/>
          </w:tcPr>
          <w:p w:rsidR="00433A1D" w:rsidRDefault="00433A1D" w:rsidP="00CF2BCF">
            <w:pPr>
              <w:pStyle w:val="Normal2"/>
              <w:spacing w:before="0" w:after="0"/>
              <w:ind w:left="0"/>
              <w:jc w:val="left"/>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7.6 Registra la fecha y hora de regularización y concluye el despacho. </w:t>
            </w:r>
          </w:p>
        </w:tc>
      </w:tr>
    </w:tbl>
    <w:p w:rsidR="00433A1D" w:rsidRPr="00FF15A2" w:rsidRDefault="00433A1D" w:rsidP="00433A1D">
      <w:pPr>
        <w:pStyle w:val="Ttulo3"/>
        <w:ind w:left="709" w:hanging="283"/>
        <w:rPr>
          <w:rFonts w:cs="Tahoma"/>
        </w:rPr>
      </w:pPr>
      <w:bookmarkStart w:id="350" w:name="_Toc530737511"/>
      <w:r>
        <w:rPr>
          <w:rFonts w:cs="Tahoma"/>
        </w:rPr>
        <w:t>Despacho aduanero de importación -</w:t>
      </w:r>
      <w:r w:rsidRPr="00FF15A2">
        <w:rPr>
          <w:rFonts w:cs="Tahoma"/>
        </w:rPr>
        <w:t xml:space="preserve"> </w:t>
      </w:r>
      <w:r>
        <w:rPr>
          <w:rFonts w:cs="Tahoma"/>
        </w:rPr>
        <w:t>D</w:t>
      </w:r>
      <w:r w:rsidRPr="00FF15A2">
        <w:rPr>
          <w:rFonts w:cs="Tahoma"/>
        </w:rPr>
        <w:t xml:space="preserve">espacho </w:t>
      </w:r>
      <w:r>
        <w:rPr>
          <w:rFonts w:cs="Tahoma"/>
        </w:rPr>
        <w:t>inmediato</w:t>
      </w:r>
      <w:bookmarkEnd w:id="350"/>
    </w:p>
    <w:tbl>
      <w:tblPr>
        <w:tblStyle w:val="Tablaconcuadrcula"/>
        <w:tblW w:w="0" w:type="auto"/>
        <w:jc w:val="right"/>
        <w:tblInd w:w="-208" w:type="dxa"/>
        <w:tblLayout w:type="fixed"/>
        <w:tblLook w:val="04A0" w:firstRow="1" w:lastRow="0" w:firstColumn="1" w:lastColumn="0" w:noHBand="0" w:noVBand="1"/>
      </w:tblPr>
      <w:tblGrid>
        <w:gridCol w:w="567"/>
        <w:gridCol w:w="1843"/>
        <w:gridCol w:w="1417"/>
        <w:gridCol w:w="4695"/>
      </w:tblGrid>
      <w:tr w:rsidR="00433A1D" w:rsidRPr="00660137" w:rsidTr="00CF2BCF">
        <w:trPr>
          <w:tblHeader/>
          <w:jc w:val="right"/>
        </w:trPr>
        <w:tc>
          <w:tcPr>
            <w:tcW w:w="56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843"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695"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433A1D" w:rsidRPr="00660137" w:rsidTr="00CF2BCF">
        <w:trPr>
          <w:jc w:val="right"/>
        </w:trPr>
        <w:tc>
          <w:tcPr>
            <w:tcW w:w="567" w:type="dxa"/>
            <w:tcBorders>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bottom w:val="nil"/>
            </w:tcBorders>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Elaboración</w:t>
            </w:r>
            <w:r>
              <w:rPr>
                <w:rFonts w:cs="Tahoma"/>
                <w:sz w:val="16"/>
                <w:szCs w:val="16"/>
                <w:lang w:val="es-ES"/>
              </w:rPr>
              <w:t>, registro</w:t>
            </w:r>
            <w:r w:rsidRPr="00E36647">
              <w:rPr>
                <w:rFonts w:cs="Tahoma"/>
                <w:sz w:val="16"/>
                <w:szCs w:val="16"/>
                <w:lang w:val="es-ES"/>
              </w:rPr>
              <w:t xml:space="preserve">  y </w:t>
            </w:r>
            <w:r>
              <w:rPr>
                <w:rFonts w:cs="Tahoma"/>
                <w:sz w:val="16"/>
                <w:szCs w:val="16"/>
                <w:lang w:val="es-ES"/>
              </w:rPr>
              <w:t>aceptación</w:t>
            </w:r>
            <w:r w:rsidRPr="00E36647">
              <w:rPr>
                <w:rFonts w:cs="Tahoma"/>
                <w:sz w:val="16"/>
                <w:szCs w:val="16"/>
                <w:lang w:val="es-ES"/>
              </w:rPr>
              <w:t xml:space="preserve">  de la </w:t>
            </w:r>
            <w:r>
              <w:rPr>
                <w:rFonts w:cs="Tahoma"/>
                <w:sz w:val="16"/>
                <w:szCs w:val="16"/>
                <w:lang w:val="es-ES"/>
              </w:rPr>
              <w:t>Declaración</w:t>
            </w:r>
          </w:p>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 xml:space="preserve">1.1 </w:t>
            </w:r>
            <w:r w:rsidRPr="005340D4">
              <w:rPr>
                <w:rFonts w:cs="Tahoma"/>
                <w:sz w:val="16"/>
                <w:szCs w:val="16"/>
                <w:lang w:val="es-ES"/>
              </w:rPr>
              <w:t>Elabora la</w:t>
            </w:r>
            <w:r>
              <w:rPr>
                <w:rFonts w:cs="Tahoma"/>
                <w:sz w:val="16"/>
                <w:szCs w:val="16"/>
                <w:lang w:val="es-ES"/>
              </w:rPr>
              <w:t xml:space="preserve"> Declaración en el SUMA bajo la modalidad de despacho </w:t>
            </w:r>
            <w:r w:rsidRPr="005340D4">
              <w:rPr>
                <w:rFonts w:cs="Tahoma"/>
                <w:sz w:val="16"/>
                <w:szCs w:val="16"/>
                <w:lang w:val="es-ES"/>
              </w:rPr>
              <w:t>inmediat</w:t>
            </w:r>
            <w:r>
              <w:rPr>
                <w:rFonts w:cs="Tahoma"/>
                <w:sz w:val="16"/>
                <w:szCs w:val="16"/>
                <w:lang w:val="es-ES"/>
              </w:rPr>
              <w:t>o según instructivo de llenado publicado en el portal del SUMA y con base a la documentación soporte proporcionada por el importador. De corresponder, consigna el número de registro de la DAM</w:t>
            </w:r>
            <w:r w:rsidRPr="00E36647">
              <w:rPr>
                <w:rFonts w:cs="Tahoma"/>
                <w:sz w:val="16"/>
                <w:szCs w:val="16"/>
                <w:lang w:val="es-ES"/>
              </w:rPr>
              <w:t xml:space="preserve"> </w:t>
            </w:r>
            <w:r>
              <w:rPr>
                <w:rFonts w:cs="Tahoma"/>
                <w:sz w:val="16"/>
                <w:szCs w:val="16"/>
                <w:lang w:val="es-ES"/>
              </w:rPr>
              <w:t xml:space="preserve">o DID. </w:t>
            </w:r>
          </w:p>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2</w:t>
            </w:r>
            <w:r w:rsidRPr="00E36647">
              <w:rPr>
                <w:rFonts w:cs="Tahoma"/>
                <w:sz w:val="16"/>
                <w:szCs w:val="16"/>
                <w:lang w:val="es-ES"/>
              </w:rPr>
              <w:t xml:space="preserve"> Consigna la información adicional en caso de ser necesario.</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1.3 </w:t>
            </w:r>
            <w:r w:rsidRPr="00E36647">
              <w:rPr>
                <w:rFonts w:cs="Tahoma"/>
                <w:sz w:val="16"/>
                <w:szCs w:val="16"/>
                <w:lang w:val="es-ES"/>
              </w:rPr>
              <w:t xml:space="preserve">Consigna la información de los documentos soporte. </w:t>
            </w:r>
            <w:r>
              <w:rPr>
                <w:rFonts w:cs="Tahoma"/>
                <w:sz w:val="16"/>
                <w:szCs w:val="16"/>
                <w:lang w:val="es-ES"/>
              </w:rPr>
              <w:t>A</w:t>
            </w:r>
            <w:r w:rsidRPr="00E36647">
              <w:rPr>
                <w:rFonts w:cs="Tahoma"/>
                <w:sz w:val="16"/>
                <w:szCs w:val="16"/>
                <w:lang w:val="es-ES"/>
              </w:rPr>
              <w:t xml:space="preserve">djunta la documentación soporte </w:t>
            </w:r>
            <w:r>
              <w:rPr>
                <w:rFonts w:cs="Tahoma"/>
                <w:sz w:val="16"/>
                <w:szCs w:val="16"/>
                <w:lang w:val="es-ES"/>
              </w:rPr>
              <w:t xml:space="preserve">digitalizada </w:t>
            </w:r>
            <w:r w:rsidRPr="00E36647">
              <w:rPr>
                <w:rFonts w:cs="Tahoma"/>
                <w:sz w:val="16"/>
                <w:szCs w:val="16"/>
                <w:lang w:val="es-ES"/>
              </w:rPr>
              <w:t>para el despacho.</w:t>
            </w:r>
          </w:p>
          <w:p w:rsidR="00433A1D" w:rsidRPr="009E4731"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4</w:t>
            </w:r>
            <w:r w:rsidRPr="00E36647">
              <w:rPr>
                <w:rFonts w:cs="Tahoma"/>
                <w:sz w:val="16"/>
                <w:szCs w:val="16"/>
                <w:lang w:val="es-ES"/>
              </w:rPr>
              <w:t xml:space="preserve"> Revisa  y transmite la D</w:t>
            </w:r>
            <w:r>
              <w:rPr>
                <w:rFonts w:cs="Tahoma"/>
                <w:sz w:val="16"/>
                <w:szCs w:val="16"/>
                <w:lang w:val="es-ES"/>
              </w:rPr>
              <w:t xml:space="preserve">eclaración a la administración aduanera </w:t>
            </w:r>
            <w:r w:rsidRPr="00E36647">
              <w:rPr>
                <w:rFonts w:cs="Tahoma"/>
                <w:sz w:val="16"/>
                <w:szCs w:val="16"/>
                <w:lang w:val="es-ES"/>
              </w:rPr>
              <w:t xml:space="preserve">mediante el </w:t>
            </w:r>
            <w:r>
              <w:rPr>
                <w:rFonts w:cs="Tahoma"/>
                <w:sz w:val="16"/>
                <w:szCs w:val="16"/>
                <w:lang w:val="es-ES"/>
              </w:rPr>
              <w:t>SUMA</w:t>
            </w:r>
            <w:r w:rsidRPr="00E36647">
              <w:rPr>
                <w:rFonts w:cs="Tahoma"/>
                <w:sz w:val="16"/>
                <w:szCs w:val="16"/>
                <w:lang w:val="es-ES"/>
              </w:rPr>
              <w:t>.</w:t>
            </w:r>
          </w:p>
        </w:tc>
      </w:tr>
      <w:tr w:rsidR="00433A1D" w:rsidRPr="00660137" w:rsidTr="00CF2BCF">
        <w:trPr>
          <w:jc w:val="right"/>
        </w:trPr>
        <w:tc>
          <w:tcPr>
            <w:tcW w:w="567" w:type="dxa"/>
            <w:tcBorders>
              <w:top w:val="nil"/>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top w:val="nil"/>
              <w:bottom w:val="nil"/>
            </w:tcBorders>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r w:rsidRPr="00E36647">
              <w:rPr>
                <w:rFonts w:cs="Tahoma"/>
                <w:sz w:val="16"/>
                <w:szCs w:val="16"/>
                <w:lang w:val="es-ES"/>
              </w:rPr>
              <w:t xml:space="preserve"> </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5</w:t>
            </w:r>
            <w:r w:rsidRPr="00E36647">
              <w:rPr>
                <w:rFonts w:cs="Tahoma"/>
                <w:sz w:val="16"/>
                <w:szCs w:val="16"/>
                <w:lang w:val="es-ES"/>
              </w:rPr>
              <w:t xml:space="preserve"> </w:t>
            </w:r>
            <w:r>
              <w:rPr>
                <w:rFonts w:cs="Tahoma"/>
                <w:sz w:val="16"/>
                <w:szCs w:val="16"/>
                <w:lang w:val="es-ES"/>
              </w:rPr>
              <w:t>Verifica la consistencia de la información</w:t>
            </w:r>
          </w:p>
          <w:p w:rsidR="00433A1D" w:rsidRPr="004F242C" w:rsidRDefault="00433A1D" w:rsidP="00CF2BCF">
            <w:pPr>
              <w:pStyle w:val="Normal2"/>
              <w:spacing w:before="0" w:after="0"/>
              <w:ind w:left="0"/>
              <w:rPr>
                <w:rFonts w:ascii="Times New Roman" w:hAnsi="Times New Roman"/>
                <w:sz w:val="18"/>
                <w:szCs w:val="18"/>
                <w:lang w:val="es-ES"/>
              </w:rPr>
            </w:pPr>
            <w:r>
              <w:rPr>
                <w:rFonts w:cs="Tahoma"/>
                <w:sz w:val="16"/>
                <w:szCs w:val="16"/>
                <w:lang w:val="es-ES"/>
              </w:rPr>
              <w:t>1.6 De no existir discrepancias, numera la Declaración y requiere al Declarante que firme digitalmente la misma.</w:t>
            </w:r>
          </w:p>
        </w:tc>
      </w:tr>
      <w:tr w:rsidR="00433A1D" w:rsidRPr="00660137" w:rsidTr="00CF2BCF">
        <w:trPr>
          <w:jc w:val="right"/>
        </w:trPr>
        <w:tc>
          <w:tcPr>
            <w:tcW w:w="567" w:type="dxa"/>
            <w:tcBorders>
              <w:top w:val="nil"/>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top w:val="nil"/>
              <w:bottom w:val="nil"/>
            </w:tcBorders>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7</w:t>
            </w:r>
            <w:r w:rsidRPr="00E36647">
              <w:rPr>
                <w:rFonts w:cs="Tahoma"/>
                <w:sz w:val="16"/>
                <w:szCs w:val="16"/>
                <w:lang w:val="es-ES"/>
              </w:rPr>
              <w:t xml:space="preserve"> Firma digitalmente la </w:t>
            </w:r>
            <w:r>
              <w:rPr>
                <w:rFonts w:cs="Tahoma"/>
                <w:sz w:val="16"/>
                <w:szCs w:val="16"/>
                <w:lang w:val="es-ES"/>
              </w:rPr>
              <w:t>Declaración</w:t>
            </w:r>
            <w:r w:rsidRPr="00E36647">
              <w:rPr>
                <w:rFonts w:cs="Tahoma"/>
                <w:sz w:val="16"/>
                <w:szCs w:val="16"/>
                <w:lang w:val="es-ES"/>
              </w:rPr>
              <w:t>.</w:t>
            </w:r>
          </w:p>
        </w:tc>
      </w:tr>
      <w:tr w:rsidR="00433A1D" w:rsidRPr="00660137" w:rsidTr="00CF2BCF">
        <w:trPr>
          <w:jc w:val="right"/>
        </w:trPr>
        <w:tc>
          <w:tcPr>
            <w:tcW w:w="567" w:type="dxa"/>
            <w:tcBorders>
              <w:top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top w:val="nil"/>
            </w:tcBorders>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1.8 </w:t>
            </w:r>
            <w:r w:rsidRPr="00E36647">
              <w:rPr>
                <w:rFonts w:cs="Tahoma"/>
                <w:sz w:val="16"/>
                <w:szCs w:val="16"/>
                <w:lang w:val="es-ES"/>
              </w:rPr>
              <w:t>Verifica la validez de la firma digital.</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1.9 Comunica al Declarante la aceptación de la Declaración y el número correlativo único de registro de la misma.</w:t>
            </w:r>
          </w:p>
        </w:tc>
      </w:tr>
      <w:tr w:rsidR="00433A1D" w:rsidRPr="00660137" w:rsidTr="00CF2BCF">
        <w:trPr>
          <w:jc w:val="right"/>
        </w:trPr>
        <w:tc>
          <w:tcPr>
            <w:tcW w:w="567" w:type="dxa"/>
          </w:tcPr>
          <w:p w:rsidR="00433A1D" w:rsidRPr="00C63120" w:rsidRDefault="00433A1D" w:rsidP="00CF2BCF">
            <w:pPr>
              <w:pStyle w:val="Normal2"/>
              <w:spacing w:before="0" w:after="0"/>
              <w:ind w:left="0"/>
              <w:jc w:val="center"/>
              <w:rPr>
                <w:rFonts w:ascii="Times New Roman" w:hAnsi="Times New Roman"/>
                <w:sz w:val="18"/>
                <w:szCs w:val="18"/>
                <w:lang w:val="es-ES"/>
              </w:rPr>
            </w:pPr>
            <w:r w:rsidRPr="00C63120">
              <w:rPr>
                <w:rFonts w:ascii="Times New Roman" w:hAnsi="Times New Roman"/>
                <w:sz w:val="18"/>
                <w:szCs w:val="18"/>
                <w:lang w:val="es-ES"/>
              </w:rPr>
              <w:t>2</w:t>
            </w:r>
          </w:p>
        </w:tc>
        <w:tc>
          <w:tcPr>
            <w:tcW w:w="1843" w:type="dxa"/>
          </w:tcPr>
          <w:p w:rsidR="00433A1D" w:rsidRPr="00C63120" w:rsidRDefault="00433A1D" w:rsidP="00CF2BCF">
            <w:pPr>
              <w:pStyle w:val="Normal2"/>
              <w:spacing w:before="0" w:after="0"/>
              <w:ind w:left="0"/>
              <w:jc w:val="left"/>
              <w:rPr>
                <w:rFonts w:cs="Tahoma"/>
                <w:sz w:val="16"/>
                <w:szCs w:val="16"/>
                <w:lang w:val="es-ES"/>
              </w:rPr>
            </w:pPr>
            <w:r w:rsidRPr="00C63120">
              <w:rPr>
                <w:rFonts w:cs="Tahoma"/>
                <w:sz w:val="16"/>
                <w:szCs w:val="16"/>
                <w:lang w:val="es-ES"/>
              </w:rPr>
              <w:t xml:space="preserve">Pago de tributos </w:t>
            </w:r>
          </w:p>
        </w:tc>
        <w:tc>
          <w:tcPr>
            <w:tcW w:w="1417" w:type="dxa"/>
          </w:tcPr>
          <w:p w:rsidR="00433A1D" w:rsidRPr="00C63120" w:rsidRDefault="00433A1D" w:rsidP="00CF2BCF">
            <w:pPr>
              <w:pStyle w:val="Normal2"/>
              <w:spacing w:before="0" w:after="0"/>
              <w:ind w:left="0"/>
              <w:rPr>
                <w:rFonts w:cs="Tahoma"/>
                <w:sz w:val="16"/>
                <w:szCs w:val="16"/>
                <w:lang w:val="es-ES"/>
              </w:rPr>
            </w:pPr>
            <w:r w:rsidRPr="00C63120">
              <w:rPr>
                <w:rFonts w:cs="Tahoma"/>
                <w:sz w:val="16"/>
                <w:szCs w:val="16"/>
                <w:lang w:val="es-ES"/>
              </w:rPr>
              <w:t>Importador o De</w:t>
            </w:r>
            <w:r>
              <w:rPr>
                <w:rFonts w:cs="Tahoma"/>
                <w:sz w:val="16"/>
                <w:szCs w:val="16"/>
                <w:lang w:val="es-ES"/>
              </w:rPr>
              <w:t>spachante</w:t>
            </w:r>
          </w:p>
        </w:tc>
        <w:tc>
          <w:tcPr>
            <w:tcW w:w="4695" w:type="dxa"/>
          </w:tcPr>
          <w:p w:rsidR="00433A1D" w:rsidRPr="00C63120" w:rsidRDefault="00433A1D" w:rsidP="00CF2BCF">
            <w:pPr>
              <w:pStyle w:val="Normal2"/>
              <w:spacing w:before="0" w:after="0"/>
              <w:ind w:left="0"/>
              <w:rPr>
                <w:rFonts w:cs="Tahoma"/>
                <w:sz w:val="16"/>
                <w:szCs w:val="16"/>
                <w:lang w:val="es-BO"/>
              </w:rPr>
            </w:pPr>
            <w:r w:rsidRPr="00C63120">
              <w:rPr>
                <w:rFonts w:cs="Tahoma"/>
                <w:sz w:val="16"/>
                <w:szCs w:val="16"/>
                <w:lang w:val="es-ES"/>
              </w:rPr>
              <w:t xml:space="preserve">2.1 Una vez que la </w:t>
            </w:r>
            <w:r>
              <w:rPr>
                <w:rFonts w:cs="Tahoma"/>
                <w:sz w:val="16"/>
                <w:szCs w:val="16"/>
                <w:lang w:val="es-ES"/>
              </w:rPr>
              <w:t>Declaración</w:t>
            </w:r>
            <w:r w:rsidRPr="00C63120">
              <w:rPr>
                <w:rFonts w:cs="Tahoma"/>
                <w:sz w:val="16"/>
                <w:szCs w:val="16"/>
                <w:lang w:val="es-ES"/>
              </w:rPr>
              <w:t xml:space="preserve"> se encuentra aceptada y firmada digitalmente, realiza el pago de los tributos y cargos aduaneros liquidados, excepto para despachos inmediatos de mercancías urgentes señalados en el segundo párrafo del artículo 130 del Reglamento a la Ley General de Aduanas; mercancías consignadas a entidades del sector público y Empresas Públicas Nacionales Estratégicas (</w:t>
            </w:r>
            <w:proofErr w:type="spellStart"/>
            <w:r w:rsidRPr="00C63120">
              <w:rPr>
                <w:rFonts w:cs="Tahoma"/>
                <w:sz w:val="16"/>
                <w:szCs w:val="16"/>
                <w:lang w:val="es-ES"/>
              </w:rPr>
              <w:t>ENPE’s</w:t>
            </w:r>
            <w:proofErr w:type="spellEnd"/>
            <w:r w:rsidRPr="00C63120">
              <w:rPr>
                <w:rFonts w:cs="Tahoma"/>
                <w:sz w:val="16"/>
                <w:szCs w:val="16"/>
                <w:lang w:val="es-ES"/>
              </w:rPr>
              <w:t>); y donaciones, importaciones efectuadas por el cuerpo diplomático y consular, Organismos internacionales acreditados en el país sujetos a exención tributaria.</w:t>
            </w:r>
          </w:p>
        </w:tc>
      </w:tr>
      <w:tr w:rsidR="00433A1D" w:rsidRPr="00660137" w:rsidTr="00CF2BCF">
        <w:trPr>
          <w:jc w:val="right"/>
        </w:trPr>
        <w:tc>
          <w:tcPr>
            <w:tcW w:w="567" w:type="dxa"/>
          </w:tcPr>
          <w:p w:rsidR="00433A1D" w:rsidRPr="00C63120" w:rsidRDefault="00433A1D" w:rsidP="00CF2BCF">
            <w:pPr>
              <w:pStyle w:val="Normal2"/>
              <w:spacing w:before="0" w:after="0"/>
              <w:ind w:left="0"/>
              <w:jc w:val="center"/>
              <w:rPr>
                <w:rFonts w:ascii="Times New Roman" w:hAnsi="Times New Roman"/>
                <w:sz w:val="18"/>
                <w:szCs w:val="18"/>
                <w:lang w:val="es-ES"/>
              </w:rPr>
            </w:pPr>
            <w:r w:rsidRPr="00C63120">
              <w:rPr>
                <w:rFonts w:ascii="Times New Roman" w:hAnsi="Times New Roman"/>
                <w:sz w:val="18"/>
                <w:szCs w:val="18"/>
                <w:lang w:val="es-ES"/>
              </w:rPr>
              <w:t>3</w:t>
            </w:r>
          </w:p>
        </w:tc>
        <w:tc>
          <w:tcPr>
            <w:tcW w:w="1843" w:type="dxa"/>
          </w:tcPr>
          <w:p w:rsidR="00433A1D" w:rsidRPr="00C63120" w:rsidRDefault="00433A1D" w:rsidP="00CF2BCF">
            <w:pPr>
              <w:pStyle w:val="Normal2"/>
              <w:spacing w:before="0" w:after="0"/>
              <w:ind w:left="0"/>
              <w:rPr>
                <w:rFonts w:cs="Tahoma"/>
                <w:sz w:val="16"/>
                <w:szCs w:val="16"/>
                <w:lang w:val="es-ES"/>
              </w:rPr>
            </w:pPr>
            <w:r w:rsidRPr="00C63120">
              <w:rPr>
                <w:rFonts w:cs="Tahoma"/>
                <w:sz w:val="16"/>
                <w:szCs w:val="16"/>
                <w:lang w:val="es-ES"/>
              </w:rPr>
              <w:t>Asignación de canal</w:t>
            </w:r>
          </w:p>
        </w:tc>
        <w:tc>
          <w:tcPr>
            <w:tcW w:w="1417" w:type="dxa"/>
          </w:tcPr>
          <w:p w:rsidR="00433A1D" w:rsidRPr="00C63120" w:rsidRDefault="00433A1D" w:rsidP="00CF2BCF">
            <w:pPr>
              <w:pStyle w:val="Normal2"/>
              <w:spacing w:before="0" w:after="0"/>
              <w:ind w:left="0"/>
              <w:rPr>
                <w:rFonts w:cs="Tahoma"/>
                <w:sz w:val="16"/>
                <w:szCs w:val="16"/>
                <w:lang w:val="es-ES"/>
              </w:rPr>
            </w:pPr>
            <w:r w:rsidRPr="00C63120">
              <w:rPr>
                <w:rFonts w:cs="Tahoma"/>
                <w:sz w:val="16"/>
                <w:szCs w:val="16"/>
                <w:lang w:val="es-ES"/>
              </w:rPr>
              <w:t xml:space="preserve">SUMA </w:t>
            </w:r>
          </w:p>
        </w:tc>
        <w:tc>
          <w:tcPr>
            <w:tcW w:w="4695" w:type="dxa"/>
          </w:tcPr>
          <w:p w:rsidR="00433A1D" w:rsidRPr="00C63120" w:rsidRDefault="00433A1D" w:rsidP="00CF2BCF">
            <w:pPr>
              <w:pStyle w:val="Normal2"/>
              <w:spacing w:before="0" w:after="0"/>
              <w:ind w:left="0"/>
              <w:rPr>
                <w:rFonts w:cs="Tahoma"/>
                <w:sz w:val="16"/>
                <w:szCs w:val="16"/>
                <w:lang w:val="es-ES"/>
              </w:rPr>
            </w:pPr>
            <w:r w:rsidRPr="00C63120">
              <w:rPr>
                <w:rFonts w:cs="Tahoma"/>
                <w:sz w:val="16"/>
                <w:szCs w:val="16"/>
                <w:lang w:val="es-ES"/>
              </w:rPr>
              <w:t xml:space="preserve">3.1 Una vez que la </w:t>
            </w:r>
            <w:r>
              <w:rPr>
                <w:rFonts w:cs="Tahoma"/>
                <w:sz w:val="16"/>
                <w:szCs w:val="16"/>
                <w:lang w:val="es-ES"/>
              </w:rPr>
              <w:t>Declaración</w:t>
            </w:r>
            <w:r w:rsidRPr="00C63120">
              <w:rPr>
                <w:rFonts w:cs="Tahoma"/>
                <w:sz w:val="16"/>
                <w:szCs w:val="16"/>
                <w:lang w:val="es-ES"/>
              </w:rPr>
              <w:t xml:space="preserve"> se encuentre pagada o se presente la misma a la Administración de Aduana, se asigna canal.</w:t>
            </w:r>
          </w:p>
          <w:p w:rsidR="00433A1D" w:rsidRPr="00C63120" w:rsidRDefault="00433A1D" w:rsidP="008A60A9">
            <w:pPr>
              <w:pStyle w:val="Normal2"/>
              <w:numPr>
                <w:ilvl w:val="0"/>
                <w:numId w:val="122"/>
              </w:numPr>
              <w:spacing w:before="0" w:after="0"/>
              <w:ind w:left="300" w:hanging="142"/>
              <w:rPr>
                <w:rFonts w:cs="Tahoma"/>
                <w:sz w:val="16"/>
                <w:szCs w:val="16"/>
                <w:lang w:val="es-ES"/>
              </w:rPr>
            </w:pPr>
            <w:r w:rsidRPr="00C63120">
              <w:rPr>
                <w:rFonts w:cs="Tahoma"/>
                <w:sz w:val="16"/>
                <w:szCs w:val="16"/>
                <w:lang w:val="es-ES"/>
              </w:rPr>
              <w:t>Canal Verde: Se autoriza el levante y comunica al declarante, importador y concesionario de depósito.</w:t>
            </w:r>
          </w:p>
          <w:p w:rsidR="00433A1D" w:rsidRPr="00C63120" w:rsidRDefault="00433A1D" w:rsidP="008A60A9">
            <w:pPr>
              <w:pStyle w:val="Normal2"/>
              <w:numPr>
                <w:ilvl w:val="0"/>
                <w:numId w:val="122"/>
              </w:numPr>
              <w:spacing w:before="0" w:after="0"/>
              <w:ind w:left="300" w:hanging="142"/>
              <w:rPr>
                <w:rFonts w:cs="Tahoma"/>
                <w:sz w:val="16"/>
                <w:szCs w:val="16"/>
                <w:lang w:val="es-ES"/>
              </w:rPr>
            </w:pPr>
            <w:r w:rsidRPr="00C63120">
              <w:rPr>
                <w:rFonts w:cs="Tahoma"/>
                <w:sz w:val="16"/>
                <w:szCs w:val="16"/>
                <w:lang w:val="es-ES"/>
              </w:rPr>
              <w:t xml:space="preserve">Canal Rojo o Amarillo: Se envía la </w:t>
            </w:r>
            <w:r>
              <w:rPr>
                <w:rFonts w:cs="Tahoma"/>
                <w:sz w:val="16"/>
                <w:szCs w:val="16"/>
                <w:lang w:val="es-ES"/>
              </w:rPr>
              <w:t>Declaración</w:t>
            </w:r>
            <w:r w:rsidRPr="00C63120">
              <w:rPr>
                <w:rFonts w:cs="Tahoma"/>
                <w:sz w:val="16"/>
                <w:szCs w:val="16"/>
                <w:lang w:val="es-ES"/>
              </w:rPr>
              <w:t xml:space="preserve"> al o a los Técnico(s) de Aduana designados. Comunica el canal asignado al Declarante e importador. </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4</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 xml:space="preserve">Examen documental y/o reconocimiento físico de la Declaración </w:t>
            </w: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Técnico de Aduana  Aforador</w:t>
            </w:r>
          </w:p>
        </w:tc>
        <w:tc>
          <w:tcPr>
            <w:tcW w:w="4695" w:type="dxa"/>
          </w:tcPr>
          <w:p w:rsidR="00433A1D" w:rsidRPr="00E36647" w:rsidRDefault="00433A1D" w:rsidP="00CF2BCF">
            <w:pPr>
              <w:pStyle w:val="Normal2"/>
              <w:spacing w:before="0"/>
              <w:ind w:left="0"/>
              <w:rPr>
                <w:rFonts w:cs="Tahoma"/>
                <w:sz w:val="16"/>
                <w:szCs w:val="16"/>
                <w:lang w:val="es-ES"/>
              </w:rPr>
            </w:pPr>
            <w:r>
              <w:rPr>
                <w:rFonts w:cs="Tahoma"/>
                <w:sz w:val="16"/>
                <w:szCs w:val="16"/>
                <w:lang w:val="es-ES"/>
              </w:rPr>
              <w:t>4</w:t>
            </w:r>
            <w:r w:rsidRPr="00E36647">
              <w:rPr>
                <w:rFonts w:cs="Tahoma"/>
                <w:sz w:val="16"/>
                <w:szCs w:val="16"/>
                <w:lang w:val="es-ES"/>
              </w:rPr>
              <w:t>.1 Realiza el examen documental y/o reconocimiento físico de las mercancías conforme a</w:t>
            </w:r>
            <w:r>
              <w:rPr>
                <w:rFonts w:cs="Tahoma"/>
                <w:sz w:val="16"/>
                <w:szCs w:val="16"/>
                <w:lang w:val="es-ES"/>
              </w:rPr>
              <w:t>l anexo</w:t>
            </w:r>
            <w:r w:rsidRPr="00E36647">
              <w:rPr>
                <w:rFonts w:cs="Tahoma"/>
                <w:sz w:val="16"/>
                <w:szCs w:val="16"/>
                <w:lang w:val="es-ES"/>
              </w:rPr>
              <w:t xml:space="preserve"> de Aforo de Importación (Anexo </w:t>
            </w:r>
            <w:r>
              <w:rPr>
                <w:rFonts w:cs="Tahoma"/>
                <w:sz w:val="16"/>
                <w:szCs w:val="16"/>
                <w:lang w:val="es-ES"/>
              </w:rPr>
              <w:t>1</w:t>
            </w:r>
            <w:r w:rsidRPr="00E36647">
              <w:rPr>
                <w:rFonts w:cs="Tahoma"/>
                <w:sz w:val="16"/>
                <w:szCs w:val="16"/>
                <w:lang w:val="es-ES"/>
              </w:rPr>
              <w:t>).</w:t>
            </w:r>
          </w:p>
        </w:tc>
      </w:tr>
      <w:tr w:rsidR="00433A1D" w:rsidRPr="00660137" w:rsidTr="00CF2BCF">
        <w:trPr>
          <w:jc w:val="right"/>
        </w:trPr>
        <w:tc>
          <w:tcPr>
            <w:tcW w:w="567" w:type="dxa"/>
            <w:tcBorders>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5</w:t>
            </w:r>
          </w:p>
        </w:tc>
        <w:tc>
          <w:tcPr>
            <w:tcW w:w="1843" w:type="dxa"/>
            <w:tcBorders>
              <w:bottom w:val="nil"/>
            </w:tcBorders>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Retiro de las mercancías</w:t>
            </w:r>
            <w:r>
              <w:rPr>
                <w:rFonts w:cs="Tahoma"/>
                <w:sz w:val="16"/>
                <w:szCs w:val="16"/>
                <w:lang w:val="es-ES"/>
              </w:rPr>
              <w:t xml:space="preserve"> – Emisión de Constancia de Entrega de Mercancías</w:t>
            </w:r>
          </w:p>
        </w:tc>
        <w:tc>
          <w:tcPr>
            <w:tcW w:w="1417" w:type="dxa"/>
          </w:tcPr>
          <w:p w:rsidR="00433A1D" w:rsidRPr="00E36647" w:rsidRDefault="00433A1D" w:rsidP="00CF2BCF">
            <w:pPr>
              <w:pStyle w:val="Normal2"/>
              <w:spacing w:before="0" w:after="0"/>
              <w:ind w:left="-43"/>
              <w:jc w:val="left"/>
              <w:rPr>
                <w:rFonts w:cs="Tahoma"/>
                <w:sz w:val="16"/>
                <w:szCs w:val="16"/>
                <w:lang w:val="es-ES"/>
              </w:rPr>
            </w:pPr>
            <w:r w:rsidRPr="00E36647">
              <w:rPr>
                <w:rFonts w:cs="Tahoma"/>
                <w:sz w:val="16"/>
                <w:szCs w:val="16"/>
                <w:lang w:val="es-ES"/>
              </w:rPr>
              <w:t>Importador o  Representante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 xml:space="preserve">.1 </w:t>
            </w:r>
            <w:r>
              <w:rPr>
                <w:rFonts w:cs="Tahoma"/>
                <w:sz w:val="16"/>
                <w:szCs w:val="16"/>
                <w:lang w:val="es-ES"/>
              </w:rPr>
              <w:t>Una vez autorizado el levante, el importador solicita al Concesionario, mediante el SUMA, el retiro de la mercancía registrando el documento de identidad y datos de la persona que se hará presente para efectuar el retiro de mercancías.</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 xml:space="preserve">5.2 Se </w:t>
            </w:r>
            <w:r w:rsidRPr="00E36647">
              <w:rPr>
                <w:rFonts w:cs="Tahoma"/>
                <w:sz w:val="16"/>
                <w:szCs w:val="16"/>
                <w:lang w:val="es-ES"/>
              </w:rPr>
              <w:t xml:space="preserve">presenta ante el concesionario de depósito aduanero y/o zona franca, </w:t>
            </w:r>
            <w:r>
              <w:rPr>
                <w:rFonts w:cs="Tahoma"/>
                <w:sz w:val="16"/>
                <w:szCs w:val="16"/>
                <w:lang w:val="es-ES"/>
              </w:rPr>
              <w:t xml:space="preserve">para </w:t>
            </w:r>
            <w:r w:rsidRPr="00E36647">
              <w:rPr>
                <w:rFonts w:cs="Tahoma"/>
                <w:sz w:val="16"/>
                <w:szCs w:val="16"/>
                <w:lang w:val="es-ES"/>
              </w:rPr>
              <w:t xml:space="preserve"> el retiro de las mercancías.</w:t>
            </w:r>
          </w:p>
        </w:tc>
      </w:tr>
      <w:tr w:rsidR="00433A1D" w:rsidRPr="00660137" w:rsidTr="00CF2BCF">
        <w:trPr>
          <w:jc w:val="right"/>
        </w:trPr>
        <w:tc>
          <w:tcPr>
            <w:tcW w:w="567" w:type="dxa"/>
            <w:tcBorders>
              <w:top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tcBorders>
              <w:top w:val="nil"/>
            </w:tcBorders>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Concesionario de depósito o Técnico de Aduana (cuando la Administración no cuente con concesionario de depósito habilitado)</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Verifica </w:t>
            </w:r>
            <w:r>
              <w:rPr>
                <w:rFonts w:cs="Tahoma"/>
                <w:sz w:val="16"/>
                <w:szCs w:val="16"/>
                <w:lang w:val="es-ES"/>
              </w:rPr>
              <w:t>la identidad de</w:t>
            </w:r>
            <w:r w:rsidRPr="00E36647">
              <w:rPr>
                <w:rFonts w:cs="Tahoma"/>
                <w:sz w:val="16"/>
                <w:szCs w:val="16"/>
                <w:lang w:val="es-ES"/>
              </w:rPr>
              <w:t xml:space="preserve"> </w:t>
            </w:r>
            <w:r>
              <w:rPr>
                <w:rFonts w:cs="Tahoma"/>
                <w:sz w:val="16"/>
                <w:szCs w:val="16"/>
                <w:lang w:val="es-ES"/>
              </w:rPr>
              <w:t xml:space="preserve">la </w:t>
            </w:r>
            <w:r w:rsidRPr="00E36647">
              <w:rPr>
                <w:rFonts w:cs="Tahoma"/>
                <w:sz w:val="16"/>
                <w:szCs w:val="16"/>
                <w:lang w:val="es-ES"/>
              </w:rPr>
              <w:t xml:space="preserve">persona </w:t>
            </w:r>
            <w:r>
              <w:rPr>
                <w:rFonts w:cs="Tahoma"/>
                <w:sz w:val="16"/>
                <w:szCs w:val="16"/>
                <w:lang w:val="es-ES"/>
              </w:rPr>
              <w:t xml:space="preserve">autorizada por el importador para </w:t>
            </w:r>
            <w:r w:rsidRPr="00E36647">
              <w:rPr>
                <w:rFonts w:cs="Tahoma"/>
                <w:sz w:val="16"/>
                <w:szCs w:val="16"/>
                <w:lang w:val="es-ES"/>
              </w:rPr>
              <w:t>el retiro de las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w:t>
            </w:r>
            <w:r>
              <w:rPr>
                <w:rFonts w:cs="Tahoma"/>
                <w:sz w:val="16"/>
                <w:szCs w:val="16"/>
                <w:lang w:val="es-ES"/>
              </w:rPr>
              <w:t>4</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Reglamento a la Ley General de Aduanas</w:t>
            </w:r>
            <w:r w:rsidRPr="00E36647">
              <w:rPr>
                <w:rFonts w:cs="Tahoma"/>
                <w:sz w:val="16"/>
                <w:szCs w:val="16"/>
                <w:lang w:val="es-ES"/>
              </w:rPr>
              <w:t>.</w:t>
            </w:r>
            <w:r>
              <w:rPr>
                <w:rFonts w:cs="Tahoma"/>
                <w:sz w:val="16"/>
                <w:szCs w:val="16"/>
                <w:lang w:val="es-ES"/>
              </w:rPr>
              <w:t xml:space="preserve"> </w:t>
            </w:r>
          </w:p>
          <w:p w:rsidR="00433A1D" w:rsidRDefault="00433A1D" w:rsidP="00CF2BCF">
            <w:pPr>
              <w:pStyle w:val="Normal2"/>
              <w:spacing w:before="0" w:after="0"/>
              <w:ind w:left="17"/>
              <w:rPr>
                <w:rFonts w:cs="Tahoma"/>
                <w:sz w:val="16"/>
                <w:szCs w:val="16"/>
                <w:lang w:val="es-ES"/>
              </w:rPr>
            </w:pPr>
            <w:r>
              <w:rPr>
                <w:rFonts w:cs="Tahoma"/>
                <w:sz w:val="16"/>
                <w:szCs w:val="16"/>
                <w:lang w:val="es-ES"/>
              </w:rPr>
              <w:t>5.5</w:t>
            </w:r>
            <w:r w:rsidRPr="00F47F59">
              <w:rPr>
                <w:rFonts w:cs="Tahoma"/>
                <w:sz w:val="16"/>
                <w:szCs w:val="16"/>
                <w:lang w:val="es-ES"/>
              </w:rPr>
              <w:t xml:space="preserve"> Una vez realizad</w:t>
            </w:r>
            <w:r>
              <w:rPr>
                <w:rFonts w:cs="Tahoma"/>
                <w:sz w:val="16"/>
                <w:szCs w:val="16"/>
                <w:lang w:val="es-ES"/>
              </w:rPr>
              <w:t>o</w:t>
            </w:r>
            <w:r w:rsidRPr="00F47F59">
              <w:rPr>
                <w:rFonts w:cs="Tahoma"/>
                <w:sz w:val="16"/>
                <w:szCs w:val="16"/>
                <w:lang w:val="es-ES"/>
              </w:rPr>
              <w:t xml:space="preserve"> el carguío en los medios de transporte, registra en el </w:t>
            </w:r>
            <w:r>
              <w:rPr>
                <w:rFonts w:cs="Tahoma"/>
                <w:sz w:val="16"/>
                <w:szCs w:val="16"/>
                <w:lang w:val="es-ES"/>
              </w:rPr>
              <w:t>SUMA</w:t>
            </w:r>
            <w:r w:rsidRPr="00F47F59">
              <w:rPr>
                <w:rFonts w:cs="Tahoma"/>
                <w:sz w:val="16"/>
                <w:szCs w:val="16"/>
                <w:lang w:val="es-ES"/>
              </w:rPr>
              <w:t xml:space="preserve"> los datos de la carga</w:t>
            </w:r>
            <w:r>
              <w:rPr>
                <w:rFonts w:cs="Tahoma"/>
                <w:sz w:val="16"/>
                <w:szCs w:val="16"/>
                <w:lang w:val="es-ES"/>
              </w:rPr>
              <w:t xml:space="preserve"> entregada,</w:t>
            </w:r>
            <w:r w:rsidRPr="00F47F59">
              <w:rPr>
                <w:rFonts w:cs="Tahoma"/>
                <w:sz w:val="16"/>
                <w:szCs w:val="16"/>
                <w:lang w:val="es-ES"/>
              </w:rPr>
              <w:t xml:space="preserve"> del transportador y del</w:t>
            </w:r>
            <w:r>
              <w:rPr>
                <w:rFonts w:cs="Tahoma"/>
                <w:sz w:val="16"/>
                <w:szCs w:val="16"/>
                <w:lang w:val="es-ES"/>
              </w:rPr>
              <w:t>(los)</w:t>
            </w:r>
            <w:r w:rsidRPr="00F47F59">
              <w:rPr>
                <w:rFonts w:cs="Tahoma"/>
                <w:sz w:val="16"/>
                <w:szCs w:val="16"/>
                <w:lang w:val="es-ES"/>
              </w:rPr>
              <w:t xml:space="preserve"> medio</w:t>
            </w:r>
            <w:r>
              <w:rPr>
                <w:rFonts w:cs="Tahoma"/>
                <w:sz w:val="16"/>
                <w:szCs w:val="16"/>
                <w:lang w:val="es-ES"/>
              </w:rPr>
              <w:t>(s)</w:t>
            </w:r>
            <w:r w:rsidRPr="00F47F59">
              <w:rPr>
                <w:rFonts w:cs="Tahoma"/>
                <w:sz w:val="16"/>
                <w:szCs w:val="16"/>
                <w:lang w:val="es-ES"/>
              </w:rPr>
              <w:t xml:space="preserve"> de transporte</w:t>
            </w:r>
            <w:r>
              <w:rPr>
                <w:rFonts w:cs="Tahoma"/>
                <w:sz w:val="16"/>
                <w:szCs w:val="16"/>
                <w:lang w:val="es-ES"/>
              </w:rPr>
              <w:t xml:space="preserve">. </w:t>
            </w:r>
          </w:p>
          <w:p w:rsidR="00433A1D" w:rsidRDefault="00433A1D" w:rsidP="00CF2BCF">
            <w:pPr>
              <w:pStyle w:val="Normal2"/>
              <w:spacing w:before="0" w:after="0"/>
              <w:ind w:left="17"/>
              <w:rPr>
                <w:rFonts w:cs="Tahoma"/>
                <w:sz w:val="16"/>
                <w:szCs w:val="16"/>
                <w:lang w:val="es-ES"/>
              </w:rPr>
            </w:pPr>
            <w:r>
              <w:rPr>
                <w:rFonts w:cs="Tahoma"/>
                <w:sz w:val="16"/>
                <w:szCs w:val="16"/>
                <w:lang w:val="es-ES"/>
              </w:rPr>
              <w:t xml:space="preserve">5.6 </w:t>
            </w:r>
            <w:r w:rsidRPr="00F47F59">
              <w:rPr>
                <w:rFonts w:cs="Tahoma"/>
                <w:sz w:val="16"/>
                <w:szCs w:val="16"/>
                <w:lang w:val="es-ES"/>
              </w:rPr>
              <w:t>Emite</w:t>
            </w:r>
            <w:r>
              <w:rPr>
                <w:rFonts w:cs="Tahoma"/>
                <w:sz w:val="16"/>
                <w:szCs w:val="16"/>
                <w:lang w:val="es-ES"/>
              </w:rPr>
              <w:t xml:space="preserve"> y firma digitalmente </w:t>
            </w:r>
            <w:r w:rsidRPr="00F47F59">
              <w:rPr>
                <w:rFonts w:cs="Tahoma"/>
                <w:sz w:val="16"/>
                <w:szCs w:val="16"/>
                <w:lang w:val="es-ES"/>
              </w:rPr>
              <w:t>la Cons</w:t>
            </w:r>
            <w:r>
              <w:rPr>
                <w:rFonts w:cs="Tahoma"/>
                <w:sz w:val="16"/>
                <w:szCs w:val="16"/>
                <w:lang w:val="es-ES"/>
              </w:rPr>
              <w:t>tancia de Entrega de Mercancías.</w:t>
            </w:r>
          </w:p>
          <w:p w:rsidR="00433A1D" w:rsidRPr="00E36647" w:rsidRDefault="00433A1D" w:rsidP="008A60A9">
            <w:pPr>
              <w:pStyle w:val="Normal2"/>
              <w:numPr>
                <w:ilvl w:val="1"/>
                <w:numId w:val="130"/>
              </w:numPr>
              <w:spacing w:before="0"/>
              <w:ind w:left="17" w:hanging="420"/>
              <w:rPr>
                <w:rFonts w:cs="Tahoma"/>
                <w:sz w:val="16"/>
                <w:szCs w:val="16"/>
                <w:lang w:val="es-ES"/>
              </w:rPr>
            </w:pPr>
            <w:r>
              <w:rPr>
                <w:rFonts w:cs="Tahoma"/>
                <w:sz w:val="16"/>
                <w:szCs w:val="16"/>
                <w:lang w:val="es-ES"/>
              </w:rPr>
              <w:t>5</w:t>
            </w:r>
            <w:r w:rsidRPr="006F328D">
              <w:rPr>
                <w:rFonts w:cs="Tahoma"/>
                <w:sz w:val="16"/>
                <w:szCs w:val="16"/>
                <w:lang w:val="es-ES"/>
              </w:rPr>
              <w:t>.</w:t>
            </w:r>
            <w:r>
              <w:rPr>
                <w:rFonts w:cs="Tahoma"/>
                <w:sz w:val="16"/>
                <w:szCs w:val="16"/>
                <w:lang w:val="es-ES"/>
              </w:rPr>
              <w:t>7</w:t>
            </w:r>
            <w:r w:rsidRPr="006F328D">
              <w:rPr>
                <w:rFonts w:cs="Tahoma"/>
                <w:sz w:val="16"/>
                <w:szCs w:val="16"/>
                <w:lang w:val="es-ES"/>
              </w:rPr>
              <w:t xml:space="preserve"> Imprime la Constancia de entrega para la firma manuscrita del importador o su representante, en señal de conformidad</w:t>
            </w:r>
            <w:r>
              <w:rPr>
                <w:rFonts w:cs="Tahoma"/>
                <w:sz w:val="16"/>
                <w:szCs w:val="16"/>
                <w:lang w:val="es-ES"/>
              </w:rPr>
              <w:t xml:space="preserve"> de la carga entregada</w:t>
            </w:r>
            <w:r w:rsidRPr="006F328D">
              <w:rPr>
                <w:rFonts w:cs="Tahoma"/>
                <w:sz w:val="16"/>
                <w:szCs w:val="16"/>
                <w:lang w:val="es-ES"/>
              </w:rPr>
              <w:t>.</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6</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Registro de Pase de Salida</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Concesionario de Depósito (puerta de salida)</w:t>
            </w:r>
          </w:p>
        </w:tc>
        <w:tc>
          <w:tcPr>
            <w:tcW w:w="4695" w:type="dxa"/>
          </w:tcPr>
          <w:p w:rsidR="00433A1D" w:rsidRDefault="00433A1D" w:rsidP="00CF2BCF">
            <w:pPr>
              <w:pStyle w:val="Normal2"/>
              <w:spacing w:before="0" w:after="0"/>
              <w:ind w:left="17"/>
              <w:rPr>
                <w:rFonts w:cs="Tahoma"/>
                <w:sz w:val="16"/>
                <w:szCs w:val="16"/>
                <w:lang w:val="es-ES"/>
              </w:rPr>
            </w:pPr>
            <w:r>
              <w:rPr>
                <w:rFonts w:cs="Tahoma"/>
                <w:sz w:val="16"/>
                <w:szCs w:val="16"/>
                <w:lang w:val="es-ES"/>
              </w:rPr>
              <w:t>6.1 A la salida del recinto, el concesionario registra en el SUMA la fecha efectiva de salida del medio de transporte en el que se cargó la mercancía.</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6</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RLGA</w:t>
            </w:r>
            <w:r w:rsidRPr="00E36647">
              <w:rPr>
                <w:rFonts w:cs="Tahoma"/>
                <w:sz w:val="16"/>
                <w:szCs w:val="16"/>
                <w:lang w:val="es-ES"/>
              </w:rPr>
              <w:t>.</w:t>
            </w:r>
          </w:p>
        </w:tc>
      </w:tr>
      <w:tr w:rsidR="00433A1D" w:rsidRPr="00660137" w:rsidTr="00CF2BCF">
        <w:trPr>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7</w:t>
            </w:r>
          </w:p>
        </w:tc>
        <w:tc>
          <w:tcPr>
            <w:tcW w:w="1843" w:type="dxa"/>
            <w:vMerge w:val="restart"/>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Regularización del despacho inmediato</w:t>
            </w: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Dentro del plazo establecido en el inciso f) del numeral V.A.4.3 procede a la regularización de la Declaración según lo señalado a continuación.</w:t>
            </w:r>
          </w:p>
          <w:p w:rsidR="00433A1D" w:rsidRDefault="00433A1D" w:rsidP="00CF2BCF">
            <w:pPr>
              <w:pStyle w:val="Normal2"/>
              <w:spacing w:before="0" w:after="0"/>
              <w:ind w:left="0"/>
              <w:rPr>
                <w:rFonts w:cs="Tahoma"/>
                <w:sz w:val="16"/>
                <w:szCs w:val="16"/>
                <w:lang w:val="es-ES"/>
              </w:rPr>
            </w:pPr>
            <w:r>
              <w:rPr>
                <w:rFonts w:cs="Tahoma"/>
                <w:sz w:val="16"/>
                <w:szCs w:val="16"/>
                <w:lang w:val="es-ES"/>
              </w:rPr>
              <w:t>7.1 Completa por única vez los datos faltantes de la Declaración.</w:t>
            </w:r>
          </w:p>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7.2 Adjunta los documentos digitalizados de los documentos </w:t>
            </w:r>
            <w:r>
              <w:rPr>
                <w:rFonts w:cs="Tahoma"/>
                <w:sz w:val="16"/>
                <w:szCs w:val="16"/>
                <w:lang w:val="es-ES"/>
              </w:rPr>
              <w:lastRenderedPageBreak/>
              <w:t>originales, según corresponda, actualiza el estado de los mismos y los archiva físicamente en la carpeta del despacho.</w:t>
            </w:r>
          </w:p>
          <w:p w:rsidR="00433A1D" w:rsidRDefault="00433A1D" w:rsidP="00CF2BCF">
            <w:pPr>
              <w:pStyle w:val="Normal2"/>
              <w:spacing w:before="0" w:after="0"/>
              <w:ind w:left="0"/>
              <w:rPr>
                <w:rFonts w:cs="Tahoma"/>
                <w:sz w:val="16"/>
                <w:szCs w:val="16"/>
                <w:lang w:val="es-ES"/>
              </w:rPr>
            </w:pPr>
            <w:r>
              <w:rPr>
                <w:rFonts w:cs="Tahoma"/>
                <w:sz w:val="16"/>
                <w:szCs w:val="16"/>
                <w:lang w:val="es-ES"/>
              </w:rPr>
              <w:t>7.3 Firma digitalmente y transmite a la Administración Aduanera la Declaración.</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7.4 En caso de no haber realizado o el pago de tributos o de establecerse una mayor liquidación de los mismos, efectúa el pago correspondiente.</w:t>
            </w:r>
          </w:p>
        </w:tc>
      </w:tr>
      <w:tr w:rsidR="00433A1D" w:rsidRPr="00660137" w:rsidTr="00CF2BCF">
        <w:trPr>
          <w:jc w:val="right"/>
        </w:trPr>
        <w:tc>
          <w:tcPr>
            <w:tcW w:w="567" w:type="dxa"/>
            <w:vMerge/>
          </w:tcPr>
          <w:p w:rsidR="00433A1D"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Default="00433A1D" w:rsidP="00CF2BCF">
            <w:pPr>
              <w:pStyle w:val="Normal2"/>
              <w:spacing w:before="0" w:after="0"/>
              <w:ind w:left="0"/>
              <w:jc w:val="left"/>
              <w:rPr>
                <w:rFonts w:cs="Tahoma"/>
                <w:sz w:val="16"/>
                <w:szCs w:val="16"/>
                <w:lang w:val="es-ES"/>
              </w:rPr>
            </w:pPr>
          </w:p>
        </w:tc>
        <w:tc>
          <w:tcPr>
            <w:tcW w:w="1417" w:type="dxa"/>
          </w:tcPr>
          <w:p w:rsidR="00433A1D"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7.5 Registra la fecha y hora de regularización y concluye el despacho.</w:t>
            </w:r>
          </w:p>
        </w:tc>
      </w:tr>
    </w:tbl>
    <w:p w:rsidR="00433A1D" w:rsidRPr="004229ED" w:rsidRDefault="00433A1D" w:rsidP="00433A1D">
      <w:pPr>
        <w:pStyle w:val="Ttulo3"/>
        <w:spacing w:after="120"/>
        <w:ind w:left="709" w:hanging="284"/>
        <w:rPr>
          <w:rFonts w:cs="Tahoma"/>
        </w:rPr>
      </w:pPr>
      <w:bookmarkStart w:id="351" w:name="_Toc530737512"/>
      <w:r w:rsidRPr="004229ED">
        <w:rPr>
          <w:rFonts w:cs="Tahoma"/>
        </w:rPr>
        <w:t>Despacho aduanero de importación en zona de custodia</w:t>
      </w:r>
      <w:bookmarkEnd w:id="351"/>
    </w:p>
    <w:tbl>
      <w:tblPr>
        <w:tblStyle w:val="Tablaconcuadrcula"/>
        <w:tblW w:w="8522" w:type="dxa"/>
        <w:jc w:val="right"/>
        <w:tblInd w:w="-159" w:type="dxa"/>
        <w:tblLayout w:type="fixed"/>
        <w:tblLook w:val="04A0" w:firstRow="1" w:lastRow="0" w:firstColumn="1" w:lastColumn="0" w:noHBand="0" w:noVBand="1"/>
      </w:tblPr>
      <w:tblGrid>
        <w:gridCol w:w="567"/>
        <w:gridCol w:w="1843"/>
        <w:gridCol w:w="1417"/>
        <w:gridCol w:w="4695"/>
      </w:tblGrid>
      <w:tr w:rsidR="00433A1D" w:rsidRPr="00660137" w:rsidTr="00CF2BCF">
        <w:trPr>
          <w:tblHeader/>
          <w:jc w:val="right"/>
        </w:trPr>
        <w:tc>
          <w:tcPr>
            <w:tcW w:w="567" w:type="dxa"/>
            <w:shd w:val="clear" w:color="auto" w:fill="000000" w:themeFill="text2"/>
            <w:vAlign w:val="center"/>
          </w:tcPr>
          <w:p w:rsidR="00433A1D" w:rsidRPr="006436CD" w:rsidRDefault="00433A1D" w:rsidP="00CF2BCF">
            <w:pPr>
              <w:jc w:val="center"/>
              <w:rPr>
                <w:rFonts w:ascii="Tahoma" w:hAnsi="Tahoma" w:cs="Tahoma"/>
                <w:b/>
                <w:sz w:val="16"/>
                <w:szCs w:val="16"/>
                <w:lang w:val="es-ES"/>
              </w:rPr>
            </w:pPr>
            <w:r w:rsidRPr="006436CD">
              <w:rPr>
                <w:rFonts w:ascii="Tahoma" w:hAnsi="Tahoma" w:cs="Tahoma"/>
                <w:b/>
                <w:sz w:val="16"/>
                <w:szCs w:val="16"/>
                <w:lang w:val="es-ES"/>
              </w:rPr>
              <w:t>Nº</w:t>
            </w:r>
          </w:p>
        </w:tc>
        <w:tc>
          <w:tcPr>
            <w:tcW w:w="1843" w:type="dxa"/>
            <w:shd w:val="clear" w:color="auto" w:fill="000000" w:themeFill="text2"/>
            <w:vAlign w:val="center"/>
          </w:tcPr>
          <w:p w:rsidR="00433A1D" w:rsidRPr="006436CD" w:rsidRDefault="00433A1D" w:rsidP="00CF2BCF">
            <w:pPr>
              <w:jc w:val="center"/>
              <w:rPr>
                <w:rFonts w:ascii="Tahoma" w:hAnsi="Tahoma" w:cs="Tahoma"/>
                <w:b/>
                <w:sz w:val="16"/>
                <w:szCs w:val="16"/>
                <w:lang w:val="es-ES"/>
              </w:rPr>
            </w:pPr>
            <w:r w:rsidRPr="006436CD">
              <w:rPr>
                <w:rFonts w:ascii="Tahoma" w:hAnsi="Tahoma" w:cs="Tahoma"/>
                <w:b/>
                <w:sz w:val="16"/>
                <w:szCs w:val="16"/>
                <w:lang w:val="es-ES"/>
              </w:rPr>
              <w:t>Actividad</w:t>
            </w:r>
          </w:p>
        </w:tc>
        <w:tc>
          <w:tcPr>
            <w:tcW w:w="1417" w:type="dxa"/>
            <w:shd w:val="clear" w:color="auto" w:fill="000000" w:themeFill="text2"/>
            <w:vAlign w:val="center"/>
          </w:tcPr>
          <w:p w:rsidR="00433A1D" w:rsidRPr="006436CD" w:rsidRDefault="00433A1D" w:rsidP="00CF2BCF">
            <w:pPr>
              <w:jc w:val="center"/>
              <w:rPr>
                <w:rFonts w:ascii="Tahoma" w:hAnsi="Tahoma" w:cs="Tahoma"/>
                <w:b/>
                <w:sz w:val="16"/>
                <w:szCs w:val="16"/>
                <w:lang w:val="es-ES"/>
              </w:rPr>
            </w:pPr>
            <w:r w:rsidRPr="006436CD">
              <w:rPr>
                <w:rFonts w:ascii="Tahoma" w:hAnsi="Tahoma" w:cs="Tahoma"/>
                <w:b/>
                <w:sz w:val="16"/>
                <w:szCs w:val="16"/>
                <w:lang w:val="es-ES"/>
              </w:rPr>
              <w:t>Responsable</w:t>
            </w:r>
          </w:p>
        </w:tc>
        <w:tc>
          <w:tcPr>
            <w:tcW w:w="4695" w:type="dxa"/>
            <w:shd w:val="clear" w:color="auto" w:fill="000000" w:themeFill="text2"/>
            <w:vAlign w:val="center"/>
          </w:tcPr>
          <w:p w:rsidR="00433A1D" w:rsidRPr="006436CD" w:rsidRDefault="00433A1D" w:rsidP="00CF2BCF">
            <w:pPr>
              <w:jc w:val="center"/>
              <w:rPr>
                <w:rFonts w:ascii="Tahoma" w:hAnsi="Tahoma" w:cs="Tahoma"/>
                <w:b/>
                <w:sz w:val="16"/>
                <w:szCs w:val="16"/>
                <w:lang w:val="es-ES"/>
              </w:rPr>
            </w:pPr>
            <w:r>
              <w:rPr>
                <w:rFonts w:ascii="Tahoma" w:hAnsi="Tahoma" w:cs="Tahoma"/>
                <w:b/>
                <w:sz w:val="16"/>
                <w:szCs w:val="16"/>
                <w:lang w:val="es-ES"/>
              </w:rPr>
              <w:t>Tareas</w:t>
            </w:r>
          </w:p>
        </w:tc>
      </w:tr>
      <w:tr w:rsidR="00433A1D" w:rsidRPr="00660137" w:rsidTr="00CF2BCF">
        <w:trPr>
          <w:jc w:val="right"/>
        </w:trPr>
        <w:tc>
          <w:tcPr>
            <w:tcW w:w="567" w:type="dxa"/>
          </w:tcPr>
          <w:p w:rsidR="00433A1D" w:rsidRPr="006436CD" w:rsidRDefault="00433A1D" w:rsidP="00CF2BCF">
            <w:pPr>
              <w:pStyle w:val="Normal2"/>
              <w:spacing w:before="0" w:after="0"/>
              <w:ind w:left="0"/>
              <w:jc w:val="center"/>
              <w:rPr>
                <w:rFonts w:cs="Tahoma"/>
                <w:sz w:val="16"/>
                <w:szCs w:val="16"/>
                <w:lang w:val="es-ES"/>
              </w:rPr>
            </w:pPr>
            <w:r w:rsidRPr="006436CD">
              <w:rPr>
                <w:rFonts w:cs="Tahoma"/>
                <w:sz w:val="16"/>
                <w:szCs w:val="16"/>
                <w:lang w:val="es-ES"/>
              </w:rPr>
              <w:t>1</w:t>
            </w:r>
          </w:p>
        </w:tc>
        <w:tc>
          <w:tcPr>
            <w:tcW w:w="1843"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Emisión de Parte de Recepción</w:t>
            </w:r>
          </w:p>
        </w:tc>
        <w:tc>
          <w:tcPr>
            <w:tcW w:w="1417"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Concesionario de depósito</w:t>
            </w:r>
          </w:p>
        </w:tc>
        <w:tc>
          <w:tcPr>
            <w:tcW w:w="4695"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 xml:space="preserve">1.1 Emite el Parte de Recepción sin descarga de mercancías  consignando </w:t>
            </w:r>
            <w:r>
              <w:rPr>
                <w:rFonts w:cs="Tahoma"/>
                <w:sz w:val="16"/>
                <w:szCs w:val="16"/>
                <w:lang w:val="es-ES"/>
              </w:rPr>
              <w:t xml:space="preserve">el </w:t>
            </w:r>
            <w:r w:rsidRPr="006436CD">
              <w:rPr>
                <w:rFonts w:cs="Tahoma"/>
                <w:sz w:val="16"/>
                <w:szCs w:val="16"/>
                <w:lang w:val="es-ES"/>
              </w:rPr>
              <w:t>ingreso a</w:t>
            </w:r>
            <w:r>
              <w:rPr>
                <w:rFonts w:cs="Tahoma"/>
                <w:sz w:val="16"/>
                <w:szCs w:val="16"/>
                <w:lang w:val="es-ES"/>
              </w:rPr>
              <w:t>l</w:t>
            </w:r>
            <w:r w:rsidRPr="006436CD">
              <w:rPr>
                <w:rFonts w:cs="Tahoma"/>
                <w:sz w:val="16"/>
                <w:szCs w:val="16"/>
                <w:lang w:val="es-ES"/>
              </w:rPr>
              <w:t xml:space="preserve"> </w:t>
            </w:r>
            <w:r>
              <w:rPr>
                <w:rFonts w:cs="Tahoma"/>
                <w:sz w:val="16"/>
                <w:szCs w:val="16"/>
                <w:lang w:val="es-ES"/>
              </w:rPr>
              <w:t>Área</w:t>
            </w:r>
            <w:r w:rsidRPr="006436CD">
              <w:rPr>
                <w:rFonts w:cs="Tahoma"/>
                <w:sz w:val="16"/>
                <w:szCs w:val="16"/>
                <w:lang w:val="es-ES"/>
              </w:rPr>
              <w:t xml:space="preserve"> de Custodia conforme al Procedimiento del Régimen de Depósito vigente.</w:t>
            </w:r>
          </w:p>
        </w:tc>
      </w:tr>
      <w:tr w:rsidR="00433A1D" w:rsidRPr="00660137" w:rsidTr="00CF2BCF">
        <w:trPr>
          <w:jc w:val="right"/>
        </w:trPr>
        <w:tc>
          <w:tcPr>
            <w:tcW w:w="567" w:type="dxa"/>
            <w:vMerge w:val="restart"/>
          </w:tcPr>
          <w:p w:rsidR="00433A1D" w:rsidRPr="006436CD" w:rsidRDefault="00433A1D" w:rsidP="00CF2BCF">
            <w:pPr>
              <w:pStyle w:val="Normal2"/>
              <w:spacing w:before="0" w:after="0"/>
              <w:ind w:left="0"/>
              <w:jc w:val="center"/>
              <w:rPr>
                <w:rFonts w:cs="Tahoma"/>
                <w:sz w:val="16"/>
                <w:szCs w:val="16"/>
                <w:lang w:val="es-ES"/>
              </w:rPr>
            </w:pPr>
            <w:r w:rsidRPr="006436CD">
              <w:rPr>
                <w:rFonts w:cs="Tahoma"/>
                <w:sz w:val="16"/>
                <w:szCs w:val="16"/>
                <w:lang w:val="es-ES"/>
              </w:rPr>
              <w:t>2</w:t>
            </w:r>
          </w:p>
          <w:p w:rsidR="00433A1D" w:rsidRPr="006436CD" w:rsidRDefault="00433A1D" w:rsidP="00CF2BCF">
            <w:pPr>
              <w:pStyle w:val="Normal2"/>
              <w:spacing w:before="0" w:after="0"/>
              <w:ind w:left="0"/>
              <w:jc w:val="center"/>
              <w:rPr>
                <w:rFonts w:cs="Tahoma"/>
                <w:sz w:val="16"/>
                <w:szCs w:val="16"/>
                <w:lang w:val="es-ES"/>
              </w:rPr>
            </w:pPr>
          </w:p>
        </w:tc>
        <w:tc>
          <w:tcPr>
            <w:tcW w:w="1843" w:type="dxa"/>
            <w:vMerge w:val="restart"/>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Elaboración</w:t>
            </w:r>
            <w:r>
              <w:rPr>
                <w:rFonts w:cs="Tahoma"/>
                <w:sz w:val="16"/>
                <w:szCs w:val="16"/>
                <w:lang w:val="es-ES"/>
              </w:rPr>
              <w:t>, registro</w:t>
            </w:r>
            <w:r w:rsidRPr="006436CD">
              <w:rPr>
                <w:rFonts w:cs="Tahoma"/>
                <w:sz w:val="16"/>
                <w:szCs w:val="16"/>
                <w:lang w:val="es-ES"/>
              </w:rPr>
              <w:t xml:space="preserve"> y</w:t>
            </w:r>
            <w:r>
              <w:rPr>
                <w:rFonts w:cs="Tahoma"/>
                <w:sz w:val="16"/>
                <w:szCs w:val="16"/>
                <w:lang w:val="es-ES"/>
              </w:rPr>
              <w:t xml:space="preserve"> aceptación</w:t>
            </w:r>
            <w:r w:rsidRPr="006436CD">
              <w:rPr>
                <w:rFonts w:cs="Tahoma"/>
                <w:sz w:val="16"/>
                <w:szCs w:val="16"/>
                <w:lang w:val="es-ES"/>
              </w:rPr>
              <w:t xml:space="preserve">  de la Declaración de Mercancías de Importación</w:t>
            </w:r>
          </w:p>
          <w:p w:rsidR="00433A1D" w:rsidRPr="006436CD" w:rsidRDefault="00433A1D" w:rsidP="00CF2BCF">
            <w:pPr>
              <w:pStyle w:val="Normal2"/>
              <w:spacing w:before="0" w:after="0"/>
              <w:ind w:left="0"/>
              <w:rPr>
                <w:rFonts w:cs="Tahoma"/>
                <w:sz w:val="16"/>
                <w:szCs w:val="16"/>
                <w:lang w:val="es-ES"/>
              </w:rPr>
            </w:pPr>
          </w:p>
        </w:tc>
        <w:tc>
          <w:tcPr>
            <w:tcW w:w="1417"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2.1 Recupera la Declaración en borrador en el SUMA y consigna el número de Parte de Recepción</w:t>
            </w:r>
            <w:r w:rsidRPr="00A12DCD">
              <w:rPr>
                <w:rFonts w:cs="Tahoma"/>
                <w:sz w:val="16"/>
                <w:szCs w:val="16"/>
                <w:lang w:val="es-ES"/>
              </w:rPr>
              <w:t xml:space="preserve">, </w:t>
            </w:r>
            <w:r>
              <w:rPr>
                <w:rFonts w:cs="Tahoma"/>
                <w:sz w:val="16"/>
                <w:szCs w:val="16"/>
                <w:lang w:val="es-ES"/>
              </w:rPr>
              <w:t>complementando de ser necesario los documentos soporte para el despacho</w:t>
            </w:r>
            <w:r w:rsidRPr="00A12DCD">
              <w:rPr>
                <w:rFonts w:cs="Tahoma"/>
                <w:sz w:val="16"/>
                <w:szCs w:val="16"/>
                <w:lang w:val="es-ES"/>
              </w:rPr>
              <w:t>.</w:t>
            </w:r>
          </w:p>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2.2</w:t>
            </w:r>
            <w:r w:rsidRPr="00E36647">
              <w:rPr>
                <w:rFonts w:cs="Tahoma"/>
                <w:sz w:val="16"/>
                <w:szCs w:val="16"/>
                <w:lang w:val="es-ES"/>
              </w:rPr>
              <w:t xml:space="preserve"> Revisa y transmite la </w:t>
            </w:r>
            <w:r>
              <w:rPr>
                <w:rFonts w:cs="Tahoma"/>
                <w:sz w:val="16"/>
                <w:szCs w:val="16"/>
                <w:lang w:val="es-ES"/>
              </w:rPr>
              <w:t>Declaración</w:t>
            </w:r>
            <w:r w:rsidRPr="00E36647">
              <w:rPr>
                <w:rFonts w:cs="Tahoma"/>
                <w:sz w:val="16"/>
                <w:szCs w:val="16"/>
                <w:lang w:val="es-ES"/>
              </w:rPr>
              <w:t xml:space="preserve"> </w:t>
            </w:r>
            <w:r>
              <w:rPr>
                <w:rFonts w:cs="Tahoma"/>
                <w:sz w:val="16"/>
                <w:szCs w:val="16"/>
                <w:lang w:val="es-ES"/>
              </w:rPr>
              <w:t xml:space="preserve">a la Administración Aduanera </w:t>
            </w:r>
            <w:r w:rsidRPr="00E36647">
              <w:rPr>
                <w:rFonts w:cs="Tahoma"/>
                <w:sz w:val="16"/>
                <w:szCs w:val="16"/>
                <w:lang w:val="es-ES"/>
              </w:rPr>
              <w:t xml:space="preserve">mediante el </w:t>
            </w:r>
            <w:r>
              <w:rPr>
                <w:rFonts w:cs="Tahoma"/>
                <w:sz w:val="16"/>
                <w:szCs w:val="16"/>
                <w:lang w:val="es-ES"/>
              </w:rPr>
              <w:t>SUMA</w:t>
            </w:r>
            <w:r w:rsidRPr="00E36647">
              <w:rPr>
                <w:rFonts w:cs="Tahoma"/>
                <w:sz w:val="16"/>
                <w:szCs w:val="16"/>
                <w:lang w:val="es-ES"/>
              </w:rPr>
              <w:t>.</w:t>
            </w:r>
          </w:p>
        </w:tc>
      </w:tr>
      <w:tr w:rsidR="00433A1D" w:rsidRPr="00660137" w:rsidTr="00CF2BCF">
        <w:trPr>
          <w:jc w:val="right"/>
        </w:trPr>
        <w:tc>
          <w:tcPr>
            <w:tcW w:w="567" w:type="dxa"/>
            <w:vMerge/>
          </w:tcPr>
          <w:p w:rsidR="00433A1D" w:rsidRPr="006436CD" w:rsidRDefault="00433A1D" w:rsidP="00CF2BCF">
            <w:pPr>
              <w:jc w:val="center"/>
              <w:rPr>
                <w:rFonts w:ascii="Tahoma" w:hAnsi="Tahoma" w:cs="Tahoma"/>
                <w:sz w:val="16"/>
                <w:szCs w:val="16"/>
                <w:lang w:val="es-ES"/>
              </w:rPr>
            </w:pPr>
          </w:p>
        </w:tc>
        <w:tc>
          <w:tcPr>
            <w:tcW w:w="1843" w:type="dxa"/>
            <w:vMerge/>
          </w:tcPr>
          <w:p w:rsidR="00433A1D" w:rsidRPr="006436CD" w:rsidRDefault="00433A1D" w:rsidP="00CF2BCF">
            <w:pPr>
              <w:jc w:val="both"/>
              <w:rPr>
                <w:rFonts w:ascii="Tahoma" w:hAnsi="Tahoma" w:cs="Tahoma"/>
                <w:sz w:val="16"/>
                <w:szCs w:val="16"/>
                <w:lang w:val="es-ES"/>
              </w:rPr>
            </w:pPr>
          </w:p>
        </w:tc>
        <w:tc>
          <w:tcPr>
            <w:tcW w:w="1417" w:type="dxa"/>
          </w:tcPr>
          <w:p w:rsidR="00433A1D" w:rsidRPr="006436CD" w:rsidRDefault="00433A1D" w:rsidP="00CF2BCF">
            <w:pPr>
              <w:jc w:val="both"/>
              <w:rPr>
                <w:rFonts w:ascii="Tahoma" w:hAnsi="Tahoma" w:cs="Tahoma"/>
                <w:sz w:val="16"/>
                <w:szCs w:val="16"/>
                <w:lang w:val="es-ES"/>
              </w:rPr>
            </w:pPr>
            <w:r>
              <w:rPr>
                <w:rFonts w:ascii="Tahoma" w:hAnsi="Tahoma" w:cs="Tahoma"/>
                <w:sz w:val="16"/>
                <w:szCs w:val="16"/>
                <w:lang w:val="es-ES"/>
              </w:rPr>
              <w:t>SUMA</w:t>
            </w:r>
            <w:r w:rsidRPr="006436CD">
              <w:rPr>
                <w:rFonts w:ascii="Tahoma" w:hAnsi="Tahoma" w:cs="Tahoma"/>
                <w:sz w:val="16"/>
                <w:szCs w:val="16"/>
                <w:lang w:val="es-ES"/>
              </w:rPr>
              <w:t xml:space="preserve"> </w:t>
            </w:r>
          </w:p>
        </w:tc>
        <w:tc>
          <w:tcPr>
            <w:tcW w:w="4695" w:type="dxa"/>
          </w:tcPr>
          <w:p w:rsidR="00433A1D" w:rsidRDefault="00433A1D" w:rsidP="00CF2BCF">
            <w:pPr>
              <w:pStyle w:val="Normal2"/>
              <w:spacing w:before="0" w:after="0"/>
              <w:ind w:left="0"/>
              <w:rPr>
                <w:rFonts w:cs="Tahoma"/>
                <w:sz w:val="16"/>
                <w:szCs w:val="16"/>
                <w:lang w:val="es-ES"/>
              </w:rPr>
            </w:pPr>
            <w:r w:rsidRPr="006436CD">
              <w:rPr>
                <w:rFonts w:cs="Tahoma"/>
                <w:sz w:val="16"/>
                <w:szCs w:val="16"/>
                <w:lang w:val="es-ES"/>
              </w:rPr>
              <w:t>2.</w:t>
            </w:r>
            <w:r>
              <w:rPr>
                <w:rFonts w:cs="Tahoma"/>
                <w:sz w:val="16"/>
                <w:szCs w:val="16"/>
                <w:lang w:val="es-ES"/>
              </w:rPr>
              <w:t>3</w:t>
            </w:r>
            <w:r w:rsidRPr="00E36647">
              <w:rPr>
                <w:rFonts w:cs="Tahoma"/>
                <w:sz w:val="16"/>
                <w:szCs w:val="16"/>
                <w:lang w:val="es-ES"/>
              </w:rPr>
              <w:t xml:space="preserve"> </w:t>
            </w:r>
            <w:r>
              <w:rPr>
                <w:rFonts w:cs="Tahoma"/>
                <w:sz w:val="16"/>
                <w:szCs w:val="16"/>
                <w:lang w:val="es-ES"/>
              </w:rPr>
              <w:t>Verifica la consistencia de la información</w:t>
            </w:r>
            <w:r w:rsidRPr="00E36647">
              <w:rPr>
                <w:rFonts w:cs="Tahoma"/>
                <w:sz w:val="16"/>
                <w:szCs w:val="16"/>
                <w:lang w:val="es-ES"/>
              </w:rPr>
              <w:t>.</w:t>
            </w:r>
          </w:p>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2.4 De no existir discrepancias numera la Declaración y requiere al Declarante la firma digital de la Declaración.</w:t>
            </w:r>
          </w:p>
        </w:tc>
      </w:tr>
      <w:tr w:rsidR="00433A1D" w:rsidRPr="00660137" w:rsidTr="00CF2BCF">
        <w:trPr>
          <w:jc w:val="right"/>
        </w:trPr>
        <w:tc>
          <w:tcPr>
            <w:tcW w:w="567" w:type="dxa"/>
            <w:vMerge/>
          </w:tcPr>
          <w:p w:rsidR="00433A1D" w:rsidRPr="006436CD" w:rsidRDefault="00433A1D" w:rsidP="00CF2BCF">
            <w:pPr>
              <w:jc w:val="center"/>
              <w:rPr>
                <w:rFonts w:ascii="Tahoma" w:hAnsi="Tahoma" w:cs="Tahoma"/>
                <w:sz w:val="16"/>
                <w:szCs w:val="16"/>
                <w:lang w:val="es-ES"/>
              </w:rPr>
            </w:pPr>
          </w:p>
        </w:tc>
        <w:tc>
          <w:tcPr>
            <w:tcW w:w="1843" w:type="dxa"/>
            <w:vMerge/>
          </w:tcPr>
          <w:p w:rsidR="00433A1D" w:rsidRPr="006436CD" w:rsidRDefault="00433A1D" w:rsidP="00CF2BCF">
            <w:pPr>
              <w:jc w:val="both"/>
              <w:rPr>
                <w:rFonts w:ascii="Tahoma" w:hAnsi="Tahoma" w:cs="Tahoma"/>
                <w:sz w:val="16"/>
                <w:szCs w:val="16"/>
                <w:lang w:val="es-ES"/>
              </w:rPr>
            </w:pPr>
          </w:p>
        </w:tc>
        <w:tc>
          <w:tcPr>
            <w:tcW w:w="1417"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Declarante</w:t>
            </w:r>
          </w:p>
        </w:tc>
        <w:tc>
          <w:tcPr>
            <w:tcW w:w="4695"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2.</w:t>
            </w:r>
            <w:r>
              <w:rPr>
                <w:rFonts w:cs="Tahoma"/>
                <w:sz w:val="16"/>
                <w:szCs w:val="16"/>
                <w:lang w:val="es-ES"/>
              </w:rPr>
              <w:t>5</w:t>
            </w:r>
            <w:r w:rsidRPr="006436CD">
              <w:rPr>
                <w:rFonts w:cs="Tahoma"/>
                <w:sz w:val="16"/>
                <w:szCs w:val="16"/>
                <w:lang w:val="es-ES"/>
              </w:rPr>
              <w:t xml:space="preserve"> Firma digitalmente la Declaración.</w:t>
            </w:r>
          </w:p>
        </w:tc>
      </w:tr>
      <w:tr w:rsidR="00433A1D" w:rsidRPr="00660137" w:rsidTr="00CF2BCF">
        <w:trPr>
          <w:jc w:val="right"/>
        </w:trPr>
        <w:tc>
          <w:tcPr>
            <w:tcW w:w="567" w:type="dxa"/>
            <w:vMerge/>
          </w:tcPr>
          <w:p w:rsidR="00433A1D" w:rsidRPr="006436CD" w:rsidRDefault="00433A1D" w:rsidP="00CF2BCF">
            <w:pPr>
              <w:jc w:val="center"/>
              <w:rPr>
                <w:rFonts w:ascii="Tahoma" w:hAnsi="Tahoma" w:cs="Tahoma"/>
                <w:sz w:val="16"/>
                <w:szCs w:val="16"/>
                <w:lang w:val="es-ES"/>
              </w:rPr>
            </w:pPr>
          </w:p>
        </w:tc>
        <w:tc>
          <w:tcPr>
            <w:tcW w:w="1843" w:type="dxa"/>
            <w:vMerge/>
          </w:tcPr>
          <w:p w:rsidR="00433A1D" w:rsidRPr="006436CD" w:rsidRDefault="00433A1D" w:rsidP="00CF2BCF">
            <w:pPr>
              <w:jc w:val="both"/>
              <w:rPr>
                <w:rFonts w:ascii="Tahoma" w:hAnsi="Tahoma" w:cs="Tahoma"/>
                <w:sz w:val="16"/>
                <w:szCs w:val="16"/>
                <w:lang w:val="es-ES"/>
              </w:rPr>
            </w:pPr>
          </w:p>
        </w:tc>
        <w:tc>
          <w:tcPr>
            <w:tcW w:w="1417" w:type="dxa"/>
          </w:tcPr>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sidRPr="006436CD">
              <w:rPr>
                <w:rFonts w:cs="Tahoma"/>
                <w:sz w:val="16"/>
                <w:szCs w:val="16"/>
                <w:lang w:val="es-ES"/>
              </w:rPr>
              <w:t>2.</w:t>
            </w:r>
            <w:r>
              <w:rPr>
                <w:rFonts w:cs="Tahoma"/>
                <w:sz w:val="16"/>
                <w:szCs w:val="16"/>
                <w:lang w:val="es-ES"/>
              </w:rPr>
              <w:t>6</w:t>
            </w:r>
            <w:r w:rsidRPr="006436CD">
              <w:rPr>
                <w:rFonts w:cs="Tahoma"/>
                <w:sz w:val="16"/>
                <w:szCs w:val="16"/>
                <w:lang w:val="es-ES"/>
              </w:rPr>
              <w:t xml:space="preserve"> Verifica la validez de la firma digital.</w:t>
            </w:r>
          </w:p>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2.7 Comunica al Declarante la aceptación de la Declaración y su número correlativo único de registro.</w:t>
            </w:r>
          </w:p>
        </w:tc>
      </w:tr>
      <w:tr w:rsidR="00433A1D" w:rsidRPr="00660137" w:rsidTr="00CF2BCF">
        <w:trPr>
          <w:jc w:val="right"/>
        </w:trPr>
        <w:tc>
          <w:tcPr>
            <w:tcW w:w="567" w:type="dxa"/>
            <w:vMerge w:val="restart"/>
          </w:tcPr>
          <w:p w:rsidR="00433A1D" w:rsidRPr="006436CD" w:rsidRDefault="00433A1D" w:rsidP="00CF2BCF">
            <w:pPr>
              <w:pStyle w:val="Normal2"/>
              <w:spacing w:before="0" w:after="0"/>
              <w:ind w:left="0"/>
              <w:jc w:val="center"/>
              <w:rPr>
                <w:rFonts w:cs="Tahoma"/>
                <w:sz w:val="16"/>
                <w:szCs w:val="16"/>
                <w:lang w:val="es-ES"/>
              </w:rPr>
            </w:pPr>
            <w:r>
              <w:rPr>
                <w:rFonts w:cs="Tahoma"/>
                <w:sz w:val="16"/>
                <w:szCs w:val="16"/>
                <w:lang w:val="es-ES_tradnl"/>
              </w:rPr>
              <w:t>3</w:t>
            </w:r>
          </w:p>
        </w:tc>
        <w:tc>
          <w:tcPr>
            <w:tcW w:w="1843" w:type="dxa"/>
            <w:vMerge w:val="restart"/>
          </w:tcPr>
          <w:p w:rsidR="00433A1D" w:rsidRPr="006436CD" w:rsidRDefault="00433A1D" w:rsidP="00CF2BCF">
            <w:pPr>
              <w:pStyle w:val="Normal2"/>
              <w:spacing w:before="0" w:after="0"/>
              <w:ind w:left="0"/>
              <w:jc w:val="left"/>
              <w:rPr>
                <w:rFonts w:cs="Tahoma"/>
                <w:sz w:val="16"/>
                <w:szCs w:val="16"/>
                <w:lang w:val="es-ES"/>
              </w:rPr>
            </w:pPr>
            <w:r w:rsidRPr="006436CD">
              <w:rPr>
                <w:rFonts w:cs="Tahoma"/>
                <w:sz w:val="16"/>
                <w:szCs w:val="16"/>
                <w:lang w:val="es-ES"/>
              </w:rPr>
              <w:t xml:space="preserve">Pago de tributos </w:t>
            </w:r>
          </w:p>
        </w:tc>
        <w:tc>
          <w:tcPr>
            <w:tcW w:w="1417" w:type="dxa"/>
          </w:tcPr>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 xml:space="preserve">Importador o </w:t>
            </w:r>
            <w:r w:rsidRPr="006436CD">
              <w:rPr>
                <w:rFonts w:cs="Tahoma"/>
                <w:sz w:val="16"/>
                <w:szCs w:val="16"/>
                <w:lang w:val="es-ES"/>
              </w:rPr>
              <w:t>De</w:t>
            </w:r>
            <w:r>
              <w:rPr>
                <w:rFonts w:cs="Tahoma"/>
                <w:sz w:val="16"/>
                <w:szCs w:val="16"/>
                <w:lang w:val="es-ES"/>
              </w:rPr>
              <w:t>spachante</w:t>
            </w:r>
          </w:p>
        </w:tc>
        <w:tc>
          <w:tcPr>
            <w:tcW w:w="4695" w:type="dxa"/>
          </w:tcPr>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3</w:t>
            </w:r>
            <w:r w:rsidRPr="006436CD">
              <w:rPr>
                <w:rFonts w:cs="Tahoma"/>
                <w:sz w:val="16"/>
                <w:szCs w:val="16"/>
                <w:lang w:val="es-ES"/>
              </w:rPr>
              <w:t xml:space="preserve">.1 </w:t>
            </w:r>
            <w:r>
              <w:rPr>
                <w:rFonts w:cs="Tahoma"/>
                <w:sz w:val="16"/>
                <w:szCs w:val="16"/>
                <w:lang w:val="es-ES"/>
              </w:rPr>
              <w:t>R</w:t>
            </w:r>
            <w:r w:rsidRPr="006436CD">
              <w:rPr>
                <w:rFonts w:cs="Tahoma"/>
                <w:sz w:val="16"/>
                <w:szCs w:val="16"/>
                <w:lang w:val="es-ES"/>
              </w:rPr>
              <w:t>ealiza el pago de los tributos y cargos aduaneros liquidados</w:t>
            </w:r>
            <w:r>
              <w:rPr>
                <w:rFonts w:cs="Tahoma"/>
                <w:sz w:val="16"/>
                <w:szCs w:val="16"/>
                <w:lang w:val="es-ES"/>
              </w:rPr>
              <w:t>, en el plazo máximo de dos (2) días hábiles a partir de la autorización de la conclusión del tránsito aduanero</w:t>
            </w:r>
            <w:r w:rsidRPr="006436CD">
              <w:rPr>
                <w:rFonts w:cs="Tahoma"/>
                <w:sz w:val="16"/>
                <w:szCs w:val="16"/>
                <w:lang w:val="es-ES"/>
              </w:rPr>
              <w:t>.</w:t>
            </w:r>
          </w:p>
        </w:tc>
      </w:tr>
      <w:tr w:rsidR="00433A1D" w:rsidRPr="00660137" w:rsidTr="00CF2BCF">
        <w:trPr>
          <w:trHeight w:val="56"/>
          <w:jc w:val="right"/>
        </w:trPr>
        <w:tc>
          <w:tcPr>
            <w:tcW w:w="567" w:type="dxa"/>
            <w:vMerge/>
          </w:tcPr>
          <w:p w:rsidR="00433A1D" w:rsidRPr="006436CD" w:rsidRDefault="00433A1D" w:rsidP="00CF2BCF">
            <w:pPr>
              <w:pStyle w:val="Normal2"/>
              <w:spacing w:before="0" w:after="0"/>
              <w:ind w:left="0"/>
              <w:jc w:val="center"/>
              <w:rPr>
                <w:rFonts w:cs="Tahoma"/>
                <w:sz w:val="16"/>
                <w:szCs w:val="16"/>
                <w:lang w:val="es-ES"/>
              </w:rPr>
            </w:pPr>
          </w:p>
        </w:tc>
        <w:tc>
          <w:tcPr>
            <w:tcW w:w="1843" w:type="dxa"/>
            <w:vMerge/>
          </w:tcPr>
          <w:p w:rsidR="00433A1D" w:rsidRPr="006436CD" w:rsidRDefault="00433A1D" w:rsidP="00CF2BCF">
            <w:pPr>
              <w:pStyle w:val="Normal2"/>
              <w:spacing w:before="0" w:after="0"/>
              <w:ind w:left="0"/>
              <w:jc w:val="left"/>
              <w:rPr>
                <w:rFonts w:cs="Tahoma"/>
                <w:sz w:val="16"/>
                <w:szCs w:val="16"/>
                <w:lang w:val="es-ES"/>
              </w:rPr>
            </w:pPr>
          </w:p>
        </w:tc>
        <w:tc>
          <w:tcPr>
            <w:tcW w:w="1417"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Entidad bancaria</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3</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Procede al registro del pago de tributos y cargos aduaneros.</w:t>
            </w:r>
          </w:p>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3</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Genera el Recibo Único de Pago mediante el sistema de la Aduana Nacional.</w:t>
            </w:r>
          </w:p>
        </w:tc>
      </w:tr>
      <w:tr w:rsidR="00433A1D" w:rsidRPr="00660137" w:rsidTr="00CF2BCF">
        <w:trPr>
          <w:jc w:val="right"/>
        </w:trPr>
        <w:tc>
          <w:tcPr>
            <w:tcW w:w="567" w:type="dxa"/>
          </w:tcPr>
          <w:p w:rsidR="00433A1D" w:rsidRPr="006436CD" w:rsidRDefault="00433A1D" w:rsidP="00CF2BCF">
            <w:pPr>
              <w:pStyle w:val="Normal2"/>
              <w:spacing w:before="0" w:after="0"/>
              <w:ind w:left="0"/>
              <w:jc w:val="center"/>
              <w:rPr>
                <w:rFonts w:cs="Tahoma"/>
                <w:sz w:val="16"/>
                <w:szCs w:val="16"/>
                <w:lang w:val="es-ES"/>
              </w:rPr>
            </w:pPr>
            <w:r w:rsidRPr="006436CD">
              <w:rPr>
                <w:rFonts w:cs="Tahoma"/>
                <w:sz w:val="16"/>
                <w:szCs w:val="16"/>
                <w:lang w:val="es-ES"/>
              </w:rPr>
              <w:t>4</w:t>
            </w:r>
          </w:p>
        </w:tc>
        <w:tc>
          <w:tcPr>
            <w:tcW w:w="1843" w:type="dxa"/>
          </w:tcPr>
          <w:p w:rsidR="00433A1D" w:rsidRPr="006436CD" w:rsidRDefault="00433A1D" w:rsidP="00CF2BCF">
            <w:pPr>
              <w:pStyle w:val="Normal2"/>
              <w:spacing w:before="0" w:after="0"/>
              <w:ind w:left="0"/>
              <w:rPr>
                <w:rFonts w:cs="Tahoma"/>
                <w:sz w:val="16"/>
                <w:szCs w:val="16"/>
                <w:lang w:val="es-ES"/>
              </w:rPr>
            </w:pPr>
            <w:r w:rsidRPr="006436CD">
              <w:rPr>
                <w:rFonts w:cs="Tahoma"/>
                <w:sz w:val="16"/>
                <w:szCs w:val="16"/>
                <w:lang w:val="es-ES"/>
              </w:rPr>
              <w:t>Asignación de canal</w:t>
            </w:r>
          </w:p>
        </w:tc>
        <w:tc>
          <w:tcPr>
            <w:tcW w:w="1417" w:type="dxa"/>
          </w:tcPr>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SUMA</w:t>
            </w:r>
          </w:p>
          <w:p w:rsidR="00433A1D" w:rsidRPr="006436CD" w:rsidRDefault="00433A1D" w:rsidP="00CF2BCF">
            <w:pPr>
              <w:pStyle w:val="Normal2"/>
              <w:spacing w:before="0" w:after="0"/>
              <w:ind w:left="0"/>
              <w:jc w:val="left"/>
              <w:rPr>
                <w:rFonts w:cs="Tahoma"/>
                <w:sz w:val="16"/>
                <w:szCs w:val="16"/>
                <w:lang w:val="es-ES"/>
              </w:rPr>
            </w:pPr>
          </w:p>
        </w:tc>
        <w:tc>
          <w:tcPr>
            <w:tcW w:w="4695" w:type="dxa"/>
          </w:tcPr>
          <w:p w:rsidR="00433A1D" w:rsidRPr="006436CD" w:rsidRDefault="00433A1D" w:rsidP="00CF2BCF">
            <w:pPr>
              <w:pStyle w:val="Normal2"/>
              <w:spacing w:before="0" w:after="0"/>
              <w:ind w:left="0"/>
              <w:rPr>
                <w:rFonts w:cs="Tahoma"/>
                <w:sz w:val="16"/>
                <w:szCs w:val="16"/>
                <w:lang w:val="es-ES"/>
              </w:rPr>
            </w:pPr>
            <w:r>
              <w:rPr>
                <w:rFonts w:cs="Tahoma"/>
                <w:sz w:val="16"/>
                <w:szCs w:val="16"/>
                <w:lang w:val="es-ES"/>
              </w:rPr>
              <w:t xml:space="preserve">4.1 </w:t>
            </w:r>
            <w:r w:rsidRPr="006436CD">
              <w:rPr>
                <w:rFonts w:cs="Tahoma"/>
                <w:sz w:val="16"/>
                <w:szCs w:val="16"/>
                <w:lang w:val="es-ES"/>
              </w:rPr>
              <w:t xml:space="preserve">Asigna canal a la </w:t>
            </w:r>
            <w:r>
              <w:rPr>
                <w:rFonts w:cs="Tahoma"/>
                <w:sz w:val="16"/>
                <w:szCs w:val="16"/>
                <w:lang w:val="es-ES"/>
              </w:rPr>
              <w:t>Declaración</w:t>
            </w:r>
            <w:r w:rsidRPr="006436CD">
              <w:rPr>
                <w:rFonts w:cs="Tahoma"/>
                <w:sz w:val="16"/>
                <w:szCs w:val="16"/>
                <w:lang w:val="es-ES"/>
              </w:rPr>
              <w:t>.</w:t>
            </w:r>
          </w:p>
          <w:p w:rsidR="00433A1D" w:rsidRPr="006436CD" w:rsidRDefault="00433A1D" w:rsidP="008A60A9">
            <w:pPr>
              <w:pStyle w:val="Normal2"/>
              <w:numPr>
                <w:ilvl w:val="0"/>
                <w:numId w:val="122"/>
              </w:numPr>
              <w:spacing w:before="0" w:after="0"/>
              <w:ind w:left="300" w:hanging="142"/>
              <w:rPr>
                <w:rFonts w:cs="Tahoma"/>
                <w:sz w:val="16"/>
                <w:szCs w:val="16"/>
                <w:lang w:val="es-ES"/>
              </w:rPr>
            </w:pPr>
            <w:r w:rsidRPr="006436CD">
              <w:rPr>
                <w:rFonts w:cs="Tahoma"/>
                <w:sz w:val="16"/>
                <w:szCs w:val="16"/>
                <w:lang w:val="es-ES"/>
              </w:rPr>
              <w:t>Canal Verde: Se autoriza el levante y comunica al declarante, importador y concesionario de depósito.</w:t>
            </w:r>
          </w:p>
          <w:p w:rsidR="00433A1D" w:rsidRPr="006436CD" w:rsidRDefault="00433A1D" w:rsidP="008A60A9">
            <w:pPr>
              <w:pStyle w:val="Normal2"/>
              <w:numPr>
                <w:ilvl w:val="0"/>
                <w:numId w:val="122"/>
              </w:numPr>
              <w:spacing w:before="0" w:after="0"/>
              <w:ind w:left="300" w:hanging="142"/>
              <w:rPr>
                <w:rFonts w:cs="Tahoma"/>
                <w:sz w:val="16"/>
                <w:szCs w:val="16"/>
                <w:lang w:val="es-ES"/>
              </w:rPr>
            </w:pPr>
            <w:r w:rsidRPr="006436CD">
              <w:rPr>
                <w:rFonts w:cs="Tahoma"/>
                <w:sz w:val="16"/>
                <w:szCs w:val="16"/>
                <w:lang w:val="es-ES"/>
              </w:rPr>
              <w:t xml:space="preserve">Canal Rojo o Amarillo: Se envía la </w:t>
            </w:r>
            <w:r>
              <w:rPr>
                <w:rFonts w:cs="Tahoma"/>
                <w:sz w:val="16"/>
                <w:szCs w:val="16"/>
                <w:lang w:val="es-ES"/>
              </w:rPr>
              <w:t>Declaración</w:t>
            </w:r>
            <w:r w:rsidRPr="006436CD">
              <w:rPr>
                <w:rFonts w:cs="Tahoma"/>
                <w:sz w:val="16"/>
                <w:szCs w:val="16"/>
                <w:lang w:val="es-ES"/>
              </w:rPr>
              <w:t xml:space="preserve"> al </w:t>
            </w:r>
            <w:r>
              <w:rPr>
                <w:rFonts w:cs="Tahoma"/>
                <w:sz w:val="16"/>
                <w:szCs w:val="16"/>
                <w:lang w:val="es-ES"/>
              </w:rPr>
              <w:t xml:space="preserve">o a los </w:t>
            </w:r>
            <w:r w:rsidRPr="006436CD">
              <w:rPr>
                <w:rFonts w:cs="Tahoma"/>
                <w:sz w:val="16"/>
                <w:szCs w:val="16"/>
                <w:lang w:val="es-ES"/>
              </w:rPr>
              <w:t>Técnico</w:t>
            </w:r>
            <w:r>
              <w:rPr>
                <w:rFonts w:cs="Tahoma"/>
                <w:sz w:val="16"/>
                <w:szCs w:val="16"/>
                <w:lang w:val="es-ES"/>
              </w:rPr>
              <w:t>s</w:t>
            </w:r>
            <w:r w:rsidRPr="006436CD">
              <w:rPr>
                <w:rFonts w:cs="Tahoma"/>
                <w:sz w:val="16"/>
                <w:szCs w:val="16"/>
                <w:lang w:val="es-ES"/>
              </w:rPr>
              <w:t xml:space="preserve"> de Aduana designado</w:t>
            </w:r>
            <w:r>
              <w:rPr>
                <w:rFonts w:cs="Tahoma"/>
                <w:sz w:val="16"/>
                <w:szCs w:val="16"/>
                <w:lang w:val="es-ES"/>
              </w:rPr>
              <w:t xml:space="preserve">s. </w:t>
            </w:r>
            <w:r w:rsidRPr="006436CD">
              <w:rPr>
                <w:rFonts w:cs="Tahoma"/>
                <w:sz w:val="16"/>
                <w:szCs w:val="16"/>
                <w:lang w:val="es-ES"/>
              </w:rPr>
              <w:t>Comunica el canal asignado al Declarante e importador.</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5</w:t>
            </w:r>
          </w:p>
        </w:tc>
        <w:tc>
          <w:tcPr>
            <w:tcW w:w="1843"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 xml:space="preserve">Examen documental y/o reconocimiento físico de la Declaración </w:t>
            </w: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Técnico de Aduana  Aforador</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5</w:t>
            </w:r>
            <w:r w:rsidRPr="00E36647">
              <w:rPr>
                <w:rFonts w:cs="Tahoma"/>
                <w:sz w:val="16"/>
                <w:szCs w:val="16"/>
                <w:lang w:val="es-ES"/>
              </w:rPr>
              <w:t>.1 Realiza el examen documental y/o reconocimiento físico de las mercancías conforme a</w:t>
            </w:r>
            <w:r>
              <w:rPr>
                <w:rFonts w:cs="Tahoma"/>
                <w:sz w:val="16"/>
                <w:szCs w:val="16"/>
                <w:lang w:val="es-ES"/>
              </w:rPr>
              <w:t>l anexo</w:t>
            </w:r>
            <w:r w:rsidRPr="00E36647">
              <w:rPr>
                <w:rFonts w:cs="Tahoma"/>
                <w:sz w:val="16"/>
                <w:szCs w:val="16"/>
                <w:lang w:val="es-ES"/>
              </w:rPr>
              <w:t xml:space="preserve"> de Aforo de Importación (Anexo </w:t>
            </w:r>
            <w:r>
              <w:rPr>
                <w:rFonts w:cs="Tahoma"/>
                <w:sz w:val="16"/>
                <w:szCs w:val="16"/>
                <w:lang w:val="es-ES"/>
              </w:rPr>
              <w:t>1</w:t>
            </w:r>
            <w:r w:rsidRPr="00E36647">
              <w:rPr>
                <w:rFonts w:cs="Tahoma"/>
                <w:sz w:val="16"/>
                <w:szCs w:val="16"/>
                <w:lang w:val="es-ES"/>
              </w:rPr>
              <w:t>).</w:t>
            </w:r>
          </w:p>
        </w:tc>
      </w:tr>
      <w:tr w:rsidR="00433A1D" w:rsidRPr="00660137" w:rsidTr="00CF2BCF">
        <w:trPr>
          <w:jc w:val="right"/>
        </w:trPr>
        <w:tc>
          <w:tcPr>
            <w:tcW w:w="567" w:type="dxa"/>
            <w:tcBorders>
              <w:bottom w:val="nil"/>
            </w:tcBorders>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6</w:t>
            </w:r>
          </w:p>
        </w:tc>
        <w:tc>
          <w:tcPr>
            <w:tcW w:w="1843" w:type="dxa"/>
            <w:tcBorders>
              <w:bottom w:val="nil"/>
            </w:tcBorders>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Retiro de las mercancías</w:t>
            </w:r>
            <w:r>
              <w:rPr>
                <w:rFonts w:cs="Tahoma"/>
                <w:sz w:val="16"/>
                <w:szCs w:val="16"/>
                <w:lang w:val="es-ES"/>
              </w:rPr>
              <w:t xml:space="preserve"> – Emisión de Constancia de Entrega de Mercancías</w:t>
            </w:r>
          </w:p>
        </w:tc>
        <w:tc>
          <w:tcPr>
            <w:tcW w:w="1417" w:type="dxa"/>
          </w:tcPr>
          <w:p w:rsidR="00433A1D" w:rsidRPr="00E36647" w:rsidRDefault="00433A1D" w:rsidP="00CF2BCF">
            <w:pPr>
              <w:pStyle w:val="Normal2"/>
              <w:spacing w:before="0" w:after="0"/>
              <w:ind w:left="-43"/>
              <w:jc w:val="left"/>
              <w:rPr>
                <w:rFonts w:cs="Tahoma"/>
                <w:sz w:val="16"/>
                <w:szCs w:val="16"/>
                <w:lang w:val="es-ES"/>
              </w:rPr>
            </w:pPr>
            <w:r w:rsidRPr="00E36647">
              <w:rPr>
                <w:rFonts w:cs="Tahoma"/>
                <w:sz w:val="16"/>
                <w:szCs w:val="16"/>
                <w:lang w:val="es-ES"/>
              </w:rPr>
              <w:t>Importador o  Representante</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6</w:t>
            </w:r>
            <w:r w:rsidRPr="00E36647">
              <w:rPr>
                <w:rFonts w:cs="Tahoma"/>
                <w:sz w:val="16"/>
                <w:szCs w:val="16"/>
                <w:lang w:val="es-ES"/>
              </w:rPr>
              <w:t xml:space="preserve">.1 </w:t>
            </w:r>
            <w:r>
              <w:rPr>
                <w:rFonts w:cs="Tahoma"/>
                <w:sz w:val="16"/>
                <w:szCs w:val="16"/>
                <w:lang w:val="es-ES"/>
              </w:rPr>
              <w:t>Una vez autorizado el levante, el importador solicita al Concesionario, mediante el SUMA, el retiro de la mercancía registrando el documento de identidad y datos de la persona que se hará presente para efectuar el retiro de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6.2 Se </w:t>
            </w:r>
            <w:r w:rsidRPr="00E36647">
              <w:rPr>
                <w:rFonts w:cs="Tahoma"/>
                <w:sz w:val="16"/>
                <w:szCs w:val="16"/>
                <w:lang w:val="es-ES"/>
              </w:rPr>
              <w:t xml:space="preserve">presenta ante el concesionario de depósito aduanero y/o zona franca, </w:t>
            </w:r>
            <w:r>
              <w:rPr>
                <w:rFonts w:cs="Tahoma"/>
                <w:sz w:val="16"/>
                <w:szCs w:val="16"/>
                <w:lang w:val="es-ES"/>
              </w:rPr>
              <w:t xml:space="preserve">para </w:t>
            </w:r>
            <w:r w:rsidRPr="00E36647">
              <w:rPr>
                <w:rFonts w:cs="Tahoma"/>
                <w:sz w:val="16"/>
                <w:szCs w:val="16"/>
                <w:lang w:val="es-ES"/>
              </w:rPr>
              <w:t xml:space="preserve"> el retiro de las mercancías.</w:t>
            </w:r>
          </w:p>
        </w:tc>
      </w:tr>
      <w:tr w:rsidR="00433A1D" w:rsidRPr="00660137" w:rsidTr="00CF2BCF">
        <w:trPr>
          <w:jc w:val="right"/>
        </w:trPr>
        <w:tc>
          <w:tcPr>
            <w:tcW w:w="567" w:type="dxa"/>
            <w:tcBorders>
              <w:top w:val="nil"/>
            </w:tcBorders>
          </w:tcPr>
          <w:p w:rsidR="00433A1D" w:rsidRPr="006436CD" w:rsidRDefault="00433A1D" w:rsidP="00CF2BCF">
            <w:pPr>
              <w:pStyle w:val="Normal2"/>
              <w:spacing w:before="0" w:after="0"/>
              <w:ind w:left="0"/>
              <w:jc w:val="center"/>
              <w:rPr>
                <w:rFonts w:cs="Tahoma"/>
                <w:sz w:val="16"/>
                <w:szCs w:val="16"/>
                <w:lang w:val="es-ES"/>
              </w:rPr>
            </w:pPr>
          </w:p>
        </w:tc>
        <w:tc>
          <w:tcPr>
            <w:tcW w:w="1843" w:type="dxa"/>
            <w:tcBorders>
              <w:top w:val="nil"/>
            </w:tcBorders>
          </w:tcPr>
          <w:p w:rsidR="00433A1D" w:rsidRPr="006436CD"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jc w:val="left"/>
              <w:rPr>
                <w:rFonts w:cs="Tahoma"/>
                <w:sz w:val="16"/>
                <w:szCs w:val="16"/>
                <w:lang w:val="es-ES"/>
              </w:rPr>
            </w:pPr>
            <w:r w:rsidRPr="00E36647">
              <w:rPr>
                <w:rFonts w:cs="Tahoma"/>
                <w:sz w:val="16"/>
                <w:szCs w:val="16"/>
                <w:lang w:val="es-ES"/>
              </w:rPr>
              <w:t xml:space="preserve">Concesionario de depósito o Técnico de Aduana (cuando la Administración no cuente con concesionario de </w:t>
            </w:r>
            <w:r w:rsidRPr="00E36647">
              <w:rPr>
                <w:rFonts w:cs="Tahoma"/>
                <w:sz w:val="16"/>
                <w:szCs w:val="16"/>
                <w:lang w:val="es-ES"/>
              </w:rPr>
              <w:lastRenderedPageBreak/>
              <w:t>depósito habilitado)</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lastRenderedPageBreak/>
              <w:t>6</w:t>
            </w:r>
            <w:r w:rsidRPr="00E36647">
              <w:rPr>
                <w:rFonts w:cs="Tahoma"/>
                <w:sz w:val="16"/>
                <w:szCs w:val="16"/>
                <w:lang w:val="es-ES"/>
              </w:rPr>
              <w:t>.</w:t>
            </w:r>
            <w:r>
              <w:rPr>
                <w:rFonts w:cs="Tahoma"/>
                <w:sz w:val="16"/>
                <w:szCs w:val="16"/>
                <w:lang w:val="es-ES"/>
              </w:rPr>
              <w:t>3</w:t>
            </w:r>
            <w:r w:rsidRPr="00E36647">
              <w:rPr>
                <w:rFonts w:cs="Tahoma"/>
                <w:sz w:val="16"/>
                <w:szCs w:val="16"/>
                <w:lang w:val="es-ES"/>
              </w:rPr>
              <w:t xml:space="preserve"> Verifica </w:t>
            </w:r>
            <w:r>
              <w:rPr>
                <w:rFonts w:cs="Tahoma"/>
                <w:sz w:val="16"/>
                <w:szCs w:val="16"/>
                <w:lang w:val="es-ES"/>
              </w:rPr>
              <w:t>la identidad de</w:t>
            </w:r>
            <w:r w:rsidRPr="00E36647">
              <w:rPr>
                <w:rFonts w:cs="Tahoma"/>
                <w:sz w:val="16"/>
                <w:szCs w:val="16"/>
                <w:lang w:val="es-ES"/>
              </w:rPr>
              <w:t xml:space="preserve"> </w:t>
            </w:r>
            <w:r>
              <w:rPr>
                <w:rFonts w:cs="Tahoma"/>
                <w:sz w:val="16"/>
                <w:szCs w:val="16"/>
                <w:lang w:val="es-ES"/>
              </w:rPr>
              <w:t xml:space="preserve">la </w:t>
            </w:r>
            <w:r w:rsidRPr="00E36647">
              <w:rPr>
                <w:rFonts w:cs="Tahoma"/>
                <w:sz w:val="16"/>
                <w:szCs w:val="16"/>
                <w:lang w:val="es-ES"/>
              </w:rPr>
              <w:t xml:space="preserve">persona </w:t>
            </w:r>
            <w:r>
              <w:rPr>
                <w:rFonts w:cs="Tahoma"/>
                <w:sz w:val="16"/>
                <w:szCs w:val="16"/>
                <w:lang w:val="es-ES"/>
              </w:rPr>
              <w:t xml:space="preserve">autorizada por el importador para </w:t>
            </w:r>
            <w:r w:rsidRPr="00E36647">
              <w:rPr>
                <w:rFonts w:cs="Tahoma"/>
                <w:sz w:val="16"/>
                <w:szCs w:val="16"/>
                <w:lang w:val="es-ES"/>
              </w:rPr>
              <w:t>el retiro de las mercancías.</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6</w:t>
            </w:r>
            <w:r w:rsidRPr="00E36647">
              <w:rPr>
                <w:rFonts w:cs="Tahoma"/>
                <w:sz w:val="16"/>
                <w:szCs w:val="16"/>
                <w:lang w:val="es-ES"/>
              </w:rPr>
              <w:t>.</w:t>
            </w:r>
            <w:r>
              <w:rPr>
                <w:rFonts w:cs="Tahoma"/>
                <w:sz w:val="16"/>
                <w:szCs w:val="16"/>
                <w:lang w:val="es-ES"/>
              </w:rPr>
              <w:t>4</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Reglamento a la Ley General de Aduanas</w:t>
            </w:r>
            <w:r w:rsidRPr="00E36647">
              <w:rPr>
                <w:rFonts w:cs="Tahoma"/>
                <w:sz w:val="16"/>
                <w:szCs w:val="16"/>
                <w:lang w:val="es-ES"/>
              </w:rPr>
              <w:t>.</w:t>
            </w:r>
            <w:r>
              <w:rPr>
                <w:rFonts w:cs="Tahoma"/>
                <w:sz w:val="16"/>
                <w:szCs w:val="16"/>
                <w:lang w:val="es-ES"/>
              </w:rPr>
              <w:t xml:space="preserve"> </w:t>
            </w:r>
          </w:p>
          <w:p w:rsidR="00433A1D" w:rsidRDefault="00433A1D" w:rsidP="00CF2BCF">
            <w:pPr>
              <w:pStyle w:val="Normal2"/>
              <w:spacing w:before="0" w:after="0"/>
              <w:ind w:left="17"/>
              <w:rPr>
                <w:rFonts w:cs="Tahoma"/>
                <w:sz w:val="16"/>
                <w:szCs w:val="16"/>
                <w:lang w:val="es-ES"/>
              </w:rPr>
            </w:pPr>
            <w:r>
              <w:rPr>
                <w:rFonts w:cs="Tahoma"/>
                <w:sz w:val="16"/>
                <w:szCs w:val="16"/>
                <w:lang w:val="es-ES"/>
              </w:rPr>
              <w:t>6.5</w:t>
            </w:r>
            <w:r w:rsidRPr="00F47F59">
              <w:rPr>
                <w:rFonts w:cs="Tahoma"/>
                <w:sz w:val="16"/>
                <w:szCs w:val="16"/>
                <w:lang w:val="es-ES"/>
              </w:rPr>
              <w:t xml:space="preserve"> Una vez realizad</w:t>
            </w:r>
            <w:r>
              <w:rPr>
                <w:rFonts w:cs="Tahoma"/>
                <w:sz w:val="16"/>
                <w:szCs w:val="16"/>
                <w:lang w:val="es-ES"/>
              </w:rPr>
              <w:t>o</w:t>
            </w:r>
            <w:r w:rsidRPr="00F47F59">
              <w:rPr>
                <w:rFonts w:cs="Tahoma"/>
                <w:sz w:val="16"/>
                <w:szCs w:val="16"/>
                <w:lang w:val="es-ES"/>
              </w:rPr>
              <w:t xml:space="preserve"> el carguío en los medios de transporte, registra en el </w:t>
            </w:r>
            <w:r>
              <w:rPr>
                <w:rFonts w:cs="Tahoma"/>
                <w:sz w:val="16"/>
                <w:szCs w:val="16"/>
                <w:lang w:val="es-ES"/>
              </w:rPr>
              <w:t>SUMA</w:t>
            </w:r>
            <w:r w:rsidRPr="00F47F59">
              <w:rPr>
                <w:rFonts w:cs="Tahoma"/>
                <w:sz w:val="16"/>
                <w:szCs w:val="16"/>
                <w:lang w:val="es-ES"/>
              </w:rPr>
              <w:t xml:space="preserve"> los datos de la carga</w:t>
            </w:r>
            <w:r>
              <w:rPr>
                <w:rFonts w:cs="Tahoma"/>
                <w:sz w:val="16"/>
                <w:szCs w:val="16"/>
                <w:lang w:val="es-ES"/>
              </w:rPr>
              <w:t xml:space="preserve"> entregada,</w:t>
            </w:r>
            <w:r w:rsidRPr="00F47F59">
              <w:rPr>
                <w:rFonts w:cs="Tahoma"/>
                <w:sz w:val="16"/>
                <w:szCs w:val="16"/>
                <w:lang w:val="es-ES"/>
              </w:rPr>
              <w:t xml:space="preserve"> del transportador y del</w:t>
            </w:r>
            <w:r>
              <w:rPr>
                <w:rFonts w:cs="Tahoma"/>
                <w:sz w:val="16"/>
                <w:szCs w:val="16"/>
                <w:lang w:val="es-ES"/>
              </w:rPr>
              <w:t>(los)</w:t>
            </w:r>
            <w:r w:rsidRPr="00F47F59">
              <w:rPr>
                <w:rFonts w:cs="Tahoma"/>
                <w:sz w:val="16"/>
                <w:szCs w:val="16"/>
                <w:lang w:val="es-ES"/>
              </w:rPr>
              <w:t xml:space="preserve"> medio</w:t>
            </w:r>
            <w:r>
              <w:rPr>
                <w:rFonts w:cs="Tahoma"/>
                <w:sz w:val="16"/>
                <w:szCs w:val="16"/>
                <w:lang w:val="es-ES"/>
              </w:rPr>
              <w:t>(s)</w:t>
            </w:r>
            <w:r w:rsidRPr="00F47F59">
              <w:rPr>
                <w:rFonts w:cs="Tahoma"/>
                <w:sz w:val="16"/>
                <w:szCs w:val="16"/>
                <w:lang w:val="es-ES"/>
              </w:rPr>
              <w:t xml:space="preserve"> de transporte</w:t>
            </w:r>
            <w:r>
              <w:rPr>
                <w:rFonts w:cs="Tahoma"/>
                <w:sz w:val="16"/>
                <w:szCs w:val="16"/>
                <w:lang w:val="es-ES"/>
              </w:rPr>
              <w:t xml:space="preserve">. </w:t>
            </w:r>
          </w:p>
          <w:p w:rsidR="00433A1D" w:rsidRDefault="00433A1D" w:rsidP="00CF2BCF">
            <w:pPr>
              <w:pStyle w:val="Normal2"/>
              <w:spacing w:before="0" w:after="0"/>
              <w:ind w:left="17"/>
              <w:rPr>
                <w:rFonts w:cs="Tahoma"/>
                <w:sz w:val="16"/>
                <w:szCs w:val="16"/>
                <w:lang w:val="es-ES"/>
              </w:rPr>
            </w:pPr>
            <w:r>
              <w:rPr>
                <w:rFonts w:cs="Tahoma"/>
                <w:sz w:val="16"/>
                <w:szCs w:val="16"/>
                <w:lang w:val="es-ES"/>
              </w:rPr>
              <w:lastRenderedPageBreak/>
              <w:t xml:space="preserve">6.6 </w:t>
            </w:r>
            <w:r w:rsidRPr="00F47F59">
              <w:rPr>
                <w:rFonts w:cs="Tahoma"/>
                <w:sz w:val="16"/>
                <w:szCs w:val="16"/>
                <w:lang w:val="es-ES"/>
              </w:rPr>
              <w:t>Emite</w:t>
            </w:r>
            <w:r>
              <w:rPr>
                <w:rFonts w:cs="Tahoma"/>
                <w:sz w:val="16"/>
                <w:szCs w:val="16"/>
                <w:lang w:val="es-ES"/>
              </w:rPr>
              <w:t xml:space="preserve"> y firma digitalmente </w:t>
            </w:r>
            <w:r w:rsidRPr="00F47F59">
              <w:rPr>
                <w:rFonts w:cs="Tahoma"/>
                <w:sz w:val="16"/>
                <w:szCs w:val="16"/>
                <w:lang w:val="es-ES"/>
              </w:rPr>
              <w:t>la Cons</w:t>
            </w:r>
            <w:r>
              <w:rPr>
                <w:rFonts w:cs="Tahoma"/>
                <w:sz w:val="16"/>
                <w:szCs w:val="16"/>
                <w:lang w:val="es-ES"/>
              </w:rPr>
              <w:t>tancia de Entrega de Mercancías.</w:t>
            </w:r>
          </w:p>
          <w:p w:rsidR="00433A1D" w:rsidRPr="00E36647" w:rsidRDefault="00433A1D" w:rsidP="008A60A9">
            <w:pPr>
              <w:pStyle w:val="Normal2"/>
              <w:numPr>
                <w:ilvl w:val="1"/>
                <w:numId w:val="130"/>
              </w:numPr>
              <w:spacing w:before="0" w:after="0"/>
              <w:ind w:left="17" w:hanging="420"/>
              <w:rPr>
                <w:rFonts w:cs="Tahoma"/>
                <w:sz w:val="16"/>
                <w:szCs w:val="16"/>
                <w:lang w:val="es-ES"/>
              </w:rPr>
            </w:pPr>
            <w:r>
              <w:rPr>
                <w:rFonts w:cs="Tahoma"/>
                <w:sz w:val="16"/>
                <w:szCs w:val="16"/>
                <w:lang w:val="es-ES"/>
              </w:rPr>
              <w:t>6</w:t>
            </w:r>
            <w:r w:rsidRPr="006F328D">
              <w:rPr>
                <w:rFonts w:cs="Tahoma"/>
                <w:sz w:val="16"/>
                <w:szCs w:val="16"/>
                <w:lang w:val="es-ES"/>
              </w:rPr>
              <w:t>.</w:t>
            </w:r>
            <w:r>
              <w:rPr>
                <w:rFonts w:cs="Tahoma"/>
                <w:sz w:val="16"/>
                <w:szCs w:val="16"/>
                <w:lang w:val="es-ES"/>
              </w:rPr>
              <w:t>7</w:t>
            </w:r>
            <w:r w:rsidRPr="006F328D">
              <w:rPr>
                <w:rFonts w:cs="Tahoma"/>
                <w:sz w:val="16"/>
                <w:szCs w:val="16"/>
                <w:lang w:val="es-ES"/>
              </w:rPr>
              <w:t xml:space="preserve"> Imprime la Constancia de entrega para la firma manuscrita del importador o su representante, en señal de conformidad</w:t>
            </w:r>
            <w:r>
              <w:rPr>
                <w:rFonts w:cs="Tahoma"/>
                <w:sz w:val="16"/>
                <w:szCs w:val="16"/>
                <w:lang w:val="es-ES"/>
              </w:rPr>
              <w:t xml:space="preserve"> de la carga entregada</w:t>
            </w:r>
            <w:r w:rsidRPr="006F328D">
              <w:rPr>
                <w:rFonts w:cs="Tahoma"/>
                <w:sz w:val="16"/>
                <w:szCs w:val="16"/>
                <w:lang w:val="es-ES"/>
              </w:rPr>
              <w:t>.</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lastRenderedPageBreak/>
              <w:t>7</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Registro de Pase de Salida</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Concesionario de Depósito (puerta de salida)</w:t>
            </w:r>
          </w:p>
        </w:tc>
        <w:tc>
          <w:tcPr>
            <w:tcW w:w="4695" w:type="dxa"/>
          </w:tcPr>
          <w:p w:rsidR="00433A1D" w:rsidRDefault="00433A1D" w:rsidP="00CF2BCF">
            <w:pPr>
              <w:pStyle w:val="Normal2"/>
              <w:spacing w:before="0" w:after="0"/>
              <w:ind w:left="17"/>
              <w:rPr>
                <w:rFonts w:cs="Tahoma"/>
                <w:sz w:val="16"/>
                <w:szCs w:val="16"/>
                <w:lang w:val="es-ES"/>
              </w:rPr>
            </w:pPr>
            <w:r>
              <w:rPr>
                <w:rFonts w:cs="Tahoma"/>
                <w:sz w:val="16"/>
                <w:szCs w:val="16"/>
                <w:lang w:val="es-ES"/>
              </w:rPr>
              <w:t>7.1 A la salida del recinto, el concesionario registra en el SUMA la fecha efectiva de salida del medio de transporte en el que se cargó la mercancía.</w:t>
            </w:r>
          </w:p>
          <w:p w:rsidR="00433A1D" w:rsidRPr="00E36647" w:rsidRDefault="00433A1D" w:rsidP="00CF2BCF">
            <w:pPr>
              <w:pStyle w:val="Normal2"/>
              <w:spacing w:before="0"/>
              <w:ind w:left="0"/>
              <w:rPr>
                <w:rFonts w:cs="Tahoma"/>
                <w:sz w:val="16"/>
                <w:szCs w:val="16"/>
                <w:lang w:val="es-ES"/>
              </w:rPr>
            </w:pPr>
            <w:r>
              <w:rPr>
                <w:rFonts w:cs="Tahoma"/>
                <w:sz w:val="16"/>
                <w:szCs w:val="16"/>
                <w:lang w:val="es-ES"/>
              </w:rPr>
              <w:t>7</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Verifica que el retiro de las mercancías se efectúe dentro de los plazos</w:t>
            </w:r>
            <w:r>
              <w:rPr>
                <w:rFonts w:cs="Tahoma"/>
                <w:sz w:val="16"/>
                <w:szCs w:val="16"/>
                <w:lang w:val="es-ES"/>
              </w:rPr>
              <w:t xml:space="preserve"> y cumpliendo las formalidades dispuestas en el artículo 115 del RLGA</w:t>
            </w:r>
            <w:r w:rsidRPr="00E36647">
              <w:rPr>
                <w:rFonts w:cs="Tahoma"/>
                <w:sz w:val="16"/>
                <w:szCs w:val="16"/>
                <w:lang w:val="es-ES"/>
              </w:rPr>
              <w:t>.</w:t>
            </w:r>
          </w:p>
        </w:tc>
      </w:tr>
    </w:tbl>
    <w:p w:rsidR="00433A1D" w:rsidRPr="006436CD" w:rsidRDefault="00433A1D" w:rsidP="00433A1D">
      <w:pPr>
        <w:pStyle w:val="Ttulo1"/>
        <w:rPr>
          <w:rFonts w:cs="Tahoma"/>
          <w:lang w:val="es-ES"/>
        </w:rPr>
      </w:pPr>
      <w:bookmarkStart w:id="352" w:name="_Toc530737513"/>
      <w:r w:rsidRPr="006436CD">
        <w:rPr>
          <w:rFonts w:cs="Tahoma"/>
          <w:lang w:val="es-ES"/>
        </w:rPr>
        <w:t>registros</w:t>
      </w:r>
      <w:bookmarkEnd w:id="352"/>
    </w:p>
    <w:p w:rsidR="00433A1D" w:rsidRPr="006436CD" w:rsidRDefault="00433A1D" w:rsidP="00433A1D">
      <w:pPr>
        <w:pStyle w:val="Normal1"/>
        <w:rPr>
          <w:rFonts w:cs="Tahoma"/>
          <w:szCs w:val="22"/>
          <w:lang w:val="es-ES"/>
        </w:rPr>
      </w:pPr>
      <w:r w:rsidRPr="006436CD">
        <w:rPr>
          <w:rFonts w:cs="Tahoma"/>
          <w:szCs w:val="22"/>
          <w:lang w:val="es-ES"/>
        </w:rPr>
        <w:t>Registros del procedimiento de importación en el sistema informático</w:t>
      </w:r>
    </w:p>
    <w:p w:rsidR="00433A1D" w:rsidRPr="006436CD" w:rsidRDefault="00433A1D" w:rsidP="008A60A9">
      <w:pPr>
        <w:pStyle w:val="Normal1"/>
        <w:numPr>
          <w:ilvl w:val="0"/>
          <w:numId w:val="131"/>
        </w:numPr>
        <w:spacing w:before="0" w:after="0"/>
        <w:rPr>
          <w:rFonts w:cs="Tahoma"/>
          <w:szCs w:val="22"/>
          <w:lang w:val="es-ES"/>
        </w:rPr>
      </w:pPr>
      <w:r w:rsidRPr="006436CD">
        <w:rPr>
          <w:rFonts w:cs="Tahoma"/>
          <w:szCs w:val="22"/>
          <w:lang w:val="es-ES"/>
        </w:rPr>
        <w:t>Aceptación de la Declaración de Mercancías de Importación (DIM</w:t>
      </w:r>
      <w:r>
        <w:rPr>
          <w:rFonts w:cs="Tahoma"/>
          <w:szCs w:val="22"/>
          <w:lang w:val="es-ES"/>
        </w:rPr>
        <w:t xml:space="preserve"> o DIMS</w:t>
      </w:r>
      <w:r w:rsidRPr="006436CD">
        <w:rPr>
          <w:rFonts w:cs="Tahoma"/>
          <w:szCs w:val="22"/>
          <w:lang w:val="es-ES"/>
        </w:rPr>
        <w:t>).</w:t>
      </w:r>
    </w:p>
    <w:p w:rsidR="00433A1D" w:rsidRPr="006436CD" w:rsidRDefault="00433A1D" w:rsidP="008A60A9">
      <w:pPr>
        <w:pStyle w:val="Normal1"/>
        <w:numPr>
          <w:ilvl w:val="0"/>
          <w:numId w:val="131"/>
        </w:numPr>
        <w:spacing w:before="0" w:after="0"/>
        <w:rPr>
          <w:rFonts w:cs="Tahoma"/>
          <w:szCs w:val="22"/>
          <w:lang w:val="es-ES"/>
        </w:rPr>
      </w:pPr>
      <w:r w:rsidRPr="006436CD">
        <w:rPr>
          <w:rFonts w:cs="Tahoma"/>
          <w:szCs w:val="22"/>
          <w:lang w:val="es-ES"/>
        </w:rPr>
        <w:t>Asignación de canal a la Declaración</w:t>
      </w:r>
      <w:r>
        <w:rPr>
          <w:rFonts w:cs="Tahoma"/>
          <w:szCs w:val="22"/>
          <w:lang w:val="es-ES"/>
        </w:rPr>
        <w:t xml:space="preserve"> (DIM o DIMS)</w:t>
      </w:r>
      <w:r w:rsidRPr="006436CD">
        <w:rPr>
          <w:rFonts w:cs="Tahoma"/>
          <w:szCs w:val="22"/>
          <w:lang w:val="es-ES"/>
        </w:rPr>
        <w:t>.</w:t>
      </w:r>
    </w:p>
    <w:p w:rsidR="00433A1D" w:rsidRPr="006436CD" w:rsidRDefault="00433A1D" w:rsidP="008A60A9">
      <w:pPr>
        <w:pStyle w:val="Normal1"/>
        <w:numPr>
          <w:ilvl w:val="0"/>
          <w:numId w:val="131"/>
        </w:numPr>
        <w:spacing w:before="0" w:after="0"/>
        <w:rPr>
          <w:rFonts w:cs="Tahoma"/>
          <w:szCs w:val="22"/>
          <w:lang w:val="es-ES"/>
        </w:rPr>
      </w:pPr>
      <w:r w:rsidRPr="006436CD">
        <w:rPr>
          <w:rFonts w:cs="Tahoma"/>
          <w:szCs w:val="22"/>
          <w:lang w:val="es-ES"/>
        </w:rPr>
        <w:t>Autorización de levante a la Declaración</w:t>
      </w:r>
      <w:r>
        <w:rPr>
          <w:rFonts w:cs="Tahoma"/>
          <w:szCs w:val="22"/>
          <w:lang w:val="es-ES"/>
        </w:rPr>
        <w:t xml:space="preserve"> (DIM o DIMS).</w:t>
      </w:r>
      <w:r w:rsidRPr="006436CD">
        <w:rPr>
          <w:rFonts w:cs="Tahoma"/>
          <w:szCs w:val="22"/>
          <w:lang w:val="es-ES"/>
        </w:rPr>
        <w:t xml:space="preserve"> </w:t>
      </w:r>
    </w:p>
    <w:p w:rsidR="00433A1D" w:rsidRPr="006436CD" w:rsidRDefault="00433A1D" w:rsidP="008A60A9">
      <w:pPr>
        <w:pStyle w:val="Normal1"/>
        <w:numPr>
          <w:ilvl w:val="0"/>
          <w:numId w:val="131"/>
        </w:numPr>
        <w:spacing w:before="0" w:after="0"/>
        <w:rPr>
          <w:rFonts w:cs="Tahoma"/>
          <w:szCs w:val="22"/>
          <w:lang w:val="es-ES"/>
        </w:rPr>
      </w:pPr>
      <w:r w:rsidRPr="006436CD">
        <w:rPr>
          <w:rFonts w:cs="Tahoma"/>
          <w:szCs w:val="22"/>
          <w:lang w:val="es-ES"/>
        </w:rPr>
        <w:t>Registro de observaciones encontradas durante el aforo en el Acta de Reconocimiento</w:t>
      </w:r>
      <w:r>
        <w:rPr>
          <w:rFonts w:cs="Tahoma"/>
          <w:szCs w:val="22"/>
          <w:lang w:val="es-ES"/>
        </w:rPr>
        <w:t xml:space="preserve"> y/o Informe de Variación del Valor</w:t>
      </w:r>
      <w:r w:rsidRPr="006436CD">
        <w:rPr>
          <w:rFonts w:cs="Tahoma"/>
          <w:szCs w:val="22"/>
          <w:lang w:val="es-ES"/>
        </w:rPr>
        <w:t>, en caso de canal rojo y amarillo</w:t>
      </w:r>
      <w:r>
        <w:rPr>
          <w:rFonts w:cs="Tahoma"/>
          <w:szCs w:val="22"/>
          <w:lang w:val="es-ES"/>
        </w:rPr>
        <w:t>.</w:t>
      </w:r>
    </w:p>
    <w:p w:rsidR="00433A1D" w:rsidRPr="006436CD" w:rsidRDefault="00433A1D" w:rsidP="008A60A9">
      <w:pPr>
        <w:pStyle w:val="Normal1"/>
        <w:numPr>
          <w:ilvl w:val="0"/>
          <w:numId w:val="131"/>
        </w:numPr>
        <w:spacing w:before="0" w:after="0"/>
        <w:rPr>
          <w:rFonts w:cs="Tahoma"/>
          <w:szCs w:val="22"/>
          <w:lang w:val="es-ES"/>
        </w:rPr>
      </w:pPr>
      <w:r w:rsidRPr="006436CD">
        <w:rPr>
          <w:rFonts w:cs="Tahoma"/>
          <w:szCs w:val="22"/>
          <w:lang w:val="es-ES"/>
        </w:rPr>
        <w:t>Emisión de la Constancia de Entrega de Mercancías.</w:t>
      </w:r>
    </w:p>
    <w:p w:rsidR="00433A1D" w:rsidRPr="00021543" w:rsidRDefault="00433A1D" w:rsidP="008A60A9">
      <w:pPr>
        <w:pStyle w:val="Normal1"/>
        <w:numPr>
          <w:ilvl w:val="0"/>
          <w:numId w:val="131"/>
        </w:numPr>
        <w:spacing w:before="0" w:after="0"/>
        <w:rPr>
          <w:rFonts w:ascii="Times New Roman" w:hAnsi="Times New Roman"/>
          <w:sz w:val="24"/>
          <w:lang w:val="es-ES"/>
        </w:rPr>
      </w:pPr>
      <w:r w:rsidRPr="004130D1">
        <w:rPr>
          <w:rFonts w:cs="Tahoma"/>
          <w:szCs w:val="22"/>
          <w:lang w:val="es-ES"/>
        </w:rPr>
        <w:t>Registro de Pase de Salida</w:t>
      </w:r>
    </w:p>
    <w:p w:rsidR="00433A1D" w:rsidRDefault="00433A1D" w:rsidP="008A60A9">
      <w:pPr>
        <w:pStyle w:val="Normal1"/>
        <w:numPr>
          <w:ilvl w:val="0"/>
          <w:numId w:val="131"/>
        </w:numPr>
        <w:spacing w:before="0" w:after="0"/>
        <w:rPr>
          <w:rFonts w:cs="Tahoma"/>
          <w:szCs w:val="22"/>
          <w:lang w:val="es-ES"/>
        </w:rPr>
      </w:pPr>
      <w:r>
        <w:rPr>
          <w:rFonts w:cs="Tahoma"/>
          <w:szCs w:val="22"/>
          <w:lang w:val="es-ES"/>
        </w:rPr>
        <w:t>Regularización de despachos inmediatos y anticipados.</w:t>
      </w:r>
    </w:p>
    <w:p w:rsidR="00433A1D" w:rsidRDefault="00433A1D" w:rsidP="008A60A9">
      <w:pPr>
        <w:pStyle w:val="Normal1"/>
        <w:numPr>
          <w:ilvl w:val="0"/>
          <w:numId w:val="131"/>
        </w:numPr>
        <w:spacing w:before="0" w:after="0"/>
        <w:rPr>
          <w:rFonts w:cs="Tahoma"/>
          <w:szCs w:val="22"/>
          <w:lang w:val="es-ES"/>
        </w:rPr>
        <w:sectPr w:rsidR="00433A1D" w:rsidSect="003C0A08">
          <w:footerReference w:type="default" r:id="rId63"/>
          <w:footerReference w:type="first" r:id="rId64"/>
          <w:type w:val="continuous"/>
          <w:pgSz w:w="12242" w:h="15842" w:code="1"/>
          <w:pgMar w:top="1985" w:right="1418" w:bottom="1560" w:left="1701" w:header="709" w:footer="709" w:gutter="0"/>
          <w:cols w:space="720"/>
          <w:docGrid w:linePitch="360"/>
        </w:sectPr>
      </w:pPr>
    </w:p>
    <w:p w:rsidR="00433A1D" w:rsidRDefault="00433A1D" w:rsidP="00433A1D">
      <w:pPr>
        <w:pStyle w:val="Ttulo1"/>
        <w:rPr>
          <w:rFonts w:cs="Tahoma"/>
          <w:lang w:val="es-ES"/>
        </w:rPr>
      </w:pPr>
      <w:bookmarkStart w:id="353" w:name="_Toc530737514"/>
      <w:r w:rsidRPr="006436CD">
        <w:rPr>
          <w:rFonts w:cs="Tahoma"/>
          <w:lang w:val="es-ES"/>
        </w:rPr>
        <w:lastRenderedPageBreak/>
        <w:t>FLUJOGRAMA</w:t>
      </w:r>
      <w:bookmarkEnd w:id="353"/>
    </w:p>
    <w:p w:rsidR="00433A1D" w:rsidRPr="00AD1B4C" w:rsidRDefault="00433A1D" w:rsidP="00433A1D">
      <w:pPr>
        <w:pStyle w:val="Normal1"/>
        <w:rPr>
          <w:lang w:val="es-ES"/>
        </w:rPr>
      </w:pPr>
      <w:r>
        <w:rPr>
          <w:lang w:val="es-ES"/>
        </w:rPr>
        <w:t>Despacho aduanero de importación despacho general</w:t>
      </w:r>
    </w:p>
    <w:p w:rsidR="00433A1D" w:rsidRDefault="00433A1D" w:rsidP="00433A1D">
      <w:pPr>
        <w:pStyle w:val="Normal1"/>
        <w:ind w:left="0"/>
        <w:sectPr w:rsidR="00433A1D" w:rsidSect="00F06CF7">
          <w:pgSz w:w="15842" w:h="12242" w:orient="landscape" w:code="1"/>
          <w:pgMar w:top="1701" w:right="1985" w:bottom="1418" w:left="1560" w:header="709" w:footer="709" w:gutter="0"/>
          <w:cols w:space="720"/>
          <w:docGrid w:linePitch="360"/>
        </w:sectPr>
      </w:pPr>
      <w:r w:rsidRPr="00B253AF">
        <w:rPr>
          <w:lang w:val="es-BO"/>
        </w:rPr>
        <w:t xml:space="preserve">       </w:t>
      </w:r>
      <w:r>
        <w:object w:dxaOrig="18502" w:dyaOrig="11145">
          <v:shape id="_x0000_i1029" type="#_x0000_t75" style="width:562.5pt;height:338.25pt" o:ole="">
            <v:imagedata r:id="rId65" o:title=""/>
          </v:shape>
          <o:OLEObject Type="Embed" ProgID="Visio.Drawing.11" ShapeID="_x0000_i1029" DrawAspect="Content" ObjectID="_1611588215" r:id="rId66"/>
        </w:object>
      </w:r>
    </w:p>
    <w:p w:rsidR="00433A1D" w:rsidRDefault="00433A1D" w:rsidP="00433A1D">
      <w:pPr>
        <w:pStyle w:val="Ttulo1"/>
        <w:rPr>
          <w:rFonts w:cs="Tahoma"/>
          <w:lang w:val="es-ES"/>
        </w:rPr>
      </w:pPr>
      <w:bookmarkStart w:id="354" w:name="_Toc530737515"/>
      <w:r>
        <w:rPr>
          <w:rFonts w:cs="Tahoma"/>
          <w:lang w:val="es-ES"/>
        </w:rPr>
        <w:lastRenderedPageBreak/>
        <w:t>TERMINOLOGIA</w:t>
      </w:r>
      <w:bookmarkEnd w:id="354"/>
    </w:p>
    <w:p w:rsidR="00433A1D" w:rsidRDefault="00433A1D" w:rsidP="00433A1D">
      <w:pPr>
        <w:shd w:val="clear" w:color="auto" w:fill="FFFFFF"/>
        <w:spacing w:before="120" w:line="240" w:lineRule="auto"/>
        <w:ind w:left="567" w:right="49"/>
        <w:jc w:val="both"/>
        <w:rPr>
          <w:rFonts w:ascii="Tahoma" w:hAnsi="Tahoma" w:cs="Tahoma"/>
          <w:bCs/>
          <w:color w:val="000000"/>
        </w:rPr>
      </w:pPr>
      <w:r>
        <w:rPr>
          <w:rFonts w:ascii="Tahoma" w:hAnsi="Tahoma" w:cs="Tahoma"/>
          <w:b/>
          <w:bCs/>
          <w:color w:val="000000"/>
        </w:rPr>
        <w:t xml:space="preserve">Acta de Reconocimiento/Informe de Variación del Valor.- </w:t>
      </w:r>
      <w:r w:rsidRPr="00D61DE0">
        <w:rPr>
          <w:rFonts w:ascii="Tahoma" w:hAnsi="Tahoma" w:cs="Tahoma"/>
          <w:bCs/>
          <w:color w:val="000000"/>
        </w:rPr>
        <w:t xml:space="preserve">Documento elaborado y emitido mediante el </w:t>
      </w:r>
      <w:r>
        <w:rPr>
          <w:rFonts w:ascii="Tahoma" w:hAnsi="Tahoma" w:cs="Tahoma"/>
          <w:bCs/>
          <w:color w:val="000000"/>
        </w:rPr>
        <w:t>SUMA</w:t>
      </w:r>
      <w:r w:rsidRPr="00D61DE0">
        <w:rPr>
          <w:rFonts w:ascii="Tahoma" w:hAnsi="Tahoma" w:cs="Tahoma"/>
          <w:bCs/>
          <w:color w:val="000000"/>
        </w:rPr>
        <w:t xml:space="preserve"> por el personal asignado al despacho aduanero, en el que se registran los resultados del examen documental y/o reconocimiento físico, así como la liquidación de los tributos aduaneros omitidos y contravenciones aduaneras. El Acta de Reconocimiento/ Informe de Variación de Valor, hará las veces de Vista de Cargo y Auto Inicial Sumario Contravencional, co</w:t>
      </w:r>
      <w:r>
        <w:rPr>
          <w:rFonts w:ascii="Tahoma" w:hAnsi="Tahoma" w:cs="Tahoma"/>
          <w:bCs/>
          <w:color w:val="000000"/>
        </w:rPr>
        <w:t>n</w:t>
      </w:r>
      <w:r w:rsidRPr="00D61DE0">
        <w:rPr>
          <w:rFonts w:ascii="Tahoma" w:hAnsi="Tahoma" w:cs="Tahoma"/>
          <w:bCs/>
          <w:color w:val="000000"/>
        </w:rPr>
        <w:t>forme la unificación de procedimientos establecida en el artículo 169 del Código Tributario Boliviano.</w:t>
      </w:r>
    </w:p>
    <w:p w:rsidR="00433A1D" w:rsidRPr="00D61DE0" w:rsidRDefault="00433A1D" w:rsidP="00433A1D">
      <w:pPr>
        <w:shd w:val="clear" w:color="auto" w:fill="FFFFFF"/>
        <w:spacing w:before="120" w:line="240" w:lineRule="auto"/>
        <w:ind w:left="567" w:right="49"/>
        <w:jc w:val="both"/>
        <w:rPr>
          <w:rFonts w:ascii="Tahoma" w:hAnsi="Tahoma" w:cs="Tahoma"/>
          <w:color w:val="000000"/>
        </w:rPr>
      </w:pPr>
      <w:r w:rsidRPr="000663DA">
        <w:rPr>
          <w:rFonts w:ascii="Tahoma" w:hAnsi="Tahoma" w:cs="Tahoma"/>
          <w:b/>
          <w:bCs/>
          <w:color w:val="000000"/>
        </w:rPr>
        <w:t>Declaración de</w:t>
      </w:r>
      <w:r>
        <w:rPr>
          <w:rFonts w:ascii="Tahoma" w:hAnsi="Tahoma" w:cs="Tahoma"/>
          <w:b/>
          <w:bCs/>
          <w:color w:val="000000"/>
        </w:rPr>
        <w:t xml:space="preserve"> Mercancías de</w:t>
      </w:r>
      <w:r w:rsidRPr="000663DA">
        <w:rPr>
          <w:rFonts w:ascii="Tahoma" w:hAnsi="Tahoma" w:cs="Tahoma"/>
          <w:b/>
          <w:bCs/>
          <w:color w:val="000000"/>
        </w:rPr>
        <w:t xml:space="preserve"> Importación (DI</w:t>
      </w:r>
      <w:r>
        <w:rPr>
          <w:rFonts w:ascii="Tahoma" w:hAnsi="Tahoma" w:cs="Tahoma"/>
          <w:b/>
          <w:bCs/>
          <w:color w:val="000000"/>
        </w:rPr>
        <w:t>M</w:t>
      </w:r>
      <w:r w:rsidRPr="000663DA">
        <w:rPr>
          <w:rFonts w:ascii="Tahoma" w:hAnsi="Tahoma" w:cs="Tahoma"/>
          <w:b/>
          <w:bCs/>
          <w:color w:val="000000"/>
        </w:rPr>
        <w:t>).-</w:t>
      </w:r>
      <w:r w:rsidRPr="000663DA">
        <w:rPr>
          <w:rFonts w:ascii="Tahoma" w:hAnsi="Tahoma" w:cs="Tahoma"/>
          <w:bCs/>
          <w:color w:val="000000"/>
        </w:rPr>
        <w:t xml:space="preserve"> </w:t>
      </w:r>
      <w:r w:rsidRPr="00D61DE0">
        <w:rPr>
          <w:rFonts w:ascii="Tahoma" w:hAnsi="Tahoma" w:cs="Tahoma"/>
          <w:color w:val="000000"/>
        </w:rPr>
        <w:t>Documento que contiene datos relacionados a las mercancías destinadas a</w:t>
      </w:r>
      <w:r>
        <w:rPr>
          <w:rFonts w:ascii="Tahoma" w:hAnsi="Tahoma" w:cs="Tahoma"/>
          <w:color w:val="000000"/>
        </w:rPr>
        <w:t xml:space="preserve">l régimen de importación para el consumo, admisiones temporales </w:t>
      </w:r>
      <w:r w:rsidRPr="00D61DE0">
        <w:rPr>
          <w:rFonts w:ascii="Tahoma" w:hAnsi="Tahoma" w:cs="Tahoma"/>
          <w:color w:val="000000"/>
        </w:rPr>
        <w:t>en diferentes modalidades, firmada digitalmente por el Declarante, el cual se constituye en declaración jurada para efectos aduaneros.</w:t>
      </w:r>
    </w:p>
    <w:p w:rsidR="00433A1D" w:rsidRPr="00D61DE0" w:rsidRDefault="00433A1D" w:rsidP="00433A1D">
      <w:pPr>
        <w:shd w:val="clear" w:color="auto" w:fill="FFFFFF"/>
        <w:spacing w:before="120" w:line="240" w:lineRule="auto"/>
        <w:ind w:left="567" w:right="49"/>
        <w:jc w:val="both"/>
        <w:rPr>
          <w:rFonts w:ascii="Tahoma" w:hAnsi="Tahoma" w:cs="Tahoma"/>
          <w:color w:val="000000"/>
        </w:rPr>
      </w:pPr>
      <w:r w:rsidRPr="000663DA">
        <w:rPr>
          <w:rFonts w:ascii="Tahoma" w:hAnsi="Tahoma" w:cs="Tahoma"/>
          <w:b/>
          <w:bCs/>
          <w:color w:val="000000"/>
        </w:rPr>
        <w:t>Declaración de</w:t>
      </w:r>
      <w:r>
        <w:rPr>
          <w:rFonts w:ascii="Tahoma" w:hAnsi="Tahoma" w:cs="Tahoma"/>
          <w:b/>
          <w:bCs/>
          <w:color w:val="000000"/>
        </w:rPr>
        <w:t xml:space="preserve"> Mercancías de</w:t>
      </w:r>
      <w:r w:rsidRPr="000663DA">
        <w:rPr>
          <w:rFonts w:ascii="Tahoma" w:hAnsi="Tahoma" w:cs="Tahoma"/>
          <w:b/>
          <w:bCs/>
          <w:color w:val="000000"/>
        </w:rPr>
        <w:t xml:space="preserve"> Importación</w:t>
      </w:r>
      <w:r>
        <w:rPr>
          <w:rFonts w:ascii="Tahoma" w:hAnsi="Tahoma" w:cs="Tahoma"/>
          <w:b/>
          <w:bCs/>
          <w:color w:val="000000"/>
        </w:rPr>
        <w:t xml:space="preserve"> Simplificada</w:t>
      </w:r>
      <w:r w:rsidRPr="000663DA">
        <w:rPr>
          <w:rFonts w:ascii="Tahoma" w:hAnsi="Tahoma" w:cs="Tahoma"/>
          <w:b/>
          <w:bCs/>
          <w:color w:val="000000"/>
        </w:rPr>
        <w:t xml:space="preserve"> (DI</w:t>
      </w:r>
      <w:r>
        <w:rPr>
          <w:rFonts w:ascii="Tahoma" w:hAnsi="Tahoma" w:cs="Tahoma"/>
          <w:b/>
          <w:bCs/>
          <w:color w:val="000000"/>
        </w:rPr>
        <w:t>MS</w:t>
      </w:r>
      <w:r w:rsidRPr="000663DA">
        <w:rPr>
          <w:rFonts w:ascii="Tahoma" w:hAnsi="Tahoma" w:cs="Tahoma"/>
          <w:b/>
          <w:bCs/>
          <w:color w:val="000000"/>
        </w:rPr>
        <w:t>).-</w:t>
      </w:r>
      <w:r w:rsidRPr="000663DA">
        <w:rPr>
          <w:rFonts w:ascii="Tahoma" w:hAnsi="Tahoma" w:cs="Tahoma"/>
          <w:bCs/>
          <w:color w:val="000000"/>
        </w:rPr>
        <w:t xml:space="preserve"> </w:t>
      </w:r>
      <w:r w:rsidRPr="00D61DE0">
        <w:rPr>
          <w:rFonts w:ascii="Tahoma" w:hAnsi="Tahoma" w:cs="Tahoma"/>
          <w:color w:val="000000"/>
        </w:rPr>
        <w:t xml:space="preserve">Documento que contiene una estructura simplificada de datos relacionada a las mercancías destinadas a la </w:t>
      </w:r>
      <w:r>
        <w:rPr>
          <w:rFonts w:ascii="Tahoma" w:hAnsi="Tahoma" w:cs="Tahoma"/>
          <w:color w:val="000000"/>
        </w:rPr>
        <w:t>im</w:t>
      </w:r>
      <w:r w:rsidRPr="00D61DE0">
        <w:rPr>
          <w:rFonts w:ascii="Tahoma" w:hAnsi="Tahoma" w:cs="Tahoma"/>
          <w:color w:val="000000"/>
        </w:rPr>
        <w:t xml:space="preserve">portación en diferentes modalidades, firmada digitalmente o de forma manuscrita por el Declarante, el cual se constituye en declaración jurada para efectos aduaneros. Es utilizado para </w:t>
      </w:r>
      <w:r w:rsidRPr="003C10BC">
        <w:rPr>
          <w:rFonts w:ascii="Tahoma" w:hAnsi="Tahoma" w:cs="Tahoma"/>
          <w:color w:val="000000"/>
        </w:rPr>
        <w:t>despachos de im</w:t>
      </w:r>
      <w:r w:rsidRPr="00D61DE0">
        <w:rPr>
          <w:rFonts w:ascii="Tahoma" w:hAnsi="Tahoma" w:cs="Tahoma"/>
          <w:color w:val="000000"/>
        </w:rPr>
        <w:t xml:space="preserve">portación de mercancías de menor cuantía, menaje doméstico y </w:t>
      </w:r>
      <w:r>
        <w:rPr>
          <w:rFonts w:ascii="Tahoma" w:hAnsi="Tahoma" w:cs="Tahoma"/>
          <w:color w:val="000000"/>
        </w:rPr>
        <w:t>otros destinos especiales</w:t>
      </w:r>
      <w:r w:rsidRPr="00D61DE0">
        <w:rPr>
          <w:rFonts w:ascii="Tahoma" w:hAnsi="Tahoma" w:cs="Tahoma"/>
          <w:color w:val="000000"/>
        </w:rPr>
        <w:t>.</w:t>
      </w:r>
    </w:p>
    <w:p w:rsidR="00433A1D" w:rsidRPr="00D61DE0" w:rsidRDefault="00433A1D" w:rsidP="00433A1D">
      <w:pPr>
        <w:autoSpaceDE w:val="0"/>
        <w:autoSpaceDN w:val="0"/>
        <w:adjustRightInd w:val="0"/>
        <w:spacing w:line="240" w:lineRule="auto"/>
        <w:ind w:left="567"/>
        <w:jc w:val="both"/>
        <w:rPr>
          <w:rFonts w:ascii="Tahoma" w:hAnsi="Tahoma" w:cs="Tahoma"/>
          <w:color w:val="000000"/>
        </w:rPr>
      </w:pPr>
      <w:r w:rsidRPr="00D61DE0">
        <w:rPr>
          <w:rFonts w:ascii="Tahoma" w:hAnsi="Tahoma" w:cs="Tahoma"/>
          <w:b/>
          <w:bCs/>
          <w:color w:val="000000"/>
        </w:rPr>
        <w:t>Documento de Trabajo.</w:t>
      </w:r>
      <w:r w:rsidRPr="004F242C">
        <w:rPr>
          <w:rFonts w:ascii="Times New Roman" w:hAnsi="Times New Roman" w:cs="Times New Roman"/>
          <w:sz w:val="24"/>
          <w:szCs w:val="24"/>
          <w:lang w:val="es-ES"/>
        </w:rPr>
        <w:t xml:space="preserve"> </w:t>
      </w:r>
      <w:r w:rsidRPr="00D61DE0">
        <w:rPr>
          <w:rFonts w:ascii="Tahoma" w:hAnsi="Tahoma" w:cs="Tahoma"/>
          <w:color w:val="000000"/>
        </w:rPr>
        <w:t xml:space="preserve">Copia electrónica de la Declaración de Mercancías de </w:t>
      </w:r>
      <w:r>
        <w:rPr>
          <w:rFonts w:ascii="Tahoma" w:hAnsi="Tahoma" w:cs="Tahoma"/>
          <w:color w:val="000000"/>
        </w:rPr>
        <w:t>Importación</w:t>
      </w:r>
      <w:r w:rsidRPr="00D61DE0">
        <w:rPr>
          <w:rFonts w:ascii="Tahoma" w:hAnsi="Tahoma" w:cs="Tahoma"/>
          <w:color w:val="000000"/>
        </w:rPr>
        <w:t xml:space="preserve">, que genera de manera automática el </w:t>
      </w:r>
      <w:r>
        <w:rPr>
          <w:rFonts w:ascii="Tahoma" w:hAnsi="Tahoma" w:cs="Tahoma"/>
          <w:color w:val="000000"/>
        </w:rPr>
        <w:t>SUMA</w:t>
      </w:r>
      <w:r w:rsidRPr="00D61DE0">
        <w:rPr>
          <w:rFonts w:ascii="Tahoma" w:hAnsi="Tahoma" w:cs="Tahoma"/>
          <w:color w:val="000000"/>
        </w:rPr>
        <w:t xml:space="preserve"> cuando se determina la existencia de observaciones que implican modificaciones a la Declaración como resultado del aforo.  </w:t>
      </w:r>
    </w:p>
    <w:p w:rsidR="00433A1D" w:rsidRPr="00923EF8" w:rsidRDefault="00433A1D" w:rsidP="00433A1D">
      <w:pPr>
        <w:shd w:val="clear" w:color="auto" w:fill="FFFFFF"/>
        <w:spacing w:before="120" w:line="240" w:lineRule="auto"/>
        <w:ind w:left="567" w:right="49"/>
        <w:jc w:val="both"/>
        <w:rPr>
          <w:rFonts w:cs="Tahoma"/>
          <w:color w:val="000000"/>
        </w:rPr>
      </w:pPr>
      <w:r>
        <w:rPr>
          <w:rFonts w:ascii="Tahoma" w:hAnsi="Tahoma" w:cs="Tahoma"/>
          <w:b/>
          <w:bCs/>
          <w:color w:val="000000"/>
        </w:rPr>
        <w:t xml:space="preserve">Expediente de aforo.- </w:t>
      </w:r>
      <w:r w:rsidRPr="00D61DE0">
        <w:rPr>
          <w:rFonts w:ascii="Tahoma" w:hAnsi="Tahoma" w:cs="Tahoma"/>
          <w:bCs/>
          <w:color w:val="000000"/>
        </w:rPr>
        <w:t>Documentación digitalizada en el sistema informático, generada por el personal asignado al despacho o presentada por el importador o declarante durante el examen documental y/o reconocimiento físico.</w:t>
      </w:r>
    </w:p>
    <w:p w:rsidR="00433A1D" w:rsidRPr="00D61DE0" w:rsidRDefault="00433A1D" w:rsidP="00433A1D">
      <w:pPr>
        <w:shd w:val="clear" w:color="auto" w:fill="FFFFFF"/>
        <w:spacing w:before="120" w:line="240" w:lineRule="auto"/>
        <w:ind w:left="567" w:right="49"/>
        <w:jc w:val="both"/>
        <w:rPr>
          <w:rFonts w:ascii="Tahoma" w:hAnsi="Tahoma" w:cs="Tahoma"/>
          <w:color w:val="000000"/>
        </w:rPr>
      </w:pPr>
      <w:r>
        <w:rPr>
          <w:rFonts w:ascii="Tahoma" w:hAnsi="Tahoma" w:cs="Tahoma"/>
          <w:b/>
          <w:bCs/>
          <w:color w:val="000000"/>
        </w:rPr>
        <w:t xml:space="preserve">Ficha informativa.- </w:t>
      </w:r>
      <w:r w:rsidRPr="00D61DE0">
        <w:rPr>
          <w:rFonts w:ascii="Tahoma" w:hAnsi="Tahoma" w:cs="Tahoma"/>
          <w:color w:val="000000"/>
        </w:rPr>
        <w:t>Documento elaborado</w:t>
      </w:r>
      <w:r>
        <w:rPr>
          <w:rFonts w:ascii="Tahoma" w:hAnsi="Tahoma" w:cs="Tahoma"/>
          <w:color w:val="000000"/>
        </w:rPr>
        <w:t xml:space="preserve"> y registrado en el SUMA</w:t>
      </w:r>
      <w:r w:rsidRPr="00D61DE0">
        <w:rPr>
          <w:rFonts w:ascii="Tahoma" w:hAnsi="Tahoma" w:cs="Tahoma"/>
          <w:color w:val="000000"/>
        </w:rPr>
        <w:t xml:space="preserve"> por el personal asignado al despacho y autorizado por el administrador de aduana, cuando se encuentren observaciones al despacho aduanero, para que el mismo sea  evaluado por la Unidad de Fiscalización de la Gerencia Regional o la Gerencia Nacional de Fiscalización. </w:t>
      </w:r>
    </w:p>
    <w:p w:rsidR="00433A1D" w:rsidRPr="000663DA" w:rsidRDefault="00433A1D" w:rsidP="00433A1D">
      <w:pPr>
        <w:shd w:val="clear" w:color="auto" w:fill="FFFFFF"/>
        <w:spacing w:before="120" w:line="240" w:lineRule="auto"/>
        <w:ind w:left="567" w:right="49"/>
        <w:jc w:val="both"/>
        <w:rPr>
          <w:rFonts w:ascii="Tahoma" w:hAnsi="Tahoma" w:cs="Tahoma"/>
        </w:rPr>
      </w:pPr>
      <w:r w:rsidRPr="000663DA">
        <w:rPr>
          <w:rFonts w:ascii="Tahoma" w:hAnsi="Tahoma" w:cs="Tahoma"/>
          <w:b/>
          <w:bCs/>
          <w:color w:val="000000"/>
        </w:rPr>
        <w:t xml:space="preserve">Mercancías </w:t>
      </w:r>
      <w:r>
        <w:rPr>
          <w:rFonts w:ascii="Tahoma" w:hAnsi="Tahoma" w:cs="Tahoma"/>
          <w:b/>
          <w:bCs/>
          <w:color w:val="000000"/>
        </w:rPr>
        <w:t>h</w:t>
      </w:r>
      <w:r w:rsidRPr="000663DA">
        <w:rPr>
          <w:rFonts w:ascii="Tahoma" w:hAnsi="Tahoma" w:cs="Tahoma"/>
          <w:b/>
          <w:bCs/>
          <w:color w:val="000000"/>
        </w:rPr>
        <w:t>eterogéneas.-</w:t>
      </w:r>
      <w:r w:rsidRPr="000663DA">
        <w:rPr>
          <w:rFonts w:ascii="Tahoma" w:hAnsi="Tahoma" w:cs="Tahoma"/>
          <w:bCs/>
          <w:color w:val="000000"/>
        </w:rPr>
        <w:t xml:space="preserve"> </w:t>
      </w:r>
      <w:r w:rsidRPr="000663DA">
        <w:rPr>
          <w:rFonts w:ascii="Tahoma" w:hAnsi="Tahoma" w:cs="Tahoma"/>
          <w:color w:val="000000"/>
        </w:rPr>
        <w:t>Mercancías que presentan diferentes características físicas externas y/o internas.</w:t>
      </w:r>
    </w:p>
    <w:p w:rsidR="00433A1D" w:rsidRPr="000663DA" w:rsidRDefault="00433A1D" w:rsidP="00433A1D">
      <w:pPr>
        <w:shd w:val="clear" w:color="auto" w:fill="FFFFFF"/>
        <w:spacing w:before="120" w:line="240" w:lineRule="auto"/>
        <w:ind w:left="567" w:right="49"/>
        <w:jc w:val="both"/>
        <w:rPr>
          <w:rFonts w:ascii="Tahoma" w:hAnsi="Tahoma" w:cs="Tahoma"/>
        </w:rPr>
      </w:pPr>
      <w:r>
        <w:rPr>
          <w:rFonts w:ascii="Tahoma" w:hAnsi="Tahoma" w:cs="Tahoma"/>
          <w:b/>
          <w:bCs/>
          <w:color w:val="000000"/>
        </w:rPr>
        <w:t>P</w:t>
      </w:r>
      <w:r w:rsidRPr="000663DA">
        <w:rPr>
          <w:rFonts w:ascii="Tahoma" w:hAnsi="Tahoma" w:cs="Tahoma"/>
          <w:b/>
          <w:bCs/>
          <w:color w:val="000000"/>
        </w:rPr>
        <w:t xml:space="preserve">arte de </w:t>
      </w:r>
      <w:r>
        <w:rPr>
          <w:rFonts w:ascii="Tahoma" w:hAnsi="Tahoma" w:cs="Tahoma"/>
          <w:b/>
          <w:bCs/>
          <w:color w:val="000000"/>
        </w:rPr>
        <w:t>R</w:t>
      </w:r>
      <w:r w:rsidRPr="000663DA">
        <w:rPr>
          <w:rFonts w:ascii="Tahoma" w:hAnsi="Tahoma" w:cs="Tahoma"/>
          <w:b/>
          <w:bCs/>
          <w:color w:val="000000"/>
        </w:rPr>
        <w:t>ecepción</w:t>
      </w:r>
      <w:r>
        <w:rPr>
          <w:rFonts w:ascii="Tahoma" w:hAnsi="Tahoma" w:cs="Tahoma"/>
          <w:b/>
          <w:bCs/>
          <w:color w:val="000000"/>
        </w:rPr>
        <w:t xml:space="preserve"> agrupado</w:t>
      </w:r>
      <w:r w:rsidRPr="000663DA">
        <w:rPr>
          <w:rFonts w:ascii="Tahoma" w:hAnsi="Tahoma" w:cs="Tahoma"/>
          <w:b/>
          <w:bCs/>
          <w:color w:val="000000"/>
        </w:rPr>
        <w:t>.-</w:t>
      </w:r>
      <w:r w:rsidRPr="000663DA">
        <w:rPr>
          <w:rFonts w:ascii="Tahoma" w:hAnsi="Tahoma" w:cs="Tahoma"/>
          <w:bCs/>
          <w:color w:val="000000"/>
        </w:rPr>
        <w:t xml:space="preserve"> </w:t>
      </w:r>
      <w:r w:rsidRPr="000663DA">
        <w:rPr>
          <w:rFonts w:ascii="Tahoma" w:hAnsi="Tahoma" w:cs="Tahoma"/>
          <w:color w:val="000000"/>
        </w:rPr>
        <w:t xml:space="preserve">Documento emitido por el </w:t>
      </w:r>
      <w:r>
        <w:rPr>
          <w:rFonts w:ascii="Tahoma" w:hAnsi="Tahoma" w:cs="Tahoma"/>
          <w:color w:val="000000"/>
        </w:rPr>
        <w:t>SUMA</w:t>
      </w:r>
      <w:r w:rsidRPr="000663DA">
        <w:rPr>
          <w:rFonts w:ascii="Tahoma" w:hAnsi="Tahoma" w:cs="Tahoma"/>
          <w:color w:val="000000"/>
        </w:rPr>
        <w:t xml:space="preserve"> que detalla los números de partes de recepción </w:t>
      </w:r>
      <w:r>
        <w:rPr>
          <w:rFonts w:ascii="Tahoma" w:hAnsi="Tahoma" w:cs="Tahoma"/>
          <w:color w:val="000000"/>
        </w:rPr>
        <w:t>agrupados</w:t>
      </w:r>
      <w:r w:rsidRPr="000663DA">
        <w:rPr>
          <w:rFonts w:ascii="Tahoma" w:hAnsi="Tahoma" w:cs="Tahoma"/>
          <w:color w:val="000000"/>
        </w:rPr>
        <w:t xml:space="preserve">, pesos y cantidades de la mercancía, así como el número de parte de recepción en el que se </w:t>
      </w:r>
      <w:r>
        <w:rPr>
          <w:rFonts w:ascii="Tahoma" w:hAnsi="Tahoma" w:cs="Tahoma"/>
          <w:color w:val="000000"/>
        </w:rPr>
        <w:t>agrupan</w:t>
      </w:r>
      <w:r w:rsidRPr="000663DA">
        <w:rPr>
          <w:rFonts w:ascii="Tahoma" w:hAnsi="Tahoma" w:cs="Tahoma"/>
          <w:color w:val="000000"/>
        </w:rPr>
        <w:t>.</w:t>
      </w:r>
    </w:p>
    <w:p w:rsidR="00433A1D" w:rsidRPr="00D61DE0" w:rsidRDefault="00433A1D" w:rsidP="00433A1D">
      <w:pPr>
        <w:spacing w:line="240" w:lineRule="auto"/>
        <w:ind w:left="567"/>
        <w:jc w:val="both"/>
        <w:rPr>
          <w:rFonts w:ascii="Tahoma" w:hAnsi="Tahoma" w:cs="Tahoma"/>
          <w:color w:val="000000"/>
        </w:rPr>
      </w:pPr>
      <w:r w:rsidRPr="00D61DE0">
        <w:rPr>
          <w:rFonts w:ascii="Tahoma" w:hAnsi="Tahoma" w:cs="Tahoma"/>
          <w:b/>
          <w:bCs/>
          <w:color w:val="000000"/>
        </w:rPr>
        <w:lastRenderedPageBreak/>
        <w:t>Portal de Gestión Aduanera.</w:t>
      </w:r>
      <w:r w:rsidRPr="004F242C">
        <w:rPr>
          <w:rFonts w:ascii="Times New Roman" w:hAnsi="Times New Roman" w:cs="Times New Roman"/>
          <w:b/>
          <w:sz w:val="24"/>
          <w:szCs w:val="24"/>
          <w:lang w:val="es-ES"/>
        </w:rPr>
        <w:t xml:space="preserve"> </w:t>
      </w:r>
      <w:r w:rsidRPr="00D61DE0">
        <w:rPr>
          <w:rFonts w:ascii="Tahoma" w:hAnsi="Tahoma" w:cs="Tahoma"/>
          <w:color w:val="000000"/>
        </w:rPr>
        <w:t xml:space="preserve">Sitio Web de la Aduana Nacional, desde el </w:t>
      </w:r>
      <w:r w:rsidRPr="00045EA8">
        <w:rPr>
          <w:rFonts w:ascii="Tahoma" w:hAnsi="Tahoma" w:cs="Tahoma"/>
          <w:color w:val="000000"/>
        </w:rPr>
        <w:t>cual</w:t>
      </w:r>
      <w:r w:rsidRPr="00D61DE0">
        <w:rPr>
          <w:rFonts w:ascii="Tahoma" w:hAnsi="Tahoma" w:cs="Tahoma"/>
          <w:color w:val="000000"/>
        </w:rPr>
        <w:t xml:space="preserve"> el operador de comercio exterior registrado y habilitado podrá realizar distintas operaciones de comercio exterior, incluyendo la actualización de sus datos.</w:t>
      </w:r>
    </w:p>
    <w:p w:rsidR="00433A1D" w:rsidRPr="00D61DE0" w:rsidRDefault="00433A1D" w:rsidP="00433A1D">
      <w:pPr>
        <w:shd w:val="clear" w:color="auto" w:fill="FFFFFF"/>
        <w:spacing w:before="120" w:line="240" w:lineRule="auto"/>
        <w:ind w:left="567" w:right="49"/>
        <w:jc w:val="both"/>
        <w:rPr>
          <w:rFonts w:ascii="Tahoma" w:hAnsi="Tahoma" w:cs="Tahoma"/>
          <w:color w:val="000000"/>
        </w:rPr>
      </w:pPr>
      <w:r>
        <w:rPr>
          <w:rFonts w:ascii="Tahoma" w:hAnsi="Tahoma" w:cs="Tahoma"/>
          <w:b/>
          <w:bCs/>
          <w:color w:val="000000"/>
        </w:rPr>
        <w:t xml:space="preserve">Resolución Determinativa/Resolución Sancionatoria.- </w:t>
      </w:r>
      <w:r w:rsidRPr="00D61DE0">
        <w:rPr>
          <w:rFonts w:ascii="Tahoma" w:hAnsi="Tahoma" w:cs="Tahoma"/>
          <w:color w:val="000000"/>
        </w:rPr>
        <w:t xml:space="preserve">Documento elaborado y registrado en el </w:t>
      </w:r>
      <w:r>
        <w:rPr>
          <w:rFonts w:ascii="Tahoma" w:hAnsi="Tahoma" w:cs="Tahoma"/>
          <w:color w:val="000000"/>
        </w:rPr>
        <w:t>SUMA</w:t>
      </w:r>
      <w:r w:rsidRPr="00D61DE0">
        <w:rPr>
          <w:rFonts w:ascii="Tahoma" w:hAnsi="Tahoma" w:cs="Tahoma"/>
          <w:color w:val="000000"/>
        </w:rPr>
        <w:t>, suscrito por el Administrador de Aduana sobre la base del Acta de Reconocimiento/Informe de Variación de Valor y documentos de descargo presentados por el importador o declarante; contendrá las especificaciones de la deuda tributaria, concepto y determinación del adeudo tributario calculado conforme lo establece el artículo 47 del Código Tributario Boliviano. La Resolución Determinativa, de corresponder el caso hará las veces de Resolución Sancionatoria conforme lo establece el artículo 169 del Código Tributario Boliviano.</w:t>
      </w:r>
    </w:p>
    <w:p w:rsidR="00433A1D" w:rsidRPr="00E022B3" w:rsidRDefault="00433A1D" w:rsidP="00433A1D">
      <w:pPr>
        <w:widowControl w:val="0"/>
        <w:shd w:val="clear" w:color="auto" w:fill="FFFFFF"/>
        <w:tabs>
          <w:tab w:val="left" w:pos="792"/>
        </w:tabs>
        <w:autoSpaceDE w:val="0"/>
        <w:autoSpaceDN w:val="0"/>
        <w:adjustRightInd w:val="0"/>
        <w:spacing w:before="120" w:after="120" w:line="240" w:lineRule="auto"/>
        <w:ind w:left="567" w:right="125"/>
        <w:jc w:val="both"/>
        <w:rPr>
          <w:rFonts w:ascii="Tahoma" w:hAnsi="Tahoma" w:cs="Tahoma"/>
          <w:color w:val="000000"/>
          <w:spacing w:val="-17"/>
          <w:lang w:eastAsia="es-BO"/>
        </w:rPr>
      </w:pPr>
      <w:r w:rsidRPr="00E022B3">
        <w:rPr>
          <w:rFonts w:ascii="Tahoma" w:hAnsi="Tahoma" w:cs="Tahoma"/>
          <w:b/>
          <w:bCs/>
          <w:color w:val="000000"/>
          <w:spacing w:val="-2"/>
          <w:lang w:eastAsia="es-BO"/>
        </w:rPr>
        <w:t>Sistema</w:t>
      </w:r>
      <w:r w:rsidRPr="00E022B3">
        <w:rPr>
          <w:rFonts w:ascii="Tahoma" w:hAnsi="Tahoma" w:cs="Tahoma"/>
          <w:b/>
          <w:bCs/>
          <w:color w:val="000000"/>
          <w:spacing w:val="-3"/>
          <w:lang w:eastAsia="es-BO"/>
        </w:rPr>
        <w:t xml:space="preserve"> </w:t>
      </w:r>
      <w:r>
        <w:rPr>
          <w:rFonts w:ascii="Tahoma" w:hAnsi="Tahoma" w:cs="Tahoma"/>
          <w:b/>
          <w:bCs/>
          <w:color w:val="000000"/>
          <w:spacing w:val="-3"/>
          <w:lang w:eastAsia="es-BO"/>
        </w:rPr>
        <w:t>Único de Modernización Aduanera (SUMA)</w:t>
      </w:r>
      <w:r w:rsidRPr="00E022B3">
        <w:rPr>
          <w:rFonts w:ascii="Tahoma" w:hAnsi="Tahoma" w:cs="Tahoma"/>
          <w:b/>
          <w:bCs/>
          <w:color w:val="000000"/>
          <w:spacing w:val="-3"/>
          <w:lang w:eastAsia="es-BO"/>
        </w:rPr>
        <w:t xml:space="preserve">. </w:t>
      </w:r>
      <w:r w:rsidRPr="00E022B3">
        <w:rPr>
          <w:rFonts w:ascii="Tahoma" w:hAnsi="Tahoma" w:cs="Tahoma"/>
          <w:color w:val="000000"/>
          <w:spacing w:val="-3"/>
          <w:lang w:eastAsia="es-BO"/>
        </w:rPr>
        <w:t xml:space="preserve">Sistema informático oficial de la Aduana Nacional, aprobado e </w:t>
      </w:r>
      <w:r w:rsidRPr="00E022B3">
        <w:rPr>
          <w:rFonts w:ascii="Tahoma" w:hAnsi="Tahoma" w:cs="Tahoma"/>
          <w:color w:val="000000"/>
          <w:lang w:eastAsia="es-BO"/>
        </w:rPr>
        <w:t>implementado para la gestión de operaciones aduaneras</w:t>
      </w:r>
      <w:r>
        <w:rPr>
          <w:rFonts w:ascii="Tahoma" w:hAnsi="Tahoma" w:cs="Tahoma"/>
          <w:color w:val="000000"/>
          <w:lang w:eastAsia="es-BO"/>
        </w:rPr>
        <w:t xml:space="preserve"> establecidas en el presente procedimiento</w:t>
      </w:r>
      <w:r w:rsidRPr="00E022B3">
        <w:rPr>
          <w:rFonts w:ascii="Tahoma" w:hAnsi="Tahoma" w:cs="Tahoma"/>
          <w:color w:val="000000"/>
          <w:lang w:eastAsia="es-BO"/>
        </w:rPr>
        <w:t>.</w:t>
      </w:r>
    </w:p>
    <w:p w:rsidR="00433A1D" w:rsidRDefault="00433A1D" w:rsidP="00433A1D">
      <w:pPr>
        <w:shd w:val="clear" w:color="auto" w:fill="FFFFFF"/>
        <w:spacing w:before="120" w:line="240" w:lineRule="auto"/>
        <w:ind w:left="567" w:right="49"/>
        <w:jc w:val="both"/>
        <w:rPr>
          <w:rFonts w:ascii="Tahoma" w:hAnsi="Tahoma" w:cs="Tahoma"/>
          <w:color w:val="000000"/>
        </w:rPr>
      </w:pPr>
      <w:r w:rsidRPr="000663DA">
        <w:rPr>
          <w:rFonts w:ascii="Tahoma" w:hAnsi="Tahoma" w:cs="Tahoma"/>
          <w:b/>
          <w:bCs/>
          <w:color w:val="000000"/>
        </w:rPr>
        <w:t xml:space="preserve">Técnico </w:t>
      </w:r>
      <w:r>
        <w:rPr>
          <w:rFonts w:ascii="Tahoma" w:hAnsi="Tahoma" w:cs="Tahoma"/>
          <w:b/>
          <w:bCs/>
          <w:color w:val="000000"/>
        </w:rPr>
        <w:t>Aforador</w:t>
      </w:r>
      <w:r w:rsidRPr="000663DA">
        <w:rPr>
          <w:rFonts w:ascii="Tahoma" w:hAnsi="Tahoma" w:cs="Tahoma"/>
          <w:b/>
          <w:bCs/>
          <w:color w:val="000000"/>
        </w:rPr>
        <w:t>.-</w:t>
      </w:r>
      <w:r w:rsidRPr="000663DA">
        <w:rPr>
          <w:rFonts w:ascii="Tahoma" w:hAnsi="Tahoma" w:cs="Tahoma"/>
          <w:bCs/>
          <w:color w:val="000000"/>
        </w:rPr>
        <w:t xml:space="preserve"> </w:t>
      </w:r>
      <w:r>
        <w:rPr>
          <w:rFonts w:ascii="Tahoma" w:hAnsi="Tahoma" w:cs="Tahoma"/>
          <w:color w:val="000000"/>
        </w:rPr>
        <w:t xml:space="preserve">Servidor Público </w:t>
      </w:r>
      <w:r w:rsidRPr="000663DA">
        <w:rPr>
          <w:rFonts w:ascii="Tahoma" w:hAnsi="Tahoma" w:cs="Tahoma"/>
          <w:color w:val="000000"/>
        </w:rPr>
        <w:t xml:space="preserve">autorizado </w:t>
      </w:r>
      <w:r>
        <w:rPr>
          <w:rFonts w:ascii="Tahoma" w:hAnsi="Tahoma" w:cs="Tahoma"/>
          <w:color w:val="000000"/>
        </w:rPr>
        <w:t xml:space="preserve">por </w:t>
      </w:r>
      <w:r w:rsidRPr="000663DA">
        <w:rPr>
          <w:rFonts w:ascii="Tahoma" w:hAnsi="Tahoma" w:cs="Tahoma"/>
          <w:color w:val="000000"/>
        </w:rPr>
        <w:t>la Administración Aduanera, que tiene entre otras funciones, realizar el examen documental y/o reconocimiento físico de mercancías</w:t>
      </w:r>
      <w:r>
        <w:rPr>
          <w:rFonts w:ascii="Tahoma" w:hAnsi="Tahoma" w:cs="Tahoma"/>
          <w:color w:val="000000"/>
        </w:rPr>
        <w:t xml:space="preserve"> a objeto de identificar observaciones diferentes al valor en aduana.</w:t>
      </w:r>
    </w:p>
    <w:p w:rsidR="00433A1D" w:rsidRPr="00CB03CF" w:rsidRDefault="00433A1D" w:rsidP="00433A1D">
      <w:pPr>
        <w:spacing w:line="240" w:lineRule="auto"/>
        <w:ind w:left="567"/>
        <w:jc w:val="both"/>
        <w:rPr>
          <w:rFonts w:ascii="Tahoma" w:hAnsi="Tahoma" w:cs="Tahoma"/>
          <w:b/>
          <w:bCs/>
          <w:color w:val="000000"/>
        </w:rPr>
      </w:pPr>
      <w:r w:rsidRPr="00CB03CF">
        <w:rPr>
          <w:rFonts w:ascii="Tahoma" w:hAnsi="Tahoma" w:cs="Tahoma"/>
          <w:b/>
          <w:bCs/>
          <w:color w:val="000000"/>
        </w:rPr>
        <w:t xml:space="preserve">Transacción </w:t>
      </w:r>
      <w:r>
        <w:rPr>
          <w:rFonts w:ascii="Tahoma" w:hAnsi="Tahoma" w:cs="Tahoma"/>
          <w:b/>
          <w:bCs/>
          <w:color w:val="000000"/>
        </w:rPr>
        <w:t>c</w:t>
      </w:r>
      <w:r w:rsidRPr="00CB03CF">
        <w:rPr>
          <w:rFonts w:ascii="Tahoma" w:hAnsi="Tahoma" w:cs="Tahoma"/>
          <w:b/>
          <w:bCs/>
          <w:color w:val="000000"/>
        </w:rPr>
        <w:t>omercial</w:t>
      </w:r>
      <w:r>
        <w:rPr>
          <w:rFonts w:ascii="Tahoma" w:hAnsi="Tahoma" w:cs="Tahoma"/>
          <w:b/>
          <w:bCs/>
          <w:color w:val="000000"/>
        </w:rPr>
        <w:t>.-</w:t>
      </w:r>
      <w:r w:rsidRPr="00CB03CF">
        <w:rPr>
          <w:rFonts w:ascii="Tahoma" w:hAnsi="Tahoma" w:cs="Tahoma"/>
          <w:b/>
          <w:bCs/>
          <w:color w:val="000000"/>
        </w:rPr>
        <w:t xml:space="preserve"> </w:t>
      </w:r>
      <w:r w:rsidRPr="00CB03CF">
        <w:rPr>
          <w:rFonts w:ascii="Tahoma" w:hAnsi="Tahoma" w:cs="Tahoma"/>
          <w:bCs/>
          <w:color w:val="000000"/>
        </w:rPr>
        <w:t>Trato, convenio, negocio de compraventa efectuado entre partes la cual podrá ser evaluada a efectos de determinar la primera base para la</w:t>
      </w:r>
      <w:r>
        <w:rPr>
          <w:rFonts w:ascii="Tahoma" w:hAnsi="Tahoma" w:cs="Tahoma"/>
          <w:bCs/>
          <w:color w:val="000000"/>
        </w:rPr>
        <w:t xml:space="preserve"> </w:t>
      </w:r>
      <w:r w:rsidRPr="00CB03CF">
        <w:rPr>
          <w:rFonts w:ascii="Tahoma" w:hAnsi="Tahoma" w:cs="Tahoma"/>
          <w:bCs/>
          <w:color w:val="000000"/>
        </w:rPr>
        <w:t>determinación del valor en aduana, siempre y cuando exista una venta para la exportación a territorio aduanero nacional.</w:t>
      </w:r>
    </w:p>
    <w:p w:rsidR="00433A1D" w:rsidRDefault="00433A1D" w:rsidP="00433A1D">
      <w:pPr>
        <w:pStyle w:val="Normal1"/>
        <w:rPr>
          <w:lang w:val="es-ES"/>
        </w:rPr>
      </w:pPr>
      <w:r w:rsidRPr="00D61DE0">
        <w:rPr>
          <w:rFonts w:cs="Tahoma"/>
          <w:b/>
          <w:bCs/>
          <w:color w:val="000000"/>
          <w:lang w:val="es-BO"/>
        </w:rPr>
        <w:t xml:space="preserve">Técnico Analista de Transacción Comercial.- </w:t>
      </w:r>
      <w:r w:rsidRPr="00D61DE0">
        <w:rPr>
          <w:rFonts w:cs="Tahoma"/>
          <w:bCs/>
          <w:color w:val="000000"/>
          <w:lang w:val="es-BO"/>
        </w:rPr>
        <w:t>Servidor Público autorizado por la Administración Aduanera, que tiene la función de analizar los documentos transaccionales para la aplicación de la metodología de valoración en aduana.</w:t>
      </w:r>
    </w:p>
    <w:p w:rsidR="00433A1D" w:rsidRDefault="00433A1D" w:rsidP="00433A1D">
      <w:pPr>
        <w:pStyle w:val="Normal1"/>
        <w:rPr>
          <w:lang w:val="es-ES"/>
        </w:rPr>
      </w:pPr>
    </w:p>
    <w:p w:rsidR="00433A1D" w:rsidRDefault="00433A1D" w:rsidP="00433A1D">
      <w:pPr>
        <w:pStyle w:val="Normal1"/>
        <w:rPr>
          <w:lang w:val="es-ES"/>
        </w:rPr>
      </w:pPr>
    </w:p>
    <w:p w:rsidR="00433A1D" w:rsidRPr="004130D1" w:rsidRDefault="00433A1D" w:rsidP="00433A1D">
      <w:pPr>
        <w:pStyle w:val="Normal1"/>
        <w:rPr>
          <w:lang w:val="es-ES"/>
        </w:rPr>
      </w:pPr>
    </w:p>
    <w:p w:rsidR="00433A1D" w:rsidRPr="004130D1" w:rsidRDefault="00433A1D" w:rsidP="00433A1D">
      <w:pPr>
        <w:pStyle w:val="Normal1"/>
        <w:rPr>
          <w:lang w:val="es-ES"/>
        </w:rPr>
      </w:pPr>
    </w:p>
    <w:p w:rsidR="00433A1D" w:rsidRPr="006436CD" w:rsidRDefault="00433A1D" w:rsidP="00433A1D">
      <w:pPr>
        <w:pStyle w:val="Normal2"/>
        <w:ind w:left="0"/>
        <w:rPr>
          <w:rFonts w:cs="Tahoma"/>
          <w:b/>
          <w:szCs w:val="22"/>
          <w:lang w:val="es-ES"/>
        </w:rPr>
      </w:pPr>
      <w:bookmarkStart w:id="355" w:name="_Toc427075079"/>
      <w:bookmarkStart w:id="356" w:name="_Toc427075277"/>
      <w:bookmarkStart w:id="357" w:name="_Toc427075080"/>
      <w:bookmarkStart w:id="358" w:name="_Toc427075278"/>
      <w:bookmarkStart w:id="359" w:name="_Toc427075081"/>
      <w:bookmarkStart w:id="360" w:name="_Toc427075279"/>
      <w:bookmarkEnd w:id="355"/>
      <w:bookmarkEnd w:id="356"/>
      <w:bookmarkEnd w:id="357"/>
      <w:bookmarkEnd w:id="358"/>
      <w:bookmarkEnd w:id="359"/>
      <w:bookmarkEnd w:id="360"/>
    </w:p>
    <w:p w:rsidR="00433A1D" w:rsidRDefault="00433A1D" w:rsidP="00433A1D">
      <w:pPr>
        <w:rPr>
          <w:rFonts w:ascii="Times New Roman" w:eastAsia="Times New Roman" w:hAnsi="Times New Roman" w:cs="Times New Roman"/>
          <w:b/>
          <w:sz w:val="24"/>
          <w:szCs w:val="24"/>
          <w:lang w:val="es-ES" w:eastAsia="es-ES"/>
        </w:rPr>
      </w:pPr>
      <w:bookmarkStart w:id="361" w:name="_Toc502675935"/>
      <w:bookmarkStart w:id="362" w:name="_Toc502675936"/>
      <w:bookmarkStart w:id="363" w:name="_Toc502675937"/>
      <w:bookmarkStart w:id="364" w:name="_Toc502675938"/>
      <w:bookmarkStart w:id="365" w:name="_Toc502675939"/>
      <w:bookmarkStart w:id="366" w:name="_Toc502675940"/>
      <w:bookmarkStart w:id="367" w:name="_Toc502675941"/>
      <w:bookmarkEnd w:id="361"/>
      <w:bookmarkEnd w:id="362"/>
      <w:bookmarkEnd w:id="363"/>
      <w:bookmarkEnd w:id="364"/>
      <w:bookmarkEnd w:id="365"/>
      <w:bookmarkEnd w:id="366"/>
      <w:bookmarkEnd w:id="367"/>
      <w:r>
        <w:rPr>
          <w:rFonts w:ascii="Times New Roman" w:eastAsia="Times New Roman" w:hAnsi="Times New Roman" w:cs="Times New Roman"/>
          <w:b/>
          <w:sz w:val="24"/>
          <w:szCs w:val="24"/>
          <w:lang w:val="es-ES" w:eastAsia="es-ES"/>
        </w:rPr>
        <w:br w:type="page"/>
      </w:r>
    </w:p>
    <w:p w:rsidR="00433A1D" w:rsidRPr="009025BF" w:rsidRDefault="00433A1D" w:rsidP="00433A1D">
      <w:pPr>
        <w:pStyle w:val="Ttulo1"/>
        <w:numPr>
          <w:ilvl w:val="0"/>
          <w:numId w:val="0"/>
        </w:numPr>
        <w:ind w:left="567"/>
        <w:jc w:val="center"/>
        <w:rPr>
          <w:lang w:val="es-BO"/>
        </w:rPr>
      </w:pPr>
      <w:bookmarkStart w:id="368" w:name="_Toc530737516"/>
      <w:r w:rsidRPr="00243FDF">
        <w:rPr>
          <w:lang w:val="es-BO"/>
        </w:rPr>
        <w:lastRenderedPageBreak/>
        <w:t>ANEXO 1</w:t>
      </w:r>
      <w:bookmarkEnd w:id="368"/>
      <w:r>
        <w:rPr>
          <w:lang w:val="es-BO"/>
        </w:rPr>
        <w:t xml:space="preserve"> </w:t>
      </w:r>
      <w:r w:rsidRPr="00243FDF">
        <w:rPr>
          <w:lang w:val="es-BO"/>
        </w:rPr>
        <w:t xml:space="preserve"> </w:t>
      </w:r>
    </w:p>
    <w:p w:rsidR="00433A1D" w:rsidRPr="00243FDF" w:rsidRDefault="00433A1D" w:rsidP="00433A1D">
      <w:pPr>
        <w:pStyle w:val="Ttulo1"/>
        <w:numPr>
          <w:ilvl w:val="0"/>
          <w:numId w:val="0"/>
        </w:numPr>
        <w:ind w:left="567"/>
        <w:jc w:val="center"/>
        <w:rPr>
          <w:lang w:val="es-BO"/>
        </w:rPr>
      </w:pPr>
      <w:bookmarkStart w:id="369" w:name="_Toc530737517"/>
      <w:r w:rsidRPr="00243FDF">
        <w:rPr>
          <w:lang w:val="es-BO"/>
        </w:rPr>
        <w:t>AFORO DE IMPORTACION DE MERCANCIAS</w:t>
      </w:r>
      <w:bookmarkEnd w:id="369"/>
    </w:p>
    <w:p w:rsidR="00433A1D" w:rsidRDefault="00433A1D" w:rsidP="008A60A9">
      <w:pPr>
        <w:pStyle w:val="Ttulo2"/>
        <w:numPr>
          <w:ilvl w:val="7"/>
          <w:numId w:val="123"/>
        </w:numPr>
        <w:ind w:left="426" w:hanging="426"/>
      </w:pPr>
      <w:bookmarkStart w:id="370" w:name="_Toc530737518"/>
      <w:r>
        <w:t>ASPECTOS GENERALES</w:t>
      </w:r>
      <w:bookmarkEnd w:id="370"/>
    </w:p>
    <w:p w:rsidR="00433A1D" w:rsidRPr="006436CD" w:rsidRDefault="00433A1D" w:rsidP="00433A1D">
      <w:pPr>
        <w:pStyle w:val="Ttulo3"/>
        <w:numPr>
          <w:ilvl w:val="3"/>
          <w:numId w:val="1"/>
        </w:numPr>
        <w:ind w:left="851"/>
      </w:pPr>
      <w:bookmarkStart w:id="371" w:name="_Toc530737519"/>
      <w:r>
        <w:t>Consideraciones generales</w:t>
      </w:r>
      <w:bookmarkEnd w:id="371"/>
    </w:p>
    <w:p w:rsidR="00433A1D" w:rsidRPr="00495C8B" w:rsidRDefault="00433A1D" w:rsidP="008A60A9">
      <w:pPr>
        <w:pStyle w:val="Prrafodelista"/>
        <w:numPr>
          <w:ilvl w:val="1"/>
          <w:numId w:val="149"/>
        </w:numPr>
        <w:spacing w:after="120"/>
        <w:ind w:left="1276" w:hanging="425"/>
        <w:jc w:val="both"/>
        <w:rPr>
          <w:rFonts w:ascii="Tahoma" w:hAnsi="Tahoma" w:cs="Tahoma"/>
        </w:rPr>
      </w:pPr>
      <w:r w:rsidRPr="00495C8B">
        <w:rPr>
          <w:rFonts w:ascii="Tahoma" w:hAnsi="Tahoma" w:cs="Tahoma"/>
          <w:sz w:val="22"/>
          <w:szCs w:val="22"/>
        </w:rPr>
        <w:t xml:space="preserve">El aforo es la facultad que tiene la administración aduanera de verificar que la descripción de la mercancía, su clasificación arancelaria, su valoración, su origen y cantidad sean completos, correctos y exactos respecto a la </w:t>
      </w:r>
      <w:r>
        <w:rPr>
          <w:rFonts w:ascii="Tahoma" w:hAnsi="Tahoma" w:cs="Tahoma"/>
          <w:sz w:val="22"/>
          <w:szCs w:val="22"/>
        </w:rPr>
        <w:t>D</w:t>
      </w:r>
      <w:r w:rsidRPr="00495C8B">
        <w:rPr>
          <w:rFonts w:ascii="Tahoma" w:hAnsi="Tahoma" w:cs="Tahoma"/>
          <w:sz w:val="22"/>
          <w:szCs w:val="22"/>
        </w:rPr>
        <w:t xml:space="preserve">eclaración de </w:t>
      </w:r>
      <w:r>
        <w:rPr>
          <w:rFonts w:ascii="Tahoma" w:hAnsi="Tahoma" w:cs="Tahoma"/>
          <w:sz w:val="22"/>
          <w:szCs w:val="22"/>
        </w:rPr>
        <w:t>M</w:t>
      </w:r>
      <w:r w:rsidRPr="00495C8B">
        <w:rPr>
          <w:rFonts w:ascii="Tahoma" w:hAnsi="Tahoma" w:cs="Tahoma"/>
          <w:sz w:val="22"/>
          <w:szCs w:val="22"/>
        </w:rPr>
        <w:t>ercancías</w:t>
      </w:r>
      <w:r>
        <w:rPr>
          <w:rFonts w:ascii="Tahoma" w:hAnsi="Tahoma" w:cs="Tahoma"/>
          <w:sz w:val="22"/>
          <w:szCs w:val="22"/>
        </w:rPr>
        <w:t xml:space="preserve"> de Importación</w:t>
      </w:r>
      <w:r w:rsidRPr="00495C8B">
        <w:rPr>
          <w:rFonts w:ascii="Tahoma" w:hAnsi="Tahoma" w:cs="Tahoma"/>
          <w:sz w:val="22"/>
          <w:szCs w:val="22"/>
        </w:rPr>
        <w:t xml:space="preserve"> y de acuerdo con la normativa vigente a la fecha de aceptación del trámite.</w:t>
      </w:r>
    </w:p>
    <w:p w:rsidR="00433A1D" w:rsidRPr="003C10BC" w:rsidRDefault="00433A1D" w:rsidP="008A60A9">
      <w:pPr>
        <w:pStyle w:val="Prrafodelista"/>
        <w:numPr>
          <w:ilvl w:val="1"/>
          <w:numId w:val="149"/>
        </w:numPr>
        <w:spacing w:after="120"/>
        <w:ind w:left="1276" w:hanging="425"/>
        <w:jc w:val="both"/>
        <w:rPr>
          <w:rFonts w:ascii="Tahoma" w:hAnsi="Tahoma" w:cs="Tahoma"/>
        </w:rPr>
      </w:pPr>
      <w:r>
        <w:rPr>
          <w:rFonts w:ascii="Tahoma" w:hAnsi="Tahoma" w:cs="Tahoma"/>
          <w:sz w:val="22"/>
          <w:szCs w:val="22"/>
        </w:rPr>
        <w:t>El</w:t>
      </w:r>
      <w:r w:rsidRPr="00495C8B">
        <w:rPr>
          <w:rFonts w:ascii="Tahoma" w:hAnsi="Tahoma" w:cs="Tahoma"/>
          <w:sz w:val="22"/>
          <w:szCs w:val="22"/>
        </w:rPr>
        <w:t xml:space="preserve"> aforo implica operaciones tales como el examen documental y/o  reconocimiento físico de las mercancías.</w:t>
      </w:r>
    </w:p>
    <w:p w:rsidR="00433A1D" w:rsidRPr="00171855" w:rsidRDefault="00433A1D" w:rsidP="008A60A9">
      <w:pPr>
        <w:pStyle w:val="Prrafodelista"/>
        <w:numPr>
          <w:ilvl w:val="1"/>
          <w:numId w:val="149"/>
        </w:numPr>
        <w:spacing w:after="120"/>
        <w:ind w:left="1276" w:hanging="425"/>
        <w:jc w:val="both"/>
        <w:rPr>
          <w:rFonts w:ascii="Tahoma" w:hAnsi="Tahoma" w:cs="Tahoma"/>
          <w:sz w:val="22"/>
          <w:szCs w:val="22"/>
        </w:rPr>
      </w:pPr>
      <w:r w:rsidRPr="00171855">
        <w:rPr>
          <w:rFonts w:ascii="Tahoma" w:hAnsi="Tahoma" w:cs="Tahoma"/>
          <w:sz w:val="22"/>
          <w:szCs w:val="22"/>
        </w:rPr>
        <w:t xml:space="preserve">El examen documental y/o reconocimiento físico se realizará de forma prioritaria para despachos de animales vivos, mercancías perecederas, trámites de Operadores Económicos Autorizados, declaraciones bajo la modalidad de despacho anticipado e inmediato, despachos sobre medios y/o unidades de transporte (Decreto Supremo </w:t>
      </w:r>
      <w:r>
        <w:rPr>
          <w:rFonts w:ascii="Tahoma" w:hAnsi="Tahoma" w:cs="Tahoma"/>
          <w:sz w:val="22"/>
          <w:szCs w:val="22"/>
        </w:rPr>
        <w:t xml:space="preserve">N° </w:t>
      </w:r>
      <w:r w:rsidRPr="00171855">
        <w:rPr>
          <w:rFonts w:ascii="Tahoma" w:hAnsi="Tahoma" w:cs="Tahoma"/>
          <w:sz w:val="22"/>
          <w:szCs w:val="22"/>
        </w:rPr>
        <w:t xml:space="preserve">2295, sin descarga, despacho en zona de custodia). </w:t>
      </w:r>
    </w:p>
    <w:p w:rsidR="00433A1D" w:rsidRPr="00923EF8" w:rsidRDefault="00433A1D" w:rsidP="008A60A9">
      <w:pPr>
        <w:pStyle w:val="Prrafodelista"/>
        <w:numPr>
          <w:ilvl w:val="1"/>
          <w:numId w:val="149"/>
        </w:numPr>
        <w:spacing w:after="120"/>
        <w:ind w:left="1276" w:hanging="425"/>
        <w:jc w:val="both"/>
        <w:rPr>
          <w:rFonts w:ascii="Tahoma" w:hAnsi="Tahoma" w:cs="Tahoma"/>
        </w:rPr>
      </w:pPr>
      <w:r w:rsidRPr="00171855">
        <w:rPr>
          <w:rFonts w:ascii="Tahoma" w:hAnsi="Tahoma" w:cs="Tahoma"/>
          <w:sz w:val="22"/>
          <w:szCs w:val="22"/>
        </w:rPr>
        <w:t>En este anexo</w:t>
      </w:r>
      <w:r w:rsidRPr="00495C8B">
        <w:rPr>
          <w:rFonts w:ascii="Tahoma" w:hAnsi="Tahoma" w:cs="Tahoma"/>
          <w:sz w:val="22"/>
          <w:szCs w:val="22"/>
        </w:rPr>
        <w:t xml:space="preserve"> se enuncian los aspectos operativos de control aduanero, no limitativo en cuanto a las comprobaciones y/o verificaciones que el</w:t>
      </w:r>
      <w:r>
        <w:rPr>
          <w:rFonts w:ascii="Tahoma" w:hAnsi="Tahoma" w:cs="Tahoma"/>
          <w:sz w:val="22"/>
          <w:szCs w:val="22"/>
        </w:rPr>
        <w:t>(los)</w:t>
      </w:r>
      <w:r w:rsidRPr="00495C8B">
        <w:rPr>
          <w:rFonts w:ascii="Tahoma" w:hAnsi="Tahoma" w:cs="Tahoma"/>
          <w:sz w:val="22"/>
          <w:szCs w:val="22"/>
        </w:rPr>
        <w:t xml:space="preserve"> Técnico</w:t>
      </w:r>
      <w:r>
        <w:rPr>
          <w:rFonts w:ascii="Tahoma" w:hAnsi="Tahoma" w:cs="Tahoma"/>
          <w:sz w:val="22"/>
          <w:szCs w:val="22"/>
        </w:rPr>
        <w:t>(s)</w:t>
      </w:r>
      <w:r w:rsidRPr="00495C8B">
        <w:rPr>
          <w:rFonts w:ascii="Tahoma" w:hAnsi="Tahoma" w:cs="Tahoma"/>
          <w:sz w:val="22"/>
          <w:szCs w:val="22"/>
        </w:rPr>
        <w:t xml:space="preserve"> </w:t>
      </w:r>
      <w:r>
        <w:rPr>
          <w:rFonts w:ascii="Tahoma" w:hAnsi="Tahoma" w:cs="Tahoma"/>
          <w:sz w:val="22"/>
          <w:szCs w:val="22"/>
        </w:rPr>
        <w:t xml:space="preserve">que intervengan en el aforo, </w:t>
      </w:r>
      <w:r w:rsidRPr="00495C8B">
        <w:rPr>
          <w:rFonts w:ascii="Tahoma" w:hAnsi="Tahoma" w:cs="Tahoma"/>
          <w:sz w:val="22"/>
          <w:szCs w:val="22"/>
        </w:rPr>
        <w:t>deberá</w:t>
      </w:r>
      <w:r>
        <w:rPr>
          <w:rFonts w:ascii="Tahoma" w:hAnsi="Tahoma" w:cs="Tahoma"/>
          <w:sz w:val="22"/>
          <w:szCs w:val="22"/>
        </w:rPr>
        <w:t>(n)</w:t>
      </w:r>
      <w:r w:rsidRPr="00495C8B">
        <w:rPr>
          <w:rFonts w:ascii="Tahoma" w:hAnsi="Tahoma" w:cs="Tahoma"/>
          <w:sz w:val="22"/>
          <w:szCs w:val="22"/>
        </w:rPr>
        <w:t xml:space="preserve"> realizar para la correcta </w:t>
      </w:r>
      <w:r>
        <w:rPr>
          <w:rFonts w:ascii="Tahoma" w:hAnsi="Tahoma" w:cs="Tahoma"/>
          <w:sz w:val="22"/>
          <w:szCs w:val="22"/>
        </w:rPr>
        <w:t xml:space="preserve">realización del examen documental y/o reconocimiento físico </w:t>
      </w:r>
      <w:r w:rsidRPr="00495C8B">
        <w:rPr>
          <w:rFonts w:ascii="Tahoma" w:hAnsi="Tahoma" w:cs="Tahoma"/>
          <w:sz w:val="22"/>
          <w:szCs w:val="22"/>
        </w:rPr>
        <w:t>bajo el régimen o destino solicitado, sin embargo, es facultad del</w:t>
      </w:r>
      <w:r>
        <w:rPr>
          <w:rFonts w:ascii="Tahoma" w:hAnsi="Tahoma" w:cs="Tahoma"/>
          <w:sz w:val="22"/>
          <w:szCs w:val="22"/>
        </w:rPr>
        <w:t>(los)</w:t>
      </w:r>
      <w:r w:rsidRPr="00495C8B">
        <w:rPr>
          <w:rFonts w:ascii="Tahoma" w:hAnsi="Tahoma" w:cs="Tahoma"/>
          <w:sz w:val="22"/>
          <w:szCs w:val="22"/>
        </w:rPr>
        <w:t xml:space="preserve"> Técnico</w:t>
      </w:r>
      <w:r>
        <w:rPr>
          <w:rFonts w:ascii="Tahoma" w:hAnsi="Tahoma" w:cs="Tahoma"/>
          <w:sz w:val="22"/>
          <w:szCs w:val="22"/>
        </w:rPr>
        <w:t>(s)</w:t>
      </w:r>
      <w:r w:rsidRPr="00495C8B">
        <w:rPr>
          <w:rFonts w:ascii="Tahoma" w:hAnsi="Tahoma" w:cs="Tahoma"/>
          <w:sz w:val="22"/>
          <w:szCs w:val="22"/>
        </w:rPr>
        <w:t xml:space="preserve"> </w:t>
      </w:r>
      <w:r>
        <w:rPr>
          <w:rFonts w:ascii="Tahoma" w:hAnsi="Tahoma" w:cs="Tahoma"/>
          <w:sz w:val="22"/>
          <w:szCs w:val="22"/>
        </w:rPr>
        <w:t xml:space="preserve">interviniente(s) </w:t>
      </w:r>
      <w:r w:rsidRPr="00495C8B">
        <w:rPr>
          <w:rFonts w:ascii="Tahoma" w:hAnsi="Tahoma" w:cs="Tahoma"/>
          <w:sz w:val="22"/>
          <w:szCs w:val="22"/>
        </w:rPr>
        <w:t xml:space="preserve">definir los resultados del </w:t>
      </w:r>
      <w:r>
        <w:rPr>
          <w:rFonts w:ascii="Tahoma" w:hAnsi="Tahoma" w:cs="Tahoma"/>
          <w:sz w:val="22"/>
          <w:szCs w:val="22"/>
        </w:rPr>
        <w:t>e</w:t>
      </w:r>
      <w:r w:rsidRPr="00495C8B">
        <w:rPr>
          <w:rFonts w:ascii="Tahoma" w:hAnsi="Tahoma" w:cs="Tahoma"/>
          <w:sz w:val="22"/>
          <w:szCs w:val="22"/>
        </w:rPr>
        <w:t xml:space="preserve">xamen </w:t>
      </w:r>
      <w:r>
        <w:rPr>
          <w:rFonts w:ascii="Tahoma" w:hAnsi="Tahoma" w:cs="Tahoma"/>
          <w:sz w:val="22"/>
          <w:szCs w:val="22"/>
        </w:rPr>
        <w:t>d</w:t>
      </w:r>
      <w:r w:rsidRPr="00495C8B">
        <w:rPr>
          <w:rFonts w:ascii="Tahoma" w:hAnsi="Tahoma" w:cs="Tahoma"/>
          <w:sz w:val="22"/>
          <w:szCs w:val="22"/>
        </w:rPr>
        <w:t xml:space="preserve">ocumental y/o </w:t>
      </w:r>
      <w:r>
        <w:rPr>
          <w:rFonts w:ascii="Tahoma" w:hAnsi="Tahoma" w:cs="Tahoma"/>
          <w:sz w:val="22"/>
          <w:szCs w:val="22"/>
        </w:rPr>
        <w:t>r</w:t>
      </w:r>
      <w:r w:rsidRPr="00495C8B">
        <w:rPr>
          <w:rFonts w:ascii="Tahoma" w:hAnsi="Tahoma" w:cs="Tahoma"/>
          <w:sz w:val="22"/>
          <w:szCs w:val="22"/>
        </w:rPr>
        <w:t xml:space="preserve">econocimiento </w:t>
      </w:r>
      <w:r>
        <w:rPr>
          <w:rFonts w:ascii="Tahoma" w:eastAsiaTheme="minorHAnsi" w:hAnsi="Tahoma" w:cs="Tahoma"/>
          <w:sz w:val="22"/>
          <w:szCs w:val="22"/>
          <w:lang w:val="es-ES_tradnl" w:eastAsia="en-US"/>
        </w:rPr>
        <w:t>fí</w:t>
      </w:r>
      <w:r w:rsidRPr="00495C8B">
        <w:rPr>
          <w:rFonts w:ascii="Tahoma" w:eastAsiaTheme="minorHAnsi" w:hAnsi="Tahoma" w:cs="Tahoma"/>
          <w:sz w:val="22"/>
          <w:szCs w:val="22"/>
          <w:lang w:val="es-ES_tradnl" w:eastAsia="en-US"/>
        </w:rPr>
        <w:t>sico y verificar el cumplimiento de la normativa y procedimientos aduaneros vigentes.</w:t>
      </w:r>
    </w:p>
    <w:p w:rsidR="00433A1D" w:rsidRPr="00923EF8" w:rsidRDefault="00433A1D" w:rsidP="008A60A9">
      <w:pPr>
        <w:pStyle w:val="Prrafodelista"/>
        <w:numPr>
          <w:ilvl w:val="1"/>
          <w:numId w:val="149"/>
        </w:numPr>
        <w:spacing w:after="120"/>
        <w:ind w:left="1276" w:hanging="425"/>
        <w:jc w:val="both"/>
        <w:rPr>
          <w:rFonts w:ascii="Tahoma" w:hAnsi="Tahoma" w:cs="Tahoma"/>
        </w:rPr>
      </w:pPr>
      <w:r w:rsidRPr="00495C8B">
        <w:rPr>
          <w:rFonts w:ascii="Tahoma" w:hAnsi="Tahoma" w:cs="Tahoma"/>
          <w:sz w:val="22"/>
          <w:szCs w:val="22"/>
        </w:rPr>
        <w:t>Las Unidades Legales de las Gerencias Regionales, prestarán apoyo y asesoramiento a las administraciones aduaneras, para el procesamiento de contravenciones, delitos aduaneros u otros delitos.</w:t>
      </w:r>
    </w:p>
    <w:p w:rsidR="00433A1D" w:rsidRPr="006436CD" w:rsidRDefault="00433A1D" w:rsidP="00433A1D">
      <w:pPr>
        <w:pStyle w:val="Ttulo3"/>
        <w:numPr>
          <w:ilvl w:val="3"/>
          <w:numId w:val="1"/>
        </w:numPr>
        <w:tabs>
          <w:tab w:val="clear" w:pos="2160"/>
          <w:tab w:val="num" w:pos="851"/>
        </w:tabs>
        <w:ind w:left="851"/>
      </w:pPr>
      <w:bookmarkStart w:id="372" w:name="_Toc530737520"/>
      <w:r>
        <w:t>Participantes del aforo</w:t>
      </w:r>
      <w:bookmarkEnd w:id="372"/>
    </w:p>
    <w:p w:rsidR="00433A1D" w:rsidRDefault="00433A1D" w:rsidP="008A60A9">
      <w:pPr>
        <w:pStyle w:val="Prrafodelista"/>
        <w:numPr>
          <w:ilvl w:val="1"/>
          <w:numId w:val="150"/>
        </w:numPr>
        <w:ind w:left="1276" w:hanging="425"/>
        <w:jc w:val="both"/>
        <w:rPr>
          <w:rFonts w:ascii="Tahoma" w:hAnsi="Tahoma" w:cs="Tahoma"/>
        </w:rPr>
      </w:pPr>
      <w:r w:rsidRPr="00352E49">
        <w:rPr>
          <w:rFonts w:ascii="Tahoma" w:hAnsi="Tahoma" w:cs="Tahoma"/>
          <w:sz w:val="22"/>
          <w:szCs w:val="22"/>
        </w:rPr>
        <w:t>El examen documental y/o reconocimiento físico podrá ser efectuado con la participación de los siguientes servidores públicos:</w:t>
      </w:r>
    </w:p>
    <w:p w:rsidR="00433A1D" w:rsidRPr="00A852DF" w:rsidRDefault="00433A1D" w:rsidP="00433A1D">
      <w:pPr>
        <w:pStyle w:val="Prrafodelista"/>
        <w:ind w:left="1276"/>
        <w:jc w:val="both"/>
        <w:rPr>
          <w:rFonts w:ascii="Tahoma" w:hAnsi="Tahoma" w:cs="Tahoma"/>
        </w:rPr>
      </w:pPr>
    </w:p>
    <w:p w:rsidR="00433A1D" w:rsidRDefault="00433A1D" w:rsidP="008A60A9">
      <w:pPr>
        <w:pStyle w:val="Prrafodelista"/>
        <w:numPr>
          <w:ilvl w:val="0"/>
          <w:numId w:val="148"/>
        </w:numPr>
        <w:spacing w:after="120"/>
        <w:ind w:left="1843"/>
        <w:jc w:val="both"/>
        <w:rPr>
          <w:rFonts w:ascii="Tahoma" w:hAnsi="Tahoma" w:cs="Tahoma"/>
          <w:sz w:val="22"/>
          <w:szCs w:val="22"/>
          <w:lang w:eastAsia="en-US"/>
        </w:rPr>
      </w:pPr>
      <w:r w:rsidRPr="00352E49">
        <w:rPr>
          <w:rFonts w:ascii="Tahoma" w:hAnsi="Tahoma" w:cs="Tahoma"/>
          <w:b/>
          <w:sz w:val="22"/>
          <w:szCs w:val="22"/>
          <w:lang w:eastAsia="en-US"/>
        </w:rPr>
        <w:t>Técnico analista de la transacción comercial:</w:t>
      </w:r>
      <w:r w:rsidRPr="00352E49">
        <w:rPr>
          <w:rFonts w:ascii="Tahoma" w:hAnsi="Tahoma" w:cs="Tahoma"/>
          <w:sz w:val="22"/>
          <w:szCs w:val="22"/>
          <w:lang w:eastAsia="en-US"/>
        </w:rPr>
        <w:t xml:space="preserve"> </w:t>
      </w:r>
      <w:r>
        <w:rPr>
          <w:rFonts w:ascii="Tahoma" w:hAnsi="Tahoma" w:cs="Tahoma"/>
          <w:sz w:val="22"/>
          <w:szCs w:val="22"/>
          <w:lang w:eastAsia="en-US"/>
        </w:rPr>
        <w:t>R</w:t>
      </w:r>
      <w:r w:rsidRPr="00352E49">
        <w:rPr>
          <w:rFonts w:ascii="Tahoma" w:hAnsi="Tahoma" w:cs="Tahoma"/>
          <w:sz w:val="22"/>
          <w:szCs w:val="22"/>
          <w:lang w:eastAsia="en-US"/>
        </w:rPr>
        <w:t xml:space="preserve">esponsable de la verificación de los aspectos relacionados al valor en aduana de la mercancía </w:t>
      </w:r>
      <w:r w:rsidRPr="00FD47C1">
        <w:rPr>
          <w:rFonts w:ascii="Tahoma" w:hAnsi="Tahoma" w:cs="Tahoma"/>
          <w:sz w:val="22"/>
          <w:szCs w:val="22"/>
          <w:lang w:eastAsia="en-US"/>
        </w:rPr>
        <w:t>en el marco del Acuerdo de Valoración de la OMC. La intervención de este técnico estará condicionada a la existencia de criterios de riesgo que lleven a tener dudas sobre el valor declarado.</w:t>
      </w:r>
    </w:p>
    <w:p w:rsidR="00433A1D" w:rsidRPr="00923EF8" w:rsidRDefault="00433A1D" w:rsidP="008A60A9">
      <w:pPr>
        <w:pStyle w:val="Prrafodelista"/>
        <w:numPr>
          <w:ilvl w:val="0"/>
          <w:numId w:val="148"/>
        </w:numPr>
        <w:spacing w:after="120"/>
        <w:ind w:left="1843"/>
        <w:jc w:val="both"/>
        <w:rPr>
          <w:rFonts w:ascii="Tahoma" w:hAnsi="Tahoma" w:cs="Tahoma"/>
        </w:rPr>
      </w:pPr>
      <w:r w:rsidRPr="00A852DF">
        <w:rPr>
          <w:rFonts w:ascii="Tahoma" w:hAnsi="Tahoma" w:cs="Tahoma"/>
          <w:b/>
          <w:sz w:val="22"/>
          <w:szCs w:val="22"/>
          <w:lang w:eastAsia="en-US"/>
        </w:rPr>
        <w:lastRenderedPageBreak/>
        <w:t>Técnico aforador</w:t>
      </w:r>
      <w:r>
        <w:rPr>
          <w:rFonts w:ascii="Tahoma" w:hAnsi="Tahoma" w:cs="Tahoma"/>
          <w:sz w:val="22"/>
          <w:szCs w:val="22"/>
          <w:lang w:eastAsia="en-US"/>
        </w:rPr>
        <w:t>:</w:t>
      </w:r>
      <w:r w:rsidRPr="00A852DF">
        <w:rPr>
          <w:rFonts w:ascii="Tahoma" w:hAnsi="Tahoma" w:cs="Tahoma"/>
          <w:sz w:val="22"/>
          <w:szCs w:val="22"/>
          <w:lang w:eastAsia="en-US"/>
        </w:rPr>
        <w:t xml:space="preserve"> </w:t>
      </w:r>
      <w:r>
        <w:rPr>
          <w:rFonts w:ascii="Tahoma" w:hAnsi="Tahoma" w:cs="Tahoma"/>
          <w:sz w:val="22"/>
          <w:szCs w:val="22"/>
          <w:lang w:eastAsia="en-US"/>
        </w:rPr>
        <w:t>R</w:t>
      </w:r>
      <w:r w:rsidRPr="00A852DF">
        <w:rPr>
          <w:rFonts w:ascii="Tahoma" w:hAnsi="Tahoma" w:cs="Tahoma"/>
          <w:sz w:val="22"/>
          <w:szCs w:val="22"/>
          <w:lang w:eastAsia="en-US"/>
        </w:rPr>
        <w:t xml:space="preserve">esponsable de los demás aspectos no relacionados al valor, como ser verificación de origen, cantidad, descripción y demás formalidades del despacho aduanero. </w:t>
      </w:r>
    </w:p>
    <w:p w:rsidR="00433A1D" w:rsidRPr="00923EF8" w:rsidRDefault="00433A1D" w:rsidP="008A60A9">
      <w:pPr>
        <w:pStyle w:val="Prrafodelista"/>
        <w:numPr>
          <w:ilvl w:val="1"/>
          <w:numId w:val="150"/>
        </w:numPr>
        <w:spacing w:after="120"/>
        <w:ind w:left="1276" w:hanging="425"/>
        <w:jc w:val="both"/>
        <w:rPr>
          <w:rFonts w:ascii="Tahoma" w:hAnsi="Tahoma" w:cs="Tahoma"/>
        </w:rPr>
      </w:pPr>
      <w:r w:rsidRPr="00A852DF">
        <w:rPr>
          <w:rFonts w:ascii="Tahoma" w:hAnsi="Tahoma" w:cs="Tahoma"/>
          <w:sz w:val="22"/>
          <w:szCs w:val="22"/>
        </w:rPr>
        <w:t xml:space="preserve">La operación de aforo será realizada bajo la supervisión del Administrador de Aduana y Supervisor de Gestión Aduanera, quienes podrán intervenir en cualquier etapa del despacho aduanero, a objeto de verificar la correcta aplicación de la normativa vigente, debiendo registrar su actuación en el sistema informático. </w:t>
      </w:r>
    </w:p>
    <w:p w:rsidR="00433A1D" w:rsidRPr="00923EF8" w:rsidRDefault="00433A1D" w:rsidP="00433A1D">
      <w:pPr>
        <w:pStyle w:val="Prrafodelista"/>
        <w:ind w:left="1276"/>
        <w:jc w:val="both"/>
        <w:rPr>
          <w:rFonts w:ascii="Tahoma" w:hAnsi="Tahoma" w:cs="Tahoma"/>
        </w:rPr>
      </w:pPr>
      <w:r w:rsidRPr="00A852DF">
        <w:rPr>
          <w:rFonts w:ascii="Tahoma" w:hAnsi="Tahoma" w:cs="Tahoma"/>
          <w:sz w:val="22"/>
          <w:szCs w:val="22"/>
        </w:rPr>
        <w:t>Asimismo, el Administrador de Aduana y</w:t>
      </w:r>
      <w:r>
        <w:rPr>
          <w:rFonts w:ascii="Tahoma" w:hAnsi="Tahoma" w:cs="Tahoma"/>
          <w:sz w:val="22"/>
          <w:szCs w:val="22"/>
        </w:rPr>
        <w:t>/o</w:t>
      </w:r>
      <w:r w:rsidRPr="00A852DF">
        <w:rPr>
          <w:rFonts w:ascii="Tahoma" w:hAnsi="Tahoma" w:cs="Tahoma"/>
          <w:sz w:val="22"/>
          <w:szCs w:val="22"/>
        </w:rPr>
        <w:t xml:space="preserve"> el Supervisor de Gestión Aduanera deberán supervisar y tomar acciones preventivas como ser ampliación de plazos para la realización de aforos por causas debidamente justificadas, reasignación de técnicos para la ejecución de aforos y otras acciones para que los técnicos puedan realizar los despachos aduaneros en el plazo previsto. </w:t>
      </w:r>
    </w:p>
    <w:p w:rsidR="00433A1D" w:rsidRDefault="00433A1D" w:rsidP="00433A1D">
      <w:pPr>
        <w:pStyle w:val="Ttulo3"/>
        <w:numPr>
          <w:ilvl w:val="3"/>
          <w:numId w:val="1"/>
        </w:numPr>
        <w:tabs>
          <w:tab w:val="clear" w:pos="2160"/>
          <w:tab w:val="num" w:pos="851"/>
        </w:tabs>
        <w:ind w:left="851"/>
      </w:pPr>
      <w:bookmarkStart w:id="373" w:name="_Toc530737521"/>
      <w:r>
        <w:t>Plazo para el af</w:t>
      </w:r>
      <w:r w:rsidRPr="0002122F">
        <w:t>oro</w:t>
      </w:r>
      <w:bookmarkEnd w:id="373"/>
      <w:r w:rsidRPr="0002122F">
        <w:t xml:space="preserve"> </w:t>
      </w:r>
    </w:p>
    <w:p w:rsidR="00433A1D" w:rsidRDefault="00433A1D" w:rsidP="00433A1D">
      <w:pPr>
        <w:spacing w:line="240" w:lineRule="auto"/>
        <w:ind w:left="851"/>
        <w:jc w:val="both"/>
        <w:rPr>
          <w:rFonts w:ascii="Tahoma" w:hAnsi="Tahoma" w:cs="Tahoma"/>
          <w:lang w:val="es-ES"/>
        </w:rPr>
      </w:pPr>
      <w:r w:rsidRPr="006436CD">
        <w:rPr>
          <w:rFonts w:ascii="Tahoma" w:hAnsi="Tahoma" w:cs="Tahoma"/>
          <w:lang w:val="es-ES"/>
        </w:rPr>
        <w:t>En las Declaraciones con canal amarillo</w:t>
      </w:r>
      <w:r>
        <w:rPr>
          <w:rFonts w:ascii="Tahoma" w:hAnsi="Tahoma" w:cs="Tahoma"/>
          <w:lang w:val="es-ES"/>
        </w:rPr>
        <w:t xml:space="preserve"> sin observaciones</w:t>
      </w:r>
      <w:r w:rsidRPr="006436CD">
        <w:rPr>
          <w:rFonts w:ascii="Tahoma" w:hAnsi="Tahoma" w:cs="Tahoma"/>
          <w:lang w:val="es-ES"/>
        </w:rPr>
        <w:t>, el examen documental</w:t>
      </w:r>
      <w:r>
        <w:rPr>
          <w:rFonts w:ascii="Tahoma" w:hAnsi="Tahoma" w:cs="Tahoma"/>
          <w:lang w:val="es-ES"/>
        </w:rPr>
        <w:t xml:space="preserve"> </w:t>
      </w:r>
      <w:r w:rsidRPr="00742BA6">
        <w:rPr>
          <w:rFonts w:ascii="Tahoma" w:hAnsi="Tahoma" w:cs="Tahoma"/>
          <w:lang w:val="es-ES"/>
        </w:rPr>
        <w:t>digital</w:t>
      </w:r>
      <w:r w:rsidRPr="006436CD">
        <w:rPr>
          <w:rFonts w:ascii="Tahoma" w:hAnsi="Tahoma" w:cs="Tahoma"/>
          <w:lang w:val="es-ES"/>
        </w:rPr>
        <w:t xml:space="preserve"> y la autorización de levante debe</w:t>
      </w:r>
      <w:r>
        <w:rPr>
          <w:rFonts w:ascii="Tahoma" w:hAnsi="Tahoma" w:cs="Tahoma"/>
          <w:lang w:val="es-ES"/>
        </w:rPr>
        <w:t>rá</w:t>
      </w:r>
      <w:r w:rsidRPr="006436CD">
        <w:rPr>
          <w:rFonts w:ascii="Tahoma" w:hAnsi="Tahoma" w:cs="Tahoma"/>
          <w:lang w:val="es-ES"/>
        </w:rPr>
        <w:t xml:space="preserve">n concluir en un plazo máximo de </w:t>
      </w:r>
      <w:r>
        <w:rPr>
          <w:rFonts w:ascii="Tahoma" w:hAnsi="Tahoma" w:cs="Tahoma"/>
          <w:lang w:val="es-ES"/>
        </w:rPr>
        <w:t>veinticuatro (</w:t>
      </w:r>
      <w:r w:rsidRPr="006436CD">
        <w:rPr>
          <w:rFonts w:ascii="Tahoma" w:hAnsi="Tahoma" w:cs="Tahoma"/>
          <w:lang w:val="es-ES"/>
        </w:rPr>
        <w:t>24</w:t>
      </w:r>
      <w:r>
        <w:rPr>
          <w:rFonts w:ascii="Tahoma" w:hAnsi="Tahoma" w:cs="Tahoma"/>
          <w:lang w:val="es-ES"/>
        </w:rPr>
        <w:t>)</w:t>
      </w:r>
      <w:r w:rsidRPr="006436CD">
        <w:rPr>
          <w:rFonts w:ascii="Tahoma" w:hAnsi="Tahoma" w:cs="Tahoma"/>
          <w:lang w:val="es-ES"/>
        </w:rPr>
        <w:t xml:space="preserve"> horas (un día hábil) computable a partir del día hábil siguiente de la asignación de</w:t>
      </w:r>
      <w:r>
        <w:rPr>
          <w:rFonts w:ascii="Tahoma" w:hAnsi="Tahoma" w:cs="Tahoma"/>
          <w:lang w:val="es-ES"/>
        </w:rPr>
        <w:t>l (</w:t>
      </w:r>
      <w:r w:rsidRPr="006436CD">
        <w:rPr>
          <w:rFonts w:ascii="Tahoma" w:hAnsi="Tahoma" w:cs="Tahoma"/>
          <w:lang w:val="es-ES"/>
        </w:rPr>
        <w:t>l</w:t>
      </w:r>
      <w:r>
        <w:rPr>
          <w:rFonts w:ascii="Tahoma" w:hAnsi="Tahoma" w:cs="Tahoma"/>
          <w:lang w:val="es-ES"/>
        </w:rPr>
        <w:t>os)</w:t>
      </w:r>
      <w:r w:rsidRPr="006436CD">
        <w:rPr>
          <w:rFonts w:ascii="Tahoma" w:hAnsi="Tahoma" w:cs="Tahoma"/>
          <w:lang w:val="es-ES"/>
        </w:rPr>
        <w:t xml:space="preserve"> técnico</w:t>
      </w:r>
      <w:r>
        <w:rPr>
          <w:rFonts w:ascii="Tahoma" w:hAnsi="Tahoma" w:cs="Tahoma"/>
          <w:lang w:val="es-ES"/>
        </w:rPr>
        <w:t>(s)</w:t>
      </w:r>
      <w:r w:rsidRPr="006436CD">
        <w:rPr>
          <w:rFonts w:ascii="Tahoma" w:hAnsi="Tahoma" w:cs="Tahoma"/>
          <w:lang w:val="es-ES"/>
        </w:rPr>
        <w:t xml:space="preserve"> aduanero</w:t>
      </w:r>
      <w:r>
        <w:rPr>
          <w:rFonts w:ascii="Tahoma" w:hAnsi="Tahoma" w:cs="Tahoma"/>
          <w:lang w:val="es-ES"/>
        </w:rPr>
        <w:t>(s)</w:t>
      </w:r>
      <w:r w:rsidRPr="006436CD">
        <w:rPr>
          <w:rFonts w:ascii="Tahoma" w:hAnsi="Tahoma" w:cs="Tahoma"/>
          <w:lang w:val="es-ES"/>
        </w:rPr>
        <w:t xml:space="preserve"> mediante</w:t>
      </w:r>
      <w:r>
        <w:rPr>
          <w:rFonts w:ascii="Tahoma" w:hAnsi="Tahoma" w:cs="Tahoma"/>
          <w:lang w:val="es-ES"/>
        </w:rPr>
        <w:t xml:space="preserve"> el SUMA</w:t>
      </w:r>
      <w:r w:rsidRPr="006436CD">
        <w:rPr>
          <w:rFonts w:ascii="Tahoma" w:hAnsi="Tahoma" w:cs="Tahoma"/>
          <w:lang w:val="es-ES"/>
        </w:rPr>
        <w:t xml:space="preserve">. </w:t>
      </w:r>
    </w:p>
    <w:p w:rsidR="00433A1D" w:rsidRDefault="00433A1D" w:rsidP="00433A1D">
      <w:pPr>
        <w:spacing w:line="240" w:lineRule="auto"/>
        <w:ind w:left="851"/>
        <w:jc w:val="both"/>
        <w:rPr>
          <w:rFonts w:ascii="Tahoma" w:hAnsi="Tahoma" w:cs="Tahoma"/>
          <w:lang w:val="es-ES"/>
        </w:rPr>
      </w:pPr>
      <w:r w:rsidRPr="006436CD">
        <w:rPr>
          <w:rFonts w:ascii="Tahoma" w:hAnsi="Tahoma" w:cs="Tahoma"/>
          <w:lang w:val="es-ES"/>
        </w:rPr>
        <w:t>En Declaraciones con canal rojo</w:t>
      </w:r>
      <w:r>
        <w:rPr>
          <w:rFonts w:ascii="Tahoma" w:hAnsi="Tahoma" w:cs="Tahoma"/>
          <w:lang w:val="es-ES"/>
        </w:rPr>
        <w:t xml:space="preserve"> sin observaciones</w:t>
      </w:r>
      <w:r w:rsidRPr="006436CD">
        <w:rPr>
          <w:rFonts w:ascii="Tahoma" w:hAnsi="Tahoma" w:cs="Tahoma"/>
          <w:lang w:val="es-ES"/>
        </w:rPr>
        <w:t>, el reconocimiento físico</w:t>
      </w:r>
      <w:r>
        <w:rPr>
          <w:rFonts w:ascii="Tahoma" w:hAnsi="Tahoma" w:cs="Tahoma"/>
          <w:lang w:val="es-ES"/>
        </w:rPr>
        <w:t xml:space="preserve"> </w:t>
      </w:r>
      <w:r w:rsidRPr="006436CD">
        <w:rPr>
          <w:rFonts w:ascii="Tahoma" w:hAnsi="Tahoma" w:cs="Tahoma"/>
          <w:lang w:val="es-ES"/>
        </w:rPr>
        <w:t>de la mercancía incluido el examen documental</w:t>
      </w:r>
      <w:r>
        <w:rPr>
          <w:rFonts w:ascii="Tahoma" w:hAnsi="Tahoma" w:cs="Tahoma"/>
          <w:lang w:val="es-ES"/>
        </w:rPr>
        <w:t xml:space="preserve"> </w:t>
      </w:r>
      <w:r w:rsidRPr="00742BA6">
        <w:rPr>
          <w:rFonts w:ascii="Tahoma" w:hAnsi="Tahoma" w:cs="Tahoma"/>
          <w:lang w:val="es-ES"/>
        </w:rPr>
        <w:t>digital</w:t>
      </w:r>
      <w:r w:rsidRPr="006436CD">
        <w:rPr>
          <w:rFonts w:ascii="Tahoma" w:hAnsi="Tahoma" w:cs="Tahoma"/>
          <w:lang w:val="es-ES"/>
        </w:rPr>
        <w:t xml:space="preserve"> hasta la autorización de levante debe</w:t>
      </w:r>
      <w:r>
        <w:rPr>
          <w:rFonts w:ascii="Tahoma" w:hAnsi="Tahoma" w:cs="Tahoma"/>
          <w:lang w:val="es-ES"/>
        </w:rPr>
        <w:t>rá</w:t>
      </w:r>
      <w:r w:rsidRPr="006436CD">
        <w:rPr>
          <w:rFonts w:ascii="Tahoma" w:hAnsi="Tahoma" w:cs="Tahoma"/>
          <w:lang w:val="es-ES"/>
        </w:rPr>
        <w:t xml:space="preserve"> realizarse a más tardar dentro de</w:t>
      </w:r>
      <w:r>
        <w:rPr>
          <w:rFonts w:ascii="Tahoma" w:hAnsi="Tahoma" w:cs="Tahoma"/>
          <w:lang w:val="es-ES"/>
        </w:rPr>
        <w:t xml:space="preserve"> las cuarenta y ocho</w:t>
      </w:r>
      <w:r w:rsidRPr="006436CD">
        <w:rPr>
          <w:rFonts w:ascii="Tahoma" w:hAnsi="Tahoma" w:cs="Tahoma"/>
          <w:lang w:val="es-ES"/>
        </w:rPr>
        <w:t xml:space="preserve"> </w:t>
      </w:r>
      <w:r>
        <w:rPr>
          <w:rFonts w:ascii="Tahoma" w:hAnsi="Tahoma" w:cs="Tahoma"/>
          <w:lang w:val="es-ES"/>
        </w:rPr>
        <w:t>(</w:t>
      </w:r>
      <w:r w:rsidRPr="006436CD">
        <w:rPr>
          <w:rFonts w:ascii="Tahoma" w:hAnsi="Tahoma" w:cs="Tahoma"/>
          <w:lang w:val="es-ES"/>
        </w:rPr>
        <w:t>48</w:t>
      </w:r>
      <w:r>
        <w:rPr>
          <w:rFonts w:ascii="Tahoma" w:hAnsi="Tahoma" w:cs="Tahoma"/>
          <w:lang w:val="es-ES"/>
        </w:rPr>
        <w:t>)</w:t>
      </w:r>
      <w:r w:rsidRPr="006436CD">
        <w:rPr>
          <w:rFonts w:ascii="Tahoma" w:hAnsi="Tahoma" w:cs="Tahoma"/>
          <w:lang w:val="es-ES"/>
        </w:rPr>
        <w:t xml:space="preserve"> horas (dos días hábiles), computable a partir del día hábil siguiente de la asignación</w:t>
      </w:r>
      <w:r>
        <w:rPr>
          <w:rFonts w:ascii="Tahoma" w:hAnsi="Tahoma" w:cs="Tahoma"/>
          <w:lang w:val="es-ES"/>
        </w:rPr>
        <w:t xml:space="preserve"> </w:t>
      </w:r>
      <w:r w:rsidRPr="006436CD">
        <w:rPr>
          <w:rFonts w:ascii="Tahoma" w:hAnsi="Tahoma" w:cs="Tahoma"/>
          <w:lang w:val="es-ES"/>
        </w:rPr>
        <w:t>de</w:t>
      </w:r>
      <w:r>
        <w:rPr>
          <w:rFonts w:ascii="Tahoma" w:hAnsi="Tahoma" w:cs="Tahoma"/>
          <w:lang w:val="es-ES"/>
        </w:rPr>
        <w:t>l (</w:t>
      </w:r>
      <w:r w:rsidRPr="006436CD">
        <w:rPr>
          <w:rFonts w:ascii="Tahoma" w:hAnsi="Tahoma" w:cs="Tahoma"/>
          <w:lang w:val="es-ES"/>
        </w:rPr>
        <w:t>l</w:t>
      </w:r>
      <w:r>
        <w:rPr>
          <w:rFonts w:ascii="Tahoma" w:hAnsi="Tahoma" w:cs="Tahoma"/>
          <w:lang w:val="es-ES"/>
        </w:rPr>
        <w:t>os)</w:t>
      </w:r>
      <w:r w:rsidRPr="006436CD">
        <w:rPr>
          <w:rFonts w:ascii="Tahoma" w:hAnsi="Tahoma" w:cs="Tahoma"/>
          <w:lang w:val="es-ES"/>
        </w:rPr>
        <w:t xml:space="preserve"> técnico</w:t>
      </w:r>
      <w:r>
        <w:rPr>
          <w:rFonts w:ascii="Tahoma" w:hAnsi="Tahoma" w:cs="Tahoma"/>
          <w:lang w:val="es-ES"/>
        </w:rPr>
        <w:t>(s)</w:t>
      </w:r>
      <w:r w:rsidRPr="006436CD">
        <w:rPr>
          <w:rFonts w:ascii="Tahoma" w:hAnsi="Tahoma" w:cs="Tahoma"/>
          <w:lang w:val="es-ES"/>
        </w:rPr>
        <w:t xml:space="preserve"> aduanero</w:t>
      </w:r>
      <w:r>
        <w:rPr>
          <w:rFonts w:ascii="Tahoma" w:hAnsi="Tahoma" w:cs="Tahoma"/>
          <w:lang w:val="es-ES"/>
        </w:rPr>
        <w:t>(s)</w:t>
      </w:r>
      <w:r w:rsidRPr="006436CD">
        <w:rPr>
          <w:rFonts w:ascii="Tahoma" w:hAnsi="Tahoma" w:cs="Tahoma"/>
          <w:lang w:val="es-ES"/>
        </w:rPr>
        <w:t xml:space="preserve"> mediante </w:t>
      </w:r>
      <w:r>
        <w:rPr>
          <w:rFonts w:ascii="Tahoma" w:hAnsi="Tahoma" w:cs="Tahoma"/>
          <w:lang w:val="es-ES"/>
        </w:rPr>
        <w:t>el SUMA</w:t>
      </w:r>
      <w:r w:rsidRPr="006436CD">
        <w:rPr>
          <w:rFonts w:ascii="Tahoma" w:hAnsi="Tahoma" w:cs="Tahoma"/>
          <w:lang w:val="es-ES"/>
        </w:rPr>
        <w:t>.</w:t>
      </w:r>
    </w:p>
    <w:p w:rsidR="00433A1D" w:rsidRDefault="00433A1D" w:rsidP="00433A1D">
      <w:pPr>
        <w:spacing w:line="240" w:lineRule="auto"/>
        <w:ind w:left="851"/>
        <w:jc w:val="both"/>
        <w:rPr>
          <w:rFonts w:ascii="Tahoma" w:hAnsi="Tahoma" w:cs="Tahoma"/>
          <w:highlight w:val="yellow"/>
          <w:lang w:val="es-ES"/>
        </w:rPr>
      </w:pPr>
      <w:r w:rsidRPr="00D61DE0">
        <w:rPr>
          <w:rFonts w:ascii="Tahoma" w:hAnsi="Tahoma" w:cs="Tahoma"/>
          <w:lang w:val="es-ES"/>
        </w:rPr>
        <w:t>El aforo concluirá con la autorización de levante en caso de no existir observaciones o con la emisión del Acta de Reconocimiento y/o Variación del Valor en caso de encontrar observaciones.</w:t>
      </w:r>
    </w:p>
    <w:p w:rsidR="00433A1D" w:rsidRPr="006436CD" w:rsidRDefault="00433A1D" w:rsidP="00433A1D">
      <w:pPr>
        <w:spacing w:line="240" w:lineRule="auto"/>
        <w:ind w:left="851"/>
        <w:jc w:val="both"/>
        <w:rPr>
          <w:rFonts w:ascii="Tahoma" w:hAnsi="Tahoma" w:cs="Tahoma"/>
          <w:lang w:val="es-ES"/>
        </w:rPr>
      </w:pPr>
      <w:r w:rsidRPr="006436CD">
        <w:rPr>
          <w:rFonts w:ascii="Tahoma" w:hAnsi="Tahoma" w:cs="Tahoma"/>
          <w:lang w:val="es-ES"/>
        </w:rPr>
        <w:t xml:space="preserve">En caso de imposibilidad justificada del Técnico </w:t>
      </w:r>
      <w:r>
        <w:rPr>
          <w:rFonts w:ascii="Tahoma" w:hAnsi="Tahoma" w:cs="Tahoma"/>
          <w:lang w:val="es-ES"/>
        </w:rPr>
        <w:t xml:space="preserve">Aforador </w:t>
      </w:r>
      <w:r w:rsidRPr="006436CD">
        <w:rPr>
          <w:rFonts w:ascii="Tahoma" w:hAnsi="Tahoma" w:cs="Tahoma"/>
          <w:lang w:val="es-ES"/>
        </w:rPr>
        <w:t xml:space="preserve">designado para realizar el aforo o que éste no se encuentre de turno, el Administrador de Aduana reasignará esta tarea a otro técnico a través del </w:t>
      </w:r>
      <w:r>
        <w:rPr>
          <w:rFonts w:ascii="Tahoma" w:hAnsi="Tahoma" w:cs="Tahoma"/>
          <w:lang w:val="es-ES"/>
        </w:rPr>
        <w:t>SUMA</w:t>
      </w:r>
      <w:r w:rsidRPr="006436CD">
        <w:rPr>
          <w:rFonts w:ascii="Tahoma" w:hAnsi="Tahoma" w:cs="Tahoma"/>
          <w:lang w:val="es-ES"/>
        </w:rPr>
        <w:t>.</w:t>
      </w:r>
    </w:p>
    <w:p w:rsidR="00433A1D" w:rsidRDefault="00433A1D" w:rsidP="00433A1D">
      <w:pPr>
        <w:pStyle w:val="Ttulo3"/>
        <w:numPr>
          <w:ilvl w:val="3"/>
          <w:numId w:val="1"/>
        </w:numPr>
        <w:tabs>
          <w:tab w:val="clear" w:pos="2160"/>
          <w:tab w:val="num" w:pos="851"/>
        </w:tabs>
        <w:ind w:left="851"/>
      </w:pPr>
      <w:bookmarkStart w:id="374" w:name="_Toc530737522"/>
      <w:r>
        <w:t>Examen documental</w:t>
      </w:r>
      <w:r w:rsidRPr="00A12DCD">
        <w:t xml:space="preserve"> de la Declaración</w:t>
      </w:r>
      <w:bookmarkEnd w:id="374"/>
    </w:p>
    <w:p w:rsidR="00433A1D" w:rsidRDefault="00433A1D" w:rsidP="00433A1D">
      <w:pPr>
        <w:spacing w:line="240" w:lineRule="auto"/>
        <w:ind w:left="851"/>
        <w:jc w:val="both"/>
        <w:rPr>
          <w:rFonts w:ascii="Tahoma" w:hAnsi="Tahoma" w:cs="Tahoma"/>
          <w:lang w:val="es-ES"/>
        </w:rPr>
      </w:pPr>
      <w:r w:rsidRPr="006436CD">
        <w:rPr>
          <w:rFonts w:ascii="Tahoma" w:hAnsi="Tahoma" w:cs="Tahoma"/>
          <w:lang w:val="es-ES"/>
        </w:rPr>
        <w:t>E</w:t>
      </w:r>
      <w:r w:rsidRPr="007554C6">
        <w:rPr>
          <w:rFonts w:ascii="Tahoma" w:hAnsi="Tahoma" w:cs="Tahoma"/>
          <w:lang w:val="es-ES"/>
        </w:rPr>
        <w:t xml:space="preserve">l examen documental </w:t>
      </w:r>
      <w:r>
        <w:rPr>
          <w:rFonts w:ascii="Tahoma" w:hAnsi="Tahoma" w:cs="Tahoma"/>
          <w:lang w:val="es-ES"/>
        </w:rPr>
        <w:t>deberá realizarse en base a la documentación</w:t>
      </w:r>
      <w:r w:rsidRPr="007554C6">
        <w:rPr>
          <w:rFonts w:ascii="Tahoma" w:hAnsi="Tahoma" w:cs="Tahoma"/>
          <w:lang w:val="es-ES"/>
        </w:rPr>
        <w:t xml:space="preserve"> digital</w:t>
      </w:r>
      <w:r>
        <w:rPr>
          <w:rFonts w:ascii="Tahoma" w:hAnsi="Tahoma" w:cs="Tahoma"/>
          <w:lang w:val="es-ES"/>
        </w:rPr>
        <w:t xml:space="preserve"> adjunta a la Declaración de Mercancías de Importación</w:t>
      </w:r>
      <w:r w:rsidRPr="007554C6">
        <w:rPr>
          <w:rFonts w:ascii="Tahoma" w:hAnsi="Tahoma" w:cs="Tahoma"/>
          <w:lang w:val="es-ES"/>
        </w:rPr>
        <w:t xml:space="preserve">. </w:t>
      </w:r>
      <w:r>
        <w:rPr>
          <w:rFonts w:ascii="Tahoma" w:hAnsi="Tahoma" w:cs="Tahoma"/>
          <w:lang w:val="es-ES"/>
        </w:rPr>
        <w:t>A continuación se enuncian de manera no limitativa las acciones que deberán efectuar los técnicos participantes del aforo:</w:t>
      </w:r>
    </w:p>
    <w:p w:rsidR="00433A1D" w:rsidRDefault="00433A1D" w:rsidP="008A60A9">
      <w:pPr>
        <w:pStyle w:val="Prrafodelista"/>
        <w:numPr>
          <w:ilvl w:val="0"/>
          <w:numId w:val="148"/>
        </w:numPr>
        <w:jc w:val="both"/>
        <w:rPr>
          <w:rFonts w:ascii="Tahoma" w:hAnsi="Tahoma" w:cs="Tahoma"/>
          <w:sz w:val="22"/>
          <w:szCs w:val="22"/>
          <w:lang w:eastAsia="en-US"/>
        </w:rPr>
      </w:pPr>
      <w:r w:rsidRPr="00FD47C1">
        <w:rPr>
          <w:rFonts w:ascii="Tahoma" w:hAnsi="Tahoma" w:cs="Tahoma"/>
          <w:sz w:val="22"/>
          <w:szCs w:val="22"/>
          <w:lang w:eastAsia="en-US"/>
        </w:rPr>
        <w:t>Técnico analista de transacción comercial.</w:t>
      </w:r>
      <w:r>
        <w:rPr>
          <w:rFonts w:ascii="Tahoma" w:hAnsi="Tahoma" w:cs="Tahoma"/>
          <w:sz w:val="22"/>
          <w:szCs w:val="22"/>
          <w:lang w:eastAsia="en-US"/>
        </w:rPr>
        <w:t>-</w:t>
      </w:r>
      <w:r w:rsidRPr="00FD47C1">
        <w:rPr>
          <w:rFonts w:ascii="Tahoma" w:hAnsi="Tahoma" w:cs="Tahoma"/>
          <w:sz w:val="22"/>
          <w:szCs w:val="22"/>
          <w:lang w:eastAsia="en-US"/>
        </w:rPr>
        <w:t xml:space="preserve"> Deberá efectuar el examen de los documentos que sustentan el valor en aduana de las mercancías</w:t>
      </w:r>
      <w:r>
        <w:rPr>
          <w:rFonts w:ascii="Tahoma" w:hAnsi="Tahoma" w:cs="Tahoma"/>
          <w:sz w:val="22"/>
          <w:szCs w:val="22"/>
          <w:lang w:eastAsia="en-US"/>
        </w:rPr>
        <w:t xml:space="preserve"> consignadas </w:t>
      </w:r>
      <w:r>
        <w:rPr>
          <w:rFonts w:ascii="Tahoma" w:hAnsi="Tahoma" w:cs="Tahoma"/>
          <w:sz w:val="22"/>
          <w:szCs w:val="22"/>
          <w:lang w:eastAsia="en-US"/>
        </w:rPr>
        <w:lastRenderedPageBreak/>
        <w:t>en la Declaración</w:t>
      </w:r>
      <w:r w:rsidRPr="00FD47C1">
        <w:rPr>
          <w:rFonts w:ascii="Tahoma" w:hAnsi="Tahoma" w:cs="Tahoma"/>
          <w:sz w:val="22"/>
          <w:szCs w:val="22"/>
          <w:lang w:eastAsia="en-US"/>
        </w:rPr>
        <w:t xml:space="preserve">, tales </w:t>
      </w:r>
      <w:r>
        <w:rPr>
          <w:rFonts w:ascii="Tahoma" w:hAnsi="Tahoma" w:cs="Tahoma"/>
          <w:sz w:val="22"/>
          <w:szCs w:val="22"/>
          <w:lang w:eastAsia="en-US"/>
        </w:rPr>
        <w:t>como la</w:t>
      </w:r>
      <w:r w:rsidRPr="00FD47C1">
        <w:rPr>
          <w:rFonts w:ascii="Tahoma" w:hAnsi="Tahoma" w:cs="Tahoma"/>
          <w:sz w:val="22"/>
          <w:szCs w:val="22"/>
          <w:lang w:eastAsia="en-US"/>
        </w:rPr>
        <w:t xml:space="preserve"> Declaración Andina de Valor, factura comercial, documentos de transporte, seguros, documentos que sustentan la transacción y otros gastos.</w:t>
      </w:r>
    </w:p>
    <w:p w:rsidR="00433A1D" w:rsidRPr="00FD47C1" w:rsidRDefault="00433A1D" w:rsidP="00433A1D">
      <w:pPr>
        <w:pStyle w:val="Prrafodelista"/>
        <w:ind w:left="1571"/>
        <w:jc w:val="both"/>
        <w:rPr>
          <w:rFonts w:ascii="Tahoma" w:hAnsi="Tahoma" w:cs="Tahoma"/>
          <w:sz w:val="22"/>
          <w:szCs w:val="22"/>
          <w:lang w:eastAsia="en-US"/>
        </w:rPr>
      </w:pPr>
    </w:p>
    <w:p w:rsidR="00433A1D" w:rsidRPr="00FD47C1" w:rsidRDefault="00433A1D" w:rsidP="008A60A9">
      <w:pPr>
        <w:pStyle w:val="Prrafodelista"/>
        <w:numPr>
          <w:ilvl w:val="0"/>
          <w:numId w:val="148"/>
        </w:numPr>
        <w:spacing w:after="120"/>
        <w:ind w:left="1570" w:hanging="357"/>
        <w:jc w:val="both"/>
        <w:rPr>
          <w:rFonts w:ascii="Tahoma" w:hAnsi="Tahoma" w:cs="Tahoma"/>
          <w:sz w:val="22"/>
          <w:szCs w:val="22"/>
          <w:lang w:eastAsia="en-US"/>
        </w:rPr>
      </w:pPr>
      <w:r w:rsidRPr="00FD47C1">
        <w:rPr>
          <w:rFonts w:ascii="Tahoma" w:hAnsi="Tahoma" w:cs="Tahoma"/>
          <w:sz w:val="22"/>
          <w:szCs w:val="22"/>
          <w:lang w:eastAsia="en-US"/>
        </w:rPr>
        <w:t>Técnico aforador</w:t>
      </w:r>
      <w:r w:rsidRPr="00483582">
        <w:rPr>
          <w:rFonts w:ascii="Tahoma" w:hAnsi="Tahoma" w:cs="Tahoma"/>
          <w:sz w:val="22"/>
          <w:szCs w:val="22"/>
          <w:lang w:eastAsia="en-US"/>
        </w:rPr>
        <w:t xml:space="preserve">.- </w:t>
      </w:r>
      <w:r w:rsidRPr="00FD47C1">
        <w:rPr>
          <w:rFonts w:ascii="Tahoma" w:hAnsi="Tahoma" w:cs="Tahoma"/>
          <w:sz w:val="22"/>
          <w:szCs w:val="22"/>
          <w:lang w:eastAsia="en-US"/>
        </w:rPr>
        <w:t>Deberá efectuar el examen de la información consignada en la D</w:t>
      </w:r>
      <w:r>
        <w:rPr>
          <w:rFonts w:ascii="Tahoma" w:hAnsi="Tahoma" w:cs="Tahoma"/>
          <w:sz w:val="22"/>
          <w:szCs w:val="22"/>
          <w:lang w:eastAsia="en-US"/>
        </w:rPr>
        <w:t>eclaración</w:t>
      </w:r>
      <w:r w:rsidRPr="00FD47C1">
        <w:rPr>
          <w:rFonts w:ascii="Tahoma" w:hAnsi="Tahoma" w:cs="Tahoma"/>
          <w:sz w:val="22"/>
          <w:szCs w:val="22"/>
          <w:lang w:eastAsia="en-US"/>
        </w:rPr>
        <w:t xml:space="preserve"> y los documentos soporte, tales como certificado de origen, autorizaciones previas y certificaciones. </w:t>
      </w:r>
    </w:p>
    <w:p w:rsidR="00433A1D" w:rsidRPr="00483582" w:rsidRDefault="00433A1D" w:rsidP="00433A1D">
      <w:pPr>
        <w:spacing w:line="240" w:lineRule="auto"/>
        <w:ind w:left="851"/>
        <w:jc w:val="both"/>
        <w:rPr>
          <w:rFonts w:ascii="Tahoma" w:hAnsi="Tahoma" w:cs="Tahoma"/>
          <w:lang w:val="es-ES"/>
        </w:rPr>
      </w:pPr>
      <w:r>
        <w:rPr>
          <w:rFonts w:ascii="Tahoma" w:hAnsi="Tahoma" w:cs="Tahoma"/>
          <w:lang w:val="es-ES"/>
        </w:rPr>
        <w:t>En casos debidamente justificados en los que la Declaración haya sido asignada a canal amarillo, el técnico aforador podrá efectuar el reconocimiento físico de las mercancías debiendo dejar constancia de este aspecto en el sistema.</w:t>
      </w:r>
    </w:p>
    <w:p w:rsidR="00433A1D" w:rsidRDefault="00433A1D" w:rsidP="00433A1D">
      <w:pPr>
        <w:pStyle w:val="Ttulo3"/>
        <w:numPr>
          <w:ilvl w:val="3"/>
          <w:numId w:val="1"/>
        </w:numPr>
        <w:tabs>
          <w:tab w:val="clear" w:pos="2160"/>
          <w:tab w:val="num" w:pos="851"/>
        </w:tabs>
        <w:ind w:left="851"/>
      </w:pPr>
      <w:bookmarkStart w:id="375" w:name="_Toc530737523"/>
      <w:r>
        <w:t>Reconocimiento físico de las mercancías consignadas en la Declaración</w:t>
      </w:r>
      <w:bookmarkEnd w:id="375"/>
    </w:p>
    <w:p w:rsidR="00433A1D" w:rsidRDefault="00433A1D" w:rsidP="00433A1D">
      <w:pPr>
        <w:spacing w:line="240" w:lineRule="auto"/>
        <w:ind w:left="851"/>
        <w:jc w:val="both"/>
        <w:rPr>
          <w:rFonts w:cs="Tahoma"/>
          <w:lang w:val="es-ES"/>
        </w:rPr>
      </w:pPr>
      <w:r w:rsidRPr="00933FD1">
        <w:rPr>
          <w:rFonts w:ascii="Tahoma" w:hAnsi="Tahoma" w:cs="Tahoma"/>
          <w:lang w:val="es-ES"/>
        </w:rPr>
        <w:t xml:space="preserve">El reconocimiento físico de las mercancías </w:t>
      </w:r>
      <w:r>
        <w:rPr>
          <w:rFonts w:ascii="Tahoma" w:hAnsi="Tahoma" w:cs="Tahoma"/>
          <w:lang w:val="es-ES"/>
        </w:rPr>
        <w:t>deberá ser realizado por el Técnico Aforador asignado al despacho, pudiendo intervenir en el mismo el Técnico Analista de Transacción Comercial de ser necesario. El reconocimiento físico</w:t>
      </w:r>
      <w:r w:rsidRPr="00933FD1">
        <w:rPr>
          <w:rFonts w:ascii="Tahoma" w:hAnsi="Tahoma" w:cs="Tahoma"/>
          <w:lang w:val="es-ES"/>
        </w:rPr>
        <w:t xml:space="preserve"> </w:t>
      </w:r>
      <w:r>
        <w:rPr>
          <w:rFonts w:ascii="Tahoma" w:hAnsi="Tahoma" w:cs="Tahoma"/>
          <w:lang w:val="es-ES"/>
        </w:rPr>
        <w:t xml:space="preserve">deberá </w:t>
      </w:r>
      <w:r w:rsidRPr="00933FD1">
        <w:rPr>
          <w:rFonts w:ascii="Tahoma" w:hAnsi="Tahoma" w:cs="Tahoma"/>
          <w:lang w:val="es-ES"/>
        </w:rPr>
        <w:t>llevar</w:t>
      </w:r>
      <w:r>
        <w:rPr>
          <w:rFonts w:ascii="Tahoma" w:hAnsi="Tahoma" w:cs="Tahoma"/>
          <w:lang w:val="es-ES"/>
        </w:rPr>
        <w:t>se</w:t>
      </w:r>
      <w:r w:rsidRPr="00933FD1">
        <w:rPr>
          <w:rFonts w:ascii="Tahoma" w:hAnsi="Tahoma" w:cs="Tahoma"/>
          <w:lang w:val="es-ES"/>
        </w:rPr>
        <w:t xml:space="preserve"> a cabo en</w:t>
      </w:r>
      <w:r>
        <w:rPr>
          <w:rFonts w:ascii="Tahoma" w:hAnsi="Tahoma" w:cs="Tahoma"/>
          <w:lang w:val="es-ES"/>
        </w:rPr>
        <w:t xml:space="preserve"> depósitos aduaneros y</w:t>
      </w:r>
      <w:r w:rsidRPr="00717298">
        <w:rPr>
          <w:rFonts w:ascii="Tahoma" w:hAnsi="Tahoma" w:cs="Tahoma"/>
          <w:lang w:val="es-ES"/>
        </w:rPr>
        <w:t xml:space="preserve"> </w:t>
      </w:r>
      <w:r>
        <w:rPr>
          <w:rFonts w:ascii="Tahoma" w:hAnsi="Tahoma" w:cs="Tahoma"/>
          <w:lang w:val="es-ES"/>
        </w:rPr>
        <w:t xml:space="preserve">en </w:t>
      </w:r>
      <w:r w:rsidRPr="00717298">
        <w:rPr>
          <w:rFonts w:ascii="Tahoma" w:hAnsi="Tahoma" w:cs="Tahoma"/>
          <w:lang w:val="es-ES"/>
        </w:rPr>
        <w:t xml:space="preserve">predios comprendidos en zona primaria aduanera de acuerdo a lo definido en el párrafo tercero del artículo 4° de la Ley General de Aduanas. El reconocimiento físico de mercancías en depósitos especiales y transitorios está sujeto al pago de un monto aprobado por la Aduana Nacional. </w:t>
      </w:r>
    </w:p>
    <w:p w:rsidR="00433A1D" w:rsidRPr="00FD47C1" w:rsidRDefault="00433A1D" w:rsidP="00433A1D">
      <w:pPr>
        <w:spacing w:line="240" w:lineRule="auto"/>
        <w:ind w:left="851"/>
        <w:jc w:val="both"/>
        <w:rPr>
          <w:rFonts w:ascii="Tahoma" w:hAnsi="Tahoma" w:cs="Tahoma"/>
          <w:lang w:val="es-ES"/>
        </w:rPr>
      </w:pPr>
      <w:r w:rsidRPr="00FD47C1">
        <w:rPr>
          <w:rFonts w:ascii="Tahoma" w:hAnsi="Tahoma" w:cs="Tahoma"/>
          <w:lang w:val="es-ES"/>
        </w:rPr>
        <w:t xml:space="preserve">Asimismo, </w:t>
      </w:r>
      <w:r>
        <w:rPr>
          <w:rFonts w:ascii="Tahoma" w:hAnsi="Tahoma" w:cs="Tahoma"/>
          <w:lang w:val="es-ES"/>
        </w:rPr>
        <w:t xml:space="preserve">el reconocimiento físico </w:t>
      </w:r>
      <w:r w:rsidRPr="00FD47C1">
        <w:rPr>
          <w:rFonts w:ascii="Tahoma" w:hAnsi="Tahoma" w:cs="Tahoma"/>
          <w:lang w:val="es-ES"/>
        </w:rPr>
        <w:t>podrá efectuarse fuera de los recintos aduaneros, en el lugar donde se encuentre la mercancía, previa autorización expresa del Administrador de Aduana, en casos de cambio de régime</w:t>
      </w:r>
      <w:r>
        <w:rPr>
          <w:rFonts w:ascii="Tahoma" w:hAnsi="Tahoma" w:cs="Tahoma"/>
          <w:lang w:val="es-ES"/>
        </w:rPr>
        <w:t>n a importación para el consumo,</w:t>
      </w:r>
      <w:r w:rsidRPr="00FD47C1">
        <w:rPr>
          <w:rFonts w:ascii="Tahoma" w:hAnsi="Tahoma" w:cs="Tahoma"/>
          <w:lang w:val="es-ES"/>
        </w:rPr>
        <w:t xml:space="preserve"> sujeto al pago del monto establecido </w:t>
      </w:r>
      <w:r>
        <w:rPr>
          <w:rFonts w:ascii="Tahoma" w:hAnsi="Tahoma" w:cs="Tahoma"/>
          <w:lang w:val="es-ES"/>
        </w:rPr>
        <w:t>por la Aduana Nacional</w:t>
      </w:r>
      <w:r w:rsidRPr="00FD47C1">
        <w:rPr>
          <w:rFonts w:ascii="Tahoma" w:hAnsi="Tahoma" w:cs="Tahoma"/>
          <w:lang w:val="es-ES"/>
        </w:rPr>
        <w:t>.</w:t>
      </w:r>
    </w:p>
    <w:p w:rsidR="00433A1D" w:rsidRPr="007554C6" w:rsidRDefault="00433A1D" w:rsidP="00433A1D">
      <w:pPr>
        <w:spacing w:line="240" w:lineRule="auto"/>
        <w:ind w:left="851"/>
        <w:jc w:val="both"/>
        <w:rPr>
          <w:rFonts w:ascii="Tahoma" w:hAnsi="Tahoma" w:cs="Tahoma"/>
          <w:lang w:val="es-ES"/>
        </w:rPr>
      </w:pPr>
      <w:r w:rsidRPr="007554C6">
        <w:rPr>
          <w:rFonts w:ascii="Tahoma" w:hAnsi="Tahoma" w:cs="Tahoma"/>
          <w:lang w:val="es-ES"/>
        </w:rPr>
        <w:t xml:space="preserve">En las administraciones que cuenten con equipos </w:t>
      </w:r>
      <w:r>
        <w:rPr>
          <w:rFonts w:ascii="Tahoma" w:hAnsi="Tahoma" w:cs="Tahoma"/>
          <w:lang w:val="es-ES"/>
        </w:rPr>
        <w:t>de control no intrusivo (</w:t>
      </w:r>
      <w:r w:rsidRPr="007554C6">
        <w:rPr>
          <w:rFonts w:ascii="Tahoma" w:hAnsi="Tahoma" w:cs="Tahoma"/>
          <w:lang w:val="es-ES"/>
        </w:rPr>
        <w:t>escáner</w:t>
      </w:r>
      <w:r>
        <w:rPr>
          <w:rFonts w:ascii="Tahoma" w:hAnsi="Tahoma" w:cs="Tahoma"/>
          <w:lang w:val="es-ES"/>
        </w:rPr>
        <w:t>es)</w:t>
      </w:r>
      <w:r w:rsidRPr="007554C6">
        <w:rPr>
          <w:rFonts w:ascii="Tahoma" w:hAnsi="Tahoma" w:cs="Tahoma"/>
          <w:lang w:val="es-ES"/>
        </w:rPr>
        <w:t xml:space="preserve"> y de acuerdo a las condiciones de presentación de la mercancía, el reconocimiento físico p</w:t>
      </w:r>
      <w:r>
        <w:rPr>
          <w:rFonts w:ascii="Tahoma" w:hAnsi="Tahoma" w:cs="Tahoma"/>
          <w:lang w:val="es-ES"/>
        </w:rPr>
        <w:t xml:space="preserve">odrá realizarse de forma </w:t>
      </w:r>
      <w:r w:rsidRPr="007554C6">
        <w:rPr>
          <w:rFonts w:ascii="Tahoma" w:hAnsi="Tahoma" w:cs="Tahoma"/>
          <w:lang w:val="es-ES"/>
        </w:rPr>
        <w:t>no intrusiv</w:t>
      </w:r>
      <w:r>
        <w:rPr>
          <w:rFonts w:ascii="Tahoma" w:hAnsi="Tahoma" w:cs="Tahoma"/>
          <w:lang w:val="es-ES"/>
        </w:rPr>
        <w:t>a</w:t>
      </w:r>
      <w:r w:rsidRPr="007554C6">
        <w:rPr>
          <w:rFonts w:ascii="Tahoma" w:hAnsi="Tahoma" w:cs="Tahoma"/>
          <w:lang w:val="es-ES"/>
        </w:rPr>
        <w:t xml:space="preserve"> con el escaneo de la mercancía.</w:t>
      </w:r>
    </w:p>
    <w:p w:rsidR="00433A1D" w:rsidRPr="006436CD" w:rsidRDefault="00433A1D" w:rsidP="00433A1D">
      <w:pPr>
        <w:spacing w:line="240" w:lineRule="auto"/>
        <w:ind w:left="851"/>
        <w:jc w:val="both"/>
        <w:rPr>
          <w:rFonts w:ascii="Tahoma" w:hAnsi="Tahoma" w:cs="Tahoma"/>
          <w:lang w:val="es-ES"/>
        </w:rPr>
      </w:pPr>
      <w:r w:rsidRPr="006436CD">
        <w:rPr>
          <w:rFonts w:ascii="Tahoma" w:hAnsi="Tahoma" w:cs="Tahoma"/>
          <w:lang w:val="es-ES"/>
        </w:rPr>
        <w:t xml:space="preserve">La programación del reconocimiento físico </w:t>
      </w:r>
      <w:r>
        <w:rPr>
          <w:rFonts w:ascii="Tahoma" w:hAnsi="Tahoma" w:cs="Tahoma"/>
          <w:lang w:val="es-ES"/>
        </w:rPr>
        <w:t xml:space="preserve">deberá </w:t>
      </w:r>
      <w:r w:rsidRPr="006436CD">
        <w:rPr>
          <w:rFonts w:ascii="Tahoma" w:hAnsi="Tahoma" w:cs="Tahoma"/>
          <w:lang w:val="es-ES"/>
        </w:rPr>
        <w:t>ser comunicad</w:t>
      </w:r>
      <w:r>
        <w:rPr>
          <w:rFonts w:ascii="Tahoma" w:hAnsi="Tahoma" w:cs="Tahoma"/>
          <w:lang w:val="es-ES"/>
        </w:rPr>
        <w:t>a</w:t>
      </w:r>
      <w:r w:rsidRPr="006436CD">
        <w:rPr>
          <w:rFonts w:ascii="Tahoma" w:hAnsi="Tahoma" w:cs="Tahoma"/>
          <w:lang w:val="es-ES"/>
        </w:rPr>
        <w:t xml:space="preserve"> por el técnico </w:t>
      </w:r>
      <w:r>
        <w:rPr>
          <w:rFonts w:ascii="Tahoma" w:hAnsi="Tahoma" w:cs="Tahoma"/>
          <w:lang w:val="es-ES"/>
        </w:rPr>
        <w:t xml:space="preserve">aforador </w:t>
      </w:r>
      <w:r w:rsidRPr="006436CD">
        <w:rPr>
          <w:rFonts w:ascii="Tahoma" w:hAnsi="Tahoma" w:cs="Tahoma"/>
          <w:lang w:val="es-ES"/>
        </w:rPr>
        <w:t xml:space="preserve">mediante </w:t>
      </w:r>
      <w:r>
        <w:rPr>
          <w:rFonts w:ascii="Tahoma" w:hAnsi="Tahoma" w:cs="Tahoma"/>
          <w:lang w:val="es-ES"/>
        </w:rPr>
        <w:t xml:space="preserve">el </w:t>
      </w:r>
      <w:r w:rsidRPr="006436CD">
        <w:rPr>
          <w:rFonts w:ascii="Tahoma" w:hAnsi="Tahoma" w:cs="Tahoma"/>
          <w:lang w:val="es-ES"/>
        </w:rPr>
        <w:t>sistema al declarante y al concesionario de depósito,</w:t>
      </w:r>
      <w:r>
        <w:rPr>
          <w:rFonts w:ascii="Tahoma" w:hAnsi="Tahoma" w:cs="Tahoma"/>
          <w:lang w:val="es-ES"/>
        </w:rPr>
        <w:t xml:space="preserve"> a efectos de su participación</w:t>
      </w:r>
      <w:r w:rsidRPr="006436CD">
        <w:rPr>
          <w:rFonts w:ascii="Tahoma" w:hAnsi="Tahoma" w:cs="Tahoma"/>
          <w:lang w:val="es-ES"/>
        </w:rPr>
        <w:t>.</w:t>
      </w:r>
      <w:r>
        <w:rPr>
          <w:rFonts w:ascii="Tahoma" w:hAnsi="Tahoma" w:cs="Tahoma"/>
          <w:lang w:val="es-ES"/>
        </w:rPr>
        <w:t xml:space="preserve"> Asimismo, podrán participar el Importador, la Empresa de transporte internacional y representantes de las Cámaras de Comercio o Industria en calidad de observadores.</w:t>
      </w:r>
    </w:p>
    <w:p w:rsidR="00433A1D" w:rsidRPr="006436CD" w:rsidRDefault="00433A1D" w:rsidP="00433A1D">
      <w:pPr>
        <w:spacing w:line="240" w:lineRule="auto"/>
        <w:ind w:left="851"/>
        <w:jc w:val="both"/>
        <w:rPr>
          <w:rFonts w:ascii="Tahoma" w:hAnsi="Tahoma" w:cs="Tahoma"/>
          <w:lang w:val="es-ES"/>
        </w:rPr>
      </w:pPr>
      <w:r w:rsidRPr="006436CD">
        <w:rPr>
          <w:rFonts w:ascii="Tahoma" w:hAnsi="Tahoma" w:cs="Tahoma"/>
          <w:lang w:val="es-ES"/>
        </w:rPr>
        <w:t>La inasistencia del declarante o su representante no impedirá la realización del reconocimiento físico.</w:t>
      </w:r>
    </w:p>
    <w:p w:rsidR="00433A1D" w:rsidRDefault="00433A1D" w:rsidP="00433A1D">
      <w:pPr>
        <w:spacing w:line="240" w:lineRule="auto"/>
        <w:ind w:left="851"/>
        <w:jc w:val="both"/>
        <w:rPr>
          <w:rFonts w:ascii="Tahoma" w:hAnsi="Tahoma" w:cs="Tahoma"/>
          <w:lang w:val="es-ES"/>
        </w:rPr>
      </w:pPr>
      <w:r w:rsidRPr="006436CD">
        <w:rPr>
          <w:rFonts w:ascii="Tahoma" w:hAnsi="Tahoma" w:cs="Tahoma"/>
          <w:lang w:val="es-ES"/>
        </w:rPr>
        <w:t>En caso de mercancía a granel, homogénea, de gran volumen o fácil reconocimiento se podrá realizar el reconocimiento físico sobre el medio o unidad de transporte.</w:t>
      </w:r>
    </w:p>
    <w:p w:rsidR="00433A1D" w:rsidRPr="00FD47C1" w:rsidRDefault="00433A1D" w:rsidP="00433A1D">
      <w:pPr>
        <w:spacing w:line="240" w:lineRule="auto"/>
        <w:ind w:left="851"/>
        <w:jc w:val="both"/>
        <w:rPr>
          <w:rFonts w:ascii="Tahoma" w:hAnsi="Tahoma" w:cs="Tahoma"/>
          <w:lang w:val="es-ES"/>
        </w:rPr>
      </w:pPr>
      <w:r w:rsidRPr="006436CD">
        <w:rPr>
          <w:rFonts w:ascii="Tahoma" w:hAnsi="Tahoma" w:cs="Tahoma"/>
          <w:lang w:val="es-ES"/>
        </w:rPr>
        <w:t xml:space="preserve">Cuando se requiera la manipulación de los bultos, el Técnico </w:t>
      </w:r>
      <w:r>
        <w:rPr>
          <w:rFonts w:ascii="Tahoma" w:hAnsi="Tahoma" w:cs="Tahoma"/>
          <w:lang w:val="es-ES"/>
        </w:rPr>
        <w:t>Aforador</w:t>
      </w:r>
      <w:r w:rsidRPr="006436CD">
        <w:rPr>
          <w:rFonts w:ascii="Tahoma" w:hAnsi="Tahoma" w:cs="Tahoma"/>
          <w:lang w:val="es-ES"/>
        </w:rPr>
        <w:t xml:space="preserve"> instruirá al concesionario de depósito</w:t>
      </w:r>
      <w:r>
        <w:rPr>
          <w:rFonts w:ascii="Tahoma" w:hAnsi="Tahoma" w:cs="Tahoma"/>
          <w:lang w:val="es-ES"/>
        </w:rPr>
        <w:t xml:space="preserve"> o zona franca</w:t>
      </w:r>
      <w:r w:rsidRPr="006436CD">
        <w:rPr>
          <w:rFonts w:ascii="Tahoma" w:hAnsi="Tahoma" w:cs="Tahoma"/>
          <w:lang w:val="es-ES"/>
        </w:rPr>
        <w:t xml:space="preserve"> la apertura de pasillo o descarga de la mercancía. </w:t>
      </w:r>
      <w:r w:rsidRPr="00FD47C1">
        <w:rPr>
          <w:rFonts w:ascii="Tahoma" w:hAnsi="Tahoma" w:cs="Tahoma"/>
          <w:lang w:val="es-ES"/>
        </w:rPr>
        <w:t xml:space="preserve">El concesionario de depósito aduanero o de zona franca, deberá prestar </w:t>
      </w:r>
      <w:r w:rsidRPr="00FD47C1">
        <w:rPr>
          <w:rFonts w:ascii="Tahoma" w:hAnsi="Tahoma" w:cs="Tahoma"/>
          <w:lang w:val="es-ES"/>
        </w:rPr>
        <w:lastRenderedPageBreak/>
        <w:t>el apoyo logístico, dotar del personal y equipo necesarios para permitir el reconocimiento físico de las mercancías, que implica la carga y descarga, manipuleo, apertura y cierre de bultos y otro apoyo que expresamente se requieran a fin de facilitar el reconocimiento de las mercancías.</w:t>
      </w:r>
    </w:p>
    <w:p w:rsidR="00433A1D" w:rsidRPr="00FD47C1" w:rsidRDefault="00433A1D" w:rsidP="00433A1D">
      <w:pPr>
        <w:spacing w:line="240" w:lineRule="auto"/>
        <w:ind w:left="851"/>
        <w:jc w:val="both"/>
        <w:rPr>
          <w:rFonts w:ascii="Tahoma" w:hAnsi="Tahoma" w:cs="Tahoma"/>
          <w:lang w:val="es-ES"/>
        </w:rPr>
      </w:pPr>
      <w:r w:rsidRPr="00EF3E7E">
        <w:rPr>
          <w:rFonts w:ascii="Tahoma" w:hAnsi="Tahoma" w:cs="Tahoma"/>
          <w:lang w:val="es-ES"/>
        </w:rPr>
        <w:t>El incumplimiento a esta obligación por parte del concesionario de depósito aduanero dará lugar a la aplicación de sanciones administrativas conforme al Reglamento para Concesión de Depósitos de Aduana, y en el caso de concesionarios de Zonas Francas se aplicará la sanción correspondiente conforme al Anexo de Clasificación de Contravenciones Aduaneras y Graduación de Sanciones.</w:t>
      </w:r>
    </w:p>
    <w:p w:rsidR="00433A1D" w:rsidRPr="009F781F" w:rsidRDefault="00433A1D" w:rsidP="00433A1D">
      <w:pPr>
        <w:spacing w:line="240" w:lineRule="auto"/>
        <w:ind w:left="851"/>
        <w:jc w:val="both"/>
        <w:rPr>
          <w:rFonts w:ascii="Tahoma" w:hAnsi="Tahoma" w:cs="Tahoma"/>
        </w:rPr>
      </w:pPr>
      <w:r>
        <w:rPr>
          <w:rFonts w:ascii="Tahoma" w:hAnsi="Tahoma" w:cs="Tahoma"/>
          <w:lang w:val="es-ES"/>
        </w:rPr>
        <w:t>L</w:t>
      </w:r>
      <w:r w:rsidRPr="00FD47C1">
        <w:rPr>
          <w:rFonts w:ascii="Tahoma" w:hAnsi="Tahoma" w:cs="Tahoma"/>
          <w:lang w:val="es-ES"/>
        </w:rPr>
        <w:t xml:space="preserve">os productos alimenticios perecederos </w:t>
      </w:r>
      <w:r>
        <w:rPr>
          <w:rFonts w:ascii="Tahoma" w:hAnsi="Tahoma" w:cs="Tahoma"/>
          <w:lang w:val="es-ES"/>
        </w:rPr>
        <w:t xml:space="preserve">y </w:t>
      </w:r>
      <w:proofErr w:type="spellStart"/>
      <w:r>
        <w:rPr>
          <w:rFonts w:ascii="Tahoma" w:hAnsi="Tahoma" w:cs="Tahoma"/>
          <w:lang w:val="es-ES"/>
        </w:rPr>
        <w:t>Diesel</w:t>
      </w:r>
      <w:proofErr w:type="spellEnd"/>
      <w:r>
        <w:rPr>
          <w:rFonts w:ascii="Tahoma" w:hAnsi="Tahoma" w:cs="Tahoma"/>
          <w:lang w:val="es-ES"/>
        </w:rPr>
        <w:t xml:space="preserve"> </w:t>
      </w:r>
      <w:proofErr w:type="spellStart"/>
      <w:r>
        <w:rPr>
          <w:rFonts w:ascii="Tahoma" w:hAnsi="Tahoma" w:cs="Tahoma"/>
          <w:lang w:val="es-ES"/>
        </w:rPr>
        <w:t>Oil</w:t>
      </w:r>
      <w:proofErr w:type="spellEnd"/>
      <w:r>
        <w:rPr>
          <w:rFonts w:ascii="Tahoma" w:hAnsi="Tahoma" w:cs="Tahoma"/>
          <w:lang w:val="es-ES"/>
        </w:rPr>
        <w:t xml:space="preserve"> importado por YPFB </w:t>
      </w:r>
      <w:r w:rsidRPr="00FD47C1">
        <w:rPr>
          <w:rFonts w:ascii="Tahoma" w:hAnsi="Tahoma" w:cs="Tahoma"/>
          <w:lang w:val="es-ES"/>
        </w:rPr>
        <w:t>almacenados en depósitos transitorios</w:t>
      </w:r>
      <w:r>
        <w:rPr>
          <w:rFonts w:ascii="Tahoma" w:hAnsi="Tahoma" w:cs="Tahoma"/>
          <w:lang w:val="es-ES"/>
        </w:rPr>
        <w:t xml:space="preserve">, establecidos en el Articulo 155 del </w:t>
      </w:r>
      <w:r w:rsidRPr="00FD47C1">
        <w:rPr>
          <w:rFonts w:ascii="Tahoma" w:hAnsi="Tahoma" w:cs="Tahoma"/>
          <w:lang w:val="es-ES"/>
        </w:rPr>
        <w:t>Reglamento a la Ley General de Aduanas</w:t>
      </w:r>
      <w:r>
        <w:rPr>
          <w:rFonts w:ascii="Tahoma" w:hAnsi="Tahoma" w:cs="Tahoma"/>
          <w:lang w:val="es-ES"/>
        </w:rPr>
        <w:t xml:space="preserve"> como mercancías de libre disposición,</w:t>
      </w:r>
      <w:r w:rsidRPr="00FD47C1">
        <w:rPr>
          <w:rFonts w:ascii="Tahoma" w:hAnsi="Tahoma" w:cs="Tahoma"/>
          <w:lang w:val="es-ES"/>
        </w:rPr>
        <w:t xml:space="preserve"> no serán sujetos a reconocimiento físico, </w:t>
      </w:r>
      <w:r>
        <w:rPr>
          <w:rFonts w:ascii="Tahoma" w:hAnsi="Tahoma" w:cs="Tahoma"/>
          <w:lang w:val="es-ES"/>
        </w:rPr>
        <w:t xml:space="preserve">por tanto </w:t>
      </w:r>
      <w:r w:rsidRPr="00FD47C1">
        <w:rPr>
          <w:rFonts w:ascii="Tahoma" w:hAnsi="Tahoma" w:cs="Tahoma"/>
          <w:lang w:val="es-ES"/>
        </w:rPr>
        <w:t xml:space="preserve">el personal aduanero asignado al despacho se basará en la información registrada en el Parte de Recepción y la Declaración de Ingreso a Depósito, en razón a que estas mercancías </w:t>
      </w:r>
      <w:r>
        <w:rPr>
          <w:rFonts w:ascii="Tahoma" w:hAnsi="Tahoma" w:cs="Tahoma"/>
          <w:lang w:val="es-ES"/>
        </w:rPr>
        <w:t>fueron</w:t>
      </w:r>
      <w:r w:rsidRPr="00FD47C1">
        <w:rPr>
          <w:rFonts w:ascii="Tahoma" w:hAnsi="Tahoma" w:cs="Tahoma"/>
          <w:lang w:val="es-ES"/>
        </w:rPr>
        <w:t xml:space="preserve"> verificadas por la Administración Aduanera al momento de su descarga.</w:t>
      </w:r>
    </w:p>
    <w:p w:rsidR="00433A1D" w:rsidRPr="00FD47C1" w:rsidRDefault="00433A1D" w:rsidP="00433A1D">
      <w:pPr>
        <w:spacing w:line="240" w:lineRule="auto"/>
        <w:ind w:left="851"/>
        <w:jc w:val="both"/>
        <w:rPr>
          <w:rFonts w:ascii="Tahoma" w:hAnsi="Tahoma" w:cs="Tahoma"/>
          <w:lang w:val="es-ES"/>
        </w:rPr>
      </w:pPr>
      <w:r w:rsidRPr="00FD47C1">
        <w:rPr>
          <w:rFonts w:ascii="Tahoma" w:hAnsi="Tahoma" w:cs="Tahoma"/>
          <w:lang w:val="es-ES"/>
        </w:rPr>
        <w:t xml:space="preserve">Cuando </w:t>
      </w:r>
      <w:r>
        <w:rPr>
          <w:rFonts w:ascii="Tahoma" w:hAnsi="Tahoma" w:cs="Tahoma"/>
          <w:lang w:val="es-ES"/>
        </w:rPr>
        <w:t xml:space="preserve">la mercancía </w:t>
      </w:r>
      <w:r w:rsidRPr="00FD47C1">
        <w:rPr>
          <w:rFonts w:ascii="Tahoma" w:hAnsi="Tahoma" w:cs="Tahoma"/>
          <w:lang w:val="es-ES"/>
        </w:rPr>
        <w:t>corresponda a sustancias químicas controladas, se realizará el reconocimiento físico en lo posible con la participación de funcionarios de la Dirección General de Sustancias Controladas, con el fin de unificar la tarea de verificación física de la mercancía, cada institución en el ámbito de su competencia.</w:t>
      </w:r>
    </w:p>
    <w:p w:rsidR="00433A1D" w:rsidRPr="006436CD" w:rsidRDefault="00433A1D" w:rsidP="00433A1D">
      <w:pPr>
        <w:spacing w:line="240" w:lineRule="auto"/>
        <w:ind w:left="851"/>
        <w:jc w:val="both"/>
        <w:rPr>
          <w:rFonts w:ascii="Tahoma" w:hAnsi="Tahoma" w:cs="Tahoma"/>
          <w:lang w:val="es-ES"/>
        </w:rPr>
      </w:pPr>
      <w:r w:rsidRPr="006436CD">
        <w:rPr>
          <w:rFonts w:ascii="Tahoma" w:hAnsi="Tahoma" w:cs="Tahoma"/>
          <w:lang w:val="es-ES"/>
        </w:rPr>
        <w:t>En caso de</w:t>
      </w:r>
      <w:r>
        <w:rPr>
          <w:rFonts w:ascii="Tahoma" w:hAnsi="Tahoma" w:cs="Tahoma"/>
          <w:lang w:val="es-ES"/>
        </w:rPr>
        <w:t xml:space="preserve"> mercancías sometidas al régimen de</w:t>
      </w:r>
      <w:r w:rsidRPr="006436CD">
        <w:rPr>
          <w:rFonts w:ascii="Tahoma" w:hAnsi="Tahoma" w:cs="Tahoma"/>
          <w:lang w:val="es-ES"/>
        </w:rPr>
        <w:t xml:space="preserve"> </w:t>
      </w:r>
      <w:r>
        <w:rPr>
          <w:rFonts w:ascii="Tahoma" w:hAnsi="Tahoma" w:cs="Tahoma"/>
          <w:lang w:val="es-ES"/>
        </w:rPr>
        <w:t xml:space="preserve">admisión </w:t>
      </w:r>
      <w:r w:rsidRPr="006436CD">
        <w:rPr>
          <w:rFonts w:ascii="Tahoma" w:hAnsi="Tahoma" w:cs="Tahoma"/>
          <w:lang w:val="es-ES"/>
        </w:rPr>
        <w:t>temporal</w:t>
      </w:r>
      <w:r>
        <w:rPr>
          <w:rFonts w:ascii="Tahoma" w:hAnsi="Tahoma" w:cs="Tahoma"/>
          <w:lang w:val="es-ES"/>
        </w:rPr>
        <w:t xml:space="preserve"> para reexportación en el mismo estado y para otras mercancías que se consideren de riesgo</w:t>
      </w:r>
      <w:r w:rsidRPr="006436CD">
        <w:rPr>
          <w:rFonts w:ascii="Tahoma" w:hAnsi="Tahoma" w:cs="Tahoma"/>
          <w:lang w:val="es-ES"/>
        </w:rPr>
        <w:t xml:space="preserve">, </w:t>
      </w:r>
      <w:r>
        <w:rPr>
          <w:rFonts w:ascii="Tahoma" w:hAnsi="Tahoma" w:cs="Tahoma"/>
          <w:lang w:val="es-ES"/>
        </w:rPr>
        <w:t xml:space="preserve">se </w:t>
      </w:r>
      <w:r w:rsidRPr="006436CD">
        <w:rPr>
          <w:rFonts w:ascii="Tahoma" w:hAnsi="Tahoma" w:cs="Tahoma"/>
          <w:lang w:val="es-ES"/>
        </w:rPr>
        <w:t>deberá tomar fotografías de las mercancías que permitan la identificación de las características de la misma y adjuntarlas a la Declaración.</w:t>
      </w:r>
    </w:p>
    <w:p w:rsidR="00433A1D" w:rsidRDefault="00433A1D" w:rsidP="00433A1D">
      <w:pPr>
        <w:pStyle w:val="Ttulo3"/>
        <w:numPr>
          <w:ilvl w:val="3"/>
          <w:numId w:val="1"/>
        </w:numPr>
        <w:tabs>
          <w:tab w:val="clear" w:pos="2160"/>
          <w:tab w:val="num" w:pos="851"/>
        </w:tabs>
        <w:ind w:left="851"/>
      </w:pPr>
      <w:bookmarkStart w:id="376" w:name="_Toc530737524"/>
      <w:r>
        <w:t>Toma de muestras para pruebas de laboratorio</w:t>
      </w:r>
      <w:bookmarkEnd w:id="376"/>
    </w:p>
    <w:p w:rsidR="00433A1D" w:rsidRPr="006436CD" w:rsidRDefault="00433A1D" w:rsidP="00433A1D">
      <w:pPr>
        <w:spacing w:line="240" w:lineRule="auto"/>
        <w:ind w:left="851"/>
        <w:jc w:val="both"/>
        <w:rPr>
          <w:rFonts w:ascii="Tahoma" w:hAnsi="Tahoma" w:cs="Tahoma"/>
          <w:lang w:val="es-ES"/>
        </w:rPr>
      </w:pPr>
      <w:r>
        <w:rPr>
          <w:rFonts w:ascii="Tahoma" w:hAnsi="Tahoma" w:cs="Tahoma"/>
          <w:lang w:val="es-ES"/>
        </w:rPr>
        <w:t>Cuando</w:t>
      </w:r>
      <w:r w:rsidRPr="006436CD">
        <w:rPr>
          <w:rFonts w:ascii="Tahoma" w:hAnsi="Tahoma" w:cs="Tahoma"/>
          <w:lang w:val="es-ES"/>
        </w:rPr>
        <w:t xml:space="preserve"> se requiera la obtención de muestras de mercancía para la emisión de criterio de clasificación arancelaria</w:t>
      </w:r>
      <w:r>
        <w:rPr>
          <w:rFonts w:ascii="Tahoma" w:hAnsi="Tahoma" w:cs="Tahoma"/>
          <w:lang w:val="es-ES"/>
        </w:rPr>
        <w:t>,</w:t>
      </w:r>
      <w:r w:rsidRPr="006436CD">
        <w:rPr>
          <w:rFonts w:ascii="Tahoma" w:hAnsi="Tahoma" w:cs="Tahoma"/>
          <w:lang w:val="es-ES"/>
        </w:rPr>
        <w:t xml:space="preserve"> </w:t>
      </w:r>
      <w:r>
        <w:rPr>
          <w:rFonts w:ascii="Tahoma" w:hAnsi="Tahoma" w:cs="Tahoma"/>
          <w:lang w:val="es-ES"/>
        </w:rPr>
        <w:t xml:space="preserve">a </w:t>
      </w:r>
      <w:r w:rsidRPr="006436CD">
        <w:rPr>
          <w:rFonts w:ascii="Tahoma" w:hAnsi="Tahoma" w:cs="Tahoma"/>
          <w:lang w:val="es-ES"/>
        </w:rPr>
        <w:t>solicit</w:t>
      </w:r>
      <w:r>
        <w:rPr>
          <w:rFonts w:ascii="Tahoma" w:hAnsi="Tahoma" w:cs="Tahoma"/>
          <w:lang w:val="es-ES"/>
        </w:rPr>
        <w:t>ud expresa mediante</w:t>
      </w:r>
      <w:r w:rsidRPr="006436CD">
        <w:rPr>
          <w:rFonts w:ascii="Tahoma" w:hAnsi="Tahoma" w:cs="Tahoma"/>
          <w:lang w:val="es-ES"/>
        </w:rPr>
        <w:t xml:space="preserve"> el sistema informático o identificadas por el técnico aduanero para la realización de análisis y/o pruebas de laboratorio, deberá procederse de acuerdo al Procedimiento para la Emisión de Criterio de Clasificación </w:t>
      </w:r>
      <w:r>
        <w:rPr>
          <w:rFonts w:ascii="Tahoma" w:hAnsi="Tahoma" w:cs="Tahoma"/>
          <w:lang w:val="es-ES"/>
        </w:rPr>
        <w:t>A</w:t>
      </w:r>
      <w:r w:rsidRPr="006436CD">
        <w:rPr>
          <w:rFonts w:ascii="Tahoma" w:hAnsi="Tahoma" w:cs="Tahoma"/>
          <w:lang w:val="es-ES"/>
        </w:rPr>
        <w:t xml:space="preserve">rancelaria vigente, lo cual no impide la autorización del levante. </w:t>
      </w:r>
    </w:p>
    <w:p w:rsidR="00433A1D" w:rsidRPr="006436CD" w:rsidRDefault="00433A1D" w:rsidP="00433A1D">
      <w:pPr>
        <w:spacing w:line="240" w:lineRule="auto"/>
        <w:ind w:left="851"/>
        <w:jc w:val="both"/>
        <w:rPr>
          <w:rFonts w:ascii="Tahoma" w:hAnsi="Tahoma" w:cs="Tahoma"/>
          <w:lang w:val="es-ES"/>
        </w:rPr>
      </w:pPr>
      <w:r w:rsidRPr="006436CD">
        <w:rPr>
          <w:rFonts w:ascii="Tahoma" w:hAnsi="Tahoma" w:cs="Tahoma"/>
          <w:lang w:val="es-ES"/>
        </w:rPr>
        <w:t>Se suspenderá el despacho en aquellos casos en los cuales se tenga duda respecto a si la mercancía requiere Autorizaciones Previas y/o certificaciones previas al despacho, hasta la remisión de los resultados.</w:t>
      </w:r>
    </w:p>
    <w:p w:rsidR="00433A1D" w:rsidRPr="00566B22" w:rsidRDefault="00433A1D" w:rsidP="00433A1D">
      <w:pPr>
        <w:pStyle w:val="Ttulo3"/>
        <w:numPr>
          <w:ilvl w:val="3"/>
          <w:numId w:val="1"/>
        </w:numPr>
        <w:tabs>
          <w:tab w:val="clear" w:pos="2160"/>
          <w:tab w:val="num" w:pos="851"/>
        </w:tabs>
        <w:ind w:left="851"/>
      </w:pPr>
      <w:bookmarkStart w:id="377" w:name="_Toc530737525"/>
      <w:r w:rsidRPr="00566B22">
        <w:lastRenderedPageBreak/>
        <w:t>Resultados del examen documental y/o reconocimiento físico</w:t>
      </w:r>
      <w:bookmarkEnd w:id="377"/>
    </w:p>
    <w:p w:rsidR="00433A1D" w:rsidRPr="006436CD" w:rsidRDefault="00433A1D" w:rsidP="00433A1D">
      <w:pPr>
        <w:spacing w:line="240" w:lineRule="auto"/>
        <w:ind w:left="851"/>
        <w:jc w:val="both"/>
        <w:rPr>
          <w:rFonts w:ascii="Tahoma" w:hAnsi="Tahoma" w:cs="Tahoma"/>
          <w:lang w:val="es-ES" w:eastAsia="es-ES"/>
        </w:rPr>
      </w:pPr>
      <w:r w:rsidRPr="006436CD">
        <w:rPr>
          <w:rFonts w:ascii="Tahoma" w:hAnsi="Tahoma" w:cs="Tahoma"/>
          <w:lang w:val="es-ES" w:eastAsia="es-ES"/>
        </w:rPr>
        <w:t>El examen documental y/o reconocimiento físico, puede presentar los siguientes resultados:</w:t>
      </w:r>
    </w:p>
    <w:p w:rsidR="00433A1D" w:rsidRDefault="00433A1D" w:rsidP="008A60A9">
      <w:pPr>
        <w:pStyle w:val="Prrafodelista"/>
        <w:numPr>
          <w:ilvl w:val="1"/>
          <w:numId w:val="131"/>
        </w:numPr>
        <w:spacing w:after="120"/>
        <w:ind w:left="1417"/>
        <w:jc w:val="both"/>
        <w:rPr>
          <w:rFonts w:ascii="Tahoma" w:hAnsi="Tahoma" w:cs="Tahoma"/>
          <w:b/>
          <w:sz w:val="22"/>
          <w:szCs w:val="22"/>
        </w:rPr>
      </w:pPr>
      <w:r w:rsidRPr="006436CD">
        <w:rPr>
          <w:rFonts w:ascii="Tahoma" w:hAnsi="Tahoma" w:cs="Tahoma"/>
          <w:b/>
          <w:sz w:val="22"/>
          <w:szCs w:val="22"/>
        </w:rPr>
        <w:t>Sin observaciones</w:t>
      </w:r>
    </w:p>
    <w:p w:rsidR="00433A1D" w:rsidRDefault="00433A1D" w:rsidP="00433A1D">
      <w:pPr>
        <w:pStyle w:val="Prrafodelista"/>
        <w:ind w:left="1418"/>
        <w:jc w:val="both"/>
        <w:rPr>
          <w:rFonts w:ascii="Tahoma" w:hAnsi="Tahoma" w:cs="Tahoma"/>
          <w:sz w:val="22"/>
          <w:szCs w:val="22"/>
        </w:rPr>
      </w:pPr>
      <w:r>
        <w:rPr>
          <w:rFonts w:ascii="Tahoma" w:hAnsi="Tahoma" w:cs="Tahoma"/>
          <w:sz w:val="22"/>
          <w:szCs w:val="22"/>
        </w:rPr>
        <w:t xml:space="preserve">El Técnico Analista de transacción comercial deberá registrar su </w:t>
      </w:r>
      <w:r w:rsidRPr="009F781F">
        <w:rPr>
          <w:rFonts w:ascii="Tahoma" w:hAnsi="Tahoma" w:cs="Tahoma"/>
          <w:sz w:val="22"/>
          <w:szCs w:val="22"/>
        </w:rPr>
        <w:t>conformidad</w:t>
      </w:r>
      <w:r>
        <w:rPr>
          <w:rFonts w:ascii="Tahoma" w:hAnsi="Tahoma" w:cs="Tahoma"/>
          <w:sz w:val="22"/>
          <w:szCs w:val="22"/>
        </w:rPr>
        <w:t xml:space="preserve"> con el despacho en el SUMA, en caso de haber intervenido en el aforo. </w:t>
      </w:r>
    </w:p>
    <w:p w:rsidR="00433A1D" w:rsidRDefault="00433A1D" w:rsidP="00433A1D">
      <w:pPr>
        <w:pStyle w:val="Prrafodelista"/>
        <w:ind w:left="1418"/>
        <w:jc w:val="both"/>
        <w:rPr>
          <w:rFonts w:ascii="Tahoma" w:hAnsi="Tahoma" w:cs="Tahoma"/>
          <w:sz w:val="22"/>
          <w:szCs w:val="22"/>
        </w:rPr>
      </w:pPr>
    </w:p>
    <w:p w:rsidR="00433A1D" w:rsidRPr="006436CD" w:rsidRDefault="00433A1D" w:rsidP="00433A1D">
      <w:pPr>
        <w:pStyle w:val="Prrafodelista"/>
        <w:ind w:left="1418"/>
        <w:jc w:val="both"/>
        <w:rPr>
          <w:rFonts w:ascii="Tahoma" w:hAnsi="Tahoma" w:cs="Tahoma"/>
          <w:sz w:val="22"/>
          <w:szCs w:val="22"/>
        </w:rPr>
      </w:pPr>
      <w:r>
        <w:rPr>
          <w:rFonts w:ascii="Tahoma" w:hAnsi="Tahoma" w:cs="Tahoma"/>
          <w:sz w:val="22"/>
          <w:szCs w:val="22"/>
        </w:rPr>
        <w:t xml:space="preserve">El </w:t>
      </w:r>
      <w:r w:rsidRPr="006436CD">
        <w:rPr>
          <w:rFonts w:ascii="Tahoma" w:hAnsi="Tahoma" w:cs="Tahoma"/>
          <w:sz w:val="22"/>
          <w:szCs w:val="22"/>
        </w:rPr>
        <w:t xml:space="preserve">Técnico </w:t>
      </w:r>
      <w:r>
        <w:rPr>
          <w:rFonts w:ascii="Tahoma" w:hAnsi="Tahoma" w:cs="Tahoma"/>
          <w:sz w:val="22"/>
          <w:szCs w:val="22"/>
        </w:rPr>
        <w:t>Aforador</w:t>
      </w:r>
      <w:r w:rsidRPr="006436CD">
        <w:rPr>
          <w:rFonts w:ascii="Tahoma" w:hAnsi="Tahoma" w:cs="Tahoma"/>
          <w:sz w:val="22"/>
          <w:szCs w:val="22"/>
        </w:rPr>
        <w:t xml:space="preserve"> </w:t>
      </w:r>
      <w:r>
        <w:rPr>
          <w:rFonts w:ascii="Tahoma" w:hAnsi="Tahoma" w:cs="Tahoma"/>
          <w:sz w:val="22"/>
          <w:szCs w:val="22"/>
        </w:rPr>
        <w:t xml:space="preserve">deberá </w:t>
      </w:r>
      <w:r w:rsidRPr="006436CD">
        <w:rPr>
          <w:rFonts w:ascii="Tahoma" w:hAnsi="Tahoma" w:cs="Tahoma"/>
          <w:sz w:val="22"/>
          <w:szCs w:val="22"/>
        </w:rPr>
        <w:t>firma</w:t>
      </w:r>
      <w:r>
        <w:rPr>
          <w:rFonts w:ascii="Tahoma" w:hAnsi="Tahoma" w:cs="Tahoma"/>
          <w:sz w:val="22"/>
          <w:szCs w:val="22"/>
        </w:rPr>
        <w:t>r</w:t>
      </w:r>
      <w:r w:rsidRPr="006436CD">
        <w:rPr>
          <w:rFonts w:ascii="Tahoma" w:hAnsi="Tahoma" w:cs="Tahoma"/>
          <w:sz w:val="22"/>
          <w:szCs w:val="22"/>
        </w:rPr>
        <w:t xml:space="preserve"> digitalmente la Declaración con lo que se autoriza</w:t>
      </w:r>
      <w:r>
        <w:rPr>
          <w:rFonts w:ascii="Tahoma" w:hAnsi="Tahoma" w:cs="Tahoma"/>
          <w:sz w:val="22"/>
          <w:szCs w:val="22"/>
        </w:rPr>
        <w:t xml:space="preserve"> </w:t>
      </w:r>
      <w:r w:rsidRPr="006436CD">
        <w:rPr>
          <w:rFonts w:ascii="Tahoma" w:hAnsi="Tahoma" w:cs="Tahoma"/>
          <w:sz w:val="22"/>
          <w:szCs w:val="22"/>
        </w:rPr>
        <w:t>el levante</w:t>
      </w:r>
      <w:r>
        <w:rPr>
          <w:rFonts w:ascii="Tahoma" w:hAnsi="Tahoma" w:cs="Tahoma"/>
          <w:sz w:val="22"/>
          <w:szCs w:val="22"/>
        </w:rPr>
        <w:t xml:space="preserve"> de las mercancías sujetas</w:t>
      </w:r>
      <w:r w:rsidRPr="006436CD">
        <w:rPr>
          <w:rFonts w:ascii="Tahoma" w:hAnsi="Tahoma" w:cs="Tahoma"/>
          <w:sz w:val="22"/>
          <w:szCs w:val="22"/>
        </w:rPr>
        <w:t xml:space="preserve"> al despacho aduanero. </w:t>
      </w:r>
    </w:p>
    <w:p w:rsidR="00433A1D" w:rsidRPr="006436CD" w:rsidRDefault="00433A1D" w:rsidP="00433A1D">
      <w:pPr>
        <w:pStyle w:val="Prrafodelista"/>
        <w:ind w:left="1416"/>
        <w:jc w:val="both"/>
        <w:rPr>
          <w:rFonts w:ascii="Tahoma" w:hAnsi="Tahoma" w:cs="Tahoma"/>
          <w:sz w:val="22"/>
          <w:szCs w:val="22"/>
        </w:rPr>
      </w:pPr>
    </w:p>
    <w:p w:rsidR="00433A1D" w:rsidRDefault="00433A1D" w:rsidP="008A60A9">
      <w:pPr>
        <w:pStyle w:val="Prrafodelista"/>
        <w:numPr>
          <w:ilvl w:val="1"/>
          <w:numId w:val="131"/>
        </w:numPr>
        <w:ind w:left="1418"/>
        <w:jc w:val="both"/>
        <w:rPr>
          <w:rFonts w:ascii="Tahoma" w:hAnsi="Tahoma" w:cs="Tahoma"/>
          <w:b/>
          <w:sz w:val="22"/>
          <w:szCs w:val="22"/>
        </w:rPr>
      </w:pPr>
      <w:r w:rsidRPr="006436CD">
        <w:rPr>
          <w:rFonts w:ascii="Tahoma" w:hAnsi="Tahoma" w:cs="Tahoma"/>
          <w:b/>
          <w:sz w:val="22"/>
          <w:szCs w:val="22"/>
        </w:rPr>
        <w:t>Con observaciones</w:t>
      </w:r>
    </w:p>
    <w:p w:rsidR="00433A1D" w:rsidRDefault="00433A1D" w:rsidP="00433A1D">
      <w:pPr>
        <w:pStyle w:val="Prrafodelista"/>
        <w:ind w:left="1418"/>
        <w:jc w:val="both"/>
        <w:rPr>
          <w:rFonts w:ascii="Tahoma" w:hAnsi="Tahoma" w:cs="Tahoma"/>
          <w:sz w:val="22"/>
          <w:szCs w:val="22"/>
        </w:rPr>
      </w:pPr>
    </w:p>
    <w:p w:rsidR="00433A1D" w:rsidRPr="006D2075" w:rsidRDefault="00433A1D" w:rsidP="00433A1D">
      <w:pPr>
        <w:pStyle w:val="Prrafodelista"/>
        <w:ind w:left="1418"/>
        <w:jc w:val="both"/>
        <w:rPr>
          <w:rFonts w:ascii="Tahoma" w:hAnsi="Tahoma" w:cs="Tahoma"/>
          <w:sz w:val="22"/>
          <w:szCs w:val="22"/>
        </w:rPr>
      </w:pPr>
      <w:r w:rsidRPr="006D2075">
        <w:rPr>
          <w:rFonts w:ascii="Tahoma" w:hAnsi="Tahoma" w:cs="Tahoma"/>
          <w:sz w:val="22"/>
          <w:szCs w:val="22"/>
        </w:rPr>
        <w:t xml:space="preserve">Si resultado del aforo se determina la existencia de observaciones que implican una corrección, modificación o complementación en la declaración, </w:t>
      </w:r>
      <w:r>
        <w:rPr>
          <w:rFonts w:ascii="Tahoma" w:hAnsi="Tahoma" w:cs="Tahoma"/>
          <w:sz w:val="22"/>
          <w:szCs w:val="22"/>
        </w:rPr>
        <w:t xml:space="preserve">mediante </w:t>
      </w:r>
      <w:r w:rsidRPr="006D2075">
        <w:rPr>
          <w:rFonts w:ascii="Tahoma" w:hAnsi="Tahoma" w:cs="Tahoma"/>
          <w:sz w:val="22"/>
          <w:szCs w:val="22"/>
        </w:rPr>
        <w:t xml:space="preserve">el </w:t>
      </w:r>
      <w:r>
        <w:rPr>
          <w:rFonts w:ascii="Tahoma" w:hAnsi="Tahoma" w:cs="Tahoma"/>
          <w:sz w:val="22"/>
          <w:szCs w:val="22"/>
        </w:rPr>
        <w:t>SUMA se</w:t>
      </w:r>
      <w:r w:rsidRPr="006D2075">
        <w:rPr>
          <w:rFonts w:ascii="Tahoma" w:hAnsi="Tahoma" w:cs="Tahoma"/>
          <w:sz w:val="22"/>
          <w:szCs w:val="22"/>
        </w:rPr>
        <w:t xml:space="preserve"> generará una copia de la Declaración, denominada Documento de Trabajo en el cual se deberá realizar los ajustes que correspondan.</w:t>
      </w:r>
    </w:p>
    <w:p w:rsidR="00433A1D" w:rsidRPr="006436CD" w:rsidRDefault="00433A1D" w:rsidP="00433A1D">
      <w:pPr>
        <w:pStyle w:val="Prrafodelista"/>
        <w:ind w:left="720"/>
        <w:jc w:val="both"/>
        <w:rPr>
          <w:rFonts w:ascii="Tahoma" w:hAnsi="Tahoma" w:cs="Tahoma"/>
          <w:b/>
          <w:sz w:val="22"/>
          <w:szCs w:val="22"/>
        </w:rPr>
      </w:pPr>
    </w:p>
    <w:p w:rsidR="00433A1D" w:rsidRPr="009C456E" w:rsidRDefault="00433A1D" w:rsidP="00433A1D">
      <w:pPr>
        <w:pStyle w:val="Prrafodelista"/>
        <w:ind w:left="1418"/>
        <w:jc w:val="both"/>
        <w:rPr>
          <w:rFonts w:ascii="Tahoma" w:hAnsi="Tahoma" w:cs="Tahoma"/>
          <w:sz w:val="22"/>
          <w:szCs w:val="22"/>
        </w:rPr>
      </w:pPr>
      <w:r w:rsidRPr="009F781F">
        <w:rPr>
          <w:rFonts w:ascii="Tahoma" w:hAnsi="Tahoma" w:cs="Tahoma"/>
          <w:sz w:val="22"/>
          <w:szCs w:val="22"/>
        </w:rPr>
        <w:t>Las observaciones resultantes del aforo deberán ser registradas en el documento de trabajo cuando corresponda y en el Acta de Reconocimiento y/o Informe de Variación del Valor, para su notificación al declarante de manera electrónica, conforme establece la normativa vigente.</w:t>
      </w:r>
      <w:r>
        <w:rPr>
          <w:rFonts w:ascii="Tahoma" w:hAnsi="Tahoma" w:cs="Tahoma"/>
          <w:sz w:val="22"/>
          <w:szCs w:val="22"/>
        </w:rPr>
        <w:t xml:space="preserve"> </w:t>
      </w:r>
      <w:r w:rsidRPr="00CE4766">
        <w:rPr>
          <w:rFonts w:ascii="Tahoma" w:hAnsi="Tahoma" w:cs="Tahoma"/>
          <w:sz w:val="22"/>
          <w:szCs w:val="22"/>
        </w:rPr>
        <w:t xml:space="preserve">Como resultado del aforo </w:t>
      </w:r>
      <w:r w:rsidRPr="009C456E">
        <w:rPr>
          <w:rFonts w:ascii="Tahoma" w:hAnsi="Tahoma" w:cs="Tahoma"/>
          <w:sz w:val="22"/>
          <w:szCs w:val="22"/>
        </w:rPr>
        <w:t xml:space="preserve">se podrán presentar los siguientes tipos de observaciones: </w:t>
      </w:r>
    </w:p>
    <w:p w:rsidR="00433A1D" w:rsidRPr="00923EF8" w:rsidRDefault="00433A1D" w:rsidP="00433A1D">
      <w:pPr>
        <w:pStyle w:val="Prrafodelista"/>
        <w:ind w:left="1418"/>
        <w:jc w:val="both"/>
        <w:rPr>
          <w:rFonts w:ascii="Tahoma" w:hAnsi="Tahoma" w:cs="Tahoma"/>
        </w:rPr>
      </w:pPr>
    </w:p>
    <w:p w:rsidR="00433A1D" w:rsidRPr="006436CD" w:rsidRDefault="00433A1D" w:rsidP="008A60A9">
      <w:pPr>
        <w:pStyle w:val="Prrafodelista"/>
        <w:numPr>
          <w:ilvl w:val="2"/>
          <w:numId w:val="131"/>
        </w:numPr>
        <w:spacing w:before="120"/>
        <w:ind w:left="2127" w:hanging="709"/>
        <w:jc w:val="both"/>
        <w:rPr>
          <w:rFonts w:ascii="Tahoma" w:hAnsi="Tahoma" w:cs="Tahoma"/>
          <w:b/>
          <w:sz w:val="22"/>
          <w:szCs w:val="22"/>
        </w:rPr>
      </w:pPr>
      <w:r>
        <w:rPr>
          <w:rFonts w:ascii="Tahoma" w:hAnsi="Tahoma" w:cs="Tahoma"/>
          <w:b/>
          <w:sz w:val="22"/>
          <w:szCs w:val="22"/>
        </w:rPr>
        <w:t>O</w:t>
      </w:r>
      <w:r w:rsidRPr="006436CD">
        <w:rPr>
          <w:rFonts w:ascii="Tahoma" w:hAnsi="Tahoma" w:cs="Tahoma"/>
          <w:b/>
          <w:sz w:val="22"/>
          <w:szCs w:val="22"/>
        </w:rPr>
        <w:t>bservaciones no sujet</w:t>
      </w:r>
      <w:r>
        <w:rPr>
          <w:rFonts w:ascii="Tahoma" w:hAnsi="Tahoma" w:cs="Tahoma"/>
          <w:b/>
          <w:sz w:val="22"/>
          <w:szCs w:val="22"/>
        </w:rPr>
        <w:t>a</w:t>
      </w:r>
      <w:r w:rsidRPr="006436CD">
        <w:rPr>
          <w:rFonts w:ascii="Tahoma" w:hAnsi="Tahoma" w:cs="Tahoma"/>
          <w:b/>
          <w:sz w:val="22"/>
          <w:szCs w:val="22"/>
        </w:rPr>
        <w:t>s a sanción por contravención</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 xml:space="preserve">Si resultado del aforo se </w:t>
      </w:r>
      <w:r>
        <w:rPr>
          <w:rFonts w:ascii="Tahoma" w:hAnsi="Tahoma" w:cs="Tahoma"/>
          <w:lang w:val="es-ES" w:eastAsia="es-ES"/>
        </w:rPr>
        <w:t>identifican</w:t>
      </w:r>
      <w:r w:rsidRPr="006436CD">
        <w:rPr>
          <w:rFonts w:ascii="Tahoma" w:hAnsi="Tahoma" w:cs="Tahoma"/>
          <w:lang w:val="es-ES" w:eastAsia="es-ES"/>
        </w:rPr>
        <w:t xml:space="preserve"> observaciones a la Declaración que no se encuentran sujet</w:t>
      </w:r>
      <w:r>
        <w:rPr>
          <w:rFonts w:ascii="Tahoma" w:hAnsi="Tahoma" w:cs="Tahoma"/>
          <w:lang w:val="es-ES" w:eastAsia="es-ES"/>
        </w:rPr>
        <w:t>a</w:t>
      </w:r>
      <w:r w:rsidRPr="006436CD">
        <w:rPr>
          <w:rFonts w:ascii="Tahoma" w:hAnsi="Tahoma" w:cs="Tahoma"/>
          <w:lang w:val="es-ES" w:eastAsia="es-ES"/>
        </w:rPr>
        <w:t xml:space="preserve">s a sanción por contravención según el Anexo de Clasificación de Contravenciones </w:t>
      </w:r>
      <w:r>
        <w:rPr>
          <w:rFonts w:ascii="Tahoma" w:hAnsi="Tahoma" w:cs="Tahoma"/>
          <w:lang w:val="es-ES" w:eastAsia="es-ES"/>
        </w:rPr>
        <w:t>y Graduación de Sanciones vigente</w:t>
      </w:r>
      <w:r w:rsidRPr="006436CD">
        <w:rPr>
          <w:rFonts w:ascii="Tahoma" w:hAnsi="Tahoma" w:cs="Tahoma"/>
          <w:lang w:val="es-ES" w:eastAsia="es-ES"/>
        </w:rPr>
        <w:t xml:space="preserve">, el Técnico </w:t>
      </w:r>
      <w:r>
        <w:rPr>
          <w:rFonts w:ascii="Tahoma" w:hAnsi="Tahoma" w:cs="Tahoma"/>
          <w:lang w:val="es-ES" w:eastAsia="es-ES"/>
        </w:rPr>
        <w:t xml:space="preserve">Aforador </w:t>
      </w:r>
      <w:r w:rsidRPr="006436CD">
        <w:rPr>
          <w:rFonts w:ascii="Tahoma" w:hAnsi="Tahoma" w:cs="Tahoma"/>
          <w:lang w:val="es-ES" w:eastAsia="es-ES"/>
        </w:rPr>
        <w:t>debe</w:t>
      </w:r>
      <w:r>
        <w:rPr>
          <w:rFonts w:ascii="Tahoma" w:hAnsi="Tahoma" w:cs="Tahoma"/>
          <w:lang w:val="es-ES" w:eastAsia="es-ES"/>
        </w:rPr>
        <w:t>rá</w:t>
      </w:r>
      <w:r w:rsidRPr="006436CD">
        <w:rPr>
          <w:rFonts w:ascii="Tahoma" w:hAnsi="Tahoma" w:cs="Tahoma"/>
          <w:lang w:val="es-ES" w:eastAsia="es-ES"/>
        </w:rPr>
        <w:t xml:space="preserve"> corregir</w:t>
      </w:r>
      <w:r>
        <w:rPr>
          <w:rFonts w:ascii="Tahoma" w:hAnsi="Tahoma" w:cs="Tahoma"/>
          <w:lang w:val="es-ES" w:eastAsia="es-ES"/>
        </w:rPr>
        <w:t>, modificar o complementar</w:t>
      </w:r>
      <w:r w:rsidRPr="006436CD">
        <w:rPr>
          <w:rFonts w:ascii="Tahoma" w:hAnsi="Tahoma" w:cs="Tahoma"/>
          <w:lang w:val="es-ES" w:eastAsia="es-ES"/>
        </w:rPr>
        <w:t xml:space="preserve"> los datos observados en el Documento de Trabajo generado por el sistema y emitir el Acta de Reconocimiento con el que notifica al Declarante los resultados del aforo.</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La autorización del levante de la Declaración será efectuad</w:t>
      </w:r>
      <w:r>
        <w:rPr>
          <w:rFonts w:ascii="Tahoma" w:hAnsi="Tahoma" w:cs="Tahoma"/>
          <w:lang w:val="es-ES" w:eastAsia="es-ES"/>
        </w:rPr>
        <w:t>a</w:t>
      </w:r>
      <w:r w:rsidRPr="006436CD">
        <w:rPr>
          <w:rFonts w:ascii="Tahoma" w:hAnsi="Tahoma" w:cs="Tahoma"/>
          <w:lang w:val="es-ES" w:eastAsia="es-ES"/>
        </w:rPr>
        <w:t xml:space="preserve"> por el Técnico </w:t>
      </w:r>
      <w:r>
        <w:rPr>
          <w:rFonts w:ascii="Tahoma" w:hAnsi="Tahoma" w:cs="Tahoma"/>
          <w:lang w:val="es-ES" w:eastAsia="es-ES"/>
        </w:rPr>
        <w:t xml:space="preserve">Aforador </w:t>
      </w:r>
      <w:r w:rsidRPr="006436CD">
        <w:rPr>
          <w:rFonts w:ascii="Tahoma" w:hAnsi="Tahoma" w:cs="Tahoma"/>
          <w:lang w:val="es-ES" w:eastAsia="es-ES"/>
        </w:rPr>
        <w:t>una vez notificad</w:t>
      </w:r>
      <w:r>
        <w:rPr>
          <w:rFonts w:ascii="Tahoma" w:hAnsi="Tahoma" w:cs="Tahoma"/>
          <w:lang w:val="es-ES" w:eastAsia="es-ES"/>
        </w:rPr>
        <w:t>a</w:t>
      </w:r>
      <w:r w:rsidRPr="006436CD">
        <w:rPr>
          <w:rFonts w:ascii="Tahoma" w:hAnsi="Tahoma" w:cs="Tahoma"/>
          <w:lang w:val="es-ES" w:eastAsia="es-ES"/>
        </w:rPr>
        <w:t xml:space="preserve"> el Acta de Reconocimiento al Declarante.</w:t>
      </w:r>
    </w:p>
    <w:p w:rsidR="00433A1D" w:rsidRPr="00470FE5" w:rsidRDefault="00433A1D" w:rsidP="008A60A9">
      <w:pPr>
        <w:pStyle w:val="Prrafodelista"/>
        <w:numPr>
          <w:ilvl w:val="2"/>
          <w:numId w:val="131"/>
        </w:numPr>
        <w:spacing w:before="120"/>
        <w:ind w:left="2127" w:hanging="709"/>
        <w:jc w:val="both"/>
        <w:rPr>
          <w:rFonts w:ascii="Tahoma" w:hAnsi="Tahoma" w:cs="Tahoma"/>
          <w:b/>
          <w:sz w:val="22"/>
          <w:szCs w:val="22"/>
        </w:rPr>
      </w:pPr>
      <w:r>
        <w:rPr>
          <w:rFonts w:ascii="Tahoma" w:hAnsi="Tahoma" w:cs="Tahoma"/>
          <w:b/>
          <w:sz w:val="22"/>
          <w:szCs w:val="22"/>
        </w:rPr>
        <w:t>O</w:t>
      </w:r>
      <w:r w:rsidRPr="00470FE5">
        <w:rPr>
          <w:rFonts w:ascii="Tahoma" w:hAnsi="Tahoma" w:cs="Tahoma"/>
          <w:b/>
          <w:sz w:val="22"/>
          <w:szCs w:val="22"/>
        </w:rPr>
        <w:t>bservaciones sujetas a sanción por contravención  aduanera (Anexo de contravenciones).</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 xml:space="preserve">Si las observaciones encontradas resultado del aforo </w:t>
      </w:r>
      <w:r>
        <w:rPr>
          <w:rFonts w:ascii="Tahoma" w:hAnsi="Tahoma" w:cs="Tahoma"/>
          <w:lang w:val="es-ES" w:eastAsia="es-ES"/>
        </w:rPr>
        <w:t xml:space="preserve">se encuentran </w:t>
      </w:r>
      <w:r w:rsidRPr="006436CD">
        <w:rPr>
          <w:rFonts w:ascii="Tahoma" w:hAnsi="Tahoma" w:cs="Tahoma"/>
          <w:lang w:val="es-ES" w:eastAsia="es-ES"/>
        </w:rPr>
        <w:t>sujetas a sanción por contravención</w:t>
      </w:r>
      <w:r>
        <w:rPr>
          <w:rFonts w:ascii="Tahoma" w:hAnsi="Tahoma" w:cs="Tahoma"/>
          <w:lang w:val="es-ES" w:eastAsia="es-ES"/>
        </w:rPr>
        <w:t xml:space="preserve"> aduanera</w:t>
      </w:r>
      <w:r w:rsidRPr="006436CD">
        <w:rPr>
          <w:rFonts w:ascii="Tahoma" w:hAnsi="Tahoma" w:cs="Tahoma"/>
          <w:lang w:val="es-ES" w:eastAsia="es-ES"/>
        </w:rPr>
        <w:t xml:space="preserve"> de acuerdo al Anexo de Clasificación de Contravenciones Aduaneras y Graduación de </w:t>
      </w:r>
      <w:r>
        <w:rPr>
          <w:rFonts w:ascii="Tahoma" w:hAnsi="Tahoma" w:cs="Tahoma"/>
          <w:lang w:val="es-ES" w:eastAsia="es-ES"/>
        </w:rPr>
        <w:t>S</w:t>
      </w:r>
      <w:r w:rsidRPr="006436CD">
        <w:rPr>
          <w:rFonts w:ascii="Tahoma" w:hAnsi="Tahoma" w:cs="Tahoma"/>
          <w:lang w:val="es-ES" w:eastAsia="es-ES"/>
        </w:rPr>
        <w:t xml:space="preserve">anciones </w:t>
      </w:r>
      <w:r w:rsidRPr="006436CD">
        <w:rPr>
          <w:rFonts w:ascii="Tahoma" w:hAnsi="Tahoma" w:cs="Tahoma"/>
          <w:lang w:val="es-ES" w:eastAsia="es-ES"/>
        </w:rPr>
        <w:lastRenderedPageBreak/>
        <w:t xml:space="preserve">vigente, el Técnico </w:t>
      </w:r>
      <w:r>
        <w:rPr>
          <w:rFonts w:ascii="Tahoma" w:hAnsi="Tahoma" w:cs="Tahoma"/>
          <w:lang w:val="es-ES" w:eastAsia="es-ES"/>
        </w:rPr>
        <w:t xml:space="preserve">Aforador </w:t>
      </w:r>
      <w:r w:rsidRPr="006436CD">
        <w:rPr>
          <w:rFonts w:ascii="Tahoma" w:hAnsi="Tahoma" w:cs="Tahoma"/>
          <w:lang w:val="es-ES" w:eastAsia="es-ES"/>
        </w:rPr>
        <w:t>deberá corregir</w:t>
      </w:r>
      <w:r>
        <w:rPr>
          <w:rFonts w:ascii="Tahoma" w:hAnsi="Tahoma" w:cs="Tahoma"/>
          <w:lang w:val="es-ES" w:eastAsia="es-ES"/>
        </w:rPr>
        <w:t>, modificar o complementar</w:t>
      </w:r>
      <w:r w:rsidRPr="006436CD">
        <w:rPr>
          <w:rFonts w:ascii="Tahoma" w:hAnsi="Tahoma" w:cs="Tahoma"/>
          <w:lang w:val="es-ES" w:eastAsia="es-ES"/>
        </w:rPr>
        <w:t xml:space="preserve"> los datos observados en el Documento de Trabajo generado por el sistema y emitir el Acta de Reconocimiento, que en este caso se constituye en el Auto Inicial de Sumario</w:t>
      </w:r>
      <w:r>
        <w:rPr>
          <w:rFonts w:ascii="Tahoma" w:hAnsi="Tahoma" w:cs="Tahoma"/>
          <w:lang w:val="es-ES" w:eastAsia="es-ES"/>
        </w:rPr>
        <w:t xml:space="preserve"> Contravencional</w:t>
      </w:r>
      <w:r w:rsidRPr="006436CD">
        <w:rPr>
          <w:rFonts w:ascii="Tahoma" w:hAnsi="Tahoma" w:cs="Tahoma"/>
          <w:lang w:val="es-ES" w:eastAsia="es-ES"/>
        </w:rPr>
        <w:t xml:space="preserve"> y</w:t>
      </w:r>
      <w:r>
        <w:rPr>
          <w:rFonts w:ascii="Tahoma" w:hAnsi="Tahoma" w:cs="Tahoma"/>
          <w:lang w:val="es-ES" w:eastAsia="es-ES"/>
        </w:rPr>
        <w:t xml:space="preserve"> se</w:t>
      </w:r>
      <w:r w:rsidRPr="006436CD">
        <w:rPr>
          <w:rFonts w:ascii="Tahoma" w:hAnsi="Tahoma" w:cs="Tahoma"/>
          <w:lang w:val="es-ES" w:eastAsia="es-ES"/>
        </w:rPr>
        <w:t xml:space="preserve"> notificará al Declarante los resultados del Examen Documental y/o Reconocimiento Físico.</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 xml:space="preserve">La autorización del levante de la Declaración </w:t>
      </w:r>
      <w:r>
        <w:rPr>
          <w:rFonts w:ascii="Tahoma" w:hAnsi="Tahoma" w:cs="Tahoma"/>
          <w:lang w:val="es-ES" w:eastAsia="es-ES"/>
        </w:rPr>
        <w:t>será</w:t>
      </w:r>
      <w:r w:rsidRPr="006436CD">
        <w:rPr>
          <w:rFonts w:ascii="Tahoma" w:hAnsi="Tahoma" w:cs="Tahoma"/>
          <w:lang w:val="es-ES" w:eastAsia="es-ES"/>
        </w:rPr>
        <w:t xml:space="preserve"> efectuad</w:t>
      </w:r>
      <w:r>
        <w:rPr>
          <w:rFonts w:ascii="Tahoma" w:hAnsi="Tahoma" w:cs="Tahoma"/>
          <w:lang w:val="es-ES" w:eastAsia="es-ES"/>
        </w:rPr>
        <w:t>a</w:t>
      </w:r>
      <w:r w:rsidRPr="006436CD">
        <w:rPr>
          <w:rFonts w:ascii="Tahoma" w:hAnsi="Tahoma" w:cs="Tahoma"/>
          <w:lang w:val="es-ES" w:eastAsia="es-ES"/>
        </w:rPr>
        <w:t xml:space="preserve"> por el Técnico </w:t>
      </w:r>
      <w:r>
        <w:rPr>
          <w:rFonts w:ascii="Tahoma" w:hAnsi="Tahoma" w:cs="Tahoma"/>
          <w:lang w:val="es-ES" w:eastAsia="es-ES"/>
        </w:rPr>
        <w:t xml:space="preserve">Aforador </w:t>
      </w:r>
      <w:r w:rsidRPr="006436CD">
        <w:rPr>
          <w:rFonts w:ascii="Tahoma" w:hAnsi="Tahoma" w:cs="Tahoma"/>
          <w:lang w:val="es-ES" w:eastAsia="es-ES"/>
        </w:rPr>
        <w:t xml:space="preserve">una vez emitida y notificada el Acta de Reconocimiento al Declarante. El no pago de la sanción por contravención aduanera NO impedirá </w:t>
      </w:r>
      <w:r>
        <w:rPr>
          <w:rFonts w:ascii="Tahoma" w:hAnsi="Tahoma" w:cs="Tahoma"/>
          <w:lang w:val="es-ES" w:eastAsia="es-ES"/>
        </w:rPr>
        <w:t>la autorización d</w:t>
      </w:r>
      <w:r w:rsidRPr="006436CD">
        <w:rPr>
          <w:rFonts w:ascii="Tahoma" w:hAnsi="Tahoma" w:cs="Tahoma"/>
          <w:lang w:val="es-ES" w:eastAsia="es-ES"/>
        </w:rPr>
        <w:t xml:space="preserve">el levante </w:t>
      </w:r>
      <w:r>
        <w:rPr>
          <w:rFonts w:ascii="Tahoma" w:hAnsi="Tahoma" w:cs="Tahoma"/>
          <w:lang w:val="es-ES" w:eastAsia="es-ES"/>
        </w:rPr>
        <w:t>de</w:t>
      </w:r>
      <w:r w:rsidRPr="006436CD">
        <w:rPr>
          <w:rFonts w:ascii="Tahoma" w:hAnsi="Tahoma" w:cs="Tahoma"/>
          <w:lang w:val="es-ES" w:eastAsia="es-ES"/>
        </w:rPr>
        <w:t xml:space="preserve"> la</w:t>
      </w:r>
      <w:r>
        <w:rPr>
          <w:rFonts w:ascii="Tahoma" w:hAnsi="Tahoma" w:cs="Tahoma"/>
          <w:lang w:val="es-ES" w:eastAsia="es-ES"/>
        </w:rPr>
        <w:t>s mercancías consignadas en la</w:t>
      </w:r>
      <w:r w:rsidRPr="006436CD">
        <w:rPr>
          <w:rFonts w:ascii="Tahoma" w:hAnsi="Tahoma" w:cs="Tahoma"/>
          <w:lang w:val="es-ES" w:eastAsia="es-ES"/>
        </w:rPr>
        <w:t xml:space="preserve"> Declaración por parte del Técnico </w:t>
      </w:r>
      <w:r>
        <w:rPr>
          <w:rFonts w:ascii="Tahoma" w:hAnsi="Tahoma" w:cs="Tahoma"/>
          <w:lang w:val="es-ES" w:eastAsia="es-ES"/>
        </w:rPr>
        <w:t>Aforador</w:t>
      </w:r>
      <w:r w:rsidRPr="006436CD">
        <w:rPr>
          <w:rFonts w:ascii="Tahoma" w:hAnsi="Tahoma" w:cs="Tahoma"/>
          <w:lang w:val="es-ES" w:eastAsia="es-ES"/>
        </w:rPr>
        <w:t>.</w:t>
      </w:r>
    </w:p>
    <w:p w:rsidR="00433A1D" w:rsidRPr="00EC7479" w:rsidRDefault="00433A1D" w:rsidP="008A60A9">
      <w:pPr>
        <w:pStyle w:val="Prrafodelista"/>
        <w:numPr>
          <w:ilvl w:val="2"/>
          <w:numId w:val="131"/>
        </w:numPr>
        <w:spacing w:before="120"/>
        <w:ind w:left="2127" w:hanging="709"/>
        <w:jc w:val="both"/>
        <w:rPr>
          <w:rFonts w:ascii="Tahoma" w:hAnsi="Tahoma" w:cs="Tahoma"/>
          <w:b/>
          <w:sz w:val="22"/>
          <w:szCs w:val="22"/>
        </w:rPr>
      </w:pPr>
      <w:r>
        <w:rPr>
          <w:rFonts w:ascii="Tahoma" w:hAnsi="Tahoma" w:cs="Tahoma"/>
          <w:b/>
          <w:sz w:val="22"/>
          <w:szCs w:val="22"/>
        </w:rPr>
        <w:t>O</w:t>
      </w:r>
      <w:r w:rsidRPr="006436CD">
        <w:rPr>
          <w:rFonts w:ascii="Tahoma" w:hAnsi="Tahoma" w:cs="Tahoma"/>
          <w:b/>
          <w:sz w:val="22"/>
          <w:szCs w:val="22"/>
        </w:rPr>
        <w:t>bservaciones sujet</w:t>
      </w:r>
      <w:r>
        <w:rPr>
          <w:rFonts w:ascii="Tahoma" w:hAnsi="Tahoma" w:cs="Tahoma"/>
          <w:b/>
          <w:sz w:val="22"/>
          <w:szCs w:val="22"/>
        </w:rPr>
        <w:t>a</w:t>
      </w:r>
      <w:r w:rsidRPr="006436CD">
        <w:rPr>
          <w:rFonts w:ascii="Tahoma" w:hAnsi="Tahoma" w:cs="Tahoma"/>
          <w:b/>
          <w:sz w:val="22"/>
          <w:szCs w:val="22"/>
        </w:rPr>
        <w:t>s a sanción por contravención tributaria aduanera (Omisión de pago)</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Si las observaciones son sujetas a sanción por contravención tributaria aduanera</w:t>
      </w:r>
      <w:r>
        <w:rPr>
          <w:rFonts w:ascii="Tahoma" w:hAnsi="Tahoma" w:cs="Tahoma"/>
          <w:lang w:val="es-ES" w:eastAsia="es-ES"/>
        </w:rPr>
        <w:t xml:space="preserve"> (omisión de pago, por demasías, incorrecta clasificación arancelaria, incorrecto tratamiento preferencial por origen, y otros que determinen disminución en el pago de tributos aduaneros</w:t>
      </w:r>
      <w:r w:rsidRPr="006436CD">
        <w:rPr>
          <w:rFonts w:ascii="Tahoma" w:hAnsi="Tahoma" w:cs="Tahoma"/>
          <w:lang w:val="es-ES" w:eastAsia="es-ES"/>
        </w:rPr>
        <w:t xml:space="preserve">), el Técnico </w:t>
      </w:r>
      <w:r>
        <w:rPr>
          <w:rFonts w:ascii="Tahoma" w:hAnsi="Tahoma" w:cs="Tahoma"/>
          <w:lang w:val="es-ES" w:eastAsia="es-ES"/>
        </w:rPr>
        <w:t xml:space="preserve">Aforador </w:t>
      </w:r>
      <w:r w:rsidRPr="006436CD">
        <w:rPr>
          <w:rFonts w:ascii="Tahoma" w:hAnsi="Tahoma" w:cs="Tahoma"/>
          <w:lang w:val="es-ES" w:eastAsia="es-ES"/>
        </w:rPr>
        <w:t>deberá corregir</w:t>
      </w:r>
      <w:r>
        <w:rPr>
          <w:rFonts w:ascii="Tahoma" w:hAnsi="Tahoma" w:cs="Tahoma"/>
          <w:lang w:val="es-ES" w:eastAsia="es-ES"/>
        </w:rPr>
        <w:t>, modificar o complementar</w:t>
      </w:r>
      <w:r w:rsidRPr="006436CD">
        <w:rPr>
          <w:rFonts w:ascii="Tahoma" w:hAnsi="Tahoma" w:cs="Tahoma"/>
          <w:lang w:val="es-ES" w:eastAsia="es-ES"/>
        </w:rPr>
        <w:t xml:space="preserve"> los datos observados en el Documento de Trabajo generado por el sistema y emitir el Acta de Reconocimiento, que en este caso se constituye en la Vista de Cargo/Auto Inicial de Sumario Contravencional, notificando mediante éste al Declarante los resultados del examen documental y/o reconocimiento físico.</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En este caso</w:t>
      </w:r>
      <w:r>
        <w:rPr>
          <w:rFonts w:ascii="Tahoma" w:hAnsi="Tahoma" w:cs="Tahoma"/>
          <w:lang w:val="es-ES" w:eastAsia="es-ES"/>
        </w:rPr>
        <w:t>,</w:t>
      </w:r>
      <w:r w:rsidRPr="006436CD">
        <w:rPr>
          <w:rFonts w:ascii="Tahoma" w:hAnsi="Tahoma" w:cs="Tahoma"/>
          <w:lang w:val="es-ES" w:eastAsia="es-ES"/>
        </w:rPr>
        <w:t xml:space="preserve"> el </w:t>
      </w:r>
      <w:r>
        <w:rPr>
          <w:rFonts w:ascii="Tahoma" w:hAnsi="Tahoma" w:cs="Tahoma"/>
          <w:lang w:val="es-ES" w:eastAsia="es-ES"/>
        </w:rPr>
        <w:t>importador</w:t>
      </w:r>
      <w:r w:rsidRPr="006436CD">
        <w:rPr>
          <w:rFonts w:ascii="Tahoma" w:hAnsi="Tahoma" w:cs="Tahoma"/>
          <w:lang w:val="es-ES" w:eastAsia="es-ES"/>
        </w:rPr>
        <w:t xml:space="preserve"> podrá reintegrar los tributos aduaneros así como las multas determinadas de manera anticipada al proceso sumarial, o constituir garantía suficiente para continuar con el despacho aduanero. El no pago de la deuda y/o sanción por contravención tributaria aduanera o la no constitución de garantías, IMPIDE </w:t>
      </w:r>
      <w:r>
        <w:rPr>
          <w:rFonts w:ascii="Tahoma" w:hAnsi="Tahoma" w:cs="Tahoma"/>
          <w:lang w:val="es-ES" w:eastAsia="es-ES"/>
        </w:rPr>
        <w:t>la autorización d</w:t>
      </w:r>
      <w:r w:rsidRPr="006436CD">
        <w:rPr>
          <w:rFonts w:ascii="Tahoma" w:hAnsi="Tahoma" w:cs="Tahoma"/>
          <w:lang w:val="es-ES" w:eastAsia="es-ES"/>
        </w:rPr>
        <w:t>el levante</w:t>
      </w:r>
      <w:r>
        <w:rPr>
          <w:rFonts w:ascii="Tahoma" w:hAnsi="Tahoma" w:cs="Tahoma"/>
          <w:lang w:val="es-ES" w:eastAsia="es-ES"/>
        </w:rPr>
        <w:t xml:space="preserve"> de las mercancías consignadas</w:t>
      </w:r>
      <w:r w:rsidRPr="006436CD">
        <w:rPr>
          <w:rFonts w:ascii="Tahoma" w:hAnsi="Tahoma" w:cs="Tahoma"/>
          <w:lang w:val="es-ES" w:eastAsia="es-ES"/>
        </w:rPr>
        <w:t xml:space="preserve"> </w:t>
      </w:r>
      <w:r>
        <w:rPr>
          <w:rFonts w:ascii="Tahoma" w:hAnsi="Tahoma" w:cs="Tahoma"/>
          <w:lang w:val="es-ES" w:eastAsia="es-ES"/>
        </w:rPr>
        <w:t>en</w:t>
      </w:r>
      <w:r w:rsidRPr="006436CD">
        <w:rPr>
          <w:rFonts w:ascii="Tahoma" w:hAnsi="Tahoma" w:cs="Tahoma"/>
          <w:lang w:val="es-ES" w:eastAsia="es-ES"/>
        </w:rPr>
        <w:t xml:space="preserve"> la Declaración.</w:t>
      </w:r>
    </w:p>
    <w:p w:rsidR="00433A1D" w:rsidRDefault="00433A1D" w:rsidP="008A60A9">
      <w:pPr>
        <w:pStyle w:val="Prrafodelista"/>
        <w:numPr>
          <w:ilvl w:val="2"/>
          <w:numId w:val="131"/>
        </w:numPr>
        <w:spacing w:before="120"/>
        <w:ind w:left="2127"/>
        <w:jc w:val="both"/>
        <w:rPr>
          <w:rFonts w:ascii="Tahoma" w:hAnsi="Tahoma" w:cs="Tahoma"/>
          <w:b/>
          <w:sz w:val="22"/>
          <w:szCs w:val="22"/>
        </w:rPr>
      </w:pPr>
      <w:r>
        <w:rPr>
          <w:rFonts w:ascii="Tahoma" w:hAnsi="Tahoma" w:cs="Tahoma"/>
          <w:b/>
          <w:sz w:val="22"/>
          <w:szCs w:val="22"/>
        </w:rPr>
        <w:t>Con observaciones al valor</w:t>
      </w:r>
    </w:p>
    <w:p w:rsidR="00433A1D" w:rsidRPr="00470FE5" w:rsidRDefault="00433A1D" w:rsidP="00433A1D">
      <w:pPr>
        <w:spacing w:before="120" w:after="0" w:line="240" w:lineRule="auto"/>
        <w:ind w:left="2127"/>
        <w:jc w:val="both"/>
        <w:rPr>
          <w:rFonts w:ascii="Tahoma" w:hAnsi="Tahoma" w:cs="Tahoma"/>
        </w:rPr>
      </w:pPr>
      <w:r w:rsidRPr="00470FE5">
        <w:rPr>
          <w:rFonts w:ascii="Tahoma" w:hAnsi="Tahoma" w:cs="Tahoma"/>
          <w:lang w:val="es-ES" w:eastAsia="es-ES"/>
        </w:rPr>
        <w:t xml:space="preserve">Si como producto del examen documental o reconocimiento físico se identifican observaciones sobre la veracidad al valor en aduana declarado, con fundamento en la metodología del Acuerdo sobre Valoración Aduanera y </w:t>
      </w:r>
      <w:r>
        <w:rPr>
          <w:rFonts w:ascii="Tahoma" w:hAnsi="Tahoma" w:cs="Tahoma"/>
          <w:lang w:val="es-ES" w:eastAsia="es-ES"/>
        </w:rPr>
        <w:t>n</w:t>
      </w:r>
      <w:r w:rsidRPr="00470FE5">
        <w:rPr>
          <w:rFonts w:ascii="Tahoma" w:hAnsi="Tahoma" w:cs="Tahoma"/>
          <w:lang w:val="es-ES" w:eastAsia="es-ES"/>
        </w:rPr>
        <w:t xml:space="preserve">ormativa </w:t>
      </w:r>
      <w:r>
        <w:rPr>
          <w:rFonts w:ascii="Tahoma" w:hAnsi="Tahoma" w:cs="Tahoma"/>
          <w:lang w:val="es-ES" w:eastAsia="es-ES"/>
        </w:rPr>
        <w:t>supranacional</w:t>
      </w:r>
      <w:r w:rsidRPr="00470FE5">
        <w:rPr>
          <w:rFonts w:ascii="Tahoma" w:hAnsi="Tahoma" w:cs="Tahoma"/>
          <w:lang w:val="es-ES" w:eastAsia="es-ES"/>
        </w:rPr>
        <w:t xml:space="preserve">, el Técnico </w:t>
      </w:r>
      <w:r>
        <w:rPr>
          <w:rFonts w:ascii="Tahoma" w:hAnsi="Tahoma" w:cs="Tahoma"/>
          <w:lang w:val="es-ES" w:eastAsia="es-ES"/>
        </w:rPr>
        <w:t>Analista de Transacción Comercial</w:t>
      </w:r>
      <w:r w:rsidRPr="00470FE5">
        <w:rPr>
          <w:rFonts w:ascii="Tahoma" w:hAnsi="Tahoma" w:cs="Tahoma"/>
          <w:lang w:val="es-ES" w:eastAsia="es-ES"/>
        </w:rPr>
        <w:t xml:space="preserve"> deberá </w:t>
      </w:r>
      <w:r>
        <w:rPr>
          <w:rFonts w:ascii="Tahoma" w:hAnsi="Tahoma" w:cs="Tahoma"/>
          <w:lang w:val="es-ES" w:eastAsia="es-ES"/>
        </w:rPr>
        <w:t xml:space="preserve">registrar la información necesaria en el </w:t>
      </w:r>
      <w:r w:rsidRPr="00470FE5">
        <w:rPr>
          <w:rFonts w:ascii="Tahoma" w:hAnsi="Tahoma" w:cs="Tahoma"/>
          <w:lang w:val="es-ES" w:eastAsia="es-ES"/>
        </w:rPr>
        <w:t xml:space="preserve"> sistema y</w:t>
      </w:r>
      <w:r>
        <w:rPr>
          <w:rFonts w:ascii="Tahoma" w:hAnsi="Tahoma" w:cs="Tahoma"/>
          <w:lang w:val="es-ES" w:eastAsia="es-ES"/>
        </w:rPr>
        <w:t xml:space="preserve"> el Técnico Aforador</w:t>
      </w:r>
      <w:r w:rsidRPr="00470FE5">
        <w:rPr>
          <w:rFonts w:ascii="Tahoma" w:hAnsi="Tahoma" w:cs="Tahoma"/>
          <w:lang w:val="es-ES" w:eastAsia="es-ES"/>
        </w:rPr>
        <w:t xml:space="preserve"> </w:t>
      </w:r>
      <w:r>
        <w:rPr>
          <w:rFonts w:ascii="Tahoma" w:hAnsi="Tahoma" w:cs="Tahoma"/>
          <w:lang w:val="es-ES" w:eastAsia="es-ES"/>
        </w:rPr>
        <w:t>emitirá el Acta de Reconocimiento y/o</w:t>
      </w:r>
      <w:r w:rsidRPr="00470FE5">
        <w:rPr>
          <w:rFonts w:ascii="Tahoma" w:hAnsi="Tahoma" w:cs="Tahoma"/>
          <w:lang w:val="es-ES" w:eastAsia="es-ES"/>
        </w:rPr>
        <w:t xml:space="preserve">  Informe de Variación del </w:t>
      </w:r>
      <w:r>
        <w:rPr>
          <w:rFonts w:ascii="Tahoma" w:hAnsi="Tahoma" w:cs="Tahoma"/>
          <w:lang w:val="es-ES" w:eastAsia="es-ES"/>
        </w:rPr>
        <w:t>V</w:t>
      </w:r>
      <w:r w:rsidRPr="00470FE5">
        <w:rPr>
          <w:rFonts w:ascii="Tahoma" w:hAnsi="Tahoma" w:cs="Tahoma"/>
          <w:lang w:val="es-ES" w:eastAsia="es-ES"/>
        </w:rPr>
        <w:t>alor</w:t>
      </w:r>
      <w:r>
        <w:rPr>
          <w:rFonts w:ascii="Tahoma" w:hAnsi="Tahoma" w:cs="Tahoma"/>
          <w:lang w:val="es-ES" w:eastAsia="es-ES"/>
        </w:rPr>
        <w:t xml:space="preserve"> que se </w:t>
      </w:r>
      <w:r w:rsidRPr="00470FE5">
        <w:rPr>
          <w:rFonts w:ascii="Tahoma" w:hAnsi="Tahoma" w:cs="Tahoma"/>
          <w:lang w:val="es-ES" w:eastAsia="es-ES"/>
        </w:rPr>
        <w:t xml:space="preserve">notificará al Declarante. Si el Declarante acepta las observaciones, deberá realizar el pago respectivo </w:t>
      </w:r>
      <w:r w:rsidRPr="00470FE5">
        <w:rPr>
          <w:rFonts w:ascii="Tahoma" w:hAnsi="Tahoma" w:cs="Tahoma"/>
          <w:lang w:val="es-ES" w:eastAsia="es-ES"/>
        </w:rPr>
        <w:lastRenderedPageBreak/>
        <w:t>en el plazo de tres (3) días a partir del día siguiente hábil de la fecha de aceptación.</w:t>
      </w:r>
    </w:p>
    <w:p w:rsidR="00433A1D" w:rsidRPr="00470FE5" w:rsidRDefault="00433A1D" w:rsidP="00433A1D">
      <w:pPr>
        <w:spacing w:before="120" w:after="0" w:line="240" w:lineRule="auto"/>
        <w:ind w:left="2127"/>
        <w:jc w:val="both"/>
        <w:rPr>
          <w:rFonts w:ascii="Tahoma" w:hAnsi="Tahoma" w:cs="Tahoma"/>
        </w:rPr>
      </w:pPr>
      <w:r w:rsidRPr="00470FE5">
        <w:rPr>
          <w:rFonts w:ascii="Tahoma" w:hAnsi="Tahoma" w:cs="Tahoma"/>
          <w:lang w:val="es-ES" w:eastAsia="es-ES"/>
        </w:rPr>
        <w:t xml:space="preserve">Si el Declarante o importador rechaza las observaciones, en el plazo de veinte (20) días calendario a partir del día siguiente de la notificación del </w:t>
      </w:r>
      <w:r>
        <w:rPr>
          <w:rFonts w:ascii="Tahoma" w:hAnsi="Tahoma" w:cs="Tahoma"/>
          <w:lang w:val="es-ES" w:eastAsia="es-ES"/>
        </w:rPr>
        <w:t xml:space="preserve">Acta de Reconocimiento y/o </w:t>
      </w:r>
      <w:r w:rsidRPr="00470FE5">
        <w:rPr>
          <w:rFonts w:ascii="Tahoma" w:hAnsi="Tahoma" w:cs="Tahoma"/>
          <w:lang w:val="es-ES" w:eastAsia="es-ES"/>
        </w:rPr>
        <w:t xml:space="preserve">Informe de Variación del Valor, debe presentar los descargos correspondientes. </w:t>
      </w:r>
      <w:r>
        <w:rPr>
          <w:rFonts w:ascii="Tahoma" w:hAnsi="Tahoma" w:cs="Tahoma"/>
          <w:lang w:val="es-ES" w:eastAsia="es-ES"/>
        </w:rPr>
        <w:t>La Administración de Aduana</w:t>
      </w:r>
      <w:r w:rsidRPr="00470FE5">
        <w:rPr>
          <w:rFonts w:ascii="Tahoma" w:hAnsi="Tahoma" w:cs="Tahoma"/>
          <w:lang w:val="es-ES" w:eastAsia="es-ES"/>
        </w:rPr>
        <w:t xml:space="preserve"> en un plazo de diez (10) días evaluará los descargos</w:t>
      </w:r>
      <w:r>
        <w:rPr>
          <w:rFonts w:ascii="Tahoma" w:hAnsi="Tahoma" w:cs="Tahoma"/>
          <w:lang w:val="es-ES" w:eastAsia="es-ES"/>
        </w:rPr>
        <w:t xml:space="preserve"> presentados</w:t>
      </w:r>
      <w:r w:rsidRPr="00470FE5">
        <w:rPr>
          <w:rFonts w:ascii="Tahoma" w:hAnsi="Tahoma" w:cs="Tahoma"/>
          <w:lang w:val="es-ES" w:eastAsia="es-ES"/>
        </w:rPr>
        <w:t>, en caso de aceptación autoriza</w:t>
      </w:r>
      <w:r>
        <w:rPr>
          <w:rFonts w:ascii="Tahoma" w:hAnsi="Tahoma" w:cs="Tahoma"/>
          <w:lang w:val="es-ES" w:eastAsia="es-ES"/>
        </w:rPr>
        <w:t>rá</w:t>
      </w:r>
      <w:r w:rsidRPr="00470FE5">
        <w:rPr>
          <w:rFonts w:ascii="Tahoma" w:hAnsi="Tahoma" w:cs="Tahoma"/>
          <w:lang w:val="es-ES" w:eastAsia="es-ES"/>
        </w:rPr>
        <w:t xml:space="preserve"> el levante de mercancías, caso contrario la Administración Aduanera emit</w:t>
      </w:r>
      <w:r>
        <w:rPr>
          <w:rFonts w:ascii="Tahoma" w:hAnsi="Tahoma" w:cs="Tahoma"/>
          <w:lang w:val="es-ES" w:eastAsia="es-ES"/>
        </w:rPr>
        <w:t>irá</w:t>
      </w:r>
      <w:r w:rsidRPr="00470FE5">
        <w:rPr>
          <w:rFonts w:ascii="Tahoma" w:hAnsi="Tahoma" w:cs="Tahoma"/>
          <w:lang w:val="es-ES" w:eastAsia="es-ES"/>
        </w:rPr>
        <w:t xml:space="preserve"> la Resolución Determinativa y efect</w:t>
      </w:r>
      <w:r>
        <w:rPr>
          <w:rFonts w:ascii="Tahoma" w:hAnsi="Tahoma" w:cs="Tahoma"/>
          <w:lang w:val="es-ES" w:eastAsia="es-ES"/>
        </w:rPr>
        <w:t>uará</w:t>
      </w:r>
      <w:r w:rsidRPr="00470FE5">
        <w:rPr>
          <w:rFonts w:ascii="Tahoma" w:hAnsi="Tahoma" w:cs="Tahoma"/>
          <w:lang w:val="es-ES" w:eastAsia="es-ES"/>
        </w:rPr>
        <w:t xml:space="preserve"> la notificación </w:t>
      </w:r>
      <w:r>
        <w:rPr>
          <w:rFonts w:ascii="Tahoma" w:hAnsi="Tahoma" w:cs="Tahoma"/>
          <w:lang w:val="es-ES" w:eastAsia="es-ES"/>
        </w:rPr>
        <w:t xml:space="preserve">electrónica </w:t>
      </w:r>
      <w:r w:rsidRPr="00470FE5">
        <w:rPr>
          <w:rFonts w:ascii="Tahoma" w:hAnsi="Tahoma" w:cs="Tahoma"/>
          <w:lang w:val="es-ES" w:eastAsia="es-ES"/>
        </w:rPr>
        <w:t xml:space="preserve">conforme al Código Tributario Boliviano. </w:t>
      </w:r>
    </w:p>
    <w:p w:rsidR="00433A1D" w:rsidRPr="006436CD" w:rsidRDefault="00433A1D" w:rsidP="008A60A9">
      <w:pPr>
        <w:pStyle w:val="Prrafodelista"/>
        <w:numPr>
          <w:ilvl w:val="2"/>
          <w:numId w:val="131"/>
        </w:numPr>
        <w:spacing w:before="120"/>
        <w:ind w:left="2127"/>
        <w:jc w:val="both"/>
        <w:rPr>
          <w:rFonts w:ascii="Tahoma" w:hAnsi="Tahoma" w:cs="Tahoma"/>
          <w:b/>
          <w:sz w:val="22"/>
          <w:szCs w:val="22"/>
        </w:rPr>
      </w:pPr>
      <w:r w:rsidRPr="006436CD">
        <w:rPr>
          <w:rFonts w:ascii="Tahoma" w:hAnsi="Tahoma" w:cs="Tahoma"/>
          <w:b/>
          <w:sz w:val="22"/>
          <w:szCs w:val="22"/>
        </w:rPr>
        <w:t>Con observaciones que se constituyen en indicios de Contrabando Contravencional.</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 xml:space="preserve">Si </w:t>
      </w:r>
      <w:r>
        <w:rPr>
          <w:rFonts w:ascii="Tahoma" w:hAnsi="Tahoma" w:cs="Tahoma"/>
          <w:lang w:val="es-ES" w:eastAsia="es-ES"/>
        </w:rPr>
        <w:t>existen indicios sobre la comisión de</w:t>
      </w:r>
      <w:r w:rsidRPr="006436CD">
        <w:rPr>
          <w:rFonts w:ascii="Tahoma" w:hAnsi="Tahoma" w:cs="Tahoma"/>
          <w:lang w:val="es-ES" w:eastAsia="es-ES"/>
        </w:rPr>
        <w:t xml:space="preserve"> contrabando contravencional, el Técnico </w:t>
      </w:r>
      <w:r>
        <w:rPr>
          <w:rFonts w:ascii="Tahoma" w:hAnsi="Tahoma" w:cs="Tahoma"/>
          <w:lang w:val="es-ES" w:eastAsia="es-ES"/>
        </w:rPr>
        <w:t xml:space="preserve">Aforador </w:t>
      </w:r>
      <w:r w:rsidRPr="006436CD">
        <w:rPr>
          <w:rFonts w:ascii="Tahoma" w:hAnsi="Tahoma" w:cs="Tahoma"/>
          <w:lang w:val="es-ES" w:eastAsia="es-ES"/>
        </w:rPr>
        <w:t xml:space="preserve">deberá </w:t>
      </w:r>
      <w:r>
        <w:rPr>
          <w:rFonts w:ascii="Tahoma" w:hAnsi="Tahoma" w:cs="Tahoma"/>
          <w:lang w:val="es-ES" w:eastAsia="es-ES"/>
        </w:rPr>
        <w:t xml:space="preserve">registrar </w:t>
      </w:r>
      <w:r w:rsidRPr="006436CD">
        <w:rPr>
          <w:rFonts w:ascii="Tahoma" w:hAnsi="Tahoma" w:cs="Tahoma"/>
          <w:lang w:val="es-ES" w:eastAsia="es-ES"/>
        </w:rPr>
        <w:t>el Acta de Reconocimiento</w:t>
      </w:r>
      <w:r>
        <w:rPr>
          <w:rFonts w:ascii="Tahoma" w:hAnsi="Tahoma" w:cs="Tahoma"/>
          <w:lang w:val="es-ES" w:eastAsia="es-ES"/>
        </w:rPr>
        <w:t xml:space="preserve">, </w:t>
      </w:r>
      <w:r w:rsidRPr="006436CD">
        <w:rPr>
          <w:rFonts w:ascii="Tahoma" w:hAnsi="Tahoma" w:cs="Tahoma"/>
          <w:lang w:val="es-ES" w:eastAsia="es-ES"/>
        </w:rPr>
        <w:t>realiza</w:t>
      </w:r>
      <w:r>
        <w:rPr>
          <w:rFonts w:ascii="Tahoma" w:hAnsi="Tahoma" w:cs="Tahoma"/>
          <w:lang w:val="es-ES" w:eastAsia="es-ES"/>
        </w:rPr>
        <w:t>ndo</w:t>
      </w:r>
      <w:r w:rsidRPr="006436CD">
        <w:rPr>
          <w:rFonts w:ascii="Tahoma" w:hAnsi="Tahoma" w:cs="Tahoma"/>
          <w:lang w:val="es-ES" w:eastAsia="es-ES"/>
        </w:rPr>
        <w:t xml:space="preserve"> un resumen de la relación circunstanciada de los hechos</w:t>
      </w:r>
      <w:r>
        <w:rPr>
          <w:rFonts w:ascii="Tahoma" w:hAnsi="Tahoma" w:cs="Tahoma"/>
          <w:lang w:val="es-ES" w:eastAsia="es-ES"/>
        </w:rPr>
        <w:t>. Una vez notificada el Acta de Reconocimiento</w:t>
      </w:r>
      <w:r w:rsidRPr="006436CD">
        <w:rPr>
          <w:rFonts w:ascii="Tahoma" w:hAnsi="Tahoma" w:cs="Tahoma"/>
          <w:lang w:val="es-ES" w:eastAsia="es-ES"/>
        </w:rPr>
        <w:t xml:space="preserve">, </w:t>
      </w:r>
      <w:r>
        <w:rPr>
          <w:rFonts w:ascii="Tahoma" w:hAnsi="Tahoma" w:cs="Tahoma"/>
          <w:lang w:val="es-ES" w:eastAsia="es-ES"/>
        </w:rPr>
        <w:t xml:space="preserve">deberá proceder </w:t>
      </w:r>
      <w:r w:rsidRPr="006436CD">
        <w:rPr>
          <w:rFonts w:ascii="Tahoma" w:hAnsi="Tahoma" w:cs="Tahoma"/>
          <w:lang w:val="es-ES" w:eastAsia="es-ES"/>
        </w:rPr>
        <w:t xml:space="preserve">de manera inmediata a dar cumplimiento a las formalidades y plazos establecidos para la emisión del Acta de Intervención en base a lo dispuesto en el Manual para el Procesamiento por Contrabando Contravencional vigente. </w:t>
      </w:r>
    </w:p>
    <w:p w:rsidR="00433A1D" w:rsidRPr="006436CD" w:rsidRDefault="00433A1D" w:rsidP="008A60A9">
      <w:pPr>
        <w:pStyle w:val="Prrafodelista"/>
        <w:numPr>
          <w:ilvl w:val="2"/>
          <w:numId w:val="131"/>
        </w:numPr>
        <w:spacing w:before="120"/>
        <w:ind w:left="2127"/>
        <w:jc w:val="both"/>
        <w:rPr>
          <w:rFonts w:ascii="Tahoma" w:hAnsi="Tahoma" w:cs="Tahoma"/>
          <w:b/>
          <w:sz w:val="22"/>
          <w:szCs w:val="22"/>
        </w:rPr>
      </w:pPr>
      <w:r w:rsidRPr="006436CD">
        <w:rPr>
          <w:rFonts w:ascii="Tahoma" w:hAnsi="Tahoma" w:cs="Tahoma"/>
          <w:b/>
          <w:sz w:val="22"/>
          <w:szCs w:val="22"/>
        </w:rPr>
        <w:t>Con observaciones que se constituyen en indicios de Delitos Tributarios, Delitos Aduaneros u otros delitos.</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 xml:space="preserve">Si existen indicios sobre la comisión de Delitos Tributarios, Delitos Aduaneros u otros delitos, el Técnico </w:t>
      </w:r>
      <w:r>
        <w:rPr>
          <w:rFonts w:ascii="Tahoma" w:hAnsi="Tahoma" w:cs="Tahoma"/>
          <w:lang w:val="es-ES" w:eastAsia="es-ES"/>
        </w:rPr>
        <w:t xml:space="preserve">Aforador </w:t>
      </w:r>
      <w:r w:rsidRPr="006436CD">
        <w:rPr>
          <w:rFonts w:ascii="Tahoma" w:hAnsi="Tahoma" w:cs="Tahoma"/>
          <w:lang w:val="es-ES" w:eastAsia="es-ES"/>
        </w:rPr>
        <w:t xml:space="preserve"> deberá </w:t>
      </w:r>
      <w:r>
        <w:rPr>
          <w:rFonts w:ascii="Tahoma" w:hAnsi="Tahoma" w:cs="Tahoma"/>
          <w:lang w:val="es-ES" w:eastAsia="es-ES"/>
        </w:rPr>
        <w:t>registrar</w:t>
      </w:r>
      <w:r w:rsidRPr="006436CD">
        <w:rPr>
          <w:rFonts w:ascii="Tahoma" w:hAnsi="Tahoma" w:cs="Tahoma"/>
          <w:lang w:val="es-ES" w:eastAsia="es-ES"/>
        </w:rPr>
        <w:t xml:space="preserve"> el Acta de Reconocimiento</w:t>
      </w:r>
      <w:r>
        <w:rPr>
          <w:rFonts w:ascii="Tahoma" w:hAnsi="Tahoma" w:cs="Tahoma"/>
          <w:lang w:val="es-ES" w:eastAsia="es-ES"/>
        </w:rPr>
        <w:t xml:space="preserve">, </w:t>
      </w:r>
      <w:r w:rsidRPr="006436CD">
        <w:rPr>
          <w:rFonts w:ascii="Tahoma" w:hAnsi="Tahoma" w:cs="Tahoma"/>
          <w:lang w:val="es-ES" w:eastAsia="es-ES"/>
        </w:rPr>
        <w:t>realiza</w:t>
      </w:r>
      <w:r>
        <w:rPr>
          <w:rFonts w:ascii="Tahoma" w:hAnsi="Tahoma" w:cs="Tahoma"/>
          <w:lang w:val="es-ES" w:eastAsia="es-ES"/>
        </w:rPr>
        <w:t>ndo</w:t>
      </w:r>
      <w:r w:rsidRPr="006436CD">
        <w:rPr>
          <w:rFonts w:ascii="Tahoma" w:hAnsi="Tahoma" w:cs="Tahoma"/>
          <w:lang w:val="es-ES" w:eastAsia="es-ES"/>
        </w:rPr>
        <w:t xml:space="preserve"> un resumen de la relación circunstanciada de los hechos</w:t>
      </w:r>
      <w:r>
        <w:rPr>
          <w:rFonts w:ascii="Tahoma" w:hAnsi="Tahoma" w:cs="Tahoma"/>
          <w:lang w:val="es-ES" w:eastAsia="es-ES"/>
        </w:rPr>
        <w:t>. Una vez notificada el Acta de Reconocimiento</w:t>
      </w:r>
      <w:r w:rsidRPr="006436CD">
        <w:rPr>
          <w:rFonts w:ascii="Tahoma" w:hAnsi="Tahoma" w:cs="Tahoma"/>
          <w:lang w:val="es-ES" w:eastAsia="es-ES"/>
        </w:rPr>
        <w:t xml:space="preserve">, </w:t>
      </w:r>
      <w:r>
        <w:rPr>
          <w:rFonts w:ascii="Tahoma" w:hAnsi="Tahoma" w:cs="Tahoma"/>
          <w:lang w:val="es-ES" w:eastAsia="es-ES"/>
        </w:rPr>
        <w:t xml:space="preserve">deberá proceder </w:t>
      </w:r>
      <w:r w:rsidRPr="006436CD">
        <w:rPr>
          <w:rFonts w:ascii="Tahoma" w:hAnsi="Tahoma" w:cs="Tahoma"/>
          <w:lang w:val="es-ES" w:eastAsia="es-ES"/>
        </w:rPr>
        <w:t xml:space="preserve">de manera inmediata a dar cumplimiento a las formalidades y plazos establecidos para la emisión del Acta de Intervención en base a lo dispuesto en el Manual </w:t>
      </w:r>
      <w:r>
        <w:rPr>
          <w:rFonts w:ascii="Tahoma" w:hAnsi="Tahoma" w:cs="Tahoma"/>
          <w:lang w:val="es-ES" w:eastAsia="es-ES"/>
        </w:rPr>
        <w:t>de Gestión para Procesos Penales Aduaneros vigente</w:t>
      </w:r>
      <w:r w:rsidRPr="006436CD">
        <w:rPr>
          <w:rFonts w:ascii="Tahoma" w:hAnsi="Tahoma" w:cs="Tahoma"/>
          <w:lang w:val="es-ES" w:eastAsia="es-ES"/>
        </w:rPr>
        <w:t xml:space="preserve">. </w:t>
      </w:r>
    </w:p>
    <w:p w:rsidR="00433A1D" w:rsidRPr="006436CD" w:rsidRDefault="00433A1D" w:rsidP="008A60A9">
      <w:pPr>
        <w:pStyle w:val="Prrafodelista"/>
        <w:numPr>
          <w:ilvl w:val="2"/>
          <w:numId w:val="131"/>
        </w:numPr>
        <w:spacing w:before="120"/>
        <w:ind w:left="2127" w:hanging="709"/>
        <w:jc w:val="both"/>
        <w:rPr>
          <w:rFonts w:ascii="Tahoma" w:hAnsi="Tahoma" w:cs="Tahoma"/>
          <w:b/>
          <w:sz w:val="22"/>
          <w:szCs w:val="22"/>
        </w:rPr>
      </w:pPr>
      <w:r w:rsidRPr="006436CD">
        <w:rPr>
          <w:rFonts w:ascii="Tahoma" w:hAnsi="Tahoma" w:cs="Tahoma"/>
          <w:b/>
          <w:sz w:val="22"/>
          <w:szCs w:val="22"/>
        </w:rPr>
        <w:t xml:space="preserve">Con observaciones sujetas a </w:t>
      </w:r>
      <w:r>
        <w:rPr>
          <w:rFonts w:ascii="Tahoma" w:hAnsi="Tahoma" w:cs="Tahoma"/>
          <w:b/>
          <w:sz w:val="22"/>
          <w:szCs w:val="22"/>
        </w:rPr>
        <w:t xml:space="preserve">evaluación </w:t>
      </w:r>
      <w:r w:rsidRPr="006436CD">
        <w:rPr>
          <w:rFonts w:ascii="Tahoma" w:hAnsi="Tahoma" w:cs="Tahoma"/>
          <w:b/>
          <w:sz w:val="22"/>
          <w:szCs w:val="22"/>
        </w:rPr>
        <w:t>para control posterior.</w:t>
      </w:r>
    </w:p>
    <w:p w:rsidR="00433A1D" w:rsidRDefault="00433A1D" w:rsidP="00433A1D">
      <w:pPr>
        <w:spacing w:before="120" w:after="0" w:line="240" w:lineRule="auto"/>
        <w:ind w:left="2127"/>
        <w:jc w:val="both"/>
        <w:rPr>
          <w:rFonts w:ascii="Tahoma" w:hAnsi="Tahoma" w:cs="Tahoma"/>
          <w:lang w:val="es-ES" w:eastAsia="es-ES"/>
        </w:rPr>
      </w:pPr>
      <w:r>
        <w:rPr>
          <w:rFonts w:ascii="Tahoma" w:hAnsi="Tahoma" w:cs="Tahoma"/>
          <w:lang w:val="es-ES" w:eastAsia="es-ES"/>
        </w:rPr>
        <w:t xml:space="preserve">En caso de existir observaciones en el despacho aduanero y no se disponga de datos objetivos y cuantificables para sustentar las mismas, el técnico podrá elaborar una Ficha Informativa y remitir la misma con el visto bueno del Administrador de Aduana a la Unidad de Fiscalización de la Gerencia Regional o a la Gerencia Nacional de Fiscalización a fin que se evalúe la pertinencia de efectuar un control posterior. </w:t>
      </w:r>
    </w:p>
    <w:p w:rsidR="00433A1D" w:rsidRPr="009F781F" w:rsidRDefault="00433A1D" w:rsidP="00433A1D">
      <w:pPr>
        <w:spacing w:before="120" w:after="0" w:line="240" w:lineRule="auto"/>
        <w:ind w:left="2127"/>
        <w:jc w:val="both"/>
        <w:rPr>
          <w:rFonts w:ascii="Tahoma" w:hAnsi="Tahoma" w:cs="Tahoma"/>
          <w:lang w:val="es-ES" w:eastAsia="es-ES"/>
        </w:rPr>
      </w:pPr>
      <w:r>
        <w:rPr>
          <w:rFonts w:ascii="Tahoma" w:hAnsi="Tahoma" w:cs="Tahoma"/>
          <w:lang w:val="es-ES" w:eastAsia="es-ES"/>
        </w:rPr>
        <w:t xml:space="preserve">El técnico que elabore la ficha informativa deberá </w:t>
      </w:r>
      <w:r w:rsidRPr="006436CD">
        <w:rPr>
          <w:rFonts w:ascii="Tahoma" w:hAnsi="Tahoma" w:cs="Tahoma"/>
          <w:lang w:val="es-ES" w:eastAsia="es-ES"/>
        </w:rPr>
        <w:t>toma</w:t>
      </w:r>
      <w:r>
        <w:rPr>
          <w:rFonts w:ascii="Tahoma" w:hAnsi="Tahoma" w:cs="Tahoma"/>
          <w:lang w:val="es-ES" w:eastAsia="es-ES"/>
        </w:rPr>
        <w:t>r</w:t>
      </w:r>
      <w:r w:rsidRPr="006436CD">
        <w:rPr>
          <w:rFonts w:ascii="Tahoma" w:hAnsi="Tahoma" w:cs="Tahoma"/>
          <w:lang w:val="es-ES" w:eastAsia="es-ES"/>
        </w:rPr>
        <w:t xml:space="preserve"> </w:t>
      </w:r>
      <w:r>
        <w:rPr>
          <w:rFonts w:ascii="Tahoma" w:hAnsi="Tahoma" w:cs="Tahoma"/>
          <w:lang w:val="es-ES" w:eastAsia="es-ES"/>
        </w:rPr>
        <w:t>las</w:t>
      </w:r>
      <w:r w:rsidRPr="006436CD">
        <w:rPr>
          <w:rFonts w:ascii="Tahoma" w:hAnsi="Tahoma" w:cs="Tahoma"/>
          <w:lang w:val="es-ES" w:eastAsia="es-ES"/>
        </w:rPr>
        <w:t xml:space="preserve"> fotografías de los ítems</w:t>
      </w:r>
      <w:r>
        <w:rPr>
          <w:rFonts w:ascii="Tahoma" w:hAnsi="Tahoma" w:cs="Tahoma"/>
          <w:lang w:val="es-ES" w:eastAsia="es-ES"/>
        </w:rPr>
        <w:t xml:space="preserve"> </w:t>
      </w:r>
      <w:r w:rsidRPr="006436CD">
        <w:rPr>
          <w:rFonts w:ascii="Tahoma" w:hAnsi="Tahoma" w:cs="Tahoma"/>
          <w:lang w:val="es-ES" w:eastAsia="es-ES"/>
        </w:rPr>
        <w:t>correspondiente</w:t>
      </w:r>
      <w:r>
        <w:rPr>
          <w:rFonts w:ascii="Tahoma" w:hAnsi="Tahoma" w:cs="Tahoma"/>
          <w:lang w:val="es-ES" w:eastAsia="es-ES"/>
        </w:rPr>
        <w:t>s</w:t>
      </w:r>
      <w:r w:rsidRPr="006436CD">
        <w:rPr>
          <w:rFonts w:ascii="Tahoma" w:hAnsi="Tahoma" w:cs="Tahoma"/>
          <w:lang w:val="es-ES" w:eastAsia="es-ES"/>
        </w:rPr>
        <w:t xml:space="preserve"> a la mercancía </w:t>
      </w:r>
      <w:r>
        <w:rPr>
          <w:rFonts w:ascii="Tahoma" w:hAnsi="Tahoma" w:cs="Tahoma"/>
          <w:lang w:val="es-ES" w:eastAsia="es-ES"/>
        </w:rPr>
        <w:t>observada</w:t>
      </w:r>
      <w:r w:rsidRPr="006436CD">
        <w:rPr>
          <w:rFonts w:ascii="Tahoma" w:hAnsi="Tahoma" w:cs="Tahoma"/>
          <w:lang w:val="es-ES" w:eastAsia="es-ES"/>
        </w:rPr>
        <w:t xml:space="preserve"> para su fácil </w:t>
      </w:r>
      <w:r w:rsidRPr="006436CD">
        <w:rPr>
          <w:rFonts w:ascii="Tahoma" w:hAnsi="Tahoma" w:cs="Tahoma"/>
          <w:lang w:val="es-ES" w:eastAsia="es-ES"/>
        </w:rPr>
        <w:lastRenderedPageBreak/>
        <w:t>reconocimiento e identificación de sus características como ser el tipo de mercancía, marca, clase, medidas, peso, etc.; las cuales deberá adjuntarlas a la Declaración.</w:t>
      </w:r>
    </w:p>
    <w:p w:rsidR="00433A1D" w:rsidRPr="006436CD" w:rsidRDefault="00433A1D" w:rsidP="00433A1D">
      <w:pPr>
        <w:spacing w:before="120" w:after="0" w:line="240" w:lineRule="auto"/>
        <w:ind w:left="2127"/>
        <w:jc w:val="both"/>
        <w:rPr>
          <w:rFonts w:ascii="Tahoma" w:hAnsi="Tahoma" w:cs="Tahoma"/>
          <w:lang w:val="es-ES" w:eastAsia="es-ES"/>
        </w:rPr>
      </w:pPr>
      <w:r w:rsidRPr="006436CD">
        <w:rPr>
          <w:rFonts w:ascii="Tahoma" w:hAnsi="Tahoma" w:cs="Tahoma"/>
          <w:lang w:val="es-ES" w:eastAsia="es-ES"/>
        </w:rPr>
        <w:t>La realización del examen documental y/o reconocimiento físico a la declaración durante el despacho aduanero, no limita a la Aduana Nacional de realizar controles posteriores.</w:t>
      </w:r>
    </w:p>
    <w:p w:rsidR="00433A1D" w:rsidRDefault="00433A1D" w:rsidP="00433A1D">
      <w:pPr>
        <w:pStyle w:val="Prrafodelista"/>
        <w:ind w:left="1418"/>
        <w:jc w:val="both"/>
        <w:rPr>
          <w:rFonts w:ascii="Tahoma" w:hAnsi="Tahoma" w:cs="Tahoma"/>
        </w:rPr>
      </w:pPr>
    </w:p>
    <w:p w:rsidR="00433A1D" w:rsidRPr="00923EF8" w:rsidRDefault="00433A1D" w:rsidP="00433A1D">
      <w:pPr>
        <w:pStyle w:val="Prrafodelista"/>
        <w:ind w:left="1418"/>
        <w:jc w:val="both"/>
        <w:rPr>
          <w:rFonts w:ascii="Tahoma" w:hAnsi="Tahoma" w:cs="Tahoma"/>
        </w:rPr>
      </w:pPr>
      <w:r w:rsidRPr="009B6E16">
        <w:rPr>
          <w:rFonts w:ascii="Tahoma" w:hAnsi="Tahoma" w:cs="Tahoma"/>
          <w:sz w:val="22"/>
          <w:szCs w:val="22"/>
        </w:rPr>
        <w:t xml:space="preserve">El o los Técnicos </w:t>
      </w:r>
      <w:r>
        <w:rPr>
          <w:rFonts w:ascii="Tahoma" w:hAnsi="Tahoma" w:cs="Tahoma"/>
          <w:sz w:val="22"/>
          <w:szCs w:val="22"/>
        </w:rPr>
        <w:t>interviniente(s) en el aforo</w:t>
      </w:r>
      <w:r w:rsidRPr="009B6E16">
        <w:rPr>
          <w:rFonts w:ascii="Tahoma" w:hAnsi="Tahoma" w:cs="Tahoma"/>
          <w:sz w:val="22"/>
          <w:szCs w:val="22"/>
        </w:rPr>
        <w:t>, bajo supervisión del Administrador de Aduana o Supervisor de Gestión Aduanera, realizará</w:t>
      </w:r>
      <w:r>
        <w:rPr>
          <w:rFonts w:ascii="Tahoma" w:hAnsi="Tahoma" w:cs="Tahoma"/>
          <w:sz w:val="22"/>
          <w:szCs w:val="22"/>
        </w:rPr>
        <w:t>(n)</w:t>
      </w:r>
      <w:r w:rsidRPr="009B6E16">
        <w:rPr>
          <w:rFonts w:ascii="Tahoma" w:hAnsi="Tahoma" w:cs="Tahoma"/>
          <w:sz w:val="22"/>
          <w:szCs w:val="22"/>
        </w:rPr>
        <w:t xml:space="preserve"> el seguimiento de los procesos que se hubieren iniciado con base a los resultados del examen documental y/o reconocimiento físico por él determinados, hasta la conclusión del proceso.</w:t>
      </w:r>
    </w:p>
    <w:p w:rsidR="00433A1D" w:rsidRDefault="00433A1D" w:rsidP="008A60A9">
      <w:pPr>
        <w:pStyle w:val="Ttulo2"/>
        <w:numPr>
          <w:ilvl w:val="7"/>
          <w:numId w:val="123"/>
        </w:numPr>
        <w:ind w:left="426" w:hanging="426"/>
      </w:pPr>
      <w:bookmarkStart w:id="378" w:name="_Toc530737526"/>
      <w:r>
        <w:t>DESCRIPCION DEL PROCEDIMIENTO</w:t>
      </w:r>
      <w:bookmarkEnd w:id="378"/>
    </w:p>
    <w:p w:rsidR="00433A1D" w:rsidRPr="00490E31" w:rsidRDefault="00433A1D" w:rsidP="00433A1D">
      <w:pPr>
        <w:spacing w:before="120" w:after="120"/>
        <w:jc w:val="both"/>
        <w:rPr>
          <w:rFonts w:ascii="Tahoma" w:hAnsi="Tahoma" w:cs="Tahoma"/>
          <w:b/>
          <w:lang w:val="es-ES" w:eastAsia="es-ES"/>
        </w:rPr>
      </w:pPr>
      <w:bookmarkStart w:id="379" w:name="_Toc416365002"/>
      <w:bookmarkStart w:id="380" w:name="_Toc418591885"/>
      <w:bookmarkStart w:id="381" w:name="_Toc418756455"/>
      <w:bookmarkStart w:id="382" w:name="_Toc418756747"/>
      <w:bookmarkStart w:id="383" w:name="_Toc427075302"/>
      <w:bookmarkStart w:id="384" w:name="_Toc431570556"/>
      <w:bookmarkStart w:id="385" w:name="_Toc435609389"/>
      <w:r w:rsidRPr="00490E31">
        <w:rPr>
          <w:rFonts w:ascii="Tahoma" w:hAnsi="Tahoma" w:cs="Tahoma"/>
          <w:b/>
          <w:lang w:val="es-ES" w:eastAsia="es-ES"/>
        </w:rPr>
        <w:t xml:space="preserve">1. </w:t>
      </w:r>
      <w:r>
        <w:rPr>
          <w:rFonts w:ascii="Tahoma" w:hAnsi="Tahoma" w:cs="Tahoma"/>
          <w:b/>
          <w:lang w:val="es-ES" w:eastAsia="es-ES"/>
        </w:rPr>
        <w:t>Examen documental y reconocimiento físico</w:t>
      </w:r>
    </w:p>
    <w:tbl>
      <w:tblPr>
        <w:tblStyle w:val="Tablaconcuadrcula"/>
        <w:tblW w:w="8930" w:type="dxa"/>
        <w:tblInd w:w="534" w:type="dxa"/>
        <w:tblLook w:val="04A0" w:firstRow="1" w:lastRow="0" w:firstColumn="1" w:lastColumn="0" w:noHBand="0" w:noVBand="1"/>
      </w:tblPr>
      <w:tblGrid>
        <w:gridCol w:w="461"/>
        <w:gridCol w:w="1881"/>
        <w:gridCol w:w="1381"/>
        <w:gridCol w:w="5207"/>
      </w:tblGrid>
      <w:tr w:rsidR="00433A1D" w:rsidRPr="00535DCA" w:rsidTr="00CF2BCF">
        <w:trPr>
          <w:trHeight w:val="382"/>
        </w:trPr>
        <w:tc>
          <w:tcPr>
            <w:tcW w:w="461" w:type="dxa"/>
            <w:tcBorders>
              <w:bottom w:val="single" w:sz="4" w:space="0" w:color="auto"/>
              <w:right w:val="single" w:sz="4" w:space="0" w:color="FFFFFF" w:themeColor="background1"/>
            </w:tcBorders>
            <w:shd w:val="clear" w:color="auto" w:fill="000000" w:themeFill="text1"/>
            <w:vAlign w:val="center"/>
          </w:tcPr>
          <w:bookmarkEnd w:id="379"/>
          <w:bookmarkEnd w:id="380"/>
          <w:bookmarkEnd w:id="381"/>
          <w:bookmarkEnd w:id="382"/>
          <w:bookmarkEnd w:id="383"/>
          <w:bookmarkEnd w:id="384"/>
          <w:bookmarkEnd w:id="385"/>
          <w:p w:rsidR="00433A1D" w:rsidRPr="00490E31" w:rsidRDefault="00433A1D" w:rsidP="00CF2BCF">
            <w:pPr>
              <w:jc w:val="center"/>
              <w:rPr>
                <w:rFonts w:ascii="Tahoma" w:hAnsi="Tahoma" w:cs="Tahoma"/>
                <w:b/>
                <w:sz w:val="16"/>
                <w:szCs w:val="16"/>
                <w:lang w:val="es-ES"/>
              </w:rPr>
            </w:pPr>
            <w:r w:rsidRPr="00490E31">
              <w:rPr>
                <w:rFonts w:ascii="Tahoma" w:hAnsi="Tahoma" w:cs="Tahoma"/>
                <w:b/>
                <w:sz w:val="16"/>
                <w:szCs w:val="16"/>
                <w:lang w:val="es-ES"/>
              </w:rPr>
              <w:t>N°</w:t>
            </w:r>
          </w:p>
        </w:tc>
        <w:tc>
          <w:tcPr>
            <w:tcW w:w="1881"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433A1D" w:rsidRPr="00490E31" w:rsidRDefault="00433A1D" w:rsidP="00CF2BCF">
            <w:pPr>
              <w:jc w:val="center"/>
              <w:rPr>
                <w:rFonts w:ascii="Tahoma" w:hAnsi="Tahoma" w:cs="Tahoma"/>
                <w:b/>
                <w:sz w:val="16"/>
                <w:szCs w:val="16"/>
                <w:lang w:val="es-ES"/>
              </w:rPr>
            </w:pPr>
            <w:r w:rsidRPr="00490E31">
              <w:rPr>
                <w:rFonts w:ascii="Tahoma" w:hAnsi="Tahoma" w:cs="Tahoma"/>
                <w:b/>
                <w:sz w:val="16"/>
                <w:szCs w:val="16"/>
                <w:lang w:val="es-ES"/>
              </w:rPr>
              <w:t>Actividad</w:t>
            </w:r>
          </w:p>
        </w:tc>
        <w:tc>
          <w:tcPr>
            <w:tcW w:w="1381"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433A1D" w:rsidRPr="00490E31" w:rsidRDefault="00433A1D" w:rsidP="00CF2BCF">
            <w:pPr>
              <w:jc w:val="center"/>
              <w:rPr>
                <w:rFonts w:ascii="Tahoma" w:hAnsi="Tahoma" w:cs="Tahoma"/>
                <w:b/>
                <w:sz w:val="16"/>
                <w:szCs w:val="16"/>
                <w:lang w:val="es-ES"/>
              </w:rPr>
            </w:pPr>
            <w:r w:rsidRPr="00490E31">
              <w:rPr>
                <w:rFonts w:ascii="Tahoma" w:hAnsi="Tahoma" w:cs="Tahoma"/>
                <w:b/>
                <w:sz w:val="16"/>
                <w:szCs w:val="16"/>
                <w:lang w:val="es-ES"/>
              </w:rPr>
              <w:t>Responsable</w:t>
            </w:r>
          </w:p>
        </w:tc>
        <w:tc>
          <w:tcPr>
            <w:tcW w:w="5207" w:type="dxa"/>
            <w:tcBorders>
              <w:left w:val="single" w:sz="4" w:space="0" w:color="FFFFFF" w:themeColor="background1"/>
              <w:bottom w:val="single" w:sz="4" w:space="0" w:color="auto"/>
            </w:tcBorders>
            <w:shd w:val="clear" w:color="auto" w:fill="000000" w:themeFill="text1"/>
            <w:vAlign w:val="center"/>
          </w:tcPr>
          <w:p w:rsidR="00433A1D" w:rsidRPr="00490E31" w:rsidRDefault="00433A1D" w:rsidP="00CF2BCF">
            <w:pPr>
              <w:jc w:val="center"/>
              <w:rPr>
                <w:rFonts w:ascii="Tahoma" w:hAnsi="Tahoma" w:cs="Tahoma"/>
                <w:b/>
                <w:sz w:val="16"/>
                <w:szCs w:val="16"/>
                <w:lang w:val="es-ES"/>
              </w:rPr>
            </w:pPr>
            <w:r w:rsidRPr="00490E31">
              <w:rPr>
                <w:rFonts w:ascii="Tahoma" w:hAnsi="Tahoma" w:cs="Tahoma"/>
                <w:b/>
                <w:sz w:val="16"/>
                <w:szCs w:val="16"/>
                <w:lang w:val="es-ES"/>
              </w:rPr>
              <w:t>Tareas</w:t>
            </w:r>
          </w:p>
        </w:tc>
      </w:tr>
      <w:tr w:rsidR="00433A1D" w:rsidRPr="00535DCA" w:rsidTr="00CF2BCF">
        <w:tc>
          <w:tcPr>
            <w:tcW w:w="461" w:type="dxa"/>
            <w:vAlign w:val="center"/>
          </w:tcPr>
          <w:p w:rsidR="00433A1D" w:rsidDel="002C4E72" w:rsidRDefault="00433A1D" w:rsidP="00CF2BCF">
            <w:pPr>
              <w:rPr>
                <w:rFonts w:ascii="Tahoma" w:hAnsi="Tahoma" w:cs="Tahoma"/>
                <w:sz w:val="16"/>
                <w:szCs w:val="16"/>
              </w:rPr>
            </w:pPr>
            <w:r>
              <w:rPr>
                <w:rFonts w:ascii="Tahoma" w:hAnsi="Tahoma" w:cs="Tahoma"/>
                <w:sz w:val="16"/>
                <w:szCs w:val="16"/>
              </w:rPr>
              <w:t>1</w:t>
            </w:r>
          </w:p>
        </w:tc>
        <w:tc>
          <w:tcPr>
            <w:tcW w:w="1881" w:type="dxa"/>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Pr>
                <w:rFonts w:ascii="Tahoma" w:hAnsi="Tahoma" w:cs="Tahoma"/>
                <w:sz w:val="16"/>
                <w:szCs w:val="16"/>
                <w:lang w:eastAsia="es-ES"/>
              </w:rPr>
              <w:t>Programación de Aforo</w:t>
            </w:r>
          </w:p>
        </w:tc>
        <w:tc>
          <w:tcPr>
            <w:tcW w:w="1381"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rPr>
                <w:rFonts w:ascii="Tahoma" w:hAnsi="Tahoma" w:cs="Tahoma"/>
                <w:sz w:val="16"/>
                <w:szCs w:val="16"/>
                <w:lang w:val="es-BO" w:eastAsia="es-ES"/>
              </w:rPr>
            </w:pPr>
            <w:r>
              <w:rPr>
                <w:rFonts w:ascii="Tahoma" w:hAnsi="Tahoma" w:cs="Tahoma"/>
                <w:sz w:val="16"/>
                <w:szCs w:val="16"/>
                <w:lang w:val="es-BO" w:eastAsia="es-ES"/>
              </w:rPr>
              <w:t>Técnico Aforador</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Pr="00F63AB8" w:rsidRDefault="00433A1D" w:rsidP="00CF2BCF">
            <w:pPr>
              <w:spacing w:after="120"/>
              <w:contextualSpacing/>
              <w:jc w:val="both"/>
              <w:rPr>
                <w:rFonts w:ascii="Tahoma" w:hAnsi="Tahoma" w:cs="Tahoma"/>
                <w:sz w:val="16"/>
                <w:szCs w:val="16"/>
                <w:lang w:eastAsia="es-ES"/>
              </w:rPr>
            </w:pPr>
            <w:r>
              <w:rPr>
                <w:rFonts w:ascii="Tahoma" w:hAnsi="Tahoma" w:cs="Tahoma"/>
                <w:sz w:val="16"/>
                <w:szCs w:val="16"/>
                <w:lang w:val="es-BO" w:eastAsia="es-ES"/>
              </w:rPr>
              <w:t xml:space="preserve">1.1 Para Declaración con canal rojo o de ser necesario en canal amarillo, </w:t>
            </w:r>
            <w:r>
              <w:rPr>
                <w:rFonts w:ascii="Tahoma" w:hAnsi="Tahoma" w:cs="Tahoma"/>
                <w:sz w:val="16"/>
                <w:szCs w:val="16"/>
                <w:lang w:eastAsia="es-ES"/>
              </w:rPr>
              <w:t>realiza la programación del reconocimiento físico, mediante el SUMA.</w:t>
            </w:r>
          </w:p>
        </w:tc>
      </w:tr>
      <w:tr w:rsidR="00433A1D" w:rsidRPr="00535DCA" w:rsidTr="00CF2BCF">
        <w:tc>
          <w:tcPr>
            <w:tcW w:w="461" w:type="dxa"/>
            <w:vMerge w:val="restart"/>
            <w:vAlign w:val="center"/>
          </w:tcPr>
          <w:p w:rsidR="00433A1D" w:rsidRPr="00490E31" w:rsidRDefault="00433A1D" w:rsidP="00CF2BCF">
            <w:pPr>
              <w:rPr>
                <w:rFonts w:ascii="Tahoma" w:hAnsi="Tahoma" w:cs="Tahoma"/>
                <w:sz w:val="16"/>
                <w:szCs w:val="16"/>
              </w:rPr>
            </w:pPr>
            <w:r>
              <w:rPr>
                <w:rFonts w:ascii="Tahoma" w:hAnsi="Tahoma" w:cs="Tahoma"/>
                <w:sz w:val="16"/>
                <w:szCs w:val="16"/>
              </w:rPr>
              <w:t>2</w:t>
            </w:r>
          </w:p>
        </w:tc>
        <w:tc>
          <w:tcPr>
            <w:tcW w:w="1881" w:type="dxa"/>
            <w:vMerge w:val="restart"/>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sidRPr="00490E31">
              <w:rPr>
                <w:rFonts w:ascii="Tahoma" w:hAnsi="Tahoma" w:cs="Tahoma"/>
                <w:sz w:val="16"/>
                <w:szCs w:val="16"/>
                <w:lang w:eastAsia="es-ES"/>
              </w:rPr>
              <w:t xml:space="preserve">Examen </w:t>
            </w:r>
            <w:r>
              <w:rPr>
                <w:rFonts w:ascii="Tahoma" w:hAnsi="Tahoma" w:cs="Tahoma"/>
                <w:sz w:val="16"/>
                <w:szCs w:val="16"/>
                <w:lang w:eastAsia="es-ES"/>
              </w:rPr>
              <w:t>d</w:t>
            </w:r>
            <w:r w:rsidRPr="00490E31">
              <w:rPr>
                <w:rFonts w:ascii="Tahoma" w:hAnsi="Tahoma" w:cs="Tahoma"/>
                <w:sz w:val="16"/>
                <w:szCs w:val="16"/>
                <w:lang w:eastAsia="es-ES"/>
              </w:rPr>
              <w:t xml:space="preserve">ocumental </w:t>
            </w:r>
          </w:p>
        </w:tc>
        <w:tc>
          <w:tcPr>
            <w:tcW w:w="1381" w:type="dxa"/>
            <w:tcBorders>
              <w:top w:val="single" w:sz="4" w:space="0" w:color="auto"/>
              <w:left w:val="single" w:sz="4" w:space="0" w:color="auto"/>
              <w:bottom w:val="single" w:sz="4" w:space="0" w:color="auto"/>
              <w:right w:val="single" w:sz="4" w:space="0" w:color="auto"/>
            </w:tcBorders>
            <w:vAlign w:val="center"/>
          </w:tcPr>
          <w:p w:rsidR="00433A1D" w:rsidRPr="00791FC6" w:rsidRDefault="00433A1D" w:rsidP="00CF2BCF">
            <w:pPr>
              <w:rPr>
                <w:rFonts w:ascii="Tahoma" w:hAnsi="Tahoma" w:cs="Tahoma"/>
                <w:sz w:val="16"/>
                <w:szCs w:val="16"/>
                <w:lang w:val="es-BO" w:eastAsia="es-ES"/>
              </w:rPr>
            </w:pPr>
            <w:r>
              <w:rPr>
                <w:rFonts w:ascii="Tahoma" w:hAnsi="Tahoma" w:cs="Tahoma"/>
                <w:sz w:val="16"/>
                <w:szCs w:val="16"/>
                <w:lang w:val="es-BO" w:eastAsia="es-ES"/>
              </w:rPr>
              <w:t>Técnico analista de la transacción comercial</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spacing w:after="120"/>
              <w:contextualSpacing/>
              <w:jc w:val="both"/>
              <w:rPr>
                <w:rFonts w:ascii="Tahoma" w:hAnsi="Tahoma" w:cs="Tahoma"/>
                <w:sz w:val="16"/>
                <w:szCs w:val="16"/>
                <w:lang w:val="es-BO" w:eastAsia="es-ES"/>
              </w:rPr>
            </w:pPr>
            <w:r>
              <w:rPr>
                <w:rFonts w:ascii="Tahoma" w:hAnsi="Tahoma" w:cs="Tahoma"/>
                <w:sz w:val="16"/>
                <w:szCs w:val="16"/>
                <w:lang w:val="es-BO" w:eastAsia="es-ES"/>
              </w:rPr>
              <w:t>En caso de haberse designado Técnico Analista realiza lo siguiente:</w:t>
            </w:r>
          </w:p>
          <w:p w:rsidR="00433A1D" w:rsidRPr="00B253AF" w:rsidRDefault="00433A1D" w:rsidP="00CF2BCF">
            <w:pPr>
              <w:spacing w:after="120" w:line="276" w:lineRule="auto"/>
              <w:contextualSpacing/>
              <w:jc w:val="both"/>
              <w:rPr>
                <w:rFonts w:ascii="Tahoma" w:hAnsi="Tahoma" w:cs="Tahoma"/>
                <w:sz w:val="6"/>
                <w:szCs w:val="6"/>
                <w:lang w:val="es-BO" w:eastAsia="es-ES"/>
              </w:rPr>
            </w:pPr>
          </w:p>
          <w:p w:rsidR="00433A1D" w:rsidRDefault="00433A1D" w:rsidP="00CF2BCF">
            <w:pPr>
              <w:spacing w:after="60"/>
              <w:contextualSpacing/>
              <w:jc w:val="both"/>
              <w:rPr>
                <w:rFonts w:ascii="Tahoma" w:hAnsi="Tahoma" w:cs="Tahoma"/>
                <w:sz w:val="16"/>
                <w:szCs w:val="16"/>
                <w:lang w:eastAsia="es-ES"/>
              </w:rPr>
            </w:pPr>
            <w:r>
              <w:rPr>
                <w:rFonts w:ascii="Tahoma" w:hAnsi="Tahoma" w:cs="Tahoma"/>
                <w:sz w:val="16"/>
                <w:szCs w:val="16"/>
                <w:lang w:val="es-BO" w:eastAsia="es-ES"/>
              </w:rPr>
              <w:t xml:space="preserve">2.1 </w:t>
            </w:r>
            <w:r>
              <w:rPr>
                <w:rFonts w:ascii="Tahoma" w:hAnsi="Tahoma" w:cs="Tahoma"/>
                <w:sz w:val="16"/>
                <w:szCs w:val="16"/>
                <w:lang w:eastAsia="es-ES"/>
              </w:rPr>
              <w:t>E</w:t>
            </w:r>
            <w:r w:rsidRPr="006C049E">
              <w:rPr>
                <w:rFonts w:ascii="Tahoma" w:hAnsi="Tahoma" w:cs="Tahoma"/>
                <w:sz w:val="16"/>
                <w:szCs w:val="16"/>
                <w:lang w:eastAsia="es-ES"/>
              </w:rPr>
              <w:t>valúa los elementos de hecho y circunstancias de la transacción comercial en base a la Declaración Andina de Valor y</w:t>
            </w:r>
            <w:r>
              <w:rPr>
                <w:rFonts w:ascii="Tahoma" w:hAnsi="Tahoma" w:cs="Tahoma"/>
                <w:sz w:val="16"/>
                <w:szCs w:val="16"/>
                <w:lang w:eastAsia="es-ES"/>
              </w:rPr>
              <w:t>/o</w:t>
            </w:r>
            <w:r w:rsidRPr="006C049E">
              <w:rPr>
                <w:rFonts w:ascii="Tahoma" w:hAnsi="Tahoma" w:cs="Tahoma"/>
                <w:sz w:val="16"/>
                <w:szCs w:val="16"/>
                <w:lang w:eastAsia="es-ES"/>
              </w:rPr>
              <w:t xml:space="preserve"> los documentos que sustenten la transacción comercial; para establecer principalmente la existencia de restricciones, condiciones, reversiones y vinculación, a objeto de aplicar los métodos de valoración según lo establecido en los artículos 1 al 8 del Acuerdo sobre Valoración aduanera de la OMC, así como la normativa emitida dentro los Acuerdos de </w:t>
            </w:r>
            <w:r>
              <w:rPr>
                <w:rFonts w:ascii="Tahoma" w:hAnsi="Tahoma" w:cs="Tahoma"/>
                <w:sz w:val="16"/>
                <w:szCs w:val="16"/>
                <w:lang w:eastAsia="es-ES"/>
              </w:rPr>
              <w:t>i</w:t>
            </w:r>
            <w:r w:rsidRPr="006C049E">
              <w:rPr>
                <w:rFonts w:ascii="Tahoma" w:hAnsi="Tahoma" w:cs="Tahoma"/>
                <w:sz w:val="16"/>
                <w:szCs w:val="16"/>
                <w:lang w:eastAsia="es-ES"/>
              </w:rPr>
              <w:t xml:space="preserve">ntegración </w:t>
            </w:r>
            <w:r>
              <w:rPr>
                <w:rFonts w:ascii="Tahoma" w:hAnsi="Tahoma" w:cs="Tahoma"/>
                <w:sz w:val="16"/>
                <w:szCs w:val="16"/>
                <w:lang w:eastAsia="es-ES"/>
              </w:rPr>
              <w:t>r</w:t>
            </w:r>
            <w:r w:rsidRPr="006C049E">
              <w:rPr>
                <w:rFonts w:ascii="Tahoma" w:hAnsi="Tahoma" w:cs="Tahoma"/>
                <w:sz w:val="16"/>
                <w:szCs w:val="16"/>
                <w:lang w:eastAsia="es-ES"/>
              </w:rPr>
              <w:t>egional suscritos por el Estado Plurinacional de Bolivia para  la correcta determinación del valor en aduana.</w:t>
            </w:r>
          </w:p>
          <w:p w:rsidR="00433A1D" w:rsidRDefault="00433A1D" w:rsidP="00CF2BCF">
            <w:pPr>
              <w:spacing w:after="60"/>
              <w:contextualSpacing/>
              <w:jc w:val="both"/>
              <w:rPr>
                <w:rFonts w:ascii="Tahoma" w:hAnsi="Tahoma" w:cs="Tahoma"/>
                <w:sz w:val="16"/>
                <w:szCs w:val="16"/>
                <w:lang w:eastAsia="es-ES"/>
              </w:rPr>
            </w:pPr>
            <w:r>
              <w:rPr>
                <w:rFonts w:ascii="Tahoma" w:hAnsi="Tahoma" w:cs="Tahoma"/>
                <w:sz w:val="16"/>
                <w:szCs w:val="16"/>
                <w:lang w:eastAsia="es-ES"/>
              </w:rPr>
              <w:t>2.2 De ser necesario participa del reconocimiento físico juntamente con el técnico aforador.</w:t>
            </w:r>
          </w:p>
        </w:tc>
      </w:tr>
      <w:tr w:rsidR="00433A1D" w:rsidRPr="00535DCA" w:rsidTr="00CF2BCF">
        <w:tc>
          <w:tcPr>
            <w:tcW w:w="461" w:type="dxa"/>
            <w:vMerge/>
            <w:vAlign w:val="center"/>
          </w:tcPr>
          <w:p w:rsidR="00433A1D" w:rsidRPr="00490E31" w:rsidRDefault="00433A1D" w:rsidP="00CF2BCF">
            <w:pPr>
              <w:rPr>
                <w:rFonts w:ascii="Tahoma" w:hAnsi="Tahoma" w:cs="Tahoma"/>
                <w:sz w:val="16"/>
                <w:szCs w:val="16"/>
              </w:rPr>
            </w:pPr>
          </w:p>
        </w:tc>
        <w:tc>
          <w:tcPr>
            <w:tcW w:w="1881" w:type="dxa"/>
            <w:vMerge/>
            <w:tcBorders>
              <w:right w:val="single" w:sz="4" w:space="0" w:color="auto"/>
            </w:tcBorders>
            <w:vAlign w:val="center"/>
          </w:tcPr>
          <w:p w:rsidR="00433A1D" w:rsidRPr="00490E31" w:rsidRDefault="00433A1D" w:rsidP="00CF2BCF">
            <w:pPr>
              <w:contextualSpacing/>
              <w:rPr>
                <w:rFonts w:ascii="Tahoma" w:hAnsi="Tahoma" w:cs="Tahoma"/>
                <w:sz w:val="16"/>
                <w:szCs w:val="16"/>
              </w:rPr>
            </w:pPr>
          </w:p>
        </w:tc>
        <w:tc>
          <w:tcPr>
            <w:tcW w:w="1381" w:type="dxa"/>
            <w:tcBorders>
              <w:top w:val="single" w:sz="4" w:space="0" w:color="auto"/>
              <w:left w:val="single" w:sz="4" w:space="0" w:color="auto"/>
              <w:bottom w:val="single" w:sz="4" w:space="0" w:color="auto"/>
              <w:right w:val="single" w:sz="4" w:space="0" w:color="auto"/>
            </w:tcBorders>
            <w:vAlign w:val="center"/>
          </w:tcPr>
          <w:p w:rsidR="00433A1D" w:rsidRPr="00791FC6" w:rsidRDefault="00433A1D" w:rsidP="00CF2BCF">
            <w:pPr>
              <w:spacing w:after="200" w:line="276" w:lineRule="auto"/>
              <w:rPr>
                <w:rFonts w:ascii="Tahoma" w:hAnsi="Tahoma" w:cs="Tahoma"/>
                <w:sz w:val="16"/>
                <w:szCs w:val="16"/>
                <w:lang w:val="pt-BR" w:eastAsia="es-ES"/>
              </w:rPr>
            </w:pPr>
            <w:r w:rsidRPr="00791FC6">
              <w:rPr>
                <w:rFonts w:ascii="Tahoma" w:hAnsi="Tahoma" w:cs="Tahoma"/>
                <w:sz w:val="16"/>
                <w:szCs w:val="16"/>
                <w:lang w:val="pt-BR" w:eastAsia="es-ES"/>
              </w:rPr>
              <w:t xml:space="preserve">Técnico </w:t>
            </w:r>
            <w:r>
              <w:rPr>
                <w:rFonts w:ascii="Tahoma" w:hAnsi="Tahoma" w:cs="Tahoma"/>
                <w:sz w:val="16"/>
                <w:szCs w:val="16"/>
                <w:lang w:val="pt-BR" w:eastAsia="es-ES"/>
              </w:rPr>
              <w:t>a</w:t>
            </w:r>
            <w:r w:rsidRPr="00791FC6">
              <w:rPr>
                <w:rFonts w:ascii="Tahoma" w:hAnsi="Tahoma" w:cs="Tahoma"/>
                <w:sz w:val="16"/>
                <w:szCs w:val="16"/>
                <w:lang w:val="pt-BR" w:eastAsia="es-ES"/>
              </w:rPr>
              <w:t>forador</w:t>
            </w:r>
            <w:r w:rsidRPr="00791FC6" w:rsidDel="00ED395D">
              <w:rPr>
                <w:rFonts w:ascii="Tahoma" w:hAnsi="Tahoma" w:cs="Tahoma"/>
                <w:sz w:val="16"/>
                <w:szCs w:val="16"/>
                <w:lang w:val="pt-BR" w:eastAsia="es-ES"/>
              </w:rPr>
              <w:t xml:space="preserve"> </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2</w:t>
            </w:r>
            <w:r w:rsidRPr="006C049E">
              <w:rPr>
                <w:rFonts w:ascii="Tahoma" w:hAnsi="Tahoma" w:cs="Tahoma"/>
                <w:sz w:val="16"/>
                <w:szCs w:val="16"/>
                <w:lang w:val="es-BO" w:eastAsia="es-ES"/>
              </w:rPr>
              <w:t>.</w:t>
            </w:r>
            <w:r>
              <w:rPr>
                <w:rFonts w:ascii="Tahoma" w:hAnsi="Tahoma" w:cs="Tahoma"/>
                <w:sz w:val="16"/>
                <w:szCs w:val="16"/>
                <w:lang w:val="es-BO" w:eastAsia="es-ES"/>
              </w:rPr>
              <w:t>3</w:t>
            </w:r>
            <w:r w:rsidRPr="006C049E">
              <w:rPr>
                <w:rFonts w:ascii="Tahoma" w:hAnsi="Tahoma" w:cs="Tahoma"/>
                <w:sz w:val="16"/>
                <w:szCs w:val="16"/>
                <w:lang w:val="es-BO" w:eastAsia="es-ES"/>
              </w:rPr>
              <w:t xml:space="preserve"> </w:t>
            </w:r>
            <w:r>
              <w:rPr>
                <w:rFonts w:ascii="Tahoma" w:hAnsi="Tahoma" w:cs="Tahoma"/>
                <w:sz w:val="16"/>
                <w:szCs w:val="16"/>
                <w:lang w:eastAsia="es-ES"/>
              </w:rPr>
              <w:t>R</w:t>
            </w:r>
            <w:r w:rsidRPr="00490E31">
              <w:rPr>
                <w:rFonts w:ascii="Tahoma" w:hAnsi="Tahoma" w:cs="Tahoma"/>
                <w:sz w:val="16"/>
                <w:szCs w:val="16"/>
                <w:lang w:eastAsia="es-ES"/>
              </w:rPr>
              <w:t xml:space="preserve">ealiza el examen documental, </w:t>
            </w:r>
            <w:r>
              <w:rPr>
                <w:rFonts w:ascii="Tahoma" w:hAnsi="Tahoma" w:cs="Tahoma"/>
                <w:sz w:val="16"/>
                <w:szCs w:val="16"/>
                <w:lang w:eastAsia="es-ES"/>
              </w:rPr>
              <w:t>con</w:t>
            </w:r>
            <w:r w:rsidRPr="00490E31">
              <w:rPr>
                <w:rFonts w:ascii="Tahoma" w:hAnsi="Tahoma" w:cs="Tahoma"/>
                <w:sz w:val="16"/>
                <w:szCs w:val="16"/>
                <w:lang w:eastAsia="es-ES"/>
              </w:rPr>
              <w:t xml:space="preserve"> base a la documentación soporte en formato digital de la Declaración, </w:t>
            </w:r>
            <w:r>
              <w:rPr>
                <w:rFonts w:ascii="Tahoma" w:hAnsi="Tahoma" w:cs="Tahoma"/>
                <w:sz w:val="16"/>
                <w:szCs w:val="16"/>
                <w:lang w:eastAsia="es-ES"/>
              </w:rPr>
              <w:t>verificando que la Declaración sea completa, correcta y exacta, considerando la correcta clasificación arancelaria, aplicación de normas de origen (de corresponder), cantidad y descripción de las mercancías</w:t>
            </w:r>
            <w:r w:rsidRPr="00490E31">
              <w:rPr>
                <w:rFonts w:ascii="Tahoma" w:hAnsi="Tahoma" w:cs="Tahoma"/>
                <w:sz w:val="16"/>
                <w:szCs w:val="16"/>
                <w:lang w:eastAsia="es-ES"/>
              </w:rPr>
              <w:t>.</w:t>
            </w:r>
          </w:p>
        </w:tc>
      </w:tr>
      <w:tr w:rsidR="00433A1D" w:rsidRPr="00535DCA" w:rsidTr="00CF2BCF">
        <w:tc>
          <w:tcPr>
            <w:tcW w:w="461" w:type="dxa"/>
            <w:vAlign w:val="center"/>
          </w:tcPr>
          <w:p w:rsidR="00433A1D" w:rsidRPr="00490E31" w:rsidRDefault="00433A1D" w:rsidP="00CF2BCF">
            <w:pPr>
              <w:rPr>
                <w:rFonts w:ascii="Tahoma" w:hAnsi="Tahoma" w:cs="Tahoma"/>
                <w:sz w:val="16"/>
                <w:szCs w:val="16"/>
              </w:rPr>
            </w:pPr>
            <w:r>
              <w:rPr>
                <w:rFonts w:ascii="Tahoma" w:hAnsi="Tahoma" w:cs="Tahoma"/>
                <w:sz w:val="16"/>
                <w:szCs w:val="16"/>
              </w:rPr>
              <w:t>3</w:t>
            </w:r>
          </w:p>
        </w:tc>
        <w:tc>
          <w:tcPr>
            <w:tcW w:w="1881" w:type="dxa"/>
            <w:tcBorders>
              <w:right w:val="single" w:sz="4" w:space="0" w:color="auto"/>
            </w:tcBorders>
            <w:vAlign w:val="center"/>
          </w:tcPr>
          <w:p w:rsidR="00433A1D" w:rsidRPr="00490E31" w:rsidRDefault="00433A1D" w:rsidP="00CF2BCF">
            <w:pPr>
              <w:contextualSpacing/>
              <w:rPr>
                <w:rFonts w:ascii="Tahoma" w:hAnsi="Tahoma" w:cs="Tahoma"/>
                <w:sz w:val="16"/>
                <w:szCs w:val="16"/>
              </w:rPr>
            </w:pPr>
            <w:r>
              <w:rPr>
                <w:rFonts w:ascii="Tahoma" w:hAnsi="Tahoma" w:cs="Tahoma"/>
                <w:sz w:val="16"/>
                <w:szCs w:val="16"/>
                <w:lang w:eastAsia="es-ES"/>
              </w:rPr>
              <w:t>Reconocimiento físico</w:t>
            </w:r>
          </w:p>
        </w:tc>
        <w:tc>
          <w:tcPr>
            <w:tcW w:w="1381" w:type="dxa"/>
            <w:tcBorders>
              <w:top w:val="single" w:sz="4" w:space="0" w:color="auto"/>
              <w:left w:val="single" w:sz="4" w:space="0" w:color="auto"/>
              <w:bottom w:val="single" w:sz="4" w:space="0" w:color="auto"/>
              <w:right w:val="single" w:sz="4" w:space="0" w:color="auto"/>
            </w:tcBorders>
            <w:vAlign w:val="center"/>
          </w:tcPr>
          <w:p w:rsidR="00433A1D" w:rsidRPr="00791FC6" w:rsidRDefault="00433A1D" w:rsidP="00CF2BCF">
            <w:pPr>
              <w:rPr>
                <w:rFonts w:ascii="Tahoma" w:hAnsi="Tahoma" w:cs="Tahoma"/>
                <w:sz w:val="16"/>
                <w:szCs w:val="16"/>
                <w:lang w:val="pt-BR" w:eastAsia="es-ES"/>
              </w:rPr>
            </w:pPr>
            <w:r>
              <w:rPr>
                <w:rFonts w:ascii="Tahoma" w:hAnsi="Tahoma" w:cs="Tahoma"/>
                <w:sz w:val="16"/>
                <w:szCs w:val="16"/>
                <w:lang w:val="es-BO" w:eastAsia="es-ES"/>
              </w:rPr>
              <w:t xml:space="preserve">Técnico aforador </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spacing w:after="120"/>
              <w:contextualSpacing/>
              <w:jc w:val="both"/>
              <w:rPr>
                <w:rFonts w:ascii="Tahoma" w:hAnsi="Tahoma" w:cs="Tahoma"/>
                <w:sz w:val="16"/>
                <w:szCs w:val="16"/>
                <w:lang w:eastAsia="es-ES"/>
              </w:rPr>
            </w:pPr>
            <w:r>
              <w:rPr>
                <w:rFonts w:ascii="Tahoma" w:hAnsi="Tahoma" w:cs="Tahoma"/>
                <w:sz w:val="16"/>
                <w:szCs w:val="16"/>
                <w:lang w:eastAsia="es-ES"/>
              </w:rPr>
              <w:t>3.1 En la fecha y hora programada, efectúa el reconocimiento físico de las mercancías, junto al Concesionario de Depósito y al Técnico Analista de Transacción Comercial, este último de ser necesario.</w:t>
            </w:r>
          </w:p>
          <w:p w:rsidR="00433A1D" w:rsidRDefault="00433A1D" w:rsidP="00CF2BCF">
            <w:pPr>
              <w:spacing w:after="120"/>
              <w:contextualSpacing/>
              <w:jc w:val="both"/>
              <w:rPr>
                <w:rFonts w:ascii="Tahoma" w:hAnsi="Tahoma" w:cs="Tahoma"/>
                <w:sz w:val="16"/>
                <w:szCs w:val="16"/>
                <w:lang w:eastAsia="es-ES"/>
              </w:rPr>
            </w:pPr>
            <w:r>
              <w:rPr>
                <w:rFonts w:ascii="Tahoma" w:hAnsi="Tahoma" w:cs="Tahoma"/>
                <w:sz w:val="16"/>
                <w:szCs w:val="16"/>
                <w:lang w:eastAsia="es-ES"/>
              </w:rPr>
              <w:t xml:space="preserve">3.2 </w:t>
            </w:r>
            <w:r w:rsidRPr="00490E31">
              <w:rPr>
                <w:rFonts w:ascii="Tahoma" w:hAnsi="Tahoma" w:cs="Tahoma"/>
                <w:sz w:val="16"/>
                <w:szCs w:val="16"/>
                <w:lang w:eastAsia="es-ES"/>
              </w:rPr>
              <w:t xml:space="preserve">En caso necesario, </w:t>
            </w:r>
            <w:r>
              <w:rPr>
                <w:rFonts w:ascii="Tahoma" w:hAnsi="Tahoma" w:cs="Tahoma"/>
                <w:sz w:val="16"/>
                <w:szCs w:val="16"/>
                <w:lang w:eastAsia="es-ES"/>
              </w:rPr>
              <w:t>instruye</w:t>
            </w:r>
            <w:r w:rsidRPr="00490E31">
              <w:rPr>
                <w:rFonts w:ascii="Tahoma" w:hAnsi="Tahoma" w:cs="Tahoma"/>
                <w:sz w:val="16"/>
                <w:szCs w:val="16"/>
                <w:lang w:eastAsia="es-ES"/>
              </w:rPr>
              <w:t xml:space="preserve"> al Concesionario de </w:t>
            </w:r>
            <w:r>
              <w:rPr>
                <w:rFonts w:ascii="Tahoma" w:hAnsi="Tahoma" w:cs="Tahoma"/>
                <w:sz w:val="16"/>
                <w:szCs w:val="16"/>
                <w:lang w:eastAsia="es-ES"/>
              </w:rPr>
              <w:t>Depósito</w:t>
            </w:r>
            <w:r w:rsidRPr="00490E31">
              <w:rPr>
                <w:rFonts w:ascii="Tahoma" w:hAnsi="Tahoma" w:cs="Tahoma"/>
                <w:sz w:val="16"/>
                <w:szCs w:val="16"/>
                <w:lang w:eastAsia="es-ES"/>
              </w:rPr>
              <w:t xml:space="preserve"> o de Zona Franca la apertura de pasillo o de los bultos seleccionados para el reconocimiento físico, y una vez concluid</w:t>
            </w:r>
            <w:r>
              <w:rPr>
                <w:rFonts w:ascii="Tahoma" w:hAnsi="Tahoma" w:cs="Tahoma"/>
                <w:sz w:val="16"/>
                <w:szCs w:val="16"/>
                <w:lang w:eastAsia="es-ES"/>
              </w:rPr>
              <w:t>a la operación</w:t>
            </w:r>
            <w:r w:rsidRPr="00490E31">
              <w:rPr>
                <w:rFonts w:ascii="Tahoma" w:hAnsi="Tahoma" w:cs="Tahoma"/>
                <w:sz w:val="16"/>
                <w:szCs w:val="16"/>
                <w:lang w:eastAsia="es-ES"/>
              </w:rPr>
              <w:t xml:space="preserve"> cierra los bultos utilizando el sello aduanero “AFORADO – AN” (precinto, </w:t>
            </w:r>
            <w:proofErr w:type="spellStart"/>
            <w:r w:rsidRPr="00490E31">
              <w:rPr>
                <w:rFonts w:ascii="Tahoma" w:hAnsi="Tahoma" w:cs="Tahoma"/>
                <w:sz w:val="16"/>
                <w:szCs w:val="16"/>
                <w:lang w:eastAsia="es-ES"/>
              </w:rPr>
              <w:t>masking</w:t>
            </w:r>
            <w:proofErr w:type="spellEnd"/>
            <w:r w:rsidRPr="00490E31">
              <w:rPr>
                <w:rFonts w:ascii="Tahoma" w:hAnsi="Tahoma" w:cs="Tahoma"/>
                <w:sz w:val="16"/>
                <w:szCs w:val="16"/>
                <w:lang w:eastAsia="es-ES"/>
              </w:rPr>
              <w:t xml:space="preserve">, etc.).  </w:t>
            </w:r>
          </w:p>
          <w:p w:rsidR="00433A1D" w:rsidRPr="006C049E" w:rsidRDefault="00433A1D" w:rsidP="00CF2BCF">
            <w:pPr>
              <w:contextualSpacing/>
              <w:jc w:val="both"/>
              <w:rPr>
                <w:rFonts w:ascii="Tahoma" w:hAnsi="Tahoma" w:cs="Tahoma"/>
                <w:sz w:val="16"/>
                <w:szCs w:val="16"/>
                <w:lang w:val="es-BO" w:eastAsia="es-ES"/>
              </w:rPr>
            </w:pPr>
            <w:r>
              <w:rPr>
                <w:rFonts w:ascii="Tahoma" w:hAnsi="Tahoma" w:cs="Tahoma"/>
                <w:sz w:val="16"/>
                <w:szCs w:val="16"/>
                <w:lang w:eastAsia="es-ES"/>
              </w:rPr>
              <w:t>3.3 Registra las observaciones sobre la descripción y cantidad de las mercancías aforadas.</w:t>
            </w:r>
          </w:p>
        </w:tc>
      </w:tr>
      <w:tr w:rsidR="00433A1D" w:rsidRPr="00535DCA" w:rsidTr="00CF2BCF">
        <w:tc>
          <w:tcPr>
            <w:tcW w:w="461" w:type="dxa"/>
            <w:vMerge w:val="restart"/>
            <w:vAlign w:val="center"/>
          </w:tcPr>
          <w:p w:rsidR="00433A1D" w:rsidRDefault="00433A1D" w:rsidP="00CF2BCF">
            <w:pPr>
              <w:rPr>
                <w:rFonts w:ascii="Tahoma" w:hAnsi="Tahoma" w:cs="Tahoma"/>
                <w:sz w:val="16"/>
                <w:szCs w:val="16"/>
              </w:rPr>
            </w:pPr>
            <w:r>
              <w:rPr>
                <w:rFonts w:ascii="Tahoma" w:hAnsi="Tahoma" w:cs="Tahoma"/>
                <w:sz w:val="16"/>
                <w:szCs w:val="16"/>
              </w:rPr>
              <w:t>4</w:t>
            </w:r>
          </w:p>
        </w:tc>
        <w:tc>
          <w:tcPr>
            <w:tcW w:w="1881" w:type="dxa"/>
            <w:vMerge w:val="restart"/>
            <w:tcBorders>
              <w:right w:val="single" w:sz="4" w:space="0" w:color="auto"/>
            </w:tcBorders>
            <w:vAlign w:val="center"/>
          </w:tcPr>
          <w:p w:rsidR="00433A1D" w:rsidRDefault="00433A1D" w:rsidP="00CF2BCF">
            <w:pPr>
              <w:contextualSpacing/>
              <w:rPr>
                <w:rFonts w:ascii="Tahoma" w:hAnsi="Tahoma" w:cs="Tahoma"/>
                <w:sz w:val="16"/>
                <w:szCs w:val="16"/>
                <w:lang w:eastAsia="es-ES"/>
              </w:rPr>
            </w:pPr>
            <w:r>
              <w:rPr>
                <w:rFonts w:ascii="Tahoma" w:hAnsi="Tahoma" w:cs="Tahoma"/>
                <w:sz w:val="16"/>
                <w:szCs w:val="16"/>
                <w:lang w:eastAsia="es-ES"/>
              </w:rPr>
              <w:t>Resultados del Aforo</w:t>
            </w:r>
          </w:p>
        </w:tc>
        <w:tc>
          <w:tcPr>
            <w:tcW w:w="1381"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rPr>
                <w:rFonts w:ascii="Tahoma" w:hAnsi="Tahoma" w:cs="Tahoma"/>
                <w:sz w:val="16"/>
                <w:szCs w:val="16"/>
                <w:lang w:val="es-BO" w:eastAsia="es-ES"/>
              </w:rPr>
            </w:pPr>
            <w:r>
              <w:rPr>
                <w:rFonts w:ascii="Tahoma" w:hAnsi="Tahoma" w:cs="Tahoma"/>
                <w:sz w:val="16"/>
                <w:szCs w:val="16"/>
                <w:lang w:val="es-BO" w:eastAsia="es-ES"/>
              </w:rPr>
              <w:t>Técnico Analista de la transacción comercial</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spacing w:after="60"/>
              <w:contextualSpacing/>
              <w:jc w:val="both"/>
              <w:rPr>
                <w:rFonts w:ascii="Tahoma" w:hAnsi="Tahoma" w:cs="Tahoma"/>
                <w:sz w:val="16"/>
                <w:szCs w:val="16"/>
                <w:lang w:eastAsia="es-ES"/>
              </w:rPr>
            </w:pPr>
            <w:r>
              <w:rPr>
                <w:rFonts w:ascii="Tahoma" w:hAnsi="Tahoma" w:cs="Tahoma"/>
                <w:sz w:val="16"/>
                <w:szCs w:val="16"/>
                <w:lang w:eastAsia="es-ES"/>
              </w:rPr>
              <w:t>4.1 En caso de no existir observaciones, registra en el SUMA la aceptación del valor declarado.</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4.2 En caso de existir observaciones procede conforme lo establecido en el numeral 2 Aforo con observaciones</w:t>
            </w:r>
          </w:p>
        </w:tc>
      </w:tr>
      <w:tr w:rsidR="00433A1D" w:rsidRPr="00535DCA" w:rsidTr="00CF2BCF">
        <w:tc>
          <w:tcPr>
            <w:tcW w:w="461" w:type="dxa"/>
            <w:vMerge/>
            <w:vAlign w:val="center"/>
          </w:tcPr>
          <w:p w:rsidR="00433A1D" w:rsidRDefault="00433A1D" w:rsidP="00CF2BCF">
            <w:pPr>
              <w:rPr>
                <w:rFonts w:ascii="Tahoma" w:hAnsi="Tahoma" w:cs="Tahoma"/>
                <w:sz w:val="16"/>
                <w:szCs w:val="16"/>
              </w:rPr>
            </w:pPr>
          </w:p>
        </w:tc>
        <w:tc>
          <w:tcPr>
            <w:tcW w:w="1881" w:type="dxa"/>
            <w:vMerge/>
            <w:tcBorders>
              <w:right w:val="single" w:sz="4" w:space="0" w:color="auto"/>
            </w:tcBorders>
            <w:vAlign w:val="center"/>
          </w:tcPr>
          <w:p w:rsidR="00433A1D" w:rsidRDefault="00433A1D" w:rsidP="00CF2BCF">
            <w:pPr>
              <w:contextualSpacing/>
              <w:rPr>
                <w:rFonts w:ascii="Tahoma" w:hAnsi="Tahoma" w:cs="Tahoma"/>
                <w:sz w:val="16"/>
                <w:szCs w:val="16"/>
                <w:lang w:eastAsia="es-ES"/>
              </w:rPr>
            </w:pPr>
          </w:p>
        </w:tc>
        <w:tc>
          <w:tcPr>
            <w:tcW w:w="1381"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rPr>
                <w:rFonts w:ascii="Tahoma" w:hAnsi="Tahoma" w:cs="Tahoma"/>
                <w:sz w:val="16"/>
                <w:szCs w:val="16"/>
                <w:lang w:val="es-BO" w:eastAsia="es-ES"/>
              </w:rPr>
            </w:pPr>
            <w:r>
              <w:rPr>
                <w:rFonts w:ascii="Tahoma" w:hAnsi="Tahoma" w:cs="Tahoma"/>
                <w:sz w:val="16"/>
                <w:szCs w:val="16"/>
                <w:lang w:val="es-BO" w:eastAsia="es-ES"/>
              </w:rPr>
              <w:t>Técnico aforador</w:t>
            </w:r>
          </w:p>
        </w:tc>
        <w:tc>
          <w:tcPr>
            <w:tcW w:w="5207"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4.3 En caso de no existir observaciones, f</w:t>
            </w:r>
            <w:r w:rsidRPr="00490E31">
              <w:rPr>
                <w:rFonts w:ascii="Tahoma" w:hAnsi="Tahoma" w:cs="Tahoma"/>
                <w:sz w:val="16"/>
                <w:szCs w:val="16"/>
                <w:lang w:eastAsia="es-ES"/>
              </w:rPr>
              <w:t>irma digitalmente la Declaración autorizando el levante.</w:t>
            </w:r>
          </w:p>
          <w:p w:rsidR="00433A1D" w:rsidRDefault="00433A1D" w:rsidP="00CF2BCF">
            <w:pPr>
              <w:spacing w:after="120"/>
              <w:contextualSpacing/>
              <w:jc w:val="both"/>
              <w:rPr>
                <w:rFonts w:ascii="Tahoma" w:hAnsi="Tahoma" w:cs="Tahoma"/>
                <w:sz w:val="16"/>
                <w:szCs w:val="16"/>
                <w:lang w:eastAsia="es-ES"/>
              </w:rPr>
            </w:pPr>
            <w:r>
              <w:rPr>
                <w:rFonts w:ascii="Tahoma" w:hAnsi="Tahoma" w:cs="Tahoma"/>
                <w:sz w:val="16"/>
                <w:szCs w:val="16"/>
                <w:lang w:eastAsia="es-ES"/>
              </w:rPr>
              <w:t>4.4 En caso de existir observaciones, según el tipo de observación procede conforme al numeral 2 Aforo con observaciones.</w:t>
            </w:r>
          </w:p>
        </w:tc>
      </w:tr>
    </w:tbl>
    <w:p w:rsidR="00433A1D" w:rsidRPr="00490E31" w:rsidRDefault="00433A1D" w:rsidP="00433A1D">
      <w:pPr>
        <w:spacing w:before="120" w:after="120"/>
        <w:jc w:val="both"/>
        <w:rPr>
          <w:rFonts w:ascii="Tahoma" w:hAnsi="Tahoma" w:cs="Tahoma"/>
          <w:b/>
          <w:lang w:val="es-ES" w:eastAsia="es-ES"/>
        </w:rPr>
      </w:pPr>
      <w:bookmarkStart w:id="386" w:name="_Toc410206815"/>
      <w:bookmarkStart w:id="387" w:name="_Toc410206821"/>
      <w:bookmarkStart w:id="388" w:name="_Toc410206829"/>
      <w:bookmarkStart w:id="389" w:name="_Toc410206834"/>
      <w:bookmarkStart w:id="390" w:name="_Toc410206838"/>
      <w:bookmarkStart w:id="391" w:name="_Toc410206839"/>
      <w:bookmarkEnd w:id="386"/>
      <w:bookmarkEnd w:id="387"/>
      <w:bookmarkEnd w:id="388"/>
      <w:bookmarkEnd w:id="389"/>
      <w:bookmarkEnd w:id="390"/>
      <w:bookmarkEnd w:id="391"/>
      <w:r w:rsidRPr="00245BD6">
        <w:rPr>
          <w:rFonts w:ascii="Tahoma" w:hAnsi="Tahoma" w:cs="Tahoma"/>
          <w:b/>
          <w:lang w:val="es-ES" w:eastAsia="es-ES"/>
        </w:rPr>
        <w:t xml:space="preserve">2. Aforo con observaciones </w:t>
      </w:r>
    </w:p>
    <w:tbl>
      <w:tblPr>
        <w:tblStyle w:val="Tablaconcuadrcula"/>
        <w:tblW w:w="0" w:type="auto"/>
        <w:tblInd w:w="534" w:type="dxa"/>
        <w:tblLayout w:type="fixed"/>
        <w:tblLook w:val="04A0" w:firstRow="1" w:lastRow="0" w:firstColumn="1" w:lastColumn="0" w:noHBand="0" w:noVBand="1"/>
      </w:tblPr>
      <w:tblGrid>
        <w:gridCol w:w="461"/>
        <w:gridCol w:w="1948"/>
        <w:gridCol w:w="1418"/>
        <w:gridCol w:w="4978"/>
      </w:tblGrid>
      <w:tr w:rsidR="00433A1D" w:rsidRPr="006A1C64" w:rsidTr="00CF2BCF">
        <w:trPr>
          <w:trHeight w:val="89"/>
          <w:tblHeader/>
        </w:trPr>
        <w:tc>
          <w:tcPr>
            <w:tcW w:w="461" w:type="dxa"/>
            <w:tcBorders>
              <w:bottom w:val="single" w:sz="4" w:space="0" w:color="auto"/>
              <w:right w:val="single" w:sz="4" w:space="0" w:color="FFFFFF" w:themeColor="background1"/>
            </w:tcBorders>
            <w:shd w:val="clear" w:color="auto" w:fill="000000" w:themeFill="text1"/>
            <w:vAlign w:val="center"/>
          </w:tcPr>
          <w:p w:rsidR="00433A1D" w:rsidRPr="00490E31" w:rsidRDefault="00433A1D" w:rsidP="00CF2BCF">
            <w:pPr>
              <w:jc w:val="center"/>
              <w:rPr>
                <w:rFonts w:ascii="Tahoma" w:hAnsi="Tahoma" w:cs="Tahoma"/>
                <w:b/>
                <w:color w:val="FFFFFF" w:themeColor="background1"/>
                <w:sz w:val="16"/>
                <w:szCs w:val="16"/>
              </w:rPr>
            </w:pPr>
            <w:r w:rsidRPr="00490E31">
              <w:rPr>
                <w:rFonts w:ascii="Tahoma" w:hAnsi="Tahoma" w:cs="Tahoma"/>
                <w:b/>
                <w:color w:val="FFFFFF" w:themeColor="background1"/>
                <w:sz w:val="16"/>
                <w:szCs w:val="16"/>
              </w:rPr>
              <w:t>N°</w:t>
            </w:r>
          </w:p>
        </w:tc>
        <w:tc>
          <w:tcPr>
            <w:tcW w:w="1948"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433A1D" w:rsidRPr="00490E31" w:rsidRDefault="00433A1D" w:rsidP="00CF2BCF">
            <w:pPr>
              <w:jc w:val="center"/>
              <w:rPr>
                <w:rFonts w:ascii="Tahoma" w:hAnsi="Tahoma" w:cs="Tahoma"/>
                <w:b/>
                <w:color w:val="FFFFFF" w:themeColor="background1"/>
                <w:sz w:val="16"/>
                <w:szCs w:val="16"/>
              </w:rPr>
            </w:pPr>
            <w:r w:rsidRPr="00490E31">
              <w:rPr>
                <w:rFonts w:ascii="Tahoma" w:hAnsi="Tahoma" w:cs="Tahoma"/>
                <w:b/>
                <w:color w:val="FFFFFF" w:themeColor="background1"/>
                <w:sz w:val="16"/>
                <w:szCs w:val="16"/>
              </w:rPr>
              <w:t>Actividad</w:t>
            </w:r>
          </w:p>
        </w:tc>
        <w:tc>
          <w:tcPr>
            <w:tcW w:w="1418" w:type="dxa"/>
            <w:tcBorders>
              <w:left w:val="single" w:sz="4" w:space="0" w:color="FFFFFF" w:themeColor="background1"/>
              <w:bottom w:val="single" w:sz="4" w:space="0" w:color="auto"/>
              <w:right w:val="single" w:sz="4" w:space="0" w:color="FFFFFF" w:themeColor="background1"/>
            </w:tcBorders>
            <w:shd w:val="clear" w:color="auto" w:fill="000000" w:themeFill="text1"/>
            <w:vAlign w:val="center"/>
          </w:tcPr>
          <w:p w:rsidR="00433A1D" w:rsidRPr="00490E31" w:rsidRDefault="00433A1D" w:rsidP="00CF2BCF">
            <w:pPr>
              <w:jc w:val="center"/>
              <w:rPr>
                <w:rFonts w:ascii="Tahoma" w:hAnsi="Tahoma" w:cs="Tahoma"/>
                <w:b/>
                <w:color w:val="FFFFFF" w:themeColor="background1"/>
                <w:sz w:val="16"/>
                <w:szCs w:val="16"/>
              </w:rPr>
            </w:pPr>
            <w:r w:rsidRPr="00490E31">
              <w:rPr>
                <w:rFonts w:ascii="Tahoma" w:hAnsi="Tahoma" w:cs="Tahoma"/>
                <w:b/>
                <w:color w:val="FFFFFF" w:themeColor="background1"/>
                <w:sz w:val="16"/>
                <w:szCs w:val="16"/>
              </w:rPr>
              <w:t>Responsable</w:t>
            </w:r>
          </w:p>
        </w:tc>
        <w:tc>
          <w:tcPr>
            <w:tcW w:w="4978" w:type="dxa"/>
            <w:tcBorders>
              <w:left w:val="single" w:sz="4" w:space="0" w:color="FFFFFF" w:themeColor="background1"/>
              <w:bottom w:val="single" w:sz="4" w:space="0" w:color="auto"/>
            </w:tcBorders>
            <w:shd w:val="clear" w:color="auto" w:fill="000000" w:themeFill="text1"/>
            <w:vAlign w:val="center"/>
          </w:tcPr>
          <w:p w:rsidR="00433A1D" w:rsidRPr="00490E31" w:rsidRDefault="00433A1D" w:rsidP="00CF2BCF">
            <w:pPr>
              <w:jc w:val="center"/>
              <w:rPr>
                <w:rFonts w:ascii="Tahoma" w:hAnsi="Tahoma" w:cs="Tahoma"/>
                <w:b/>
                <w:color w:val="FFFFFF" w:themeColor="background1"/>
                <w:sz w:val="16"/>
                <w:szCs w:val="16"/>
              </w:rPr>
            </w:pPr>
            <w:r w:rsidRPr="00490E31">
              <w:rPr>
                <w:rFonts w:ascii="Tahoma" w:hAnsi="Tahoma" w:cs="Tahoma"/>
                <w:b/>
                <w:color w:val="FFFFFF" w:themeColor="background1"/>
                <w:sz w:val="16"/>
                <w:szCs w:val="16"/>
              </w:rPr>
              <w:t>Tareas</w:t>
            </w:r>
          </w:p>
        </w:tc>
      </w:tr>
      <w:tr w:rsidR="00433A1D" w:rsidRPr="006A1C64" w:rsidTr="00CF2BCF">
        <w:trPr>
          <w:trHeight w:val="824"/>
        </w:trPr>
        <w:tc>
          <w:tcPr>
            <w:tcW w:w="461" w:type="dxa"/>
            <w:vMerge w:val="restart"/>
            <w:vAlign w:val="center"/>
          </w:tcPr>
          <w:p w:rsidR="00433A1D" w:rsidRPr="003F7895" w:rsidRDefault="00433A1D" w:rsidP="00CF2BCF">
            <w:pPr>
              <w:rPr>
                <w:rFonts w:ascii="Tahoma" w:hAnsi="Tahoma" w:cs="Tahoma"/>
                <w:sz w:val="16"/>
                <w:szCs w:val="16"/>
              </w:rPr>
            </w:pPr>
            <w:r w:rsidRPr="003F7895">
              <w:rPr>
                <w:rFonts w:ascii="Tahoma" w:hAnsi="Tahoma" w:cs="Tahoma"/>
                <w:sz w:val="16"/>
                <w:szCs w:val="16"/>
              </w:rPr>
              <w:t>1</w:t>
            </w:r>
          </w:p>
        </w:tc>
        <w:tc>
          <w:tcPr>
            <w:tcW w:w="1948" w:type="dxa"/>
            <w:vMerge w:val="restart"/>
            <w:tcBorders>
              <w:right w:val="single" w:sz="4" w:space="0" w:color="auto"/>
            </w:tcBorders>
            <w:vAlign w:val="center"/>
          </w:tcPr>
          <w:p w:rsidR="00433A1D" w:rsidRPr="00490E31" w:rsidRDefault="00433A1D" w:rsidP="00CF2BCF">
            <w:pPr>
              <w:contextualSpacing/>
              <w:jc w:val="both"/>
              <w:rPr>
                <w:rFonts w:ascii="Tahoma" w:hAnsi="Tahoma" w:cs="Tahoma"/>
                <w:sz w:val="16"/>
                <w:szCs w:val="16"/>
                <w:lang w:eastAsia="es-ES"/>
              </w:rPr>
            </w:pPr>
            <w:r w:rsidRPr="00490E31">
              <w:rPr>
                <w:rFonts w:ascii="Tahoma" w:hAnsi="Tahoma" w:cs="Tahoma"/>
                <w:sz w:val="16"/>
                <w:szCs w:val="16"/>
                <w:lang w:eastAsia="es-ES"/>
              </w:rPr>
              <w:t>Emisión</w:t>
            </w:r>
            <w:r>
              <w:rPr>
                <w:rFonts w:ascii="Tahoma" w:hAnsi="Tahoma" w:cs="Tahoma"/>
                <w:sz w:val="16"/>
                <w:szCs w:val="16"/>
                <w:lang w:eastAsia="es-ES"/>
              </w:rPr>
              <w:t xml:space="preserve"> del</w:t>
            </w:r>
            <w:r w:rsidRPr="00490E31">
              <w:rPr>
                <w:rFonts w:ascii="Tahoma" w:hAnsi="Tahoma" w:cs="Tahoma"/>
                <w:sz w:val="16"/>
                <w:szCs w:val="16"/>
                <w:lang w:eastAsia="es-ES"/>
              </w:rPr>
              <w:t xml:space="preserve"> Acta de Reconocimiento</w:t>
            </w:r>
            <w:r>
              <w:rPr>
                <w:rFonts w:ascii="Tahoma" w:hAnsi="Tahoma" w:cs="Tahoma"/>
                <w:sz w:val="16"/>
                <w:szCs w:val="16"/>
                <w:lang w:eastAsia="es-ES"/>
              </w:rPr>
              <w:t xml:space="preserve"> y/o Informe de Variación de Valor</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Técnico analista de transacción comercial</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En caso de existir observaciones respecto al valor declarado, efectúa las siguientes acciones:</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1.1 Registra las observaciones encontradas en el SUMA.</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1.2 Justifica el motivo por el cual se descarta la aplicación del Método de Valor de transacción.</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1.3 Identifica el método aplicable para determinar el valor en aduanas.</w:t>
            </w:r>
          </w:p>
        </w:tc>
      </w:tr>
      <w:tr w:rsidR="00433A1D" w:rsidRPr="006A1C64" w:rsidTr="00CF2BCF">
        <w:trPr>
          <w:trHeight w:val="824"/>
        </w:trPr>
        <w:tc>
          <w:tcPr>
            <w:tcW w:w="461" w:type="dxa"/>
            <w:vMerge/>
            <w:vAlign w:val="center"/>
          </w:tcPr>
          <w:p w:rsidR="00433A1D" w:rsidRPr="003F7895" w:rsidRDefault="00433A1D" w:rsidP="00CF2BCF">
            <w:pPr>
              <w:rPr>
                <w:rFonts w:ascii="Tahoma" w:hAnsi="Tahoma" w:cs="Tahoma"/>
                <w:sz w:val="16"/>
                <w:szCs w:val="16"/>
              </w:rPr>
            </w:pPr>
          </w:p>
        </w:tc>
        <w:tc>
          <w:tcPr>
            <w:tcW w:w="1948" w:type="dxa"/>
            <w:vMerge/>
            <w:tcBorders>
              <w:right w:val="single" w:sz="4" w:space="0" w:color="auto"/>
            </w:tcBorders>
            <w:vAlign w:val="center"/>
          </w:tcPr>
          <w:p w:rsidR="00433A1D" w:rsidRPr="00490E31" w:rsidRDefault="00433A1D" w:rsidP="00CF2BCF">
            <w:pPr>
              <w:contextualSpacing/>
              <w:jc w:val="both"/>
              <w:rPr>
                <w:rFonts w:ascii="Tahoma" w:hAnsi="Tahoma" w:cs="Tahoma"/>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sidRPr="00490E31">
              <w:rPr>
                <w:rFonts w:ascii="Tahoma" w:hAnsi="Tahoma" w:cs="Tahoma"/>
                <w:sz w:val="16"/>
                <w:szCs w:val="16"/>
                <w:lang w:eastAsia="es-ES"/>
              </w:rPr>
              <w:t xml:space="preserve">Técnico </w:t>
            </w:r>
            <w:r>
              <w:rPr>
                <w:rFonts w:ascii="Tahoma" w:hAnsi="Tahoma" w:cs="Tahoma"/>
                <w:sz w:val="16"/>
                <w:szCs w:val="16"/>
                <w:lang w:eastAsia="es-ES"/>
              </w:rPr>
              <w:t xml:space="preserve">aforador </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1.4 Con base a las observaciones del Técnico Aforador y/o  las proporcionadas por el técnico analista de transacción, cuando corresponda</w:t>
            </w:r>
            <w:r w:rsidRPr="00195312">
              <w:rPr>
                <w:rFonts w:ascii="Tahoma" w:hAnsi="Tahoma" w:cs="Tahoma"/>
                <w:sz w:val="16"/>
                <w:szCs w:val="16"/>
                <w:lang w:eastAsia="es-ES"/>
              </w:rPr>
              <w:t xml:space="preserve"> </w:t>
            </w:r>
            <w:r>
              <w:rPr>
                <w:rFonts w:ascii="Tahoma" w:hAnsi="Tahoma" w:cs="Tahoma"/>
                <w:sz w:val="16"/>
                <w:szCs w:val="16"/>
                <w:lang w:eastAsia="es-ES"/>
              </w:rPr>
              <w:t>corrige, modifica o complementa</w:t>
            </w:r>
            <w:r w:rsidRPr="00195312">
              <w:rPr>
                <w:rFonts w:ascii="Tahoma" w:hAnsi="Tahoma" w:cs="Tahoma"/>
                <w:sz w:val="16"/>
                <w:szCs w:val="16"/>
                <w:lang w:eastAsia="es-ES"/>
              </w:rPr>
              <w:t xml:space="preserve"> </w:t>
            </w:r>
            <w:r>
              <w:rPr>
                <w:rFonts w:ascii="Tahoma" w:hAnsi="Tahoma" w:cs="Tahoma"/>
                <w:sz w:val="16"/>
                <w:szCs w:val="16"/>
                <w:lang w:eastAsia="es-ES"/>
              </w:rPr>
              <w:t>lo observado en el Documento de trabajo</w:t>
            </w:r>
            <w:r w:rsidRPr="00195312">
              <w:rPr>
                <w:rFonts w:ascii="Tahoma" w:hAnsi="Tahoma" w:cs="Tahoma"/>
                <w:sz w:val="16"/>
                <w:szCs w:val="16"/>
                <w:lang w:eastAsia="es-ES"/>
              </w:rPr>
              <w:t xml:space="preserve">.  </w:t>
            </w:r>
          </w:p>
          <w:p w:rsidR="00433A1D" w:rsidRPr="003F7895" w:rsidRDefault="00433A1D" w:rsidP="00CF2BCF">
            <w:pPr>
              <w:jc w:val="both"/>
              <w:rPr>
                <w:rFonts w:ascii="Tahoma" w:hAnsi="Tahoma" w:cs="Tahoma"/>
                <w:sz w:val="16"/>
                <w:szCs w:val="16"/>
              </w:rPr>
            </w:pPr>
            <w:r>
              <w:rPr>
                <w:rFonts w:ascii="Tahoma" w:hAnsi="Tahoma" w:cs="Tahoma"/>
                <w:sz w:val="16"/>
                <w:szCs w:val="16"/>
              </w:rPr>
              <w:t>1.5 Registra las observaciones en  el</w:t>
            </w:r>
            <w:r w:rsidRPr="00045EA8">
              <w:rPr>
                <w:rFonts w:ascii="Tahoma" w:hAnsi="Tahoma" w:cs="Tahoma"/>
                <w:sz w:val="16"/>
                <w:szCs w:val="16"/>
              </w:rPr>
              <w:t xml:space="preserve"> Acta de Reconocimiento</w:t>
            </w:r>
            <w:r>
              <w:rPr>
                <w:rFonts w:ascii="Tahoma" w:hAnsi="Tahoma" w:cs="Tahoma"/>
                <w:sz w:val="16"/>
                <w:szCs w:val="16"/>
              </w:rPr>
              <w:t xml:space="preserve"> y/o Informe de Variación del Valor </w:t>
            </w:r>
            <w:r w:rsidRPr="00045EA8">
              <w:rPr>
                <w:rFonts w:ascii="Tahoma" w:hAnsi="Tahoma" w:cs="Tahoma"/>
                <w:sz w:val="16"/>
                <w:szCs w:val="16"/>
              </w:rPr>
              <w:t>con la</w:t>
            </w:r>
            <w:r>
              <w:rPr>
                <w:rFonts w:ascii="Tahoma" w:hAnsi="Tahoma" w:cs="Tahoma"/>
                <w:sz w:val="16"/>
                <w:szCs w:val="16"/>
              </w:rPr>
              <w:t>s</w:t>
            </w:r>
            <w:r w:rsidRPr="00045EA8">
              <w:rPr>
                <w:rFonts w:ascii="Tahoma" w:hAnsi="Tahoma" w:cs="Tahoma"/>
                <w:sz w:val="16"/>
                <w:szCs w:val="16"/>
              </w:rPr>
              <w:t xml:space="preserve"> </w:t>
            </w:r>
            <w:r>
              <w:rPr>
                <w:rFonts w:ascii="Tahoma" w:hAnsi="Tahoma" w:cs="Tahoma"/>
                <w:sz w:val="16"/>
                <w:szCs w:val="16"/>
              </w:rPr>
              <w:t>justificaciones respectivas</w:t>
            </w:r>
            <w:r w:rsidRPr="00045EA8">
              <w:rPr>
                <w:rFonts w:ascii="Tahoma" w:hAnsi="Tahoma" w:cs="Tahoma"/>
                <w:sz w:val="16"/>
                <w:szCs w:val="16"/>
              </w:rPr>
              <w:t xml:space="preserve">. </w:t>
            </w:r>
          </w:p>
          <w:p w:rsidR="00433A1D" w:rsidRPr="00490E31" w:rsidRDefault="00433A1D" w:rsidP="00CF2BCF">
            <w:r>
              <w:rPr>
                <w:rFonts w:ascii="Tahoma" w:hAnsi="Tahoma" w:cs="Tahoma"/>
                <w:sz w:val="16"/>
                <w:szCs w:val="16"/>
              </w:rPr>
              <w:t xml:space="preserve">1.6 </w:t>
            </w:r>
            <w:r w:rsidRPr="003F7895">
              <w:rPr>
                <w:rFonts w:ascii="Tahoma" w:hAnsi="Tahoma" w:cs="Tahoma"/>
                <w:sz w:val="16"/>
                <w:szCs w:val="16"/>
              </w:rPr>
              <w:t xml:space="preserve">Firma digitalmente </w:t>
            </w:r>
            <w:r>
              <w:rPr>
                <w:rFonts w:ascii="Tahoma" w:hAnsi="Tahoma" w:cs="Tahoma"/>
                <w:sz w:val="16"/>
                <w:szCs w:val="16"/>
              </w:rPr>
              <w:t xml:space="preserve">el </w:t>
            </w:r>
            <w:r w:rsidRPr="003F7895">
              <w:rPr>
                <w:rFonts w:ascii="Tahoma" w:hAnsi="Tahoma" w:cs="Tahoma"/>
                <w:sz w:val="16"/>
                <w:szCs w:val="16"/>
              </w:rPr>
              <w:t>Acta de Reconocimiento</w:t>
            </w:r>
            <w:r>
              <w:rPr>
                <w:rFonts w:ascii="Tahoma" w:hAnsi="Tahoma" w:cs="Tahoma"/>
                <w:sz w:val="16"/>
                <w:szCs w:val="16"/>
              </w:rPr>
              <w:t xml:space="preserve"> y/o Informe de Variación del Valor</w:t>
            </w:r>
            <w:r w:rsidRPr="003F7895">
              <w:rPr>
                <w:rFonts w:ascii="Tahoma" w:hAnsi="Tahoma" w:cs="Tahoma"/>
                <w:sz w:val="16"/>
                <w:szCs w:val="16"/>
              </w:rPr>
              <w:t xml:space="preserve"> y la Declaración modificada</w:t>
            </w:r>
            <w:r>
              <w:rPr>
                <w:rFonts w:ascii="Tahoma" w:hAnsi="Tahoma" w:cs="Tahoma"/>
                <w:sz w:val="16"/>
                <w:szCs w:val="16"/>
              </w:rPr>
              <w:t>.</w:t>
            </w:r>
          </w:p>
        </w:tc>
      </w:tr>
      <w:tr w:rsidR="00433A1D" w:rsidRPr="006A1C64" w:rsidTr="00CF2BCF">
        <w:tc>
          <w:tcPr>
            <w:tcW w:w="461" w:type="dxa"/>
            <w:tcBorders>
              <w:bottom w:val="single" w:sz="4" w:space="0" w:color="auto"/>
            </w:tcBorders>
            <w:vAlign w:val="center"/>
          </w:tcPr>
          <w:p w:rsidR="00433A1D" w:rsidRPr="00490E31" w:rsidRDefault="00433A1D" w:rsidP="00CF2BCF">
            <w:pPr>
              <w:rPr>
                <w:rFonts w:ascii="Tahoma" w:hAnsi="Tahoma" w:cs="Tahoma"/>
                <w:sz w:val="16"/>
                <w:szCs w:val="16"/>
              </w:rPr>
            </w:pPr>
            <w:r>
              <w:rPr>
                <w:rFonts w:ascii="Tahoma" w:hAnsi="Tahoma" w:cs="Tahoma"/>
                <w:sz w:val="16"/>
                <w:szCs w:val="16"/>
              </w:rPr>
              <w:t>2</w:t>
            </w:r>
          </w:p>
        </w:tc>
        <w:tc>
          <w:tcPr>
            <w:tcW w:w="1948" w:type="dxa"/>
            <w:tcBorders>
              <w:bottom w:val="single" w:sz="4" w:space="0" w:color="auto"/>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Pr>
                <w:rFonts w:ascii="Tahoma" w:hAnsi="Tahoma" w:cs="Tahoma"/>
                <w:sz w:val="16"/>
                <w:szCs w:val="16"/>
                <w:lang w:eastAsia="es-ES"/>
              </w:rPr>
              <w:t>Revisión del Acta de Reconocimiento y/o Informe de Variación del valor</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F47A12" w:rsidRDefault="00433A1D" w:rsidP="00CF2BCF">
            <w:pPr>
              <w:rPr>
                <w:rFonts w:ascii="Tahoma" w:hAnsi="Tahoma" w:cs="Tahoma"/>
                <w:sz w:val="16"/>
                <w:szCs w:val="16"/>
                <w:lang w:eastAsia="es-ES"/>
              </w:rPr>
            </w:pPr>
            <w:r>
              <w:rPr>
                <w:rFonts w:ascii="Tahoma" w:hAnsi="Tahoma" w:cs="Tahoma"/>
                <w:sz w:val="16"/>
                <w:szCs w:val="16"/>
                <w:lang w:eastAsia="es-ES"/>
              </w:rPr>
              <w:t>Administrador de Aduana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spacing w:after="120"/>
              <w:contextualSpacing/>
              <w:jc w:val="both"/>
              <w:rPr>
                <w:rFonts w:ascii="Tahoma" w:hAnsi="Tahoma" w:cs="Tahoma"/>
                <w:sz w:val="16"/>
                <w:szCs w:val="16"/>
                <w:lang w:eastAsia="es-ES"/>
              </w:rPr>
            </w:pPr>
            <w:r>
              <w:rPr>
                <w:rFonts w:ascii="Tahoma" w:hAnsi="Tahoma" w:cs="Tahoma"/>
                <w:sz w:val="16"/>
                <w:szCs w:val="16"/>
                <w:lang w:eastAsia="es-ES"/>
              </w:rPr>
              <w:t>En los casos que el Administrador de Aduana determine la necesidad de verificar las actuaciones efectuadas en el despacho:</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2.1 Verifica la correcta aplicación de la normativa en el plazo máximo de veinticuatro (24) horas.</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2.2 En caso de existir observaciones, registra las mismas en el sistema para su corrección por parte del (los) técnico(s) intervinientes en el despacho.</w:t>
            </w:r>
          </w:p>
          <w:p w:rsidR="00433A1D" w:rsidRPr="00F47A12"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2.3 En caso de no existir observaciones o de no efectuar el registro de las mismas en el plazo establecido, se procede con la siguiente actividad.</w:t>
            </w:r>
          </w:p>
        </w:tc>
      </w:tr>
      <w:tr w:rsidR="00433A1D" w:rsidRPr="006A1C64" w:rsidTr="00CF2BCF">
        <w:tc>
          <w:tcPr>
            <w:tcW w:w="461" w:type="dxa"/>
            <w:tcBorders>
              <w:bottom w:val="single" w:sz="4" w:space="0" w:color="auto"/>
            </w:tcBorders>
            <w:vAlign w:val="center"/>
          </w:tcPr>
          <w:p w:rsidR="00433A1D" w:rsidRDefault="00433A1D" w:rsidP="00CF2BCF">
            <w:pPr>
              <w:rPr>
                <w:rFonts w:ascii="Tahoma" w:hAnsi="Tahoma" w:cs="Tahoma"/>
                <w:sz w:val="16"/>
                <w:szCs w:val="16"/>
              </w:rPr>
            </w:pPr>
            <w:r>
              <w:rPr>
                <w:rFonts w:ascii="Tahoma" w:hAnsi="Tahoma" w:cs="Tahoma"/>
                <w:sz w:val="16"/>
                <w:szCs w:val="16"/>
              </w:rPr>
              <w:t>3</w:t>
            </w:r>
          </w:p>
        </w:tc>
        <w:tc>
          <w:tcPr>
            <w:tcW w:w="1948" w:type="dxa"/>
            <w:tcBorders>
              <w:bottom w:val="single" w:sz="4" w:space="0" w:color="auto"/>
              <w:right w:val="single" w:sz="4" w:space="0" w:color="auto"/>
            </w:tcBorders>
            <w:vAlign w:val="center"/>
          </w:tcPr>
          <w:p w:rsidR="00433A1D" w:rsidRDefault="00433A1D" w:rsidP="00CF2BCF">
            <w:pPr>
              <w:contextualSpacing/>
              <w:rPr>
                <w:rFonts w:ascii="Tahoma" w:hAnsi="Tahoma" w:cs="Tahoma"/>
                <w:sz w:val="16"/>
                <w:szCs w:val="16"/>
              </w:rPr>
            </w:pPr>
            <w:r>
              <w:rPr>
                <w:rFonts w:ascii="Tahoma" w:hAnsi="Tahoma" w:cs="Tahoma"/>
                <w:sz w:val="16"/>
                <w:szCs w:val="16"/>
              </w:rPr>
              <w:t>Notificación del Acta de Reconocimiento y/o Informe de Variación del Valor</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rPr>
                <w:rFonts w:ascii="Tahoma" w:hAnsi="Tahoma" w:cs="Tahoma"/>
                <w:sz w:val="16"/>
                <w:szCs w:val="16"/>
                <w:lang w:eastAsia="es-ES"/>
              </w:rPr>
            </w:pPr>
            <w:r>
              <w:rPr>
                <w:rFonts w:ascii="Tahoma" w:hAnsi="Tahoma" w:cs="Tahoma"/>
                <w:sz w:val="16"/>
                <w:szCs w:val="16"/>
                <w:lang w:eastAsia="es-ES"/>
              </w:rPr>
              <w:t>SUMA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3.1 Realiza la n</w:t>
            </w:r>
            <w:r w:rsidRPr="00F47A12">
              <w:rPr>
                <w:rFonts w:ascii="Tahoma" w:hAnsi="Tahoma" w:cs="Tahoma"/>
                <w:sz w:val="16"/>
                <w:szCs w:val="16"/>
                <w:lang w:eastAsia="es-ES"/>
              </w:rPr>
              <w:t>otifica</w:t>
            </w:r>
            <w:r>
              <w:rPr>
                <w:rFonts w:ascii="Tahoma" w:hAnsi="Tahoma" w:cs="Tahoma"/>
                <w:sz w:val="16"/>
                <w:szCs w:val="16"/>
                <w:lang w:eastAsia="es-ES"/>
              </w:rPr>
              <w:t xml:space="preserve">ción electrónica del Acta de Reconocimiento y/o Informe de Variación del Valor y la Declaración modificada </w:t>
            </w:r>
            <w:r w:rsidRPr="00F47A12">
              <w:rPr>
                <w:rFonts w:ascii="Tahoma" w:hAnsi="Tahoma" w:cs="Tahoma"/>
                <w:sz w:val="16"/>
                <w:szCs w:val="16"/>
                <w:lang w:eastAsia="es-ES"/>
              </w:rPr>
              <w:t>al Declarante.</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3.2 Una vez efectuada la notificación genera la Constancia de Notificación Electrónica.</w:t>
            </w:r>
          </w:p>
        </w:tc>
      </w:tr>
      <w:tr w:rsidR="00433A1D" w:rsidRPr="006A1C64" w:rsidTr="00CF2BCF">
        <w:tc>
          <w:tcPr>
            <w:tcW w:w="461" w:type="dxa"/>
            <w:tcBorders>
              <w:bottom w:val="single" w:sz="4" w:space="0" w:color="auto"/>
            </w:tcBorders>
            <w:vAlign w:val="center"/>
          </w:tcPr>
          <w:p w:rsidR="00433A1D" w:rsidRDefault="00433A1D" w:rsidP="00CF2BCF">
            <w:pPr>
              <w:rPr>
                <w:rFonts w:ascii="Tahoma" w:hAnsi="Tahoma" w:cs="Tahoma"/>
                <w:sz w:val="16"/>
                <w:szCs w:val="16"/>
              </w:rPr>
            </w:pPr>
            <w:r>
              <w:rPr>
                <w:rFonts w:ascii="Tahoma" w:hAnsi="Tahoma" w:cs="Tahoma"/>
                <w:sz w:val="16"/>
                <w:szCs w:val="16"/>
              </w:rPr>
              <w:t>4</w:t>
            </w:r>
          </w:p>
        </w:tc>
        <w:tc>
          <w:tcPr>
            <w:tcW w:w="1948" w:type="dxa"/>
            <w:tcBorders>
              <w:bottom w:val="single" w:sz="4" w:space="0" w:color="auto"/>
              <w:right w:val="single" w:sz="4" w:space="0" w:color="auto"/>
            </w:tcBorders>
            <w:vAlign w:val="center"/>
          </w:tcPr>
          <w:p w:rsidR="00433A1D" w:rsidRDefault="00433A1D" w:rsidP="00CF2BCF">
            <w:pPr>
              <w:contextualSpacing/>
              <w:rPr>
                <w:rFonts w:ascii="Tahoma" w:hAnsi="Tahoma" w:cs="Tahoma"/>
                <w:sz w:val="16"/>
                <w:szCs w:val="16"/>
              </w:rPr>
            </w:pPr>
            <w:r>
              <w:rPr>
                <w:rFonts w:ascii="Tahoma" w:hAnsi="Tahoma" w:cs="Tahoma"/>
                <w:sz w:val="16"/>
                <w:szCs w:val="16"/>
              </w:rPr>
              <w:t>Aceptación o rechazo de los resultados del aforo</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rPr>
                <w:rFonts w:ascii="Tahoma" w:hAnsi="Tahoma" w:cs="Tahoma"/>
                <w:sz w:val="16"/>
                <w:szCs w:val="16"/>
                <w:lang w:eastAsia="es-ES"/>
              </w:rPr>
            </w:pPr>
            <w:r>
              <w:rPr>
                <w:rFonts w:ascii="Tahoma" w:hAnsi="Tahoma" w:cs="Tahoma"/>
                <w:sz w:val="16"/>
                <w:szCs w:val="16"/>
                <w:lang w:eastAsia="es-ES"/>
              </w:rPr>
              <w:t>Declarante</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4.1 En caso de existir observaciones no sujetas a sanción por contravención aduanera, sujetas a sanción por contravención aduanera, omisión de pago o variación de valor, verifica las observaciones contenidas en el Acta de Reconocimiento y/o Informe de Variación del Valor, debiendo aceptar o rechazar las mismas mediante el SUMA en el plazo de cinco días hábiles. </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4.2 Aceptación de los resultados del aforo</w:t>
            </w:r>
          </w:p>
          <w:p w:rsidR="00433A1D" w:rsidRDefault="00433A1D" w:rsidP="00CF2BCF">
            <w:pPr>
              <w:ind w:left="317"/>
              <w:contextualSpacing/>
              <w:jc w:val="both"/>
              <w:rPr>
                <w:rFonts w:ascii="Tahoma" w:hAnsi="Tahoma" w:cs="Tahoma"/>
                <w:sz w:val="16"/>
                <w:szCs w:val="16"/>
                <w:lang w:eastAsia="es-ES"/>
              </w:rPr>
            </w:pPr>
            <w:r>
              <w:rPr>
                <w:rFonts w:ascii="Tahoma" w:hAnsi="Tahoma" w:cs="Tahoma"/>
                <w:sz w:val="16"/>
                <w:szCs w:val="16"/>
                <w:lang w:eastAsia="es-ES"/>
              </w:rPr>
              <w:t>4.2.1 Firma digitalmente la Declaración modificada.</w:t>
            </w:r>
          </w:p>
          <w:p w:rsidR="00433A1D" w:rsidRDefault="00433A1D" w:rsidP="00CF2BCF">
            <w:pPr>
              <w:ind w:left="317"/>
              <w:contextualSpacing/>
              <w:jc w:val="both"/>
              <w:rPr>
                <w:rFonts w:ascii="Tahoma" w:hAnsi="Tahoma" w:cs="Tahoma"/>
                <w:sz w:val="16"/>
                <w:szCs w:val="16"/>
                <w:lang w:eastAsia="es-ES"/>
              </w:rPr>
            </w:pPr>
            <w:r>
              <w:rPr>
                <w:rFonts w:ascii="Tahoma" w:hAnsi="Tahoma" w:cs="Tahoma"/>
                <w:sz w:val="16"/>
                <w:szCs w:val="16"/>
                <w:lang w:eastAsia="es-ES"/>
              </w:rPr>
              <w:t>4.2.2 En caso de existir una reliquidación de los tributos, efectúa el pago d</w:t>
            </w:r>
            <w:r w:rsidRPr="003F7895">
              <w:rPr>
                <w:rFonts w:ascii="Tahoma" w:hAnsi="Tahoma" w:cs="Tahoma"/>
                <w:sz w:val="16"/>
                <w:szCs w:val="16"/>
                <w:lang w:eastAsia="es-ES"/>
              </w:rPr>
              <w:t xml:space="preserve">el reintegro </w:t>
            </w:r>
            <w:r>
              <w:rPr>
                <w:rFonts w:ascii="Tahoma" w:hAnsi="Tahoma" w:cs="Tahoma"/>
                <w:sz w:val="16"/>
                <w:szCs w:val="16"/>
                <w:lang w:eastAsia="es-ES"/>
              </w:rPr>
              <w:t>en la entidad bancaria autorizada en el plazo de tres días hábiles, a partir de la aceptación de las observaciones.</w:t>
            </w:r>
          </w:p>
          <w:p w:rsidR="00433A1D" w:rsidRPr="00490E31" w:rsidRDefault="00433A1D" w:rsidP="00CF2BCF">
            <w:pPr>
              <w:ind w:left="317"/>
              <w:contextualSpacing/>
              <w:jc w:val="both"/>
              <w:rPr>
                <w:rFonts w:ascii="Tahoma" w:hAnsi="Tahoma" w:cs="Tahoma"/>
                <w:sz w:val="16"/>
                <w:szCs w:val="16"/>
                <w:lang w:eastAsia="es-ES"/>
              </w:rPr>
            </w:pPr>
            <w:r>
              <w:rPr>
                <w:rFonts w:ascii="Tahoma" w:hAnsi="Tahoma" w:cs="Tahoma"/>
                <w:sz w:val="16"/>
                <w:szCs w:val="16"/>
                <w:lang w:eastAsia="es-ES"/>
              </w:rPr>
              <w:t>4.2.3 En caso de existir observaciones por contravención aduanera o tributaria, p</w:t>
            </w:r>
            <w:r w:rsidRPr="00490E31">
              <w:rPr>
                <w:rFonts w:ascii="Tahoma" w:hAnsi="Tahoma" w:cs="Tahoma"/>
                <w:sz w:val="16"/>
                <w:szCs w:val="16"/>
                <w:lang w:eastAsia="es-ES"/>
              </w:rPr>
              <w:t>rocede al</w:t>
            </w:r>
            <w:r>
              <w:rPr>
                <w:rFonts w:ascii="Tahoma" w:hAnsi="Tahoma" w:cs="Tahoma"/>
                <w:sz w:val="16"/>
                <w:szCs w:val="16"/>
                <w:lang w:eastAsia="es-ES"/>
              </w:rPr>
              <w:t xml:space="preserve"> pago de la multa en</w:t>
            </w:r>
            <w:r w:rsidRPr="00490E31">
              <w:rPr>
                <w:rFonts w:ascii="Tahoma" w:hAnsi="Tahoma" w:cs="Tahoma"/>
                <w:sz w:val="16"/>
                <w:szCs w:val="16"/>
                <w:lang w:eastAsia="es-ES"/>
              </w:rPr>
              <w:t xml:space="preserve"> la entidad bancaria </w:t>
            </w:r>
            <w:r>
              <w:rPr>
                <w:rFonts w:ascii="Tahoma" w:hAnsi="Tahoma" w:cs="Tahoma"/>
                <w:sz w:val="16"/>
                <w:szCs w:val="16"/>
                <w:lang w:eastAsia="es-ES"/>
              </w:rPr>
              <w:t>autorizada</w:t>
            </w:r>
            <w:r w:rsidRPr="00490E31">
              <w:rPr>
                <w:rFonts w:ascii="Tahoma" w:hAnsi="Tahoma" w:cs="Tahoma"/>
                <w:sz w:val="16"/>
                <w:szCs w:val="16"/>
                <w:lang w:eastAsia="es-ES"/>
              </w:rPr>
              <w:t>.</w:t>
            </w:r>
            <w:r>
              <w:rPr>
                <w:rFonts w:ascii="Tahoma" w:hAnsi="Tahoma" w:cs="Tahoma"/>
                <w:sz w:val="16"/>
                <w:szCs w:val="16"/>
                <w:lang w:eastAsia="es-ES"/>
              </w:rPr>
              <w:t xml:space="preserve"> </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4.3 Rechazo o no pronunciamiento respecto a  los resultados del aforo.</w:t>
            </w:r>
          </w:p>
          <w:p w:rsidR="00433A1D" w:rsidRDefault="00433A1D" w:rsidP="00CF2BCF">
            <w:pPr>
              <w:ind w:left="317"/>
              <w:contextualSpacing/>
              <w:jc w:val="both"/>
              <w:rPr>
                <w:rFonts w:ascii="Tahoma" w:hAnsi="Tahoma" w:cs="Tahoma"/>
                <w:sz w:val="16"/>
                <w:szCs w:val="16"/>
                <w:lang w:eastAsia="es-ES"/>
              </w:rPr>
            </w:pPr>
            <w:r>
              <w:rPr>
                <w:rFonts w:ascii="Tahoma" w:hAnsi="Tahoma" w:cs="Tahoma"/>
                <w:sz w:val="16"/>
                <w:szCs w:val="16"/>
                <w:lang w:eastAsia="es-ES"/>
              </w:rPr>
              <w:t>4.3.1 Obtiene los documentos para la presentación de los descargos a través del sistema en el plazo de veinte (20) días a partir de la notificación del Acta de Reconocimiento y/o Informe de Variación del Valor.</w:t>
            </w:r>
          </w:p>
          <w:p w:rsidR="00433A1D" w:rsidRDefault="00433A1D" w:rsidP="00CF2BCF">
            <w:pPr>
              <w:ind w:left="317"/>
              <w:contextualSpacing/>
              <w:jc w:val="both"/>
              <w:rPr>
                <w:rFonts w:ascii="Tahoma" w:hAnsi="Tahoma" w:cs="Tahoma"/>
                <w:sz w:val="16"/>
                <w:szCs w:val="16"/>
                <w:lang w:eastAsia="es-ES"/>
              </w:rPr>
            </w:pPr>
          </w:p>
        </w:tc>
      </w:tr>
      <w:tr w:rsidR="00433A1D" w:rsidRPr="006A1C64" w:rsidTr="00CF2BCF">
        <w:tc>
          <w:tcPr>
            <w:tcW w:w="8805" w:type="dxa"/>
            <w:gridSpan w:val="4"/>
            <w:tcBorders>
              <w:right w:val="single" w:sz="4" w:space="0" w:color="auto"/>
            </w:tcBorders>
            <w:shd w:val="clear" w:color="auto" w:fill="DDDDDD" w:themeFill="accent1"/>
            <w:vAlign w:val="center"/>
          </w:tcPr>
          <w:p w:rsidR="00433A1D" w:rsidRPr="00490E31" w:rsidRDefault="00433A1D" w:rsidP="00CF2BCF">
            <w:pPr>
              <w:contextualSpacing/>
              <w:jc w:val="both"/>
              <w:rPr>
                <w:rFonts w:ascii="Tahoma" w:hAnsi="Tahoma" w:cs="Tahoma"/>
                <w:sz w:val="16"/>
                <w:szCs w:val="16"/>
                <w:lang w:eastAsia="es-ES"/>
              </w:rPr>
            </w:pPr>
            <w:r w:rsidRPr="003528E7">
              <w:rPr>
                <w:rFonts w:ascii="Tahoma" w:hAnsi="Tahoma" w:cs="Tahoma"/>
                <w:b/>
                <w:sz w:val="16"/>
                <w:szCs w:val="16"/>
                <w:lang w:eastAsia="es-ES"/>
              </w:rPr>
              <w:lastRenderedPageBreak/>
              <w:t xml:space="preserve">Aceptación </w:t>
            </w:r>
            <w:r>
              <w:rPr>
                <w:rFonts w:ascii="Tahoma" w:hAnsi="Tahoma" w:cs="Tahoma"/>
                <w:b/>
                <w:sz w:val="16"/>
                <w:szCs w:val="16"/>
                <w:lang w:eastAsia="es-ES"/>
              </w:rPr>
              <w:t>de los resultados del aforo</w:t>
            </w:r>
            <w:r w:rsidRPr="003528E7">
              <w:rPr>
                <w:rFonts w:ascii="Tahoma" w:hAnsi="Tahoma" w:cs="Tahoma"/>
                <w:b/>
                <w:sz w:val="16"/>
                <w:szCs w:val="16"/>
                <w:lang w:eastAsia="es-ES"/>
              </w:rPr>
              <w:t xml:space="preserve"> </w:t>
            </w:r>
          </w:p>
        </w:tc>
      </w:tr>
      <w:tr w:rsidR="00433A1D" w:rsidRPr="006A1C64" w:rsidTr="00CF2BCF">
        <w:tc>
          <w:tcPr>
            <w:tcW w:w="461" w:type="dxa"/>
            <w:vAlign w:val="center"/>
          </w:tcPr>
          <w:p w:rsidR="00433A1D" w:rsidRPr="00490E31" w:rsidRDefault="00433A1D" w:rsidP="00CF2BCF">
            <w:pPr>
              <w:rPr>
                <w:rFonts w:ascii="Tahoma" w:hAnsi="Tahoma" w:cs="Tahoma"/>
                <w:sz w:val="16"/>
                <w:szCs w:val="16"/>
              </w:rPr>
            </w:pPr>
            <w:r>
              <w:rPr>
                <w:rFonts w:ascii="Tahoma" w:hAnsi="Tahoma" w:cs="Tahoma"/>
                <w:sz w:val="16"/>
                <w:szCs w:val="16"/>
              </w:rPr>
              <w:t>5</w:t>
            </w:r>
          </w:p>
        </w:tc>
        <w:tc>
          <w:tcPr>
            <w:tcW w:w="1948" w:type="dxa"/>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sidRPr="00490E31">
              <w:rPr>
                <w:rFonts w:ascii="Tahoma" w:hAnsi="Tahoma" w:cs="Tahoma"/>
                <w:sz w:val="16"/>
                <w:szCs w:val="16"/>
              </w:rPr>
              <w:t>Procesamiento de</w:t>
            </w:r>
            <w:r>
              <w:rPr>
                <w:rFonts w:ascii="Tahoma" w:hAnsi="Tahoma" w:cs="Tahoma"/>
                <w:sz w:val="16"/>
                <w:szCs w:val="16"/>
              </w:rPr>
              <w:t xml:space="preserve"> la Aceptación de</w:t>
            </w:r>
            <w:r w:rsidRPr="00490E31">
              <w:rPr>
                <w:rFonts w:ascii="Tahoma" w:hAnsi="Tahoma" w:cs="Tahoma"/>
                <w:sz w:val="16"/>
                <w:szCs w:val="16"/>
              </w:rPr>
              <w:t xml:space="preserve"> observaciones </w:t>
            </w:r>
            <w:r>
              <w:rPr>
                <w:rFonts w:ascii="Tahoma" w:hAnsi="Tahoma" w:cs="Tahoma"/>
                <w:sz w:val="16"/>
                <w:szCs w:val="16"/>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sidRPr="00490E31">
              <w:rPr>
                <w:rFonts w:ascii="Tahoma" w:hAnsi="Tahoma" w:cs="Tahoma"/>
                <w:sz w:val="16"/>
                <w:szCs w:val="16"/>
                <w:lang w:eastAsia="es-ES"/>
              </w:rPr>
              <w:t>Declarante</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5.1 Registra en el Acta de Reconocimiento </w:t>
            </w:r>
            <w:r w:rsidRPr="00490E31">
              <w:rPr>
                <w:rFonts w:ascii="Tahoma" w:hAnsi="Tahoma" w:cs="Tahoma"/>
                <w:sz w:val="16"/>
                <w:szCs w:val="16"/>
                <w:lang w:eastAsia="es-ES"/>
              </w:rPr>
              <w:t>el</w:t>
            </w:r>
            <w:r>
              <w:rPr>
                <w:rFonts w:ascii="Tahoma" w:hAnsi="Tahoma" w:cs="Tahoma"/>
                <w:sz w:val="16"/>
                <w:szCs w:val="16"/>
                <w:lang w:eastAsia="es-ES"/>
              </w:rPr>
              <w:t xml:space="preserve"> (los)</w:t>
            </w:r>
            <w:r w:rsidRPr="00490E31">
              <w:rPr>
                <w:rFonts w:ascii="Tahoma" w:hAnsi="Tahoma" w:cs="Tahoma"/>
                <w:sz w:val="16"/>
                <w:szCs w:val="16"/>
                <w:lang w:eastAsia="es-ES"/>
              </w:rPr>
              <w:t xml:space="preserve"> número</w:t>
            </w:r>
            <w:r>
              <w:rPr>
                <w:rFonts w:ascii="Tahoma" w:hAnsi="Tahoma" w:cs="Tahoma"/>
                <w:sz w:val="16"/>
                <w:szCs w:val="16"/>
                <w:lang w:eastAsia="es-ES"/>
              </w:rPr>
              <w:t>(s)</w:t>
            </w:r>
            <w:r w:rsidRPr="00490E31">
              <w:rPr>
                <w:rFonts w:ascii="Tahoma" w:hAnsi="Tahoma" w:cs="Tahoma"/>
                <w:sz w:val="16"/>
                <w:szCs w:val="16"/>
                <w:lang w:eastAsia="es-ES"/>
              </w:rPr>
              <w:t xml:space="preserve"> </w:t>
            </w:r>
            <w:r>
              <w:rPr>
                <w:rFonts w:ascii="Tahoma" w:hAnsi="Tahoma" w:cs="Tahoma"/>
                <w:sz w:val="16"/>
                <w:szCs w:val="16"/>
                <w:lang w:eastAsia="es-ES"/>
              </w:rPr>
              <w:t xml:space="preserve">y fecha(s) de pago </w:t>
            </w:r>
            <w:r w:rsidRPr="00490E31">
              <w:rPr>
                <w:rFonts w:ascii="Tahoma" w:hAnsi="Tahoma" w:cs="Tahoma"/>
                <w:sz w:val="16"/>
                <w:szCs w:val="16"/>
                <w:lang w:eastAsia="es-ES"/>
              </w:rPr>
              <w:t>de</w:t>
            </w:r>
            <w:r>
              <w:rPr>
                <w:rFonts w:ascii="Tahoma" w:hAnsi="Tahoma" w:cs="Tahoma"/>
                <w:sz w:val="16"/>
                <w:szCs w:val="16"/>
                <w:lang w:eastAsia="es-ES"/>
              </w:rPr>
              <w:t>l (los)</w:t>
            </w:r>
            <w:r w:rsidRPr="00490E31">
              <w:rPr>
                <w:rFonts w:ascii="Tahoma" w:hAnsi="Tahoma" w:cs="Tahoma"/>
                <w:sz w:val="16"/>
                <w:szCs w:val="16"/>
                <w:lang w:eastAsia="es-ES"/>
              </w:rPr>
              <w:t xml:space="preserve"> </w:t>
            </w:r>
            <w:r>
              <w:rPr>
                <w:rFonts w:ascii="Tahoma" w:hAnsi="Tahoma" w:cs="Tahoma"/>
                <w:sz w:val="16"/>
                <w:szCs w:val="16"/>
                <w:lang w:eastAsia="es-ES"/>
              </w:rPr>
              <w:t>Recibo(s) de pago (</w:t>
            </w:r>
            <w:r w:rsidRPr="00490E31">
              <w:rPr>
                <w:rFonts w:ascii="Tahoma" w:hAnsi="Tahoma" w:cs="Tahoma"/>
                <w:sz w:val="16"/>
                <w:szCs w:val="16"/>
                <w:lang w:eastAsia="es-ES"/>
              </w:rPr>
              <w:t>RUP</w:t>
            </w:r>
            <w:r>
              <w:rPr>
                <w:rFonts w:ascii="Tahoma" w:hAnsi="Tahoma" w:cs="Tahoma"/>
                <w:sz w:val="16"/>
                <w:szCs w:val="16"/>
                <w:lang w:eastAsia="es-ES"/>
              </w:rPr>
              <w:t>) del reintegro de tributos y/o la multa por contravención</w:t>
            </w:r>
            <w:r w:rsidRPr="00490E31">
              <w:rPr>
                <w:rFonts w:ascii="Tahoma" w:hAnsi="Tahoma" w:cs="Tahoma"/>
                <w:sz w:val="16"/>
                <w:szCs w:val="16"/>
                <w:lang w:eastAsia="es-ES"/>
              </w:rPr>
              <w:t>.</w:t>
            </w:r>
          </w:p>
          <w:p w:rsidR="00433A1D" w:rsidRPr="00490E31"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5.2 Firma digitalmente el Acta de Reconocimiento y/o Informe de Variación del Valor.</w:t>
            </w:r>
          </w:p>
        </w:tc>
      </w:tr>
      <w:tr w:rsidR="00433A1D" w:rsidRPr="006A1C64" w:rsidTr="00CF2BCF">
        <w:tc>
          <w:tcPr>
            <w:tcW w:w="461" w:type="dxa"/>
            <w:vMerge w:val="restart"/>
            <w:vAlign w:val="center"/>
          </w:tcPr>
          <w:p w:rsidR="00433A1D" w:rsidRPr="00490E31" w:rsidRDefault="00433A1D" w:rsidP="00CF2BCF">
            <w:pPr>
              <w:rPr>
                <w:rFonts w:ascii="Tahoma" w:hAnsi="Tahoma" w:cs="Tahoma"/>
                <w:sz w:val="16"/>
                <w:szCs w:val="16"/>
              </w:rPr>
            </w:pPr>
            <w:r>
              <w:rPr>
                <w:rFonts w:ascii="Tahoma" w:hAnsi="Tahoma" w:cs="Tahoma"/>
                <w:sz w:val="16"/>
                <w:szCs w:val="16"/>
              </w:rPr>
              <w:t>6</w:t>
            </w:r>
          </w:p>
        </w:tc>
        <w:tc>
          <w:tcPr>
            <w:tcW w:w="1948" w:type="dxa"/>
            <w:vMerge w:val="restart"/>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Pr>
                <w:rFonts w:ascii="Tahoma" w:hAnsi="Tahoma" w:cs="Tahoma"/>
                <w:sz w:val="16"/>
                <w:szCs w:val="16"/>
                <w:lang w:eastAsia="es-ES"/>
              </w:rPr>
              <w:t>Emisión del Auto de Conclusión / Resolución determinativa</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Técnico aforador</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6.1 En caso que la observación esté relacionada a una multa por contravención aduanera, proyecta el Auto de Conclusión.</w:t>
            </w:r>
          </w:p>
          <w:p w:rsidR="00433A1D" w:rsidRPr="00056BF0"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6.2 En caso que la observación esté relacionada a variación del valor u omisión de pago, proyecta la Resolución Determinativa.</w:t>
            </w:r>
          </w:p>
        </w:tc>
      </w:tr>
      <w:tr w:rsidR="00433A1D" w:rsidRPr="006A1C64" w:rsidTr="00CF2BCF">
        <w:tc>
          <w:tcPr>
            <w:tcW w:w="461" w:type="dxa"/>
            <w:vMerge/>
            <w:vAlign w:val="center"/>
          </w:tcPr>
          <w:p w:rsidR="00433A1D" w:rsidRPr="00490E31" w:rsidRDefault="00433A1D" w:rsidP="00CF2BCF">
            <w:pPr>
              <w:rPr>
                <w:rFonts w:ascii="Tahoma" w:hAnsi="Tahoma" w:cs="Tahoma"/>
                <w:sz w:val="16"/>
                <w:szCs w:val="16"/>
              </w:rPr>
            </w:pPr>
          </w:p>
        </w:tc>
        <w:tc>
          <w:tcPr>
            <w:tcW w:w="1948" w:type="dxa"/>
            <w:vMerge/>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Administrador de Aduana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rPr>
            </w:pPr>
            <w:r>
              <w:rPr>
                <w:rFonts w:ascii="Tahoma" w:hAnsi="Tahoma" w:cs="Tahoma"/>
                <w:sz w:val="16"/>
                <w:szCs w:val="16"/>
              </w:rPr>
              <w:t xml:space="preserve">6.3 Revisa el Auto de Extinción </w:t>
            </w:r>
            <w:r>
              <w:rPr>
                <w:rFonts w:ascii="Tahoma" w:hAnsi="Tahoma" w:cs="Tahoma"/>
                <w:sz w:val="16"/>
                <w:szCs w:val="16"/>
                <w:lang w:eastAsia="es-ES"/>
              </w:rPr>
              <w:t xml:space="preserve">o Resolución Determinativa </w:t>
            </w:r>
            <w:r>
              <w:rPr>
                <w:rFonts w:ascii="Tahoma" w:hAnsi="Tahoma" w:cs="Tahoma"/>
                <w:sz w:val="16"/>
                <w:szCs w:val="16"/>
              </w:rPr>
              <w:t>y modifica en caso de corresponder.</w:t>
            </w:r>
          </w:p>
          <w:p w:rsidR="00433A1D" w:rsidRPr="00056BF0"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6.4 </w:t>
            </w:r>
            <w:r w:rsidRPr="00D718EC">
              <w:rPr>
                <w:rFonts w:ascii="Tahoma" w:hAnsi="Tahoma" w:cs="Tahoma"/>
                <w:sz w:val="16"/>
                <w:szCs w:val="16"/>
                <w:lang w:eastAsia="es-ES"/>
              </w:rPr>
              <w:t xml:space="preserve">Firma digitalmente el Auto de </w:t>
            </w:r>
            <w:r>
              <w:rPr>
                <w:rFonts w:ascii="Tahoma" w:hAnsi="Tahoma" w:cs="Tahoma"/>
                <w:sz w:val="16"/>
                <w:szCs w:val="16"/>
                <w:lang w:eastAsia="es-ES"/>
              </w:rPr>
              <w:t>Conclusión o Resolución Determinativa</w:t>
            </w:r>
            <w:r w:rsidRPr="00D718EC">
              <w:rPr>
                <w:rFonts w:ascii="Tahoma" w:hAnsi="Tahoma" w:cs="Tahoma"/>
                <w:sz w:val="16"/>
                <w:szCs w:val="16"/>
                <w:lang w:eastAsia="es-ES"/>
              </w:rPr>
              <w:t>.</w:t>
            </w:r>
          </w:p>
        </w:tc>
      </w:tr>
      <w:tr w:rsidR="00433A1D" w:rsidRPr="006A1C64" w:rsidTr="00CF2BCF">
        <w:tc>
          <w:tcPr>
            <w:tcW w:w="461" w:type="dxa"/>
            <w:vMerge/>
            <w:tcBorders>
              <w:bottom w:val="single" w:sz="4" w:space="0" w:color="auto"/>
            </w:tcBorders>
            <w:vAlign w:val="center"/>
          </w:tcPr>
          <w:p w:rsidR="00433A1D" w:rsidRPr="00490E31" w:rsidRDefault="00433A1D" w:rsidP="00CF2BCF">
            <w:pPr>
              <w:rPr>
                <w:rFonts w:ascii="Tahoma" w:hAnsi="Tahoma" w:cs="Tahoma"/>
                <w:sz w:val="16"/>
                <w:szCs w:val="16"/>
              </w:rPr>
            </w:pPr>
          </w:p>
        </w:tc>
        <w:tc>
          <w:tcPr>
            <w:tcW w:w="1948" w:type="dxa"/>
            <w:vMerge/>
            <w:tcBorders>
              <w:bottom w:val="single" w:sz="4" w:space="0" w:color="auto"/>
              <w:right w:val="single" w:sz="4" w:space="0" w:color="auto"/>
            </w:tcBorders>
            <w:vAlign w:val="center"/>
          </w:tcPr>
          <w:p w:rsidR="00433A1D" w:rsidRPr="00490E31" w:rsidRDefault="00433A1D" w:rsidP="00CF2BCF">
            <w:pPr>
              <w:contextualSpacing/>
              <w:rPr>
                <w:rFonts w:ascii="Tahoma" w:hAnsi="Tahoma" w:cs="Tahoma"/>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SUMA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rPr>
            </w:pPr>
            <w:r>
              <w:rPr>
                <w:rFonts w:ascii="Tahoma" w:hAnsi="Tahoma" w:cs="Tahoma"/>
                <w:sz w:val="16"/>
                <w:szCs w:val="16"/>
              </w:rPr>
              <w:t>6.4 Realiza la n</w:t>
            </w:r>
            <w:r w:rsidRPr="00F47A12">
              <w:rPr>
                <w:rFonts w:ascii="Tahoma" w:hAnsi="Tahoma" w:cs="Tahoma"/>
                <w:sz w:val="16"/>
                <w:szCs w:val="16"/>
              </w:rPr>
              <w:t>otifica</w:t>
            </w:r>
            <w:r>
              <w:rPr>
                <w:rFonts w:ascii="Tahoma" w:hAnsi="Tahoma" w:cs="Tahoma"/>
                <w:sz w:val="16"/>
                <w:szCs w:val="16"/>
              </w:rPr>
              <w:t xml:space="preserve">ción electrónica del Auto de Conclusión </w:t>
            </w:r>
            <w:r>
              <w:rPr>
                <w:rFonts w:ascii="Tahoma" w:hAnsi="Tahoma" w:cs="Tahoma"/>
                <w:sz w:val="16"/>
                <w:szCs w:val="16"/>
                <w:lang w:eastAsia="es-ES"/>
              </w:rPr>
              <w:t>o Resolución Determinativa</w:t>
            </w:r>
            <w:r>
              <w:rPr>
                <w:rFonts w:ascii="Tahoma" w:hAnsi="Tahoma" w:cs="Tahoma"/>
                <w:sz w:val="16"/>
                <w:szCs w:val="16"/>
              </w:rPr>
              <w:t xml:space="preserve"> </w:t>
            </w:r>
            <w:r w:rsidRPr="00F47A12">
              <w:rPr>
                <w:rFonts w:ascii="Tahoma" w:hAnsi="Tahoma" w:cs="Tahoma"/>
                <w:sz w:val="16"/>
                <w:szCs w:val="16"/>
              </w:rPr>
              <w:t>al Declarante.</w:t>
            </w:r>
          </w:p>
          <w:p w:rsidR="00433A1D" w:rsidRPr="003F7895" w:rsidRDefault="00433A1D" w:rsidP="00CF2BCF">
            <w:pPr>
              <w:contextualSpacing/>
              <w:jc w:val="both"/>
              <w:rPr>
                <w:rFonts w:ascii="Tahoma" w:hAnsi="Tahoma" w:cs="Tahoma"/>
                <w:sz w:val="16"/>
                <w:szCs w:val="16"/>
              </w:rPr>
            </w:pPr>
            <w:r>
              <w:rPr>
                <w:rFonts w:ascii="Tahoma" w:hAnsi="Tahoma" w:cs="Tahoma"/>
                <w:sz w:val="16"/>
                <w:szCs w:val="16"/>
              </w:rPr>
              <w:t xml:space="preserve">6.5 </w:t>
            </w:r>
            <w:r w:rsidRPr="003F7895">
              <w:rPr>
                <w:rFonts w:ascii="Tahoma" w:hAnsi="Tahoma" w:cs="Tahoma"/>
                <w:sz w:val="16"/>
                <w:szCs w:val="16"/>
              </w:rPr>
              <w:t>Una vez efectuada la notificación genera la Constancia de Notificación Electrónica.</w:t>
            </w:r>
          </w:p>
        </w:tc>
      </w:tr>
      <w:tr w:rsidR="00433A1D" w:rsidRPr="006A1C64" w:rsidTr="00CF2BCF">
        <w:tc>
          <w:tcPr>
            <w:tcW w:w="8805" w:type="dxa"/>
            <w:gridSpan w:val="4"/>
            <w:tcBorders>
              <w:right w:val="single" w:sz="4" w:space="0" w:color="auto"/>
            </w:tcBorders>
            <w:shd w:val="clear" w:color="auto" w:fill="DFDFDF" w:themeFill="background2" w:themeFillShade="E6"/>
            <w:vAlign w:val="center"/>
          </w:tcPr>
          <w:p w:rsidR="00433A1D" w:rsidRPr="00490E31" w:rsidRDefault="00433A1D" w:rsidP="00CF2BCF">
            <w:pPr>
              <w:contextualSpacing/>
              <w:jc w:val="both"/>
              <w:rPr>
                <w:rFonts w:ascii="Tahoma" w:hAnsi="Tahoma" w:cs="Tahoma"/>
                <w:b/>
                <w:sz w:val="16"/>
                <w:szCs w:val="16"/>
                <w:lang w:eastAsia="es-ES"/>
              </w:rPr>
            </w:pPr>
            <w:r>
              <w:rPr>
                <w:rFonts w:ascii="Tahoma" w:hAnsi="Tahoma" w:cs="Tahoma"/>
                <w:b/>
                <w:sz w:val="16"/>
                <w:szCs w:val="16"/>
                <w:lang w:eastAsia="es-ES"/>
              </w:rPr>
              <w:t>Rechazo de las observaciones (parcial o total)</w:t>
            </w:r>
          </w:p>
        </w:tc>
      </w:tr>
      <w:tr w:rsidR="00433A1D" w:rsidRPr="006A1C64" w:rsidTr="00CF2BCF">
        <w:tc>
          <w:tcPr>
            <w:tcW w:w="461" w:type="dxa"/>
            <w:vMerge w:val="restart"/>
            <w:vAlign w:val="center"/>
          </w:tcPr>
          <w:p w:rsidR="00433A1D" w:rsidRPr="00490E31" w:rsidRDefault="00433A1D" w:rsidP="00CF2BCF">
            <w:pPr>
              <w:rPr>
                <w:rFonts w:ascii="Tahoma" w:hAnsi="Tahoma" w:cs="Tahoma"/>
                <w:sz w:val="16"/>
                <w:szCs w:val="16"/>
              </w:rPr>
            </w:pPr>
            <w:r>
              <w:rPr>
                <w:rFonts w:ascii="Tahoma" w:hAnsi="Tahoma" w:cs="Tahoma"/>
                <w:sz w:val="16"/>
                <w:szCs w:val="16"/>
              </w:rPr>
              <w:t>7</w:t>
            </w:r>
          </w:p>
        </w:tc>
        <w:tc>
          <w:tcPr>
            <w:tcW w:w="1948" w:type="dxa"/>
            <w:vMerge w:val="restart"/>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sidRPr="00490E31">
              <w:rPr>
                <w:rFonts w:ascii="Tahoma" w:hAnsi="Tahoma" w:cs="Tahoma"/>
                <w:sz w:val="16"/>
                <w:szCs w:val="16"/>
              </w:rPr>
              <w:t>Procesamiento de</w:t>
            </w:r>
            <w:r>
              <w:rPr>
                <w:rFonts w:ascii="Tahoma" w:hAnsi="Tahoma" w:cs="Tahoma"/>
                <w:sz w:val="16"/>
                <w:szCs w:val="16"/>
              </w:rPr>
              <w:t xml:space="preserve"> Rechazo de las </w:t>
            </w:r>
            <w:r w:rsidRPr="00490E31">
              <w:rPr>
                <w:rFonts w:ascii="Tahoma" w:hAnsi="Tahoma" w:cs="Tahoma"/>
                <w:sz w:val="16"/>
                <w:szCs w:val="16"/>
              </w:rPr>
              <w:t xml:space="preserve"> observaciones </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sidRPr="00490E31">
              <w:rPr>
                <w:rFonts w:ascii="Tahoma" w:hAnsi="Tahoma" w:cs="Tahoma"/>
                <w:sz w:val="16"/>
                <w:szCs w:val="16"/>
                <w:lang w:eastAsia="es-ES"/>
              </w:rPr>
              <w:t>Declarante</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7.1 Justifica </w:t>
            </w:r>
            <w:r w:rsidRPr="00490E31">
              <w:rPr>
                <w:rFonts w:ascii="Tahoma" w:hAnsi="Tahoma" w:cs="Tahoma"/>
                <w:sz w:val="16"/>
                <w:szCs w:val="16"/>
                <w:lang w:eastAsia="es-ES"/>
              </w:rPr>
              <w:t xml:space="preserve">y adjunta los descargos pertinentes para su evaluación. </w:t>
            </w:r>
          </w:p>
          <w:p w:rsidR="00433A1D" w:rsidRPr="00490E31" w:rsidRDefault="00433A1D" w:rsidP="00CF2BCF">
            <w:pPr>
              <w:rPr>
                <w:rFonts w:ascii="Tahoma" w:hAnsi="Tahoma" w:cs="Tahoma"/>
                <w:b/>
                <w:sz w:val="16"/>
                <w:szCs w:val="16"/>
                <w:lang w:eastAsia="es-ES"/>
              </w:rPr>
            </w:pPr>
            <w:r>
              <w:rPr>
                <w:rFonts w:ascii="Tahoma" w:hAnsi="Tahoma" w:cs="Tahoma"/>
                <w:sz w:val="16"/>
                <w:szCs w:val="16"/>
              </w:rPr>
              <w:t xml:space="preserve">7.2 </w:t>
            </w:r>
            <w:r w:rsidRPr="003F7895">
              <w:rPr>
                <w:rFonts w:ascii="Tahoma" w:hAnsi="Tahoma" w:cs="Tahoma"/>
                <w:sz w:val="16"/>
                <w:szCs w:val="16"/>
              </w:rPr>
              <w:t>Firma digitalmente</w:t>
            </w:r>
            <w:r>
              <w:rPr>
                <w:rFonts w:ascii="Tahoma" w:hAnsi="Tahoma" w:cs="Tahoma"/>
                <w:sz w:val="16"/>
                <w:szCs w:val="16"/>
              </w:rPr>
              <w:t xml:space="preserve"> </w:t>
            </w:r>
            <w:r w:rsidRPr="003F7895">
              <w:rPr>
                <w:rFonts w:ascii="Tahoma" w:hAnsi="Tahoma" w:cs="Tahoma"/>
                <w:sz w:val="16"/>
                <w:szCs w:val="16"/>
              </w:rPr>
              <w:t>el Acta de Reconocimiento</w:t>
            </w:r>
            <w:r>
              <w:rPr>
                <w:rFonts w:ascii="Tahoma" w:hAnsi="Tahoma" w:cs="Tahoma"/>
                <w:sz w:val="16"/>
                <w:szCs w:val="16"/>
              </w:rPr>
              <w:t xml:space="preserve"> y/o Informe de Variación de Valor</w:t>
            </w:r>
            <w:r w:rsidRPr="003F7895">
              <w:rPr>
                <w:rFonts w:ascii="Tahoma" w:hAnsi="Tahoma" w:cs="Tahoma"/>
                <w:sz w:val="16"/>
                <w:szCs w:val="16"/>
              </w:rPr>
              <w:t>.</w:t>
            </w:r>
          </w:p>
        </w:tc>
      </w:tr>
      <w:tr w:rsidR="00433A1D" w:rsidRPr="006A1C64" w:rsidTr="00CF2BCF">
        <w:tc>
          <w:tcPr>
            <w:tcW w:w="461" w:type="dxa"/>
            <w:vMerge/>
            <w:vAlign w:val="center"/>
          </w:tcPr>
          <w:p w:rsidR="00433A1D" w:rsidRPr="00490E31" w:rsidRDefault="00433A1D" w:rsidP="00CF2BCF">
            <w:pPr>
              <w:rPr>
                <w:rFonts w:ascii="Tahoma" w:hAnsi="Tahoma" w:cs="Tahoma"/>
                <w:sz w:val="16"/>
                <w:szCs w:val="16"/>
              </w:rPr>
            </w:pPr>
          </w:p>
        </w:tc>
        <w:tc>
          <w:tcPr>
            <w:tcW w:w="1948" w:type="dxa"/>
            <w:vMerge/>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SUMA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contextualSpacing/>
              <w:jc w:val="both"/>
              <w:rPr>
                <w:rFonts w:ascii="Tahoma" w:hAnsi="Tahoma" w:cs="Tahoma"/>
                <w:b/>
                <w:sz w:val="16"/>
                <w:szCs w:val="16"/>
                <w:lang w:eastAsia="es-ES"/>
              </w:rPr>
            </w:pPr>
            <w:r>
              <w:rPr>
                <w:rFonts w:ascii="Tahoma" w:hAnsi="Tahoma" w:cs="Tahoma"/>
                <w:sz w:val="16"/>
                <w:szCs w:val="16"/>
                <w:lang w:eastAsia="es-ES"/>
              </w:rPr>
              <w:t xml:space="preserve">7.3 Remite el Acta de Reconocimiento y/o Informe de Variación del Valor </w:t>
            </w:r>
            <w:r w:rsidRPr="00490E31">
              <w:rPr>
                <w:rFonts w:ascii="Tahoma" w:hAnsi="Tahoma" w:cs="Tahoma"/>
                <w:sz w:val="16"/>
                <w:szCs w:val="16"/>
                <w:lang w:eastAsia="es-ES"/>
              </w:rPr>
              <w:t xml:space="preserve">a la bandeja del técnico </w:t>
            </w:r>
            <w:r>
              <w:rPr>
                <w:rFonts w:ascii="Tahoma" w:hAnsi="Tahoma" w:cs="Tahoma"/>
                <w:sz w:val="16"/>
                <w:szCs w:val="16"/>
                <w:lang w:eastAsia="es-ES"/>
              </w:rPr>
              <w:t>aforador</w:t>
            </w:r>
            <w:r w:rsidRPr="00490E31">
              <w:rPr>
                <w:rFonts w:ascii="Tahoma" w:hAnsi="Tahoma" w:cs="Tahoma"/>
                <w:sz w:val="16"/>
                <w:szCs w:val="16"/>
                <w:lang w:eastAsia="es-ES"/>
              </w:rPr>
              <w:t>.</w:t>
            </w:r>
          </w:p>
        </w:tc>
      </w:tr>
      <w:tr w:rsidR="00433A1D" w:rsidRPr="006A1C64" w:rsidTr="00CF2BCF">
        <w:tc>
          <w:tcPr>
            <w:tcW w:w="461" w:type="dxa"/>
            <w:vAlign w:val="center"/>
          </w:tcPr>
          <w:p w:rsidR="00433A1D" w:rsidRPr="00490E31" w:rsidRDefault="00433A1D" w:rsidP="00CF2BCF">
            <w:pPr>
              <w:rPr>
                <w:rFonts w:ascii="Tahoma" w:hAnsi="Tahoma" w:cs="Tahoma"/>
                <w:sz w:val="16"/>
                <w:szCs w:val="16"/>
              </w:rPr>
            </w:pPr>
            <w:r>
              <w:rPr>
                <w:rFonts w:ascii="Tahoma" w:hAnsi="Tahoma" w:cs="Tahoma"/>
                <w:sz w:val="16"/>
                <w:szCs w:val="16"/>
              </w:rPr>
              <w:t>8</w:t>
            </w:r>
          </w:p>
        </w:tc>
        <w:tc>
          <w:tcPr>
            <w:tcW w:w="1948" w:type="dxa"/>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sidRPr="00490E31">
              <w:rPr>
                <w:rFonts w:ascii="Tahoma" w:hAnsi="Tahoma" w:cs="Tahoma"/>
                <w:sz w:val="16"/>
                <w:szCs w:val="16"/>
                <w:lang w:eastAsia="es-ES"/>
              </w:rPr>
              <w:t xml:space="preserve">Evaluación de descargos </w:t>
            </w:r>
            <w:r>
              <w:rPr>
                <w:rFonts w:ascii="Tahoma" w:hAnsi="Tahoma" w:cs="Tahoma"/>
                <w:sz w:val="16"/>
                <w:szCs w:val="16"/>
                <w:lang w:eastAsia="es-ES"/>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sidRPr="00490E31">
              <w:rPr>
                <w:rFonts w:ascii="Tahoma" w:hAnsi="Tahoma" w:cs="Tahoma"/>
                <w:sz w:val="16"/>
                <w:szCs w:val="16"/>
                <w:lang w:eastAsia="es-ES"/>
              </w:rPr>
              <w:t>Técnico</w:t>
            </w:r>
            <w:r>
              <w:rPr>
                <w:rFonts w:ascii="Tahoma" w:hAnsi="Tahoma" w:cs="Tahoma"/>
                <w:sz w:val="16"/>
                <w:szCs w:val="16"/>
                <w:lang w:eastAsia="es-ES"/>
              </w:rPr>
              <w:t xml:space="preserve"> Aforador</w:t>
            </w:r>
            <w:r w:rsidRPr="00490E31">
              <w:rPr>
                <w:rFonts w:ascii="Tahoma" w:hAnsi="Tahoma" w:cs="Tahoma"/>
                <w:sz w:val="16"/>
                <w:szCs w:val="16"/>
                <w:lang w:eastAsia="es-ES"/>
              </w:rPr>
              <w:t xml:space="preserve"> </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8.1 </w:t>
            </w:r>
            <w:r w:rsidRPr="005C4316">
              <w:rPr>
                <w:rFonts w:ascii="Tahoma" w:hAnsi="Tahoma" w:cs="Tahoma"/>
                <w:sz w:val="16"/>
                <w:szCs w:val="16"/>
                <w:lang w:eastAsia="es-ES"/>
              </w:rPr>
              <w:t xml:space="preserve">Realiza la evaluación de los descargos presentados </w:t>
            </w:r>
            <w:r>
              <w:rPr>
                <w:rFonts w:ascii="Tahoma" w:hAnsi="Tahoma" w:cs="Tahoma"/>
                <w:sz w:val="16"/>
                <w:szCs w:val="16"/>
                <w:lang w:eastAsia="es-ES"/>
              </w:rPr>
              <w:t>por el Declarante a través del SUMA.</w:t>
            </w:r>
          </w:p>
          <w:p w:rsidR="00433A1D" w:rsidRPr="005C4316"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8.2  Registra los resultados del análisis técnico efectuado en el Acta de Reconocimiento y/o Informe de Variación del Valor, </w:t>
            </w:r>
            <w:r w:rsidRPr="005C4316">
              <w:rPr>
                <w:rFonts w:ascii="Tahoma" w:hAnsi="Tahoma" w:cs="Tahoma"/>
                <w:sz w:val="16"/>
                <w:szCs w:val="16"/>
                <w:lang w:eastAsia="es-ES"/>
              </w:rPr>
              <w:t>pudiendo presentarse los siguientes resultados:</w:t>
            </w:r>
          </w:p>
          <w:p w:rsidR="00433A1D" w:rsidRDefault="00433A1D" w:rsidP="00CF2BCF">
            <w:pPr>
              <w:contextualSpacing/>
              <w:jc w:val="both"/>
              <w:rPr>
                <w:rFonts w:ascii="Tahoma" w:hAnsi="Tahoma" w:cs="Tahoma"/>
                <w:b/>
                <w:sz w:val="16"/>
                <w:szCs w:val="16"/>
                <w:lang w:eastAsia="es-ES"/>
              </w:rPr>
            </w:pPr>
          </w:p>
          <w:p w:rsidR="00433A1D" w:rsidRPr="00490E31" w:rsidRDefault="00433A1D" w:rsidP="00CF2BCF">
            <w:pPr>
              <w:contextualSpacing/>
              <w:jc w:val="both"/>
              <w:rPr>
                <w:rFonts w:ascii="Tahoma" w:hAnsi="Tahoma" w:cs="Tahoma"/>
                <w:b/>
                <w:sz w:val="16"/>
                <w:szCs w:val="16"/>
                <w:lang w:eastAsia="es-ES"/>
              </w:rPr>
            </w:pPr>
            <w:r>
              <w:rPr>
                <w:rFonts w:ascii="Tahoma" w:hAnsi="Tahoma" w:cs="Tahoma"/>
                <w:b/>
                <w:sz w:val="16"/>
                <w:szCs w:val="16"/>
                <w:lang w:eastAsia="es-ES"/>
              </w:rPr>
              <w:t xml:space="preserve">8.2.1 </w:t>
            </w:r>
            <w:r w:rsidRPr="00490E31">
              <w:rPr>
                <w:rFonts w:ascii="Tahoma" w:hAnsi="Tahoma" w:cs="Tahoma"/>
                <w:b/>
                <w:sz w:val="16"/>
                <w:szCs w:val="16"/>
                <w:lang w:eastAsia="es-ES"/>
              </w:rPr>
              <w:t xml:space="preserve">Aceptación </w:t>
            </w:r>
            <w:r>
              <w:rPr>
                <w:rFonts w:ascii="Tahoma" w:hAnsi="Tahoma" w:cs="Tahoma"/>
                <w:b/>
                <w:sz w:val="16"/>
                <w:szCs w:val="16"/>
                <w:lang w:eastAsia="es-ES"/>
              </w:rPr>
              <w:t>total de los descargos</w:t>
            </w:r>
          </w:p>
          <w:p w:rsidR="00433A1D" w:rsidRDefault="00433A1D" w:rsidP="008A60A9">
            <w:pPr>
              <w:numPr>
                <w:ilvl w:val="0"/>
                <w:numId w:val="113"/>
              </w:numPr>
              <w:ind w:left="507" w:hanging="142"/>
              <w:contextualSpacing/>
              <w:jc w:val="both"/>
              <w:rPr>
                <w:rFonts w:ascii="Tahoma" w:hAnsi="Tahoma" w:cs="Tahoma"/>
                <w:sz w:val="16"/>
                <w:szCs w:val="16"/>
                <w:lang w:eastAsia="es-ES"/>
              </w:rPr>
            </w:pPr>
            <w:r w:rsidRPr="00490E31">
              <w:rPr>
                <w:rFonts w:ascii="Tahoma" w:hAnsi="Tahoma" w:cs="Tahoma"/>
                <w:sz w:val="16"/>
                <w:szCs w:val="16"/>
                <w:lang w:eastAsia="es-ES"/>
              </w:rPr>
              <w:t xml:space="preserve">Firma </w:t>
            </w:r>
            <w:r>
              <w:rPr>
                <w:rFonts w:ascii="Tahoma" w:hAnsi="Tahoma" w:cs="Tahoma"/>
                <w:sz w:val="16"/>
                <w:szCs w:val="16"/>
                <w:lang w:eastAsia="es-ES"/>
              </w:rPr>
              <w:t>d</w:t>
            </w:r>
            <w:r w:rsidRPr="00490E31">
              <w:rPr>
                <w:rFonts w:ascii="Tahoma" w:hAnsi="Tahoma" w:cs="Tahoma"/>
                <w:sz w:val="16"/>
                <w:szCs w:val="16"/>
                <w:lang w:eastAsia="es-ES"/>
              </w:rPr>
              <w:t xml:space="preserve">igitalmente </w:t>
            </w:r>
            <w:r>
              <w:rPr>
                <w:rFonts w:ascii="Tahoma" w:hAnsi="Tahoma" w:cs="Tahoma"/>
                <w:sz w:val="16"/>
                <w:szCs w:val="16"/>
                <w:lang w:eastAsia="es-ES"/>
              </w:rPr>
              <w:t>el Acta de Reconocimiento y/o Informe de Variación del Valor</w:t>
            </w:r>
          </w:p>
          <w:p w:rsidR="00433A1D" w:rsidRPr="00490E31" w:rsidRDefault="00433A1D" w:rsidP="008A60A9">
            <w:pPr>
              <w:numPr>
                <w:ilvl w:val="0"/>
                <w:numId w:val="113"/>
              </w:numPr>
              <w:ind w:left="507" w:hanging="142"/>
              <w:contextualSpacing/>
              <w:jc w:val="both"/>
              <w:rPr>
                <w:rFonts w:ascii="Tahoma" w:hAnsi="Tahoma" w:cs="Tahoma"/>
                <w:sz w:val="16"/>
                <w:szCs w:val="16"/>
                <w:lang w:eastAsia="es-ES"/>
              </w:rPr>
            </w:pPr>
            <w:r>
              <w:rPr>
                <w:rFonts w:ascii="Tahoma" w:hAnsi="Tahoma" w:cs="Tahoma"/>
                <w:sz w:val="16"/>
                <w:szCs w:val="16"/>
                <w:lang w:eastAsia="es-ES"/>
              </w:rPr>
              <w:t xml:space="preserve">Firma digitalmente </w:t>
            </w:r>
            <w:r w:rsidRPr="0025497E">
              <w:rPr>
                <w:rFonts w:ascii="Tahoma" w:hAnsi="Tahoma" w:cs="Tahoma"/>
                <w:sz w:val="16"/>
                <w:szCs w:val="16"/>
                <w:lang w:eastAsia="es-ES"/>
              </w:rPr>
              <w:t xml:space="preserve">la </w:t>
            </w:r>
            <w:r w:rsidRPr="00045EA8">
              <w:rPr>
                <w:rFonts w:ascii="Tahoma" w:hAnsi="Tahoma" w:cs="Tahoma"/>
                <w:sz w:val="16"/>
                <w:szCs w:val="16"/>
                <w:lang w:eastAsia="es-ES"/>
              </w:rPr>
              <w:t>Declaración</w:t>
            </w:r>
            <w:r w:rsidRPr="00490E31">
              <w:rPr>
                <w:rFonts w:ascii="Tahoma" w:hAnsi="Tahoma" w:cs="Tahoma"/>
                <w:sz w:val="16"/>
                <w:szCs w:val="16"/>
                <w:lang w:eastAsia="es-ES"/>
              </w:rPr>
              <w:t>.</w:t>
            </w:r>
          </w:p>
          <w:p w:rsidR="00433A1D" w:rsidRPr="00490E31" w:rsidRDefault="00433A1D" w:rsidP="00CF2BCF">
            <w:pPr>
              <w:contextualSpacing/>
              <w:jc w:val="both"/>
              <w:rPr>
                <w:rFonts w:ascii="Tahoma" w:hAnsi="Tahoma" w:cs="Tahoma"/>
                <w:b/>
                <w:sz w:val="16"/>
                <w:szCs w:val="16"/>
                <w:lang w:eastAsia="es-ES"/>
              </w:rPr>
            </w:pPr>
            <w:r>
              <w:rPr>
                <w:rFonts w:ascii="Tahoma" w:hAnsi="Tahoma" w:cs="Tahoma"/>
                <w:b/>
                <w:sz w:val="16"/>
                <w:szCs w:val="16"/>
                <w:lang w:eastAsia="es-ES"/>
              </w:rPr>
              <w:t xml:space="preserve">8.2.2 </w:t>
            </w:r>
            <w:r w:rsidRPr="00490E31">
              <w:rPr>
                <w:rFonts w:ascii="Tahoma" w:hAnsi="Tahoma" w:cs="Tahoma"/>
                <w:b/>
                <w:sz w:val="16"/>
                <w:szCs w:val="16"/>
                <w:lang w:eastAsia="es-ES"/>
              </w:rPr>
              <w:t>Acepta</w:t>
            </w:r>
            <w:r>
              <w:rPr>
                <w:rFonts w:ascii="Tahoma" w:hAnsi="Tahoma" w:cs="Tahoma"/>
                <w:b/>
                <w:sz w:val="16"/>
                <w:szCs w:val="16"/>
                <w:lang w:eastAsia="es-ES"/>
              </w:rPr>
              <w:t>ción</w:t>
            </w:r>
            <w:r w:rsidRPr="00490E31">
              <w:rPr>
                <w:rFonts w:ascii="Tahoma" w:hAnsi="Tahoma" w:cs="Tahoma"/>
                <w:b/>
                <w:sz w:val="16"/>
                <w:szCs w:val="16"/>
                <w:lang w:eastAsia="es-ES"/>
              </w:rPr>
              <w:t xml:space="preserve"> parcial los</w:t>
            </w:r>
            <w:r w:rsidRPr="00490E31">
              <w:rPr>
                <w:rFonts w:ascii="Tahoma" w:hAnsi="Tahoma" w:cs="Tahoma"/>
                <w:sz w:val="16"/>
                <w:szCs w:val="16"/>
                <w:lang w:eastAsia="es-ES"/>
              </w:rPr>
              <w:t xml:space="preserve"> </w:t>
            </w:r>
            <w:r w:rsidRPr="00490E31">
              <w:rPr>
                <w:rFonts w:ascii="Tahoma" w:hAnsi="Tahoma" w:cs="Tahoma"/>
                <w:b/>
                <w:sz w:val="16"/>
                <w:szCs w:val="16"/>
                <w:lang w:eastAsia="es-ES"/>
              </w:rPr>
              <w:t>descargos:</w:t>
            </w:r>
          </w:p>
          <w:p w:rsidR="00433A1D" w:rsidRDefault="00433A1D" w:rsidP="008A60A9">
            <w:pPr>
              <w:numPr>
                <w:ilvl w:val="0"/>
                <w:numId w:val="113"/>
              </w:numPr>
              <w:ind w:left="507" w:hanging="142"/>
              <w:contextualSpacing/>
              <w:jc w:val="both"/>
              <w:rPr>
                <w:rFonts w:ascii="Tahoma" w:hAnsi="Tahoma" w:cs="Tahoma"/>
                <w:sz w:val="16"/>
                <w:szCs w:val="16"/>
                <w:lang w:eastAsia="es-ES"/>
              </w:rPr>
            </w:pPr>
            <w:r>
              <w:rPr>
                <w:rFonts w:ascii="Tahoma" w:hAnsi="Tahoma" w:cs="Tahoma"/>
                <w:sz w:val="16"/>
                <w:szCs w:val="16"/>
                <w:lang w:eastAsia="es-ES"/>
              </w:rPr>
              <w:t>En caso de corresponder corrige la Declaración y firma digitalmente.</w:t>
            </w:r>
          </w:p>
          <w:p w:rsidR="00433A1D" w:rsidRDefault="00433A1D" w:rsidP="008A60A9">
            <w:pPr>
              <w:numPr>
                <w:ilvl w:val="0"/>
                <w:numId w:val="113"/>
              </w:numPr>
              <w:ind w:left="507" w:hanging="142"/>
              <w:contextualSpacing/>
              <w:jc w:val="both"/>
              <w:rPr>
                <w:rFonts w:ascii="Tahoma" w:hAnsi="Tahoma" w:cs="Tahoma"/>
                <w:sz w:val="16"/>
                <w:szCs w:val="16"/>
                <w:lang w:eastAsia="es-ES"/>
              </w:rPr>
            </w:pPr>
            <w:r w:rsidRPr="00490E31">
              <w:rPr>
                <w:rFonts w:ascii="Tahoma" w:hAnsi="Tahoma" w:cs="Tahoma"/>
                <w:sz w:val="16"/>
                <w:szCs w:val="16"/>
                <w:lang w:eastAsia="es-ES"/>
              </w:rPr>
              <w:t xml:space="preserve">Firma digitalmente el Acta de </w:t>
            </w:r>
            <w:r>
              <w:rPr>
                <w:rFonts w:ascii="Tahoma" w:hAnsi="Tahoma" w:cs="Tahoma"/>
                <w:sz w:val="16"/>
                <w:szCs w:val="16"/>
                <w:lang w:eastAsia="es-ES"/>
              </w:rPr>
              <w:t>R</w:t>
            </w:r>
            <w:r w:rsidRPr="00490E31">
              <w:rPr>
                <w:rFonts w:ascii="Tahoma" w:hAnsi="Tahoma" w:cs="Tahoma"/>
                <w:sz w:val="16"/>
                <w:szCs w:val="16"/>
                <w:lang w:eastAsia="es-ES"/>
              </w:rPr>
              <w:t>econocimiento</w:t>
            </w:r>
            <w:r>
              <w:rPr>
                <w:rFonts w:ascii="Tahoma" w:hAnsi="Tahoma" w:cs="Tahoma"/>
                <w:sz w:val="16"/>
                <w:szCs w:val="16"/>
                <w:lang w:eastAsia="es-ES"/>
              </w:rPr>
              <w:t xml:space="preserve"> y/o Informe de Variación del Valor</w:t>
            </w:r>
            <w:r w:rsidRPr="00490E31">
              <w:rPr>
                <w:rFonts w:ascii="Tahoma" w:hAnsi="Tahoma" w:cs="Tahoma"/>
                <w:sz w:val="16"/>
                <w:szCs w:val="16"/>
                <w:lang w:eastAsia="es-ES"/>
              </w:rPr>
              <w:t>.</w:t>
            </w:r>
          </w:p>
          <w:p w:rsidR="00433A1D" w:rsidRPr="00490E31" w:rsidRDefault="00433A1D" w:rsidP="008A60A9">
            <w:pPr>
              <w:numPr>
                <w:ilvl w:val="0"/>
                <w:numId w:val="113"/>
              </w:numPr>
              <w:ind w:left="507" w:hanging="142"/>
              <w:jc w:val="both"/>
              <w:rPr>
                <w:rFonts w:ascii="Tahoma" w:hAnsi="Tahoma" w:cs="Tahoma"/>
                <w:sz w:val="16"/>
                <w:szCs w:val="16"/>
                <w:lang w:eastAsia="es-ES"/>
              </w:rPr>
            </w:pPr>
            <w:r>
              <w:rPr>
                <w:rFonts w:ascii="Tahoma" w:hAnsi="Tahoma" w:cs="Tahoma"/>
                <w:sz w:val="16"/>
                <w:szCs w:val="16"/>
                <w:lang w:eastAsia="es-ES"/>
              </w:rPr>
              <w:t>En caso de  existir observaciones por errores de llenado no sujetos a contravención aduanera, se hacen efectivos los cambios en la Declaración y se notifica al Declarante para que firme digitalmente la misma.</w:t>
            </w:r>
          </w:p>
          <w:p w:rsidR="00433A1D" w:rsidRDefault="00433A1D" w:rsidP="008A60A9">
            <w:pPr>
              <w:numPr>
                <w:ilvl w:val="0"/>
                <w:numId w:val="113"/>
              </w:numPr>
              <w:ind w:left="507" w:hanging="142"/>
              <w:contextualSpacing/>
              <w:jc w:val="both"/>
              <w:rPr>
                <w:rFonts w:ascii="Tahoma" w:hAnsi="Tahoma" w:cs="Tahoma"/>
                <w:sz w:val="16"/>
                <w:szCs w:val="16"/>
                <w:lang w:eastAsia="es-ES"/>
              </w:rPr>
            </w:pPr>
            <w:r>
              <w:rPr>
                <w:rFonts w:ascii="Tahoma" w:hAnsi="Tahoma" w:cs="Tahoma"/>
                <w:sz w:val="16"/>
                <w:szCs w:val="16"/>
                <w:lang w:eastAsia="es-ES"/>
              </w:rPr>
              <w:t>En caso de existir observaciones por contravención aduanera, omisión de pago o variación de valor, c</w:t>
            </w:r>
            <w:r w:rsidRPr="00490E31">
              <w:rPr>
                <w:rFonts w:ascii="Tahoma" w:hAnsi="Tahoma" w:cs="Tahoma"/>
                <w:sz w:val="16"/>
                <w:szCs w:val="16"/>
                <w:lang w:eastAsia="es-ES"/>
              </w:rPr>
              <w:t>umplido el plazo</w:t>
            </w:r>
            <w:r>
              <w:rPr>
                <w:rFonts w:ascii="Tahoma" w:hAnsi="Tahoma" w:cs="Tahoma"/>
                <w:sz w:val="16"/>
                <w:szCs w:val="16"/>
                <w:lang w:eastAsia="es-ES"/>
              </w:rPr>
              <w:t xml:space="preserve"> establecido proyecta el siguiente documento:</w:t>
            </w:r>
          </w:p>
          <w:p w:rsidR="00433A1D" w:rsidRDefault="00433A1D" w:rsidP="008A60A9">
            <w:pPr>
              <w:numPr>
                <w:ilvl w:val="0"/>
                <w:numId w:val="113"/>
              </w:numPr>
              <w:ind w:left="742" w:hanging="142"/>
              <w:contextualSpacing/>
              <w:jc w:val="both"/>
              <w:rPr>
                <w:rFonts w:ascii="Tahoma" w:hAnsi="Tahoma" w:cs="Tahoma"/>
                <w:sz w:val="16"/>
                <w:szCs w:val="16"/>
                <w:lang w:eastAsia="es-ES"/>
              </w:rPr>
            </w:pPr>
            <w:r>
              <w:rPr>
                <w:rFonts w:ascii="Tahoma" w:hAnsi="Tahoma" w:cs="Tahoma"/>
                <w:sz w:val="16"/>
                <w:szCs w:val="16"/>
                <w:lang w:eastAsia="es-ES"/>
              </w:rPr>
              <w:t xml:space="preserve">Resolución Sancionatoria en caso de existir observaciones por contravención aduanera. </w:t>
            </w:r>
          </w:p>
          <w:p w:rsidR="00433A1D" w:rsidRPr="00490E31" w:rsidRDefault="00433A1D" w:rsidP="008A60A9">
            <w:pPr>
              <w:numPr>
                <w:ilvl w:val="0"/>
                <w:numId w:val="113"/>
              </w:numPr>
              <w:ind w:left="742" w:hanging="142"/>
              <w:contextualSpacing/>
              <w:jc w:val="both"/>
              <w:rPr>
                <w:rFonts w:ascii="Tahoma" w:hAnsi="Tahoma" w:cs="Tahoma"/>
                <w:sz w:val="16"/>
                <w:szCs w:val="16"/>
                <w:lang w:eastAsia="es-ES"/>
              </w:rPr>
            </w:pPr>
            <w:r w:rsidRPr="00490E31">
              <w:rPr>
                <w:rFonts w:ascii="Tahoma" w:hAnsi="Tahoma" w:cs="Tahoma"/>
                <w:sz w:val="16"/>
                <w:szCs w:val="16"/>
                <w:lang w:eastAsia="es-ES"/>
              </w:rPr>
              <w:t xml:space="preserve">Resolución </w:t>
            </w:r>
            <w:r>
              <w:rPr>
                <w:rFonts w:ascii="Tahoma" w:hAnsi="Tahoma" w:cs="Tahoma"/>
                <w:sz w:val="16"/>
                <w:szCs w:val="16"/>
                <w:lang w:eastAsia="es-ES"/>
              </w:rPr>
              <w:t>Determinativa en caso de existir observaciones por omisión de pago o variación de valor</w:t>
            </w:r>
            <w:r w:rsidRPr="00490E31">
              <w:rPr>
                <w:rFonts w:ascii="Tahoma" w:hAnsi="Tahoma" w:cs="Tahoma"/>
                <w:sz w:val="16"/>
                <w:szCs w:val="16"/>
                <w:lang w:eastAsia="es-ES"/>
              </w:rPr>
              <w:t>.</w:t>
            </w:r>
          </w:p>
          <w:p w:rsidR="00433A1D" w:rsidRPr="00490E31" w:rsidRDefault="00433A1D" w:rsidP="008A60A9">
            <w:pPr>
              <w:numPr>
                <w:ilvl w:val="0"/>
                <w:numId w:val="113"/>
              </w:numPr>
              <w:spacing w:after="120"/>
              <w:ind w:left="505" w:hanging="142"/>
              <w:contextualSpacing/>
              <w:jc w:val="both"/>
              <w:rPr>
                <w:rFonts w:ascii="Tahoma" w:hAnsi="Tahoma" w:cs="Tahoma"/>
                <w:sz w:val="16"/>
                <w:szCs w:val="16"/>
                <w:lang w:eastAsia="es-ES"/>
              </w:rPr>
            </w:pPr>
            <w:r w:rsidRPr="00490E31">
              <w:rPr>
                <w:rFonts w:ascii="Tahoma" w:hAnsi="Tahoma" w:cs="Tahoma"/>
                <w:sz w:val="16"/>
                <w:szCs w:val="16"/>
                <w:lang w:eastAsia="es-ES"/>
              </w:rPr>
              <w:t>Remite la Resolución para firma del Administrador</w:t>
            </w:r>
            <w:r>
              <w:rPr>
                <w:rFonts w:ascii="Tahoma" w:hAnsi="Tahoma" w:cs="Tahoma"/>
                <w:sz w:val="16"/>
                <w:szCs w:val="16"/>
                <w:lang w:eastAsia="es-ES"/>
              </w:rPr>
              <w:t xml:space="preserve"> de Aduana</w:t>
            </w:r>
            <w:r w:rsidRPr="00490E31">
              <w:rPr>
                <w:rFonts w:ascii="Tahoma" w:hAnsi="Tahoma" w:cs="Tahoma"/>
                <w:sz w:val="16"/>
                <w:szCs w:val="16"/>
                <w:lang w:eastAsia="es-ES"/>
              </w:rPr>
              <w:t>.</w:t>
            </w:r>
          </w:p>
          <w:p w:rsidR="00433A1D" w:rsidRPr="00490E31" w:rsidRDefault="00433A1D" w:rsidP="00CF2BCF">
            <w:pPr>
              <w:contextualSpacing/>
              <w:jc w:val="both"/>
              <w:rPr>
                <w:rFonts w:ascii="Tahoma" w:hAnsi="Tahoma" w:cs="Tahoma"/>
                <w:b/>
                <w:sz w:val="16"/>
                <w:szCs w:val="16"/>
                <w:lang w:eastAsia="es-ES"/>
              </w:rPr>
            </w:pPr>
            <w:r>
              <w:rPr>
                <w:rFonts w:ascii="Tahoma" w:hAnsi="Tahoma" w:cs="Tahoma"/>
                <w:b/>
                <w:sz w:val="16"/>
                <w:szCs w:val="16"/>
                <w:lang w:eastAsia="es-ES"/>
              </w:rPr>
              <w:t xml:space="preserve">8.2.3 Rechazo o no presentación de </w:t>
            </w:r>
            <w:r w:rsidRPr="00490E31">
              <w:rPr>
                <w:rFonts w:ascii="Tahoma" w:hAnsi="Tahoma" w:cs="Tahoma"/>
                <w:b/>
                <w:sz w:val="16"/>
                <w:szCs w:val="16"/>
                <w:lang w:eastAsia="es-ES"/>
              </w:rPr>
              <w:t>los</w:t>
            </w:r>
            <w:r w:rsidRPr="00490E31">
              <w:rPr>
                <w:rFonts w:ascii="Tahoma" w:hAnsi="Tahoma" w:cs="Tahoma"/>
                <w:sz w:val="16"/>
                <w:szCs w:val="16"/>
                <w:lang w:eastAsia="es-ES"/>
              </w:rPr>
              <w:t xml:space="preserve"> </w:t>
            </w:r>
            <w:r w:rsidRPr="00490E31">
              <w:rPr>
                <w:rFonts w:ascii="Tahoma" w:hAnsi="Tahoma" w:cs="Tahoma"/>
                <w:b/>
                <w:sz w:val="16"/>
                <w:szCs w:val="16"/>
                <w:lang w:eastAsia="es-ES"/>
              </w:rPr>
              <w:t>descargos:</w:t>
            </w:r>
          </w:p>
          <w:p w:rsidR="00433A1D" w:rsidRDefault="00433A1D" w:rsidP="008A60A9">
            <w:pPr>
              <w:numPr>
                <w:ilvl w:val="0"/>
                <w:numId w:val="113"/>
              </w:numPr>
              <w:ind w:left="507" w:hanging="142"/>
              <w:jc w:val="both"/>
              <w:rPr>
                <w:rFonts w:ascii="Tahoma" w:hAnsi="Tahoma" w:cs="Tahoma"/>
                <w:sz w:val="16"/>
                <w:szCs w:val="16"/>
                <w:lang w:eastAsia="es-ES"/>
              </w:rPr>
            </w:pPr>
            <w:r w:rsidRPr="00490E31">
              <w:rPr>
                <w:rFonts w:ascii="Tahoma" w:hAnsi="Tahoma" w:cs="Tahoma"/>
                <w:sz w:val="16"/>
                <w:szCs w:val="16"/>
                <w:lang w:eastAsia="es-ES"/>
              </w:rPr>
              <w:t xml:space="preserve">Firma digitalmente el Acta de </w:t>
            </w:r>
            <w:r>
              <w:rPr>
                <w:rFonts w:ascii="Tahoma" w:hAnsi="Tahoma" w:cs="Tahoma"/>
                <w:sz w:val="16"/>
                <w:szCs w:val="16"/>
                <w:lang w:eastAsia="es-ES"/>
              </w:rPr>
              <w:t>R</w:t>
            </w:r>
            <w:r w:rsidRPr="00490E31">
              <w:rPr>
                <w:rFonts w:ascii="Tahoma" w:hAnsi="Tahoma" w:cs="Tahoma"/>
                <w:sz w:val="16"/>
                <w:szCs w:val="16"/>
                <w:lang w:eastAsia="es-ES"/>
              </w:rPr>
              <w:t>econocimiento</w:t>
            </w:r>
            <w:r>
              <w:rPr>
                <w:rFonts w:ascii="Tahoma" w:hAnsi="Tahoma" w:cs="Tahoma"/>
                <w:sz w:val="16"/>
                <w:szCs w:val="16"/>
                <w:lang w:eastAsia="es-ES"/>
              </w:rPr>
              <w:t xml:space="preserve"> y/o Informe de Variación del Valor</w:t>
            </w:r>
            <w:r w:rsidRPr="00490E31">
              <w:rPr>
                <w:rFonts w:ascii="Tahoma" w:hAnsi="Tahoma" w:cs="Tahoma"/>
                <w:sz w:val="16"/>
                <w:szCs w:val="16"/>
                <w:lang w:eastAsia="es-ES"/>
              </w:rPr>
              <w:t>.</w:t>
            </w:r>
          </w:p>
          <w:p w:rsidR="00433A1D" w:rsidRPr="00490E31" w:rsidRDefault="00433A1D" w:rsidP="008A60A9">
            <w:pPr>
              <w:numPr>
                <w:ilvl w:val="0"/>
                <w:numId w:val="113"/>
              </w:numPr>
              <w:ind w:left="507" w:hanging="142"/>
              <w:jc w:val="both"/>
              <w:rPr>
                <w:rFonts w:ascii="Tahoma" w:hAnsi="Tahoma" w:cs="Tahoma"/>
                <w:sz w:val="16"/>
                <w:szCs w:val="16"/>
                <w:lang w:eastAsia="es-ES"/>
              </w:rPr>
            </w:pPr>
            <w:r>
              <w:rPr>
                <w:rFonts w:ascii="Tahoma" w:hAnsi="Tahoma" w:cs="Tahoma"/>
                <w:sz w:val="16"/>
                <w:szCs w:val="16"/>
                <w:lang w:eastAsia="es-ES"/>
              </w:rPr>
              <w:t xml:space="preserve">En caso que solo existan observaciones por errores de llenado no sujetos a contravención aduanera, se hacen efectivos los cambios en la Declaración y se notifica al </w:t>
            </w:r>
            <w:r>
              <w:rPr>
                <w:rFonts w:ascii="Tahoma" w:hAnsi="Tahoma" w:cs="Tahoma"/>
                <w:sz w:val="16"/>
                <w:szCs w:val="16"/>
                <w:lang w:eastAsia="es-ES"/>
              </w:rPr>
              <w:lastRenderedPageBreak/>
              <w:t>Declarante para su firma.</w:t>
            </w:r>
          </w:p>
          <w:p w:rsidR="00433A1D" w:rsidRDefault="00433A1D" w:rsidP="008A60A9">
            <w:pPr>
              <w:numPr>
                <w:ilvl w:val="0"/>
                <w:numId w:val="113"/>
              </w:numPr>
              <w:ind w:left="507" w:hanging="142"/>
              <w:contextualSpacing/>
              <w:jc w:val="both"/>
              <w:rPr>
                <w:rFonts w:ascii="Tahoma" w:hAnsi="Tahoma" w:cs="Tahoma"/>
                <w:sz w:val="16"/>
                <w:szCs w:val="16"/>
                <w:lang w:eastAsia="es-ES"/>
              </w:rPr>
            </w:pPr>
            <w:r>
              <w:rPr>
                <w:rFonts w:ascii="Tahoma" w:hAnsi="Tahoma" w:cs="Tahoma"/>
                <w:sz w:val="16"/>
                <w:szCs w:val="16"/>
                <w:lang w:eastAsia="es-ES"/>
              </w:rPr>
              <w:t>En caso de existir observaciones por contravención aduanera, omisión de pago o variación de valor, c</w:t>
            </w:r>
            <w:r w:rsidRPr="00490E31">
              <w:rPr>
                <w:rFonts w:ascii="Tahoma" w:hAnsi="Tahoma" w:cs="Tahoma"/>
                <w:sz w:val="16"/>
                <w:szCs w:val="16"/>
                <w:lang w:eastAsia="es-ES"/>
              </w:rPr>
              <w:t>umplido el plazo</w:t>
            </w:r>
            <w:r>
              <w:rPr>
                <w:rFonts w:ascii="Tahoma" w:hAnsi="Tahoma" w:cs="Tahoma"/>
                <w:sz w:val="16"/>
                <w:szCs w:val="16"/>
                <w:lang w:eastAsia="es-ES"/>
              </w:rPr>
              <w:t xml:space="preserve"> establecido proyecta el siguiente documento:</w:t>
            </w:r>
          </w:p>
          <w:p w:rsidR="00433A1D" w:rsidRDefault="00433A1D" w:rsidP="008A60A9">
            <w:pPr>
              <w:numPr>
                <w:ilvl w:val="0"/>
                <w:numId w:val="113"/>
              </w:numPr>
              <w:ind w:left="884" w:hanging="142"/>
              <w:contextualSpacing/>
              <w:jc w:val="both"/>
              <w:rPr>
                <w:rFonts w:ascii="Tahoma" w:hAnsi="Tahoma" w:cs="Tahoma"/>
                <w:sz w:val="16"/>
                <w:szCs w:val="16"/>
                <w:lang w:eastAsia="es-ES"/>
              </w:rPr>
            </w:pPr>
            <w:r>
              <w:rPr>
                <w:rFonts w:ascii="Tahoma" w:hAnsi="Tahoma" w:cs="Tahoma"/>
                <w:sz w:val="16"/>
                <w:szCs w:val="16"/>
                <w:lang w:eastAsia="es-ES"/>
              </w:rPr>
              <w:t xml:space="preserve">Resolución Sancionatoria en caso de existir observaciones por contravención aduanera. </w:t>
            </w:r>
          </w:p>
          <w:p w:rsidR="00433A1D" w:rsidRPr="00490E31" w:rsidRDefault="00433A1D" w:rsidP="008A60A9">
            <w:pPr>
              <w:numPr>
                <w:ilvl w:val="0"/>
                <w:numId w:val="113"/>
              </w:numPr>
              <w:ind w:left="884" w:hanging="142"/>
              <w:contextualSpacing/>
              <w:jc w:val="both"/>
              <w:rPr>
                <w:rFonts w:ascii="Tahoma" w:hAnsi="Tahoma" w:cs="Tahoma"/>
                <w:sz w:val="16"/>
                <w:szCs w:val="16"/>
                <w:lang w:eastAsia="es-ES"/>
              </w:rPr>
            </w:pPr>
            <w:r w:rsidRPr="00490E31">
              <w:rPr>
                <w:rFonts w:ascii="Tahoma" w:hAnsi="Tahoma" w:cs="Tahoma"/>
                <w:sz w:val="16"/>
                <w:szCs w:val="16"/>
                <w:lang w:eastAsia="es-ES"/>
              </w:rPr>
              <w:t xml:space="preserve">Resolución </w:t>
            </w:r>
            <w:r>
              <w:rPr>
                <w:rFonts w:ascii="Tahoma" w:hAnsi="Tahoma" w:cs="Tahoma"/>
                <w:sz w:val="16"/>
                <w:szCs w:val="16"/>
                <w:lang w:eastAsia="es-ES"/>
              </w:rPr>
              <w:t>Determinativa en caso de existir observaciones por omisión de pago o variación de valor</w:t>
            </w:r>
            <w:r w:rsidRPr="00490E31">
              <w:rPr>
                <w:rFonts w:ascii="Tahoma" w:hAnsi="Tahoma" w:cs="Tahoma"/>
                <w:sz w:val="16"/>
                <w:szCs w:val="16"/>
                <w:lang w:eastAsia="es-ES"/>
              </w:rPr>
              <w:t>.</w:t>
            </w:r>
          </w:p>
          <w:p w:rsidR="00433A1D" w:rsidRPr="00490E31" w:rsidRDefault="00433A1D" w:rsidP="008A60A9">
            <w:pPr>
              <w:numPr>
                <w:ilvl w:val="0"/>
                <w:numId w:val="113"/>
              </w:numPr>
              <w:spacing w:after="120"/>
              <w:ind w:left="505" w:hanging="142"/>
              <w:contextualSpacing/>
              <w:jc w:val="both"/>
              <w:rPr>
                <w:rFonts w:ascii="Tahoma" w:hAnsi="Tahoma" w:cs="Tahoma"/>
                <w:sz w:val="16"/>
                <w:szCs w:val="16"/>
                <w:lang w:eastAsia="es-ES"/>
              </w:rPr>
            </w:pPr>
            <w:r w:rsidRPr="00490E31">
              <w:rPr>
                <w:rFonts w:ascii="Tahoma" w:hAnsi="Tahoma" w:cs="Tahoma"/>
                <w:sz w:val="16"/>
                <w:szCs w:val="16"/>
                <w:lang w:eastAsia="es-ES"/>
              </w:rPr>
              <w:t>Remite la Resolución para firma del Administrador</w:t>
            </w:r>
            <w:r>
              <w:rPr>
                <w:rFonts w:ascii="Tahoma" w:hAnsi="Tahoma" w:cs="Tahoma"/>
                <w:sz w:val="16"/>
                <w:szCs w:val="16"/>
                <w:lang w:eastAsia="es-ES"/>
              </w:rPr>
              <w:t xml:space="preserve"> de Aduana</w:t>
            </w:r>
            <w:r w:rsidRPr="00490E31">
              <w:rPr>
                <w:rFonts w:ascii="Tahoma" w:hAnsi="Tahoma" w:cs="Tahoma"/>
                <w:sz w:val="16"/>
                <w:szCs w:val="16"/>
                <w:lang w:eastAsia="es-ES"/>
              </w:rPr>
              <w:t>.</w:t>
            </w:r>
          </w:p>
        </w:tc>
      </w:tr>
      <w:tr w:rsidR="00433A1D" w:rsidRPr="006A1C64" w:rsidTr="00CF2BCF">
        <w:tc>
          <w:tcPr>
            <w:tcW w:w="461" w:type="dxa"/>
            <w:vMerge w:val="restart"/>
            <w:vAlign w:val="center"/>
          </w:tcPr>
          <w:p w:rsidR="00433A1D" w:rsidRPr="00490E31" w:rsidRDefault="00433A1D" w:rsidP="00CF2BCF">
            <w:pPr>
              <w:rPr>
                <w:rFonts w:ascii="Tahoma" w:hAnsi="Tahoma" w:cs="Tahoma"/>
                <w:sz w:val="16"/>
                <w:szCs w:val="16"/>
              </w:rPr>
            </w:pPr>
            <w:r>
              <w:rPr>
                <w:rFonts w:ascii="Tahoma" w:hAnsi="Tahoma" w:cs="Tahoma"/>
                <w:sz w:val="16"/>
                <w:szCs w:val="16"/>
              </w:rPr>
              <w:lastRenderedPageBreak/>
              <w:t>9</w:t>
            </w:r>
          </w:p>
        </w:tc>
        <w:tc>
          <w:tcPr>
            <w:tcW w:w="1948" w:type="dxa"/>
            <w:vMerge w:val="restart"/>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r w:rsidRPr="00490E31">
              <w:rPr>
                <w:rFonts w:ascii="Tahoma" w:hAnsi="Tahoma" w:cs="Tahoma"/>
                <w:sz w:val="16"/>
                <w:szCs w:val="16"/>
                <w:lang w:eastAsia="es-ES"/>
              </w:rPr>
              <w:t xml:space="preserve">Emisión de Resolución </w:t>
            </w:r>
            <w:r>
              <w:rPr>
                <w:rFonts w:ascii="Tahoma" w:hAnsi="Tahoma" w:cs="Tahoma"/>
                <w:sz w:val="16"/>
                <w:szCs w:val="16"/>
                <w:lang w:eastAsia="es-ES"/>
              </w:rPr>
              <w:t>S</w:t>
            </w:r>
            <w:r w:rsidRPr="00490E31">
              <w:rPr>
                <w:rFonts w:ascii="Tahoma" w:hAnsi="Tahoma" w:cs="Tahoma"/>
                <w:sz w:val="16"/>
                <w:szCs w:val="16"/>
                <w:lang w:eastAsia="es-ES"/>
              </w:rPr>
              <w:t>ancionatoria</w:t>
            </w:r>
            <w:r>
              <w:rPr>
                <w:rFonts w:ascii="Tahoma" w:hAnsi="Tahoma" w:cs="Tahoma"/>
                <w:sz w:val="16"/>
                <w:szCs w:val="16"/>
                <w:lang w:eastAsia="es-ES"/>
              </w:rPr>
              <w:t xml:space="preserve"> o Determinativa</w:t>
            </w: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sidRPr="00490E31">
              <w:rPr>
                <w:rFonts w:ascii="Tahoma" w:hAnsi="Tahoma" w:cs="Tahoma"/>
                <w:sz w:val="16"/>
                <w:szCs w:val="16"/>
                <w:lang w:eastAsia="es-ES"/>
              </w:rPr>
              <w:t>Administrador de Aduana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9.1 R</w:t>
            </w:r>
            <w:r w:rsidRPr="00490E31">
              <w:rPr>
                <w:rFonts w:ascii="Tahoma" w:hAnsi="Tahoma" w:cs="Tahoma"/>
                <w:sz w:val="16"/>
                <w:szCs w:val="16"/>
                <w:lang w:eastAsia="es-ES"/>
              </w:rPr>
              <w:t>ealiza la revisión de los antecedentes de la Resolución Sancionatoria</w:t>
            </w:r>
            <w:r>
              <w:rPr>
                <w:rFonts w:ascii="Tahoma" w:hAnsi="Tahoma" w:cs="Tahoma"/>
                <w:sz w:val="16"/>
                <w:szCs w:val="16"/>
                <w:lang w:eastAsia="es-ES"/>
              </w:rPr>
              <w:t xml:space="preserve"> o Determinativa según corresponda.</w:t>
            </w:r>
          </w:p>
          <w:p w:rsidR="00433A1D" w:rsidRPr="00490E31"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 xml:space="preserve">9.2 </w:t>
            </w:r>
            <w:r w:rsidRPr="00490E31">
              <w:rPr>
                <w:rFonts w:ascii="Tahoma" w:hAnsi="Tahoma" w:cs="Tahoma"/>
                <w:sz w:val="16"/>
                <w:szCs w:val="16"/>
                <w:lang w:eastAsia="es-ES"/>
              </w:rPr>
              <w:t>Firma la Resolución Sancionatoria</w:t>
            </w:r>
            <w:r>
              <w:rPr>
                <w:rFonts w:ascii="Tahoma" w:hAnsi="Tahoma" w:cs="Tahoma"/>
                <w:sz w:val="16"/>
                <w:szCs w:val="16"/>
                <w:lang w:eastAsia="es-ES"/>
              </w:rPr>
              <w:t xml:space="preserve"> o Determinativa</w:t>
            </w:r>
            <w:r w:rsidRPr="00490E31">
              <w:rPr>
                <w:rFonts w:ascii="Tahoma" w:hAnsi="Tahoma" w:cs="Tahoma"/>
                <w:sz w:val="16"/>
                <w:szCs w:val="16"/>
                <w:lang w:eastAsia="es-ES"/>
              </w:rPr>
              <w:t>.</w:t>
            </w:r>
          </w:p>
        </w:tc>
      </w:tr>
      <w:tr w:rsidR="00433A1D" w:rsidRPr="006A1C64" w:rsidTr="00CF2BCF">
        <w:tc>
          <w:tcPr>
            <w:tcW w:w="461" w:type="dxa"/>
            <w:vMerge/>
            <w:vAlign w:val="center"/>
          </w:tcPr>
          <w:p w:rsidR="00433A1D" w:rsidRPr="00490E31" w:rsidRDefault="00433A1D" w:rsidP="00CF2BCF">
            <w:pPr>
              <w:rPr>
                <w:rFonts w:ascii="Tahoma" w:hAnsi="Tahoma" w:cs="Tahoma"/>
                <w:sz w:val="16"/>
                <w:szCs w:val="16"/>
              </w:rPr>
            </w:pPr>
          </w:p>
        </w:tc>
        <w:tc>
          <w:tcPr>
            <w:tcW w:w="1948" w:type="dxa"/>
            <w:vMerge/>
            <w:tcBorders>
              <w:right w:val="single" w:sz="4" w:space="0" w:color="auto"/>
            </w:tcBorders>
            <w:vAlign w:val="center"/>
          </w:tcPr>
          <w:p w:rsidR="00433A1D" w:rsidRPr="00490E31" w:rsidRDefault="00433A1D" w:rsidP="00CF2BCF">
            <w:pPr>
              <w:contextualSpacing/>
              <w:rPr>
                <w:rFonts w:ascii="Tahoma" w:hAnsi="Tahoma" w:cs="Tahoma"/>
                <w:sz w:val="16"/>
                <w:szCs w:val="16"/>
                <w:lang w:eastAsia="es-ES"/>
              </w:rPr>
            </w:pPr>
          </w:p>
        </w:tc>
        <w:tc>
          <w:tcPr>
            <w:tcW w:w="1418" w:type="dxa"/>
            <w:tcBorders>
              <w:top w:val="single" w:sz="4" w:space="0" w:color="auto"/>
              <w:left w:val="single" w:sz="4" w:space="0" w:color="auto"/>
              <w:bottom w:val="single" w:sz="4" w:space="0" w:color="auto"/>
              <w:right w:val="single" w:sz="4" w:space="0" w:color="auto"/>
            </w:tcBorders>
            <w:vAlign w:val="center"/>
          </w:tcPr>
          <w:p w:rsidR="00433A1D" w:rsidRPr="00490E31" w:rsidRDefault="00433A1D" w:rsidP="00CF2BCF">
            <w:pPr>
              <w:rPr>
                <w:rFonts w:ascii="Tahoma" w:hAnsi="Tahoma" w:cs="Tahoma"/>
                <w:sz w:val="16"/>
                <w:szCs w:val="16"/>
                <w:lang w:eastAsia="es-ES"/>
              </w:rPr>
            </w:pPr>
            <w:r>
              <w:rPr>
                <w:rFonts w:ascii="Tahoma" w:hAnsi="Tahoma" w:cs="Tahoma"/>
                <w:sz w:val="16"/>
                <w:szCs w:val="16"/>
                <w:lang w:eastAsia="es-ES"/>
              </w:rPr>
              <w:t>SUMA</w:t>
            </w:r>
          </w:p>
        </w:tc>
        <w:tc>
          <w:tcPr>
            <w:tcW w:w="4978" w:type="dxa"/>
            <w:tcBorders>
              <w:top w:val="single" w:sz="4" w:space="0" w:color="auto"/>
              <w:left w:val="single" w:sz="4" w:space="0" w:color="auto"/>
              <w:bottom w:val="single" w:sz="4" w:space="0" w:color="auto"/>
              <w:right w:val="single" w:sz="4" w:space="0" w:color="auto"/>
            </w:tcBorders>
            <w:vAlign w:val="center"/>
          </w:tcPr>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9.3 Realiza la n</w:t>
            </w:r>
            <w:r w:rsidRPr="00F47A12">
              <w:rPr>
                <w:rFonts w:ascii="Tahoma" w:hAnsi="Tahoma" w:cs="Tahoma"/>
                <w:sz w:val="16"/>
                <w:szCs w:val="16"/>
                <w:lang w:eastAsia="es-ES"/>
              </w:rPr>
              <w:t>otifica</w:t>
            </w:r>
            <w:r>
              <w:rPr>
                <w:rFonts w:ascii="Tahoma" w:hAnsi="Tahoma" w:cs="Tahoma"/>
                <w:sz w:val="16"/>
                <w:szCs w:val="16"/>
                <w:lang w:eastAsia="es-ES"/>
              </w:rPr>
              <w:t xml:space="preserve">ción electrónica de la Resolución </w:t>
            </w:r>
            <w:r w:rsidRPr="00F47A12">
              <w:rPr>
                <w:rFonts w:ascii="Tahoma" w:hAnsi="Tahoma" w:cs="Tahoma"/>
                <w:sz w:val="16"/>
                <w:szCs w:val="16"/>
                <w:lang w:eastAsia="es-ES"/>
              </w:rPr>
              <w:t>al Declarante.</w:t>
            </w:r>
          </w:p>
          <w:p w:rsidR="00433A1D" w:rsidRDefault="00433A1D" w:rsidP="00CF2BCF">
            <w:pPr>
              <w:contextualSpacing/>
              <w:jc w:val="both"/>
              <w:rPr>
                <w:rFonts w:ascii="Tahoma" w:hAnsi="Tahoma" w:cs="Tahoma"/>
                <w:sz w:val="16"/>
                <w:szCs w:val="16"/>
                <w:lang w:eastAsia="es-ES"/>
              </w:rPr>
            </w:pPr>
            <w:r>
              <w:rPr>
                <w:rFonts w:ascii="Tahoma" w:hAnsi="Tahoma" w:cs="Tahoma"/>
                <w:sz w:val="16"/>
                <w:szCs w:val="16"/>
                <w:lang w:eastAsia="es-ES"/>
              </w:rPr>
              <w:t>9.4 Una vez efectuada la notificación genera la Constancia de Notificación Electrónica.</w:t>
            </w:r>
          </w:p>
        </w:tc>
      </w:tr>
    </w:tbl>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eastAsia="es-ES"/>
        </w:rPr>
      </w:pPr>
    </w:p>
    <w:p w:rsidR="00433A1D" w:rsidRDefault="00433A1D" w:rsidP="00433A1D">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433A1D" w:rsidRPr="009025BF" w:rsidRDefault="00433A1D" w:rsidP="00433A1D">
      <w:pPr>
        <w:pStyle w:val="Ttulo1"/>
        <w:numPr>
          <w:ilvl w:val="0"/>
          <w:numId w:val="0"/>
        </w:numPr>
        <w:ind w:left="567" w:hanging="567"/>
        <w:jc w:val="center"/>
        <w:rPr>
          <w:lang w:val="es-BO"/>
        </w:rPr>
      </w:pPr>
      <w:bookmarkStart w:id="392" w:name="_Toc530737527"/>
      <w:r w:rsidRPr="009025BF">
        <w:rPr>
          <w:lang w:val="es-BO"/>
        </w:rPr>
        <w:lastRenderedPageBreak/>
        <w:t>ANEXO 2</w:t>
      </w:r>
      <w:bookmarkEnd w:id="392"/>
      <w:r w:rsidRPr="009025BF">
        <w:rPr>
          <w:lang w:val="es-BO"/>
        </w:rPr>
        <w:t xml:space="preserve"> </w:t>
      </w:r>
    </w:p>
    <w:p w:rsidR="00433A1D" w:rsidRPr="009025BF" w:rsidRDefault="00433A1D" w:rsidP="00433A1D">
      <w:pPr>
        <w:pStyle w:val="Ttulo1"/>
        <w:numPr>
          <w:ilvl w:val="0"/>
          <w:numId w:val="0"/>
        </w:numPr>
        <w:ind w:left="567" w:hanging="567"/>
        <w:jc w:val="center"/>
        <w:rPr>
          <w:b w:val="0"/>
          <w:lang w:val="es-BO"/>
        </w:rPr>
      </w:pPr>
      <w:bookmarkStart w:id="393" w:name="_Toc530737528"/>
      <w:r w:rsidRPr="009025BF">
        <w:rPr>
          <w:lang w:val="es-BO"/>
        </w:rPr>
        <w:t>CORRECCIÓN Y ANULACIÓN DE LA DECLARACIÓN DE MERCANCÍAS DE IMPORTACIÓN</w:t>
      </w:r>
      <w:bookmarkEnd w:id="393"/>
    </w:p>
    <w:p w:rsidR="00433A1D" w:rsidRPr="00E80EA6" w:rsidRDefault="00433A1D" w:rsidP="008A60A9">
      <w:pPr>
        <w:pStyle w:val="Normal1"/>
        <w:numPr>
          <w:ilvl w:val="0"/>
          <w:numId w:val="114"/>
        </w:numPr>
        <w:tabs>
          <w:tab w:val="clear" w:pos="567"/>
          <w:tab w:val="num" w:pos="284"/>
        </w:tabs>
        <w:ind w:left="426" w:hanging="426"/>
        <w:rPr>
          <w:rFonts w:cs="Tahoma"/>
          <w:b/>
          <w:szCs w:val="22"/>
          <w:lang w:val="es-ES"/>
        </w:rPr>
      </w:pPr>
      <w:r w:rsidRPr="00E80EA6">
        <w:rPr>
          <w:rFonts w:cs="Tahoma"/>
          <w:b/>
          <w:szCs w:val="22"/>
          <w:lang w:val="es-ES"/>
        </w:rPr>
        <w:t xml:space="preserve">CORRECCIÓN  DE LA DECLARACIÓN DE MERCANCÍAS DE IMPORTACIÓN </w:t>
      </w:r>
    </w:p>
    <w:p w:rsidR="00433A1D" w:rsidRPr="00E80EA6" w:rsidRDefault="00433A1D" w:rsidP="008A60A9">
      <w:pPr>
        <w:pStyle w:val="Normal1"/>
        <w:numPr>
          <w:ilvl w:val="1"/>
          <w:numId w:val="114"/>
        </w:numPr>
        <w:ind w:hanging="187"/>
        <w:rPr>
          <w:rFonts w:cs="Tahoma"/>
          <w:b/>
          <w:szCs w:val="22"/>
          <w:lang w:val="es-ES"/>
        </w:rPr>
      </w:pPr>
      <w:r w:rsidRPr="00E80EA6">
        <w:rPr>
          <w:rFonts w:cs="Tahoma"/>
          <w:b/>
          <w:szCs w:val="22"/>
          <w:lang w:val="es-ES"/>
        </w:rPr>
        <w:t>ASPECTOS GENERALES</w:t>
      </w:r>
    </w:p>
    <w:p w:rsidR="00433A1D" w:rsidRPr="00E80EA6" w:rsidRDefault="00433A1D" w:rsidP="008A60A9">
      <w:pPr>
        <w:pStyle w:val="Normal1"/>
        <w:numPr>
          <w:ilvl w:val="0"/>
          <w:numId w:val="115"/>
        </w:numPr>
        <w:ind w:left="1134" w:hanging="425"/>
        <w:rPr>
          <w:rFonts w:cs="Tahoma"/>
          <w:b/>
          <w:szCs w:val="22"/>
          <w:lang w:val="es-ES"/>
        </w:rPr>
      </w:pPr>
      <w:r w:rsidRPr="00E80EA6">
        <w:rPr>
          <w:rFonts w:cs="Tahoma"/>
          <w:b/>
          <w:szCs w:val="22"/>
          <w:lang w:val="es-ES"/>
        </w:rPr>
        <w:t>Causales para la corrección de datos de la Declaración</w:t>
      </w:r>
    </w:p>
    <w:p w:rsidR="00433A1D" w:rsidRPr="00E80EA6" w:rsidRDefault="00433A1D" w:rsidP="008A60A9">
      <w:pPr>
        <w:pStyle w:val="Normal1"/>
        <w:numPr>
          <w:ilvl w:val="0"/>
          <w:numId w:val="117"/>
        </w:numPr>
        <w:ind w:left="1560" w:hanging="426"/>
        <w:rPr>
          <w:rFonts w:cs="Tahoma"/>
          <w:szCs w:val="22"/>
          <w:lang w:val="es-ES"/>
        </w:rPr>
      </w:pPr>
      <w:r w:rsidRPr="00E80EA6">
        <w:rPr>
          <w:rFonts w:cs="Tahoma"/>
          <w:szCs w:val="22"/>
          <w:lang w:val="es-ES"/>
        </w:rPr>
        <w:t>Serán causales para la corrección de la Declaración independientemente del régimen o destino aduanero, las siguientes:</w:t>
      </w:r>
    </w:p>
    <w:p w:rsidR="00433A1D" w:rsidRPr="00E80EA6" w:rsidRDefault="00433A1D" w:rsidP="008A60A9">
      <w:pPr>
        <w:pStyle w:val="Normal1"/>
        <w:numPr>
          <w:ilvl w:val="1"/>
          <w:numId w:val="119"/>
        </w:numPr>
        <w:ind w:left="1985"/>
        <w:rPr>
          <w:rFonts w:cs="Tahoma"/>
          <w:szCs w:val="22"/>
          <w:lang w:val="es-ES"/>
        </w:rPr>
      </w:pPr>
      <w:r w:rsidRPr="00E80EA6">
        <w:rPr>
          <w:rFonts w:cs="Tahoma"/>
          <w:szCs w:val="22"/>
          <w:lang w:val="es-ES"/>
        </w:rPr>
        <w:t>Errores u omisiones en la elaboración de la Declaración, verificables en la documentación soporte presentada al momento de su aceptación o documentación que se haya omitido o de reciente producción proporcionada por su mandante.</w:t>
      </w:r>
    </w:p>
    <w:p w:rsidR="00433A1D" w:rsidRPr="00E80EA6" w:rsidRDefault="00433A1D" w:rsidP="008A60A9">
      <w:pPr>
        <w:pStyle w:val="Normal1"/>
        <w:numPr>
          <w:ilvl w:val="1"/>
          <w:numId w:val="119"/>
        </w:numPr>
        <w:ind w:left="1985"/>
        <w:rPr>
          <w:rFonts w:cs="Tahoma"/>
          <w:szCs w:val="22"/>
          <w:lang w:val="es-ES"/>
        </w:rPr>
      </w:pPr>
      <w:r w:rsidRPr="00E80EA6">
        <w:rPr>
          <w:rFonts w:cs="Tahoma"/>
          <w:szCs w:val="22"/>
          <w:lang w:val="es-ES"/>
        </w:rPr>
        <w:t>Modificaciones en las condiciones contractuales de la operación comercial, establecidas de forma posterior a la presentación de la Declaración.</w:t>
      </w:r>
    </w:p>
    <w:p w:rsidR="00433A1D" w:rsidRPr="00E80EA6" w:rsidRDefault="00433A1D" w:rsidP="008A60A9">
      <w:pPr>
        <w:pStyle w:val="Normal1"/>
        <w:numPr>
          <w:ilvl w:val="1"/>
          <w:numId w:val="119"/>
        </w:numPr>
        <w:ind w:left="1985"/>
        <w:rPr>
          <w:rFonts w:cs="Tahoma"/>
          <w:szCs w:val="22"/>
          <w:lang w:val="es-ES"/>
        </w:rPr>
      </w:pPr>
      <w:r w:rsidRPr="00E80EA6">
        <w:rPr>
          <w:rFonts w:cs="Tahoma"/>
          <w:szCs w:val="22"/>
          <w:lang w:val="es-ES"/>
        </w:rPr>
        <w:t>Otras causales no manifestadas precedentemente, las que deberán ser sustentadas y/o justificadas ante la Administración Aduanera para su evaluación y autorización respectiva a través de Resolución Administrativa.</w:t>
      </w:r>
    </w:p>
    <w:p w:rsidR="00433A1D" w:rsidRPr="00E80EA6" w:rsidRDefault="00433A1D" w:rsidP="008A60A9">
      <w:pPr>
        <w:pStyle w:val="Normal1"/>
        <w:numPr>
          <w:ilvl w:val="0"/>
          <w:numId w:val="117"/>
        </w:numPr>
        <w:ind w:left="1560" w:hanging="426"/>
        <w:rPr>
          <w:rFonts w:cs="Tahoma"/>
          <w:szCs w:val="22"/>
          <w:lang w:val="es-ES"/>
        </w:rPr>
      </w:pPr>
      <w:r w:rsidRPr="00E80EA6">
        <w:rPr>
          <w:rFonts w:cs="Tahoma"/>
          <w:szCs w:val="22"/>
          <w:lang w:val="es-ES"/>
        </w:rPr>
        <w:t>Cuando la Declaración se encuentre en proceso de investigación, intervención o fiscalización ejecutado por Autoridad Aduanera, no se aceptará su corrección. De realizarse alguna corrección en esta instancia, la misma se tendrá por nula y constituirá contravención aduanera.</w:t>
      </w:r>
    </w:p>
    <w:p w:rsidR="00433A1D" w:rsidRPr="00E80EA6" w:rsidRDefault="00433A1D" w:rsidP="008A60A9">
      <w:pPr>
        <w:pStyle w:val="Normal1"/>
        <w:numPr>
          <w:ilvl w:val="0"/>
          <w:numId w:val="115"/>
        </w:numPr>
        <w:ind w:left="1134" w:hanging="425"/>
        <w:rPr>
          <w:rFonts w:cs="Tahoma"/>
          <w:b/>
          <w:szCs w:val="22"/>
          <w:lang w:val="es-ES"/>
        </w:rPr>
      </w:pPr>
      <w:r w:rsidRPr="00E80EA6">
        <w:rPr>
          <w:rFonts w:cs="Tahoma"/>
          <w:b/>
          <w:szCs w:val="22"/>
          <w:lang w:val="es-ES"/>
        </w:rPr>
        <w:t>Condiciones para la corrección de la Declaración</w:t>
      </w:r>
    </w:p>
    <w:p w:rsidR="00433A1D" w:rsidRPr="00E80EA6" w:rsidRDefault="00433A1D" w:rsidP="00433A1D">
      <w:pPr>
        <w:pStyle w:val="Normal1"/>
        <w:ind w:left="1134"/>
        <w:rPr>
          <w:rFonts w:cs="Tahoma"/>
          <w:szCs w:val="22"/>
          <w:lang w:val="es-ES"/>
        </w:rPr>
      </w:pPr>
      <w:r w:rsidRPr="00E80EA6">
        <w:rPr>
          <w:rFonts w:cs="Tahoma"/>
          <w:szCs w:val="22"/>
          <w:lang w:val="es-ES"/>
        </w:rPr>
        <w:t>La corrección se podrá realizar en función al estado de la Declaración.</w:t>
      </w:r>
    </w:p>
    <w:p w:rsidR="00433A1D" w:rsidRPr="00E80EA6" w:rsidRDefault="00433A1D" w:rsidP="008A60A9">
      <w:pPr>
        <w:pStyle w:val="Normal1"/>
        <w:numPr>
          <w:ilvl w:val="1"/>
          <w:numId w:val="115"/>
        </w:numPr>
        <w:ind w:left="1701" w:hanging="579"/>
        <w:rPr>
          <w:rFonts w:cs="Tahoma"/>
          <w:b/>
          <w:szCs w:val="22"/>
          <w:lang w:val="es-ES"/>
        </w:rPr>
      </w:pPr>
      <w:r w:rsidRPr="00E80EA6">
        <w:rPr>
          <w:rFonts w:cs="Tahoma"/>
          <w:b/>
          <w:szCs w:val="22"/>
          <w:lang w:val="es-ES"/>
        </w:rPr>
        <w:t xml:space="preserve">Declaración aceptada </w:t>
      </w:r>
    </w:p>
    <w:p w:rsidR="00433A1D" w:rsidRPr="00E80EA6" w:rsidRDefault="00433A1D" w:rsidP="00433A1D">
      <w:pPr>
        <w:pStyle w:val="Normal1"/>
        <w:ind w:left="1701"/>
        <w:rPr>
          <w:rFonts w:cs="Tahoma"/>
          <w:szCs w:val="22"/>
          <w:lang w:val="es-ES"/>
        </w:rPr>
      </w:pPr>
      <w:r w:rsidRPr="00E80EA6">
        <w:rPr>
          <w:rFonts w:cs="Tahoma"/>
          <w:szCs w:val="22"/>
          <w:lang w:val="es-ES"/>
        </w:rPr>
        <w:t xml:space="preserve">La Declaración podrá ser corregida por el Declarante a través del sistema informático sin sanción alguna hasta antes del pago de tributos o la asignación de canal. </w:t>
      </w:r>
    </w:p>
    <w:p w:rsidR="00433A1D" w:rsidRPr="00E80EA6" w:rsidRDefault="00433A1D" w:rsidP="008A60A9">
      <w:pPr>
        <w:pStyle w:val="Normal1"/>
        <w:numPr>
          <w:ilvl w:val="1"/>
          <w:numId w:val="115"/>
        </w:numPr>
        <w:ind w:left="1701" w:hanging="579"/>
        <w:rPr>
          <w:rFonts w:cs="Tahoma"/>
          <w:b/>
          <w:szCs w:val="22"/>
          <w:lang w:val="es-ES"/>
        </w:rPr>
      </w:pPr>
      <w:r w:rsidRPr="00E80EA6">
        <w:rPr>
          <w:rFonts w:cs="Tahoma"/>
          <w:b/>
          <w:szCs w:val="22"/>
          <w:lang w:val="es-ES"/>
        </w:rPr>
        <w:t>Declaración pagada</w:t>
      </w:r>
    </w:p>
    <w:p w:rsidR="00433A1D" w:rsidRDefault="00433A1D" w:rsidP="00433A1D">
      <w:pPr>
        <w:pStyle w:val="Normal1"/>
        <w:ind w:left="1701"/>
        <w:rPr>
          <w:rFonts w:cs="Tahoma"/>
          <w:szCs w:val="22"/>
          <w:lang w:val="es-ES"/>
        </w:rPr>
      </w:pPr>
      <w:r w:rsidRPr="00E80EA6">
        <w:rPr>
          <w:rFonts w:cs="Tahoma"/>
          <w:szCs w:val="22"/>
          <w:lang w:val="es-ES"/>
        </w:rPr>
        <w:t>La Declaración podrá ser corregida por el Declarante a través del sistema informático conforme a lo siguiente:</w:t>
      </w:r>
    </w:p>
    <w:p w:rsidR="00433A1D" w:rsidRDefault="00433A1D" w:rsidP="00433A1D">
      <w:pPr>
        <w:pStyle w:val="Normal1"/>
        <w:ind w:left="1701"/>
        <w:rPr>
          <w:rFonts w:cs="Tahoma"/>
          <w:szCs w:val="22"/>
          <w:lang w:val="es-ES"/>
        </w:rPr>
      </w:pPr>
    </w:p>
    <w:p w:rsidR="00433A1D" w:rsidRDefault="00433A1D" w:rsidP="00433A1D">
      <w:pPr>
        <w:pStyle w:val="Normal1"/>
        <w:ind w:left="1701"/>
        <w:rPr>
          <w:rFonts w:cs="Tahoma"/>
          <w:szCs w:val="22"/>
          <w:lang w:val="es-ES"/>
        </w:rPr>
      </w:pPr>
    </w:p>
    <w:p w:rsidR="00433A1D" w:rsidRPr="00E80EA6" w:rsidRDefault="00433A1D" w:rsidP="00433A1D">
      <w:pPr>
        <w:pStyle w:val="Normal1"/>
        <w:ind w:left="1701"/>
        <w:rPr>
          <w:rFonts w:cs="Tahoma"/>
          <w:szCs w:val="22"/>
          <w:lang w:val="es-ES"/>
        </w:rPr>
      </w:pPr>
    </w:p>
    <w:p w:rsidR="00433A1D" w:rsidRPr="00E80EA6" w:rsidRDefault="00433A1D" w:rsidP="008A60A9">
      <w:pPr>
        <w:pStyle w:val="Normal1"/>
        <w:numPr>
          <w:ilvl w:val="2"/>
          <w:numId w:val="121"/>
        </w:numPr>
        <w:ind w:left="2420" w:hanging="577"/>
        <w:rPr>
          <w:rFonts w:cs="Tahoma"/>
          <w:b/>
          <w:szCs w:val="22"/>
          <w:lang w:val="es-ES"/>
        </w:rPr>
      </w:pPr>
      <w:r w:rsidRPr="00E80EA6">
        <w:rPr>
          <w:rFonts w:cs="Tahoma"/>
          <w:b/>
          <w:szCs w:val="22"/>
          <w:lang w:val="es-ES"/>
        </w:rPr>
        <w:lastRenderedPageBreak/>
        <w:t>Cuando afecta a la liquidación de tributos</w:t>
      </w:r>
    </w:p>
    <w:p w:rsidR="00433A1D" w:rsidRPr="00E80EA6" w:rsidRDefault="00433A1D" w:rsidP="00433A1D">
      <w:pPr>
        <w:pStyle w:val="Normal1"/>
        <w:ind w:left="2420"/>
        <w:rPr>
          <w:rFonts w:cs="Tahoma"/>
          <w:szCs w:val="22"/>
          <w:lang w:val="es-ES"/>
        </w:rPr>
      </w:pPr>
      <w:r w:rsidRPr="00E80EA6">
        <w:rPr>
          <w:rFonts w:cs="Tahoma"/>
          <w:szCs w:val="22"/>
          <w:lang w:val="es-ES"/>
        </w:rPr>
        <w:t>Con la aplicación de la multa correspondiente por contravención aduanera, cuando se efectúe voluntariamente dentro del plazo de tres meses desde la fecha de pago.</w:t>
      </w:r>
    </w:p>
    <w:p w:rsidR="00433A1D" w:rsidRPr="00E80EA6" w:rsidRDefault="00433A1D" w:rsidP="008A60A9">
      <w:pPr>
        <w:pStyle w:val="Normal1"/>
        <w:numPr>
          <w:ilvl w:val="2"/>
          <w:numId w:val="121"/>
        </w:numPr>
        <w:ind w:left="2420" w:hanging="577"/>
        <w:rPr>
          <w:rFonts w:cs="Tahoma"/>
          <w:b/>
          <w:szCs w:val="22"/>
          <w:lang w:val="es-ES"/>
        </w:rPr>
      </w:pPr>
      <w:r w:rsidRPr="00E80EA6">
        <w:rPr>
          <w:rFonts w:cs="Tahoma"/>
          <w:b/>
          <w:szCs w:val="22"/>
          <w:lang w:val="es-ES"/>
        </w:rPr>
        <w:t>Cuando no afecta la liquidación de tributos y no constituya delito aduanero</w:t>
      </w:r>
    </w:p>
    <w:p w:rsidR="00433A1D" w:rsidRPr="00E80EA6" w:rsidRDefault="00433A1D" w:rsidP="00433A1D">
      <w:pPr>
        <w:pStyle w:val="Normal1"/>
        <w:ind w:left="2420"/>
        <w:rPr>
          <w:rFonts w:cs="Tahoma"/>
          <w:szCs w:val="22"/>
          <w:lang w:val="es-ES"/>
        </w:rPr>
      </w:pPr>
      <w:r w:rsidRPr="00E80EA6">
        <w:rPr>
          <w:rFonts w:cs="Tahoma"/>
          <w:szCs w:val="22"/>
          <w:lang w:val="es-ES"/>
        </w:rPr>
        <w:t>Sin sanción, cuando la corrección se realice antes de vencido el plazo de noventa (90) días computables a partir de la fecha de pago. Vencido este plazo la corrección se realizará con el pago de sanción correspondiente a contravención aduanera</w:t>
      </w:r>
    </w:p>
    <w:p w:rsidR="00433A1D" w:rsidRPr="00E80EA6" w:rsidRDefault="00433A1D" w:rsidP="008A60A9">
      <w:pPr>
        <w:pStyle w:val="Normal1"/>
        <w:numPr>
          <w:ilvl w:val="1"/>
          <w:numId w:val="115"/>
        </w:numPr>
        <w:ind w:left="1701" w:hanging="579"/>
        <w:rPr>
          <w:rFonts w:cs="Tahoma"/>
          <w:b/>
          <w:szCs w:val="22"/>
          <w:lang w:val="es-ES"/>
        </w:rPr>
      </w:pPr>
      <w:r w:rsidRPr="00E80EA6">
        <w:rPr>
          <w:rFonts w:cs="Tahoma"/>
          <w:b/>
          <w:szCs w:val="22"/>
          <w:lang w:val="es-ES"/>
        </w:rPr>
        <w:t>Declaración con canal asignado o en aforo</w:t>
      </w:r>
    </w:p>
    <w:p w:rsidR="00433A1D" w:rsidRPr="00E80EA6" w:rsidRDefault="00433A1D" w:rsidP="00433A1D">
      <w:pPr>
        <w:pStyle w:val="Normal1"/>
        <w:ind w:left="1701"/>
        <w:rPr>
          <w:rFonts w:cs="Tahoma"/>
          <w:szCs w:val="22"/>
          <w:lang w:val="es-ES"/>
        </w:rPr>
      </w:pPr>
      <w:r w:rsidRPr="00E80EA6">
        <w:rPr>
          <w:rFonts w:cs="Tahoma"/>
          <w:szCs w:val="22"/>
          <w:lang w:val="es-ES"/>
        </w:rPr>
        <w:t>La Declaración únicamente podrá ser corregida por el Declarante, cuando en la verificación documental se evidencie que se adjuntó documentación soporte ilegible o que no guarde consistencia y/o relación con la Declaración, en este caso se notificará y habilitará al Declarante la opción de modificar únicamente la información de la documentación soporte, quien podrá adjuntar el documento siempre y cuando la fecha de emisión del mismo sea igual o anterior a la fecha de aceptación de la Declaración.</w:t>
      </w:r>
    </w:p>
    <w:p w:rsidR="00433A1D" w:rsidRPr="00E80EA6" w:rsidRDefault="00433A1D" w:rsidP="00433A1D">
      <w:pPr>
        <w:pStyle w:val="Normal1"/>
        <w:ind w:left="1701"/>
        <w:rPr>
          <w:rFonts w:cs="Tahoma"/>
          <w:szCs w:val="22"/>
          <w:lang w:val="es-ES"/>
        </w:rPr>
      </w:pPr>
      <w:r w:rsidRPr="00E80EA6">
        <w:rPr>
          <w:rFonts w:cs="Tahoma"/>
          <w:szCs w:val="22"/>
          <w:lang w:val="es-ES"/>
        </w:rPr>
        <w:t>Si como resultado del aforo existieran observaciones a la Declaración y las mismas fueran debidamente notificadas y aceptadas por el Declarante, únicamente el Técnico Aduanero procederá a corregir la misma a través del sistema informático y la remitirá al Declarante para su respectiva firma.</w:t>
      </w:r>
    </w:p>
    <w:p w:rsidR="00433A1D" w:rsidRPr="00E80EA6" w:rsidRDefault="00433A1D" w:rsidP="008A60A9">
      <w:pPr>
        <w:pStyle w:val="Normal1"/>
        <w:numPr>
          <w:ilvl w:val="1"/>
          <w:numId w:val="115"/>
        </w:numPr>
        <w:ind w:left="1701" w:hanging="579"/>
        <w:rPr>
          <w:rFonts w:cs="Tahoma"/>
          <w:b/>
          <w:szCs w:val="22"/>
          <w:lang w:val="es-ES"/>
        </w:rPr>
      </w:pPr>
      <w:r w:rsidRPr="00E80EA6">
        <w:rPr>
          <w:rFonts w:cs="Tahoma"/>
          <w:b/>
          <w:szCs w:val="22"/>
          <w:lang w:val="es-ES"/>
        </w:rPr>
        <w:t>Declaración con autorización de levante</w:t>
      </w:r>
    </w:p>
    <w:p w:rsidR="00433A1D" w:rsidRPr="00E80EA6" w:rsidRDefault="00433A1D" w:rsidP="00433A1D">
      <w:pPr>
        <w:pStyle w:val="Normal1"/>
        <w:ind w:left="1701"/>
        <w:rPr>
          <w:rFonts w:cs="Tahoma"/>
          <w:szCs w:val="22"/>
          <w:lang w:val="es-ES"/>
        </w:rPr>
      </w:pPr>
      <w:r w:rsidRPr="00E80EA6">
        <w:rPr>
          <w:rFonts w:cs="Tahoma"/>
          <w:szCs w:val="22"/>
          <w:lang w:val="es-ES"/>
        </w:rPr>
        <w:t xml:space="preserve">El Declarante podrá solicitar la corrección de la Declaración que cuente con autorización de levante, misma que será evaluada por la Administración de Aduana en la que realizó el despacho. </w:t>
      </w:r>
    </w:p>
    <w:p w:rsidR="00433A1D" w:rsidRPr="00E80EA6" w:rsidRDefault="00433A1D" w:rsidP="00433A1D">
      <w:pPr>
        <w:pStyle w:val="Normal1"/>
        <w:ind w:left="1701"/>
        <w:rPr>
          <w:rFonts w:cs="Tahoma"/>
          <w:szCs w:val="22"/>
          <w:lang w:val="es-ES"/>
        </w:rPr>
      </w:pPr>
      <w:r w:rsidRPr="00E80EA6">
        <w:rPr>
          <w:rFonts w:cs="Tahoma"/>
          <w:szCs w:val="22"/>
          <w:lang w:val="es-ES"/>
        </w:rPr>
        <w:t xml:space="preserve">La solicitud deberá ser realizada mediante el Formulario de </w:t>
      </w:r>
      <w:r>
        <w:rPr>
          <w:rFonts w:cs="Tahoma"/>
          <w:szCs w:val="22"/>
          <w:lang w:val="es-ES"/>
        </w:rPr>
        <w:t>S</w:t>
      </w:r>
      <w:r w:rsidRPr="00E80EA6">
        <w:rPr>
          <w:rFonts w:cs="Tahoma"/>
          <w:szCs w:val="22"/>
          <w:lang w:val="es-ES"/>
        </w:rPr>
        <w:t xml:space="preserve">olicitud de </w:t>
      </w:r>
      <w:r>
        <w:rPr>
          <w:rFonts w:cs="Tahoma"/>
          <w:szCs w:val="22"/>
          <w:lang w:val="es-ES"/>
        </w:rPr>
        <w:t>C</w:t>
      </w:r>
      <w:r w:rsidRPr="00E80EA6">
        <w:rPr>
          <w:rFonts w:cs="Tahoma"/>
          <w:szCs w:val="22"/>
          <w:lang w:val="es-ES"/>
        </w:rPr>
        <w:t xml:space="preserve">orrección de </w:t>
      </w:r>
      <w:r>
        <w:rPr>
          <w:rFonts w:cs="Tahoma"/>
          <w:szCs w:val="22"/>
          <w:lang w:val="es-ES"/>
        </w:rPr>
        <w:t>D</w:t>
      </w:r>
      <w:r w:rsidRPr="00E80EA6">
        <w:rPr>
          <w:rFonts w:cs="Tahoma"/>
          <w:szCs w:val="22"/>
          <w:lang w:val="es-ES"/>
        </w:rPr>
        <w:t>atos en calidad de Declaración Jurada asumiendo la exactitud de los datos así como la autenticidad de los documentos que se presenten y manifestando de forma expresa que la Declaración no se encuentra sometida a ningún control aduanero. Las solicitudes de corrección procesadas se pondrán a disposición de la Gerencia Nacional de Fiscalización.</w:t>
      </w:r>
    </w:p>
    <w:p w:rsidR="00433A1D" w:rsidRPr="00E80EA6" w:rsidRDefault="00433A1D" w:rsidP="00433A1D">
      <w:pPr>
        <w:pStyle w:val="Normal1"/>
        <w:ind w:left="1701"/>
        <w:rPr>
          <w:rFonts w:cs="Tahoma"/>
          <w:szCs w:val="22"/>
          <w:lang w:val="es-ES"/>
        </w:rPr>
      </w:pPr>
      <w:r w:rsidRPr="00E80EA6">
        <w:rPr>
          <w:rFonts w:cs="Tahoma"/>
          <w:szCs w:val="22"/>
          <w:lang w:val="es-ES"/>
        </w:rPr>
        <w:t xml:space="preserve">La corrección de la Declaración será autorizada de buena fe por la administración por única vez cuando ésta se solicite en forma voluntaria antes de la intervención de cualquier instancia de la AN siempre y cuando no constituya delito aduanero. </w:t>
      </w:r>
    </w:p>
    <w:p w:rsidR="00433A1D" w:rsidRPr="00E80EA6" w:rsidRDefault="00433A1D" w:rsidP="008A60A9">
      <w:pPr>
        <w:pStyle w:val="Normal1"/>
        <w:numPr>
          <w:ilvl w:val="0"/>
          <w:numId w:val="116"/>
        </w:numPr>
        <w:ind w:left="2127"/>
        <w:rPr>
          <w:rFonts w:cs="Tahoma"/>
          <w:szCs w:val="22"/>
          <w:lang w:val="es-ES"/>
        </w:rPr>
      </w:pPr>
      <w:r w:rsidRPr="00E80EA6">
        <w:rPr>
          <w:rFonts w:cs="Tahoma"/>
          <w:szCs w:val="22"/>
          <w:lang w:val="es-ES"/>
        </w:rPr>
        <w:lastRenderedPageBreak/>
        <w:t>Sin sanción, antes de los noventa (90) días computables desde la fecha de pago de la Declaración, inclusive cuando se modifiquen casillas sujetas a contravención aduanera.</w:t>
      </w:r>
    </w:p>
    <w:p w:rsidR="00433A1D" w:rsidRPr="00B253AF" w:rsidRDefault="00433A1D" w:rsidP="008A60A9">
      <w:pPr>
        <w:pStyle w:val="Normal1"/>
        <w:numPr>
          <w:ilvl w:val="0"/>
          <w:numId w:val="116"/>
        </w:numPr>
        <w:ind w:left="2127"/>
        <w:rPr>
          <w:rFonts w:ascii="Times New Roman" w:hAnsi="Times New Roman"/>
          <w:sz w:val="24"/>
          <w:lang w:val="es-ES"/>
        </w:rPr>
      </w:pPr>
      <w:r w:rsidRPr="00E80EA6">
        <w:rPr>
          <w:rFonts w:cs="Tahoma"/>
          <w:szCs w:val="22"/>
          <w:lang w:val="es-ES"/>
        </w:rPr>
        <w:t xml:space="preserve">Con sanción por contravención aduanera, después de los noventa (90) días desde la fecha de </w:t>
      </w:r>
      <w:r>
        <w:rPr>
          <w:rFonts w:cs="Tahoma"/>
          <w:szCs w:val="22"/>
          <w:lang w:val="es-ES"/>
        </w:rPr>
        <w:t>pago</w:t>
      </w:r>
      <w:r w:rsidRPr="00E80EA6">
        <w:rPr>
          <w:rFonts w:cs="Tahoma"/>
          <w:szCs w:val="22"/>
          <w:lang w:val="es-ES"/>
        </w:rPr>
        <w:t xml:space="preserve"> de la Declaración.</w:t>
      </w:r>
    </w:p>
    <w:p w:rsidR="00433A1D" w:rsidRPr="00E80EA6" w:rsidRDefault="00433A1D" w:rsidP="008A60A9">
      <w:pPr>
        <w:pStyle w:val="Normal1"/>
        <w:numPr>
          <w:ilvl w:val="0"/>
          <w:numId w:val="115"/>
        </w:numPr>
        <w:ind w:left="1134" w:hanging="425"/>
        <w:rPr>
          <w:rFonts w:cs="Tahoma"/>
          <w:b/>
          <w:szCs w:val="22"/>
          <w:lang w:val="es-ES"/>
        </w:rPr>
      </w:pPr>
      <w:r>
        <w:rPr>
          <w:rFonts w:cs="Tahoma"/>
          <w:b/>
          <w:szCs w:val="22"/>
          <w:lang w:val="es-ES"/>
        </w:rPr>
        <w:t>Corrección de Declaraciones correspondientes a vehículos</w:t>
      </w:r>
    </w:p>
    <w:p w:rsidR="00433A1D" w:rsidRPr="00B253AF" w:rsidRDefault="00433A1D" w:rsidP="00433A1D">
      <w:pPr>
        <w:pStyle w:val="Normal1"/>
        <w:ind w:left="1134"/>
        <w:rPr>
          <w:rFonts w:cs="Tahoma"/>
          <w:szCs w:val="22"/>
          <w:lang w:val="es-ES"/>
        </w:rPr>
      </w:pPr>
      <w:r w:rsidRPr="00B253AF">
        <w:rPr>
          <w:rFonts w:cs="Tahoma"/>
          <w:szCs w:val="22"/>
          <w:lang w:val="es-ES"/>
        </w:rPr>
        <w:t xml:space="preserve">La corrección de declaraciones correspondientes a vehículos automotores, se autorizará previa verificación física del vehículo, para lo cual deberán adjuntarse las fotografías correspondientes en el sistema. </w:t>
      </w:r>
    </w:p>
    <w:p w:rsidR="00433A1D" w:rsidRDefault="00433A1D" w:rsidP="00433A1D">
      <w:pPr>
        <w:pStyle w:val="Normal1"/>
        <w:ind w:left="1134"/>
        <w:rPr>
          <w:rFonts w:cs="Tahoma"/>
          <w:szCs w:val="22"/>
          <w:lang w:val="es-ES"/>
        </w:rPr>
      </w:pPr>
      <w:r>
        <w:rPr>
          <w:rFonts w:cs="Tahoma"/>
          <w:szCs w:val="22"/>
          <w:lang w:val="es-ES"/>
        </w:rPr>
        <w:t>En caso de que las correcciones solicitadas correspondan a datos físicos que identifican al vehículo (número de chasis, VIN y plaqueta del fabricante), se deberá adjuntar la certificación emitida por DIPROVE que confirme dichos datos y  señale que no tenga denuncia de robo.</w:t>
      </w:r>
    </w:p>
    <w:p w:rsidR="00433A1D" w:rsidRPr="00B253AF" w:rsidRDefault="00433A1D" w:rsidP="00433A1D">
      <w:pPr>
        <w:pStyle w:val="Normal1"/>
        <w:ind w:left="1134"/>
        <w:rPr>
          <w:rFonts w:cs="Tahoma"/>
          <w:szCs w:val="22"/>
          <w:lang w:val="es-ES"/>
        </w:rPr>
      </w:pPr>
      <w:r w:rsidRPr="00B253AF">
        <w:rPr>
          <w:rFonts w:cs="Tahoma"/>
          <w:szCs w:val="22"/>
          <w:lang w:val="es-ES"/>
        </w:rPr>
        <w:t>Si por la distancia geográfica u otro motivo justificado, el vehículo no pudiera ser presentado en la administración aduanera en la cual se aceptó la declaración para su inspección, éste podrá presentarse en una administración aduanera diferente, deb</w:t>
      </w:r>
      <w:r>
        <w:rPr>
          <w:rFonts w:cs="Tahoma"/>
          <w:szCs w:val="22"/>
          <w:lang w:val="es-ES"/>
        </w:rPr>
        <w:t>iendo</w:t>
      </w:r>
      <w:r w:rsidRPr="00B253AF">
        <w:rPr>
          <w:rFonts w:cs="Tahoma"/>
          <w:szCs w:val="22"/>
          <w:lang w:val="es-ES"/>
        </w:rPr>
        <w:t xml:space="preserve"> registrar este aspecto en</w:t>
      </w:r>
      <w:r>
        <w:rPr>
          <w:rFonts w:cs="Tahoma"/>
          <w:szCs w:val="22"/>
          <w:lang w:val="es-ES"/>
        </w:rPr>
        <w:t xml:space="preserve"> la solicitud de corrección</w:t>
      </w:r>
      <w:r w:rsidRPr="00B253AF">
        <w:rPr>
          <w:rFonts w:cs="Tahoma"/>
          <w:szCs w:val="22"/>
          <w:lang w:val="es-ES"/>
        </w:rPr>
        <w:t xml:space="preserve"> señalado la administración aduanera donde el vehículo será presentado. </w:t>
      </w:r>
    </w:p>
    <w:p w:rsidR="00433A1D" w:rsidRPr="00B253AF" w:rsidRDefault="00433A1D" w:rsidP="00433A1D">
      <w:pPr>
        <w:pStyle w:val="Normal1"/>
        <w:ind w:left="1134"/>
        <w:rPr>
          <w:rFonts w:cs="Tahoma"/>
          <w:szCs w:val="22"/>
          <w:lang w:val="es-ES"/>
        </w:rPr>
      </w:pPr>
      <w:r w:rsidRPr="00B253AF">
        <w:rPr>
          <w:rFonts w:cs="Tahoma"/>
          <w:szCs w:val="22"/>
          <w:lang w:val="es-ES"/>
        </w:rPr>
        <w:t>No procederán las solicitudes de corrección de datos resultantes del reemplazo de piezas al vehículo en forma posterior a su importación, o emergentes de restructuración o ensamblaje del vehículo.</w:t>
      </w:r>
    </w:p>
    <w:p w:rsidR="00433A1D" w:rsidRPr="004A2079" w:rsidRDefault="00433A1D" w:rsidP="00433A1D">
      <w:pPr>
        <w:pStyle w:val="Normal1"/>
        <w:rPr>
          <w:rFonts w:ascii="Times New Roman" w:hAnsi="Times New Roman"/>
          <w:sz w:val="24"/>
          <w:lang w:val="es-ES"/>
        </w:rPr>
      </w:pPr>
    </w:p>
    <w:p w:rsidR="00433A1D" w:rsidRPr="00E80EA6" w:rsidRDefault="00433A1D" w:rsidP="008A60A9">
      <w:pPr>
        <w:pStyle w:val="Normal1"/>
        <w:numPr>
          <w:ilvl w:val="1"/>
          <w:numId w:val="114"/>
        </w:numPr>
        <w:ind w:hanging="187"/>
        <w:rPr>
          <w:rFonts w:cs="Tahoma"/>
          <w:b/>
          <w:szCs w:val="22"/>
          <w:lang w:val="es-ES"/>
        </w:rPr>
      </w:pPr>
      <w:r w:rsidRPr="00E80EA6">
        <w:rPr>
          <w:rFonts w:cs="Tahoma"/>
          <w:b/>
          <w:szCs w:val="22"/>
          <w:lang w:val="es-ES"/>
        </w:rPr>
        <w:t>DESCRIPCIÓN DEL PROCEDIMIENTO DE CORRECCIÓN</w:t>
      </w:r>
    </w:p>
    <w:p w:rsidR="00433A1D" w:rsidRPr="00E80EA6" w:rsidRDefault="00433A1D" w:rsidP="008A60A9">
      <w:pPr>
        <w:pStyle w:val="Normal1"/>
        <w:numPr>
          <w:ilvl w:val="0"/>
          <w:numId w:val="120"/>
        </w:numPr>
        <w:ind w:left="1134" w:hanging="425"/>
        <w:rPr>
          <w:rFonts w:cs="Tahoma"/>
          <w:b/>
          <w:szCs w:val="22"/>
          <w:lang w:val="es-ES"/>
        </w:rPr>
      </w:pPr>
      <w:r w:rsidRPr="00E80EA6">
        <w:rPr>
          <w:rFonts w:cs="Tahoma"/>
          <w:b/>
          <w:szCs w:val="22"/>
          <w:lang w:val="es-ES"/>
        </w:rPr>
        <w:t>Declaración aceptada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433A1D" w:rsidRPr="004F242C" w:rsidTr="00CF2BCF">
        <w:trPr>
          <w:tblHeader/>
        </w:trPr>
        <w:tc>
          <w:tcPr>
            <w:tcW w:w="517"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N°</w:t>
            </w:r>
          </w:p>
        </w:tc>
        <w:tc>
          <w:tcPr>
            <w:tcW w:w="1663"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Actividad</w:t>
            </w:r>
          </w:p>
        </w:tc>
        <w:tc>
          <w:tcPr>
            <w:tcW w:w="1701"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Responsables</w:t>
            </w:r>
          </w:p>
        </w:tc>
        <w:tc>
          <w:tcPr>
            <w:tcW w:w="4536"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Tareas</w:t>
            </w:r>
          </w:p>
        </w:tc>
      </w:tr>
      <w:tr w:rsidR="00433A1D" w:rsidRPr="004F242C" w:rsidTr="00CF2BCF">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1</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Corrección de la Declaración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Declarante</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1.1 Recupera la Declaración mediante el número asignado al momento de su aceptación y procede a la corrección de las casillas habilitadas. </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1.2 Transmite la Declaración a través del </w:t>
            </w:r>
            <w:r>
              <w:rPr>
                <w:rFonts w:cs="Tahoma"/>
                <w:sz w:val="16"/>
                <w:szCs w:val="16"/>
                <w:lang w:val="es-ES"/>
              </w:rPr>
              <w:t>SUMA</w:t>
            </w:r>
            <w:r w:rsidRPr="00E80EA6">
              <w:rPr>
                <w:rFonts w:cs="Tahoma"/>
                <w:sz w:val="16"/>
                <w:szCs w:val="16"/>
                <w:lang w:val="es-ES"/>
              </w:rPr>
              <w:t xml:space="preserve"> para su v</w:t>
            </w:r>
            <w:r>
              <w:rPr>
                <w:rFonts w:cs="Tahoma"/>
                <w:sz w:val="16"/>
                <w:szCs w:val="16"/>
                <w:lang w:val="es-ES"/>
              </w:rPr>
              <w:t>erificación</w:t>
            </w:r>
            <w:r w:rsidRPr="00E80EA6">
              <w:rPr>
                <w:rFonts w:cs="Tahoma"/>
                <w:sz w:val="16"/>
                <w:szCs w:val="16"/>
                <w:lang w:val="es-ES"/>
              </w:rPr>
              <w:t>.</w:t>
            </w:r>
          </w:p>
        </w:tc>
      </w:tr>
      <w:tr w:rsidR="00433A1D" w:rsidRPr="004F242C"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r w:rsidRPr="00E80EA6">
              <w:rPr>
                <w:rFonts w:cs="Tahoma"/>
                <w:sz w:val="16"/>
                <w:szCs w:val="16"/>
                <w:lang w:val="es-ES"/>
              </w:rPr>
              <w:t xml:space="preserve">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1.3 Verifica la consistencia de los datos, de no existir errores despliega un mensaje comunicando al Declarante la aceptación de la corrección efectuada.</w:t>
            </w:r>
          </w:p>
        </w:tc>
      </w:tr>
      <w:tr w:rsidR="00433A1D" w:rsidRPr="004F242C"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Declarante</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1.4 Firma digitalmente la Declaración.</w:t>
            </w:r>
          </w:p>
        </w:tc>
      </w:tr>
      <w:tr w:rsidR="00433A1D" w:rsidRPr="00330233"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536" w:type="dxa"/>
          </w:tcPr>
          <w:p w:rsidR="00433A1D" w:rsidRPr="00E80EA6" w:rsidRDefault="00433A1D" w:rsidP="00CF2BCF">
            <w:pPr>
              <w:pStyle w:val="Normal1"/>
              <w:spacing w:before="0" w:after="0"/>
              <w:ind w:left="0"/>
              <w:rPr>
                <w:rFonts w:cs="Tahoma"/>
                <w:sz w:val="16"/>
                <w:szCs w:val="16"/>
                <w:lang w:val="es-ES"/>
              </w:rPr>
            </w:pPr>
            <w:r w:rsidRPr="00E80EA6">
              <w:rPr>
                <w:rFonts w:cs="Tahoma"/>
                <w:sz w:val="16"/>
                <w:szCs w:val="16"/>
                <w:lang w:val="es-ES"/>
              </w:rPr>
              <w:t>1.5 Verifica la validez de la firma del Declarante.</w:t>
            </w:r>
          </w:p>
        </w:tc>
      </w:tr>
    </w:tbl>
    <w:p w:rsidR="00433A1D" w:rsidRPr="00330233" w:rsidRDefault="00433A1D" w:rsidP="00433A1D">
      <w:pPr>
        <w:pStyle w:val="Normal1"/>
        <w:ind w:left="1134"/>
        <w:rPr>
          <w:rFonts w:ascii="Times New Roman" w:hAnsi="Times New Roman"/>
          <w:sz w:val="18"/>
          <w:szCs w:val="18"/>
          <w:lang w:val="es-ES"/>
        </w:rPr>
      </w:pPr>
    </w:p>
    <w:p w:rsidR="00433A1D" w:rsidRPr="00E80EA6" w:rsidRDefault="00433A1D" w:rsidP="008A60A9">
      <w:pPr>
        <w:pStyle w:val="Normal1"/>
        <w:numPr>
          <w:ilvl w:val="0"/>
          <w:numId w:val="120"/>
        </w:numPr>
        <w:ind w:left="1134" w:hanging="425"/>
        <w:rPr>
          <w:rFonts w:cs="Tahoma"/>
          <w:b/>
          <w:szCs w:val="22"/>
          <w:lang w:val="es-ES"/>
        </w:rPr>
      </w:pPr>
      <w:r w:rsidRPr="00E80EA6">
        <w:rPr>
          <w:rFonts w:cs="Tahoma"/>
          <w:b/>
          <w:szCs w:val="22"/>
          <w:lang w:val="es-ES"/>
        </w:rPr>
        <w:t>Declaración en aforo (documentos ilegibles o que no corresponden al despacho)</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433A1D" w:rsidRPr="004F242C" w:rsidTr="00CF2BCF">
        <w:trPr>
          <w:tblHeader/>
        </w:trPr>
        <w:tc>
          <w:tcPr>
            <w:tcW w:w="517"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N°</w:t>
            </w:r>
          </w:p>
        </w:tc>
        <w:tc>
          <w:tcPr>
            <w:tcW w:w="1663"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Actividad</w:t>
            </w:r>
          </w:p>
        </w:tc>
        <w:tc>
          <w:tcPr>
            <w:tcW w:w="1701"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Responsables</w:t>
            </w:r>
          </w:p>
        </w:tc>
        <w:tc>
          <w:tcPr>
            <w:tcW w:w="4536"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Tareas</w:t>
            </w:r>
          </w:p>
        </w:tc>
      </w:tr>
      <w:tr w:rsidR="00433A1D" w:rsidRPr="004F242C" w:rsidTr="00CF2BCF">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1</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Corrección de  documentos soporte de la Declaración </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lastRenderedPageBreak/>
              <w:t>Declarante</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1.1 Una vez recibida la notificación de la Administración de Aduana, procede a la corrección de las casillas habilitadas, escanea y adjunta la documentación soporte requerida.</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lastRenderedPageBreak/>
              <w:t>1.2 Transmite la Declaración a través del sistema informático.</w:t>
            </w:r>
          </w:p>
        </w:tc>
      </w:tr>
      <w:tr w:rsidR="00433A1D" w:rsidRPr="004F242C"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r w:rsidRPr="00E80EA6">
              <w:rPr>
                <w:rFonts w:cs="Tahoma"/>
                <w:sz w:val="16"/>
                <w:szCs w:val="16"/>
                <w:lang w:val="es-ES"/>
              </w:rPr>
              <w:t xml:space="preserve">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1.3 Verifica la consistencia de los datos, de no existir errores despliega un mensaje comunicando al Declarante </w:t>
            </w:r>
            <w:r>
              <w:rPr>
                <w:rFonts w:cs="Tahoma"/>
                <w:sz w:val="16"/>
                <w:szCs w:val="16"/>
                <w:lang w:val="es-ES"/>
              </w:rPr>
              <w:t>el registro</w:t>
            </w:r>
            <w:r w:rsidRPr="00E80EA6">
              <w:rPr>
                <w:rFonts w:cs="Tahoma"/>
                <w:sz w:val="16"/>
                <w:szCs w:val="16"/>
                <w:lang w:val="es-ES"/>
              </w:rPr>
              <w:t xml:space="preserve"> de la corrección efectuada.</w:t>
            </w:r>
          </w:p>
        </w:tc>
      </w:tr>
    </w:tbl>
    <w:p w:rsidR="00433A1D" w:rsidRPr="00E80EA6" w:rsidRDefault="00433A1D" w:rsidP="008A60A9">
      <w:pPr>
        <w:pStyle w:val="Normal1"/>
        <w:numPr>
          <w:ilvl w:val="0"/>
          <w:numId w:val="120"/>
        </w:numPr>
        <w:ind w:left="1134" w:hanging="425"/>
        <w:rPr>
          <w:rFonts w:cs="Tahoma"/>
          <w:b/>
          <w:szCs w:val="22"/>
          <w:lang w:val="es-ES"/>
        </w:rPr>
      </w:pPr>
      <w:r w:rsidRPr="00E80EA6">
        <w:rPr>
          <w:rFonts w:cs="Tahoma"/>
          <w:b/>
          <w:szCs w:val="22"/>
          <w:lang w:val="es-ES"/>
        </w:rPr>
        <w:t>Declaración con Autorización de Levante</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433A1D" w:rsidRPr="00B24F45" w:rsidTr="00CF2BCF">
        <w:trPr>
          <w:tblHeader/>
        </w:trPr>
        <w:tc>
          <w:tcPr>
            <w:tcW w:w="517"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N°</w:t>
            </w:r>
          </w:p>
        </w:tc>
        <w:tc>
          <w:tcPr>
            <w:tcW w:w="1663"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Actividad</w:t>
            </w:r>
          </w:p>
        </w:tc>
        <w:tc>
          <w:tcPr>
            <w:tcW w:w="1701"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Responsables</w:t>
            </w:r>
          </w:p>
        </w:tc>
        <w:tc>
          <w:tcPr>
            <w:tcW w:w="4536"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Tareas</w:t>
            </w:r>
          </w:p>
        </w:tc>
      </w:tr>
      <w:tr w:rsidR="00433A1D" w:rsidRPr="00B24F45" w:rsidTr="00CF2BCF">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1</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Registro de la s</w:t>
            </w:r>
            <w:r w:rsidRPr="00E80EA6">
              <w:rPr>
                <w:rFonts w:cs="Tahoma"/>
                <w:sz w:val="16"/>
                <w:szCs w:val="16"/>
                <w:lang w:val="es-ES"/>
              </w:rPr>
              <w:t>olicitud de corrección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Declarante</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1.1 Recupera la Declaración mediante el número asignado al momento de su aceptación</w:t>
            </w:r>
            <w:r>
              <w:rPr>
                <w:rFonts w:cs="Tahoma"/>
                <w:sz w:val="16"/>
                <w:szCs w:val="16"/>
                <w:lang w:val="es-ES"/>
              </w:rPr>
              <w:t>.</w:t>
            </w:r>
          </w:p>
          <w:p w:rsidR="00433A1D" w:rsidRDefault="00433A1D" w:rsidP="00CF2BCF">
            <w:pPr>
              <w:pStyle w:val="Normal2"/>
              <w:spacing w:before="0" w:after="0"/>
              <w:ind w:left="0"/>
              <w:rPr>
                <w:rFonts w:cs="Tahoma"/>
                <w:sz w:val="16"/>
                <w:szCs w:val="16"/>
                <w:lang w:val="es-ES"/>
              </w:rPr>
            </w:pPr>
            <w:r w:rsidRPr="00E80EA6">
              <w:rPr>
                <w:rFonts w:cs="Tahoma"/>
                <w:sz w:val="16"/>
                <w:szCs w:val="16"/>
                <w:lang w:val="es-ES"/>
              </w:rPr>
              <w:t>1.2 Corrige las casillas habilitadas en la copia de la Declaración generada por el sistema informático</w:t>
            </w:r>
            <w:r>
              <w:rPr>
                <w:rFonts w:cs="Tahoma"/>
                <w:sz w:val="16"/>
                <w:szCs w:val="16"/>
                <w:lang w:val="es-ES"/>
              </w:rPr>
              <w:t xml:space="preserve">. </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1.3 </w:t>
            </w:r>
            <w:r>
              <w:rPr>
                <w:rFonts w:cs="Tahoma"/>
                <w:sz w:val="16"/>
                <w:szCs w:val="16"/>
                <w:lang w:val="es-ES"/>
              </w:rPr>
              <w:t xml:space="preserve">Mediante sistema informático genera </w:t>
            </w:r>
            <w:r w:rsidRPr="00E80EA6">
              <w:rPr>
                <w:rFonts w:cs="Tahoma"/>
                <w:sz w:val="16"/>
                <w:szCs w:val="16"/>
                <w:lang w:val="es-ES"/>
              </w:rPr>
              <w:t xml:space="preserve"> el Formulario de Solicitud de Corrección de la Declaración</w:t>
            </w:r>
            <w:r>
              <w:rPr>
                <w:rFonts w:cs="Tahoma"/>
                <w:sz w:val="16"/>
                <w:szCs w:val="16"/>
                <w:lang w:val="es-ES"/>
              </w:rPr>
              <w:t xml:space="preserve">, el cual revisa y complementa, </w:t>
            </w:r>
            <w:r w:rsidRPr="00E80EA6">
              <w:rPr>
                <w:rFonts w:cs="Tahoma"/>
                <w:sz w:val="16"/>
                <w:szCs w:val="16"/>
                <w:lang w:val="es-ES"/>
              </w:rPr>
              <w:t>consignando la causal de las modificaciones efectuadas.</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1.4 De corresponder, escanea y adjunta la documentación adicional que justifique la corrección. </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1.5 Cuando la corrección se efectúe después de los noventa (90) días </w:t>
            </w:r>
            <w:r>
              <w:rPr>
                <w:rFonts w:cs="Tahoma"/>
                <w:sz w:val="16"/>
                <w:szCs w:val="16"/>
                <w:lang w:val="es-ES"/>
              </w:rPr>
              <w:t xml:space="preserve">después del pago de tributos, </w:t>
            </w:r>
            <w:r w:rsidRPr="00E80EA6">
              <w:rPr>
                <w:rFonts w:cs="Tahoma"/>
                <w:sz w:val="16"/>
                <w:szCs w:val="16"/>
                <w:lang w:val="es-ES"/>
              </w:rPr>
              <w:t xml:space="preserve">deberá </w:t>
            </w:r>
            <w:r>
              <w:rPr>
                <w:rFonts w:cs="Tahoma"/>
                <w:sz w:val="16"/>
                <w:szCs w:val="16"/>
                <w:lang w:val="es-ES"/>
              </w:rPr>
              <w:t xml:space="preserve">consignar </w:t>
            </w:r>
            <w:r w:rsidRPr="00E80EA6">
              <w:rPr>
                <w:rFonts w:cs="Tahoma"/>
                <w:sz w:val="16"/>
                <w:szCs w:val="16"/>
                <w:lang w:val="es-ES"/>
              </w:rPr>
              <w:t>el</w:t>
            </w:r>
            <w:r>
              <w:rPr>
                <w:rFonts w:cs="Tahoma"/>
                <w:sz w:val="16"/>
                <w:szCs w:val="16"/>
                <w:lang w:val="es-ES"/>
              </w:rPr>
              <w:t xml:space="preserve"> número del</w:t>
            </w:r>
            <w:r w:rsidRPr="00E80EA6">
              <w:rPr>
                <w:rFonts w:cs="Tahoma"/>
                <w:sz w:val="16"/>
                <w:szCs w:val="16"/>
                <w:lang w:val="es-ES"/>
              </w:rPr>
              <w:t xml:space="preserve"> Recibo Único de Pago de multa por contravención aduanera.</w:t>
            </w:r>
          </w:p>
          <w:p w:rsidR="00433A1D"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1.6 Transmite la información </w:t>
            </w:r>
            <w:r>
              <w:rPr>
                <w:rFonts w:cs="Tahoma"/>
                <w:sz w:val="16"/>
                <w:szCs w:val="16"/>
                <w:lang w:val="es-ES"/>
              </w:rPr>
              <w:t>a través del</w:t>
            </w:r>
            <w:r w:rsidRPr="00E80EA6">
              <w:rPr>
                <w:rFonts w:cs="Tahoma"/>
                <w:sz w:val="16"/>
                <w:szCs w:val="16"/>
                <w:lang w:val="es-ES"/>
              </w:rPr>
              <w:t xml:space="preserve"> </w:t>
            </w:r>
            <w:r>
              <w:rPr>
                <w:rFonts w:cs="Tahoma"/>
                <w:sz w:val="16"/>
                <w:szCs w:val="16"/>
                <w:lang w:val="es-ES"/>
              </w:rPr>
              <w:t>SUMA</w:t>
            </w:r>
            <w:r w:rsidRPr="00E80EA6">
              <w:rPr>
                <w:rFonts w:cs="Tahoma"/>
                <w:sz w:val="16"/>
                <w:szCs w:val="16"/>
                <w:lang w:val="es-ES"/>
              </w:rPr>
              <w:t xml:space="preserve"> para su validación y firma digitalmente el Formulario de Solicitud de Corrección.</w:t>
            </w:r>
          </w:p>
          <w:p w:rsidR="00433A1D" w:rsidRPr="00E80EA6" w:rsidRDefault="00433A1D" w:rsidP="00CF2BCF">
            <w:pPr>
              <w:pStyle w:val="Normal2"/>
              <w:spacing w:before="0" w:after="0"/>
              <w:ind w:left="0"/>
              <w:rPr>
                <w:rFonts w:cs="Tahoma"/>
                <w:sz w:val="16"/>
                <w:szCs w:val="16"/>
                <w:lang w:val="es-ES"/>
              </w:rPr>
            </w:pPr>
          </w:p>
        </w:tc>
      </w:tr>
      <w:tr w:rsidR="00433A1D" w:rsidRPr="00B24F45"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r w:rsidRPr="00E80EA6">
              <w:rPr>
                <w:rFonts w:cs="Tahoma"/>
                <w:sz w:val="16"/>
                <w:szCs w:val="16"/>
                <w:lang w:val="es-ES"/>
              </w:rPr>
              <w:t xml:space="preserve">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w:t>
            </w:r>
            <w:r>
              <w:rPr>
                <w:rFonts w:cs="Tahoma"/>
                <w:sz w:val="16"/>
                <w:szCs w:val="16"/>
                <w:lang w:val="es-ES"/>
              </w:rPr>
              <w:t>7</w:t>
            </w:r>
            <w:r w:rsidRPr="00E80EA6">
              <w:rPr>
                <w:rFonts w:cs="Tahoma"/>
                <w:sz w:val="16"/>
                <w:szCs w:val="16"/>
                <w:lang w:val="es-ES"/>
              </w:rPr>
              <w:t xml:space="preserve"> Verifica la consistencia de los datos y la validez de la firma del Declarante.</w:t>
            </w:r>
          </w:p>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1.8</w:t>
            </w:r>
            <w:r w:rsidRPr="00E80EA6">
              <w:rPr>
                <w:rFonts w:cs="Tahoma"/>
                <w:sz w:val="16"/>
                <w:szCs w:val="16"/>
                <w:lang w:val="es-ES"/>
              </w:rPr>
              <w:t xml:space="preserve"> Asigna un técnico aduanero para la evaluación de la solicitud de corrección.</w:t>
            </w:r>
          </w:p>
        </w:tc>
      </w:tr>
      <w:tr w:rsidR="00433A1D" w:rsidRPr="00B24F45" w:rsidTr="00CF2BCF">
        <w:tc>
          <w:tcPr>
            <w:tcW w:w="517" w:type="dxa"/>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2</w:t>
            </w:r>
          </w:p>
        </w:tc>
        <w:tc>
          <w:tcPr>
            <w:tcW w:w="1663"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Evaluación de la solicitud de corrección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Técnico de aduana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2.1 Realiza la verificación de la solicitud. </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2.2 De no existir observaciones, emite la </w:t>
            </w:r>
            <w:r>
              <w:rPr>
                <w:rFonts w:cs="Tahoma"/>
                <w:sz w:val="16"/>
                <w:szCs w:val="16"/>
                <w:lang w:val="es-ES"/>
              </w:rPr>
              <w:t>R</w:t>
            </w:r>
            <w:r w:rsidRPr="00E80EA6">
              <w:rPr>
                <w:rFonts w:cs="Tahoma"/>
                <w:sz w:val="16"/>
                <w:szCs w:val="16"/>
                <w:lang w:val="es-ES"/>
              </w:rPr>
              <w:t>esolución/</w:t>
            </w:r>
            <w:r>
              <w:rPr>
                <w:rFonts w:cs="Tahoma"/>
                <w:sz w:val="16"/>
                <w:szCs w:val="16"/>
                <w:lang w:val="es-ES"/>
              </w:rPr>
              <w:t>I</w:t>
            </w:r>
            <w:r w:rsidRPr="00E80EA6">
              <w:rPr>
                <w:rFonts w:cs="Tahoma"/>
                <w:sz w:val="16"/>
                <w:szCs w:val="16"/>
                <w:lang w:val="es-ES"/>
              </w:rPr>
              <w:t>nforme aprobando la corrección.</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2.3 En caso de no aceptar la solicitud de corrección, emite el informe de evaluación rechazando la solicitud y comunica al declarante a través del sistema.</w:t>
            </w:r>
          </w:p>
        </w:tc>
      </w:tr>
      <w:tr w:rsidR="00433A1D" w:rsidRPr="00B24F45" w:rsidTr="00CF2BCF">
        <w:trPr>
          <w:trHeight w:val="784"/>
        </w:trPr>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3</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Autorización de la solicitud de corrección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Administrador de Aduana</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3.1 Cuando la solicitud de corrección es aprobada, firma digitalmente la Resolución/Informe, disponiendo la corrección de la Declaración.</w:t>
            </w:r>
          </w:p>
        </w:tc>
      </w:tr>
      <w:tr w:rsidR="00433A1D" w:rsidRPr="00B24F45"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3.2 Realiza los cambios aprobados en la solicitud de corrección.</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3.3 Comunica al Declarante que la corrección se ha efectuado</w:t>
            </w:r>
          </w:p>
        </w:tc>
      </w:tr>
    </w:tbl>
    <w:p w:rsidR="00433A1D" w:rsidRDefault="00433A1D" w:rsidP="00433A1D">
      <w:pPr>
        <w:pStyle w:val="Normal1"/>
        <w:ind w:left="1134"/>
        <w:rPr>
          <w:rFonts w:ascii="Times New Roman" w:hAnsi="Times New Roman"/>
          <w:sz w:val="24"/>
          <w:lang w:val="es-ES"/>
        </w:rPr>
      </w:pPr>
    </w:p>
    <w:p w:rsidR="00433A1D" w:rsidRPr="00E80EA6" w:rsidRDefault="00433A1D" w:rsidP="008A60A9">
      <w:pPr>
        <w:pStyle w:val="Normal1"/>
        <w:numPr>
          <w:ilvl w:val="0"/>
          <w:numId w:val="114"/>
        </w:numPr>
        <w:tabs>
          <w:tab w:val="clear" w:pos="567"/>
          <w:tab w:val="num" w:pos="284"/>
        </w:tabs>
        <w:ind w:left="426" w:hanging="426"/>
        <w:rPr>
          <w:rFonts w:cs="Tahoma"/>
          <w:b/>
          <w:szCs w:val="22"/>
          <w:lang w:val="es-ES"/>
        </w:rPr>
      </w:pPr>
      <w:r>
        <w:rPr>
          <w:rFonts w:cs="Tahoma"/>
          <w:b/>
          <w:szCs w:val="22"/>
          <w:lang w:val="es-ES"/>
        </w:rPr>
        <w:t xml:space="preserve"> </w:t>
      </w:r>
      <w:r w:rsidRPr="00E80EA6">
        <w:rPr>
          <w:rFonts w:cs="Tahoma"/>
          <w:b/>
          <w:szCs w:val="22"/>
          <w:lang w:val="es-ES"/>
        </w:rPr>
        <w:t>ANULACIÓN DE LA DECLARACIÓN DE MERCANCÍAS DE IMPORTACIÓN</w:t>
      </w:r>
    </w:p>
    <w:p w:rsidR="00433A1D" w:rsidRPr="00E80EA6" w:rsidRDefault="00433A1D" w:rsidP="008A60A9">
      <w:pPr>
        <w:pStyle w:val="Normal1"/>
        <w:numPr>
          <w:ilvl w:val="1"/>
          <w:numId w:val="114"/>
        </w:numPr>
        <w:ind w:hanging="187"/>
        <w:rPr>
          <w:rFonts w:cs="Tahoma"/>
          <w:b/>
          <w:szCs w:val="22"/>
          <w:lang w:val="es-ES"/>
        </w:rPr>
      </w:pPr>
      <w:r w:rsidRPr="00E80EA6">
        <w:rPr>
          <w:rFonts w:cs="Tahoma"/>
          <w:b/>
          <w:szCs w:val="22"/>
          <w:lang w:val="es-ES"/>
        </w:rPr>
        <w:t>Causales para la Anulación de la Declaración de Mercancías de Importación</w:t>
      </w:r>
    </w:p>
    <w:p w:rsidR="00433A1D" w:rsidRPr="00E80EA6" w:rsidRDefault="00433A1D" w:rsidP="00433A1D">
      <w:pPr>
        <w:pStyle w:val="Normal1"/>
        <w:ind w:left="709"/>
        <w:rPr>
          <w:rFonts w:cs="Tahoma"/>
          <w:szCs w:val="22"/>
          <w:lang w:val="es-ES"/>
        </w:rPr>
      </w:pPr>
      <w:r w:rsidRPr="00E80EA6">
        <w:rPr>
          <w:rFonts w:cs="Tahoma"/>
          <w:szCs w:val="22"/>
          <w:lang w:val="es-ES"/>
        </w:rPr>
        <w:t>Son causales para la anulación de la Declaración las siguientes:</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t>La configuración de cualquiera de las causales de rechazo de la Declaración, establecidas en el artículo 112 del Reglamento a la Ley General de Aduanas.</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lastRenderedPageBreak/>
        <w:t xml:space="preserve">Las mercancías declaradas </w:t>
      </w:r>
      <w:r>
        <w:rPr>
          <w:rFonts w:cs="Tahoma"/>
          <w:szCs w:val="22"/>
          <w:lang w:val="es-ES"/>
        </w:rPr>
        <w:t xml:space="preserve">que </w:t>
      </w:r>
      <w:r w:rsidRPr="00E80EA6">
        <w:rPr>
          <w:rFonts w:cs="Tahoma"/>
          <w:szCs w:val="22"/>
          <w:lang w:val="es-ES"/>
        </w:rPr>
        <w:t xml:space="preserve">no pueden ser </w:t>
      </w:r>
      <w:proofErr w:type="spellStart"/>
      <w:r w:rsidRPr="00E80EA6">
        <w:rPr>
          <w:rFonts w:cs="Tahoma"/>
          <w:szCs w:val="22"/>
          <w:lang w:val="es-ES"/>
        </w:rPr>
        <w:t>desaduanizadas</w:t>
      </w:r>
      <w:proofErr w:type="spellEnd"/>
      <w:r w:rsidRPr="00E80EA6">
        <w:rPr>
          <w:rFonts w:cs="Tahoma"/>
          <w:szCs w:val="22"/>
          <w:lang w:val="es-ES"/>
        </w:rPr>
        <w:t xml:space="preserve"> en </w:t>
      </w:r>
      <w:r>
        <w:rPr>
          <w:rFonts w:cs="Tahoma"/>
          <w:szCs w:val="22"/>
          <w:lang w:val="es-ES"/>
        </w:rPr>
        <w:t xml:space="preserve">la </w:t>
      </w:r>
      <w:r w:rsidRPr="00E80EA6">
        <w:rPr>
          <w:rFonts w:cs="Tahoma"/>
          <w:szCs w:val="22"/>
          <w:lang w:val="es-ES"/>
        </w:rPr>
        <w:t>administración de la aduana en la que se presentó la declaración, por disposiciones normativas expresas que lo prohíben.</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t xml:space="preserve">El régimen aduanero solicitado en la declaración no es aplicable a las mercancías declaradas. </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t>La operación no cumple con los requisitos para la aplicación de la modalidad de despacho solicitada.</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t>Cuando la mercancía declarada bajo la modalidad de despacho anticipado no arribará a la aduana de destino.</w:t>
      </w:r>
    </w:p>
    <w:p w:rsidR="00433A1D" w:rsidRPr="00E80EA6" w:rsidRDefault="00433A1D" w:rsidP="008A60A9">
      <w:pPr>
        <w:pStyle w:val="Normal1"/>
        <w:numPr>
          <w:ilvl w:val="0"/>
          <w:numId w:val="118"/>
        </w:numPr>
        <w:ind w:left="1134"/>
        <w:rPr>
          <w:rFonts w:cs="Tahoma"/>
          <w:szCs w:val="22"/>
          <w:lang w:val="es-ES"/>
        </w:rPr>
      </w:pPr>
      <w:r w:rsidRPr="00E80EA6">
        <w:rPr>
          <w:rFonts w:cs="Tahoma"/>
          <w:szCs w:val="22"/>
          <w:lang w:val="es-ES"/>
        </w:rPr>
        <w:t>Que la mercancía declarada, ya hubiera sido sometida al mismo u otro régimen aduanero con la presentación de otra Declaración en fecha anterior.</w:t>
      </w:r>
    </w:p>
    <w:p w:rsidR="00433A1D" w:rsidRDefault="00433A1D" w:rsidP="008A60A9">
      <w:pPr>
        <w:pStyle w:val="Normal1"/>
        <w:numPr>
          <w:ilvl w:val="0"/>
          <w:numId w:val="118"/>
        </w:numPr>
        <w:ind w:left="1134"/>
        <w:rPr>
          <w:rFonts w:cs="Tahoma"/>
          <w:szCs w:val="22"/>
          <w:lang w:val="es-ES"/>
        </w:rPr>
      </w:pPr>
      <w:r w:rsidRPr="00E80EA6">
        <w:rPr>
          <w:rFonts w:cs="Tahoma"/>
          <w:szCs w:val="22"/>
          <w:lang w:val="es-ES"/>
        </w:rPr>
        <w:t>Cuando la mercancía haya sido devuelta al extranjero, por disposición de autoridad judicial competente. Ej. Restitución de vehículos robados</w:t>
      </w:r>
      <w:r>
        <w:rPr>
          <w:rFonts w:cs="Tahoma"/>
          <w:szCs w:val="22"/>
          <w:lang w:val="es-ES"/>
        </w:rPr>
        <w:t xml:space="preserve"> en el extranjero</w:t>
      </w:r>
      <w:r w:rsidRPr="00E80EA6">
        <w:rPr>
          <w:rFonts w:cs="Tahoma"/>
          <w:szCs w:val="22"/>
          <w:lang w:val="es-ES"/>
        </w:rPr>
        <w:t>.</w:t>
      </w:r>
    </w:p>
    <w:p w:rsidR="00433A1D" w:rsidRDefault="00433A1D" w:rsidP="008A60A9">
      <w:pPr>
        <w:pStyle w:val="Normal1"/>
        <w:numPr>
          <w:ilvl w:val="0"/>
          <w:numId w:val="118"/>
        </w:numPr>
        <w:spacing w:after="240"/>
        <w:ind w:left="1134" w:hanging="357"/>
        <w:rPr>
          <w:rFonts w:ascii="Times New Roman" w:hAnsi="Times New Roman"/>
          <w:sz w:val="24"/>
          <w:lang w:val="es-ES"/>
        </w:rPr>
      </w:pPr>
      <w:r w:rsidRPr="00E80EA6">
        <w:rPr>
          <w:rFonts w:cs="Tahoma"/>
          <w:szCs w:val="22"/>
          <w:lang w:val="es-ES"/>
        </w:rPr>
        <w:t>Otras causales no manifestadas precedentemente, las que deberán ser sustentadas y/o justificadas ante la Administración Aduanera para su evaluación y autorización respectiva a través de Resolución Administrativa.</w:t>
      </w:r>
    </w:p>
    <w:p w:rsidR="00433A1D" w:rsidRPr="00E80EA6" w:rsidRDefault="00433A1D" w:rsidP="008A60A9">
      <w:pPr>
        <w:pStyle w:val="Normal1"/>
        <w:numPr>
          <w:ilvl w:val="1"/>
          <w:numId w:val="114"/>
        </w:numPr>
        <w:ind w:hanging="187"/>
        <w:rPr>
          <w:rFonts w:cs="Tahoma"/>
          <w:b/>
          <w:szCs w:val="22"/>
          <w:lang w:val="es-ES"/>
        </w:rPr>
      </w:pPr>
      <w:r w:rsidRPr="00E80EA6">
        <w:rPr>
          <w:rFonts w:cs="Tahoma"/>
          <w:b/>
          <w:szCs w:val="22"/>
          <w:lang w:val="es-ES"/>
        </w:rPr>
        <w:t>DESCRIPCIÓN DEL PROCEDIMIENTO DE ANULACION</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663"/>
        <w:gridCol w:w="1701"/>
        <w:gridCol w:w="4536"/>
      </w:tblGrid>
      <w:tr w:rsidR="00433A1D" w:rsidRPr="00B24F45" w:rsidTr="00CF2BCF">
        <w:trPr>
          <w:tblHeader/>
        </w:trPr>
        <w:tc>
          <w:tcPr>
            <w:tcW w:w="517"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N°</w:t>
            </w:r>
          </w:p>
        </w:tc>
        <w:tc>
          <w:tcPr>
            <w:tcW w:w="1663"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Actividad</w:t>
            </w:r>
          </w:p>
        </w:tc>
        <w:tc>
          <w:tcPr>
            <w:tcW w:w="1701"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Responsables</w:t>
            </w:r>
          </w:p>
        </w:tc>
        <w:tc>
          <w:tcPr>
            <w:tcW w:w="4536" w:type="dxa"/>
            <w:shd w:val="clear" w:color="auto" w:fill="000000" w:themeFill="text2"/>
            <w:vAlign w:val="center"/>
          </w:tcPr>
          <w:p w:rsidR="00433A1D" w:rsidRPr="00E80EA6" w:rsidRDefault="00433A1D" w:rsidP="00CF2BCF">
            <w:pPr>
              <w:pStyle w:val="Normal2"/>
              <w:spacing w:before="0" w:after="0"/>
              <w:ind w:left="0"/>
              <w:jc w:val="center"/>
              <w:rPr>
                <w:rFonts w:cs="Tahoma"/>
                <w:b/>
                <w:sz w:val="16"/>
                <w:szCs w:val="16"/>
                <w:lang w:val="es-ES"/>
              </w:rPr>
            </w:pPr>
            <w:r w:rsidRPr="00E80EA6">
              <w:rPr>
                <w:rFonts w:cs="Tahoma"/>
                <w:b/>
                <w:sz w:val="16"/>
                <w:szCs w:val="16"/>
                <w:lang w:val="es-ES"/>
              </w:rPr>
              <w:t>Tareas</w:t>
            </w:r>
          </w:p>
        </w:tc>
      </w:tr>
      <w:tr w:rsidR="00433A1D" w:rsidRPr="00B24F45" w:rsidTr="00CF2BCF">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1</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Registro de la solicitud de anulación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Declarante</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1.1 Llena el Formulario de Solicitud de Anulación de la Declaración consignando la causal que motiva la anulación. 1.2 De corresponder, adjunta los documentos que respalden la solicitud.</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1.3 Transmite la solicitud </w:t>
            </w:r>
            <w:r>
              <w:rPr>
                <w:rFonts w:cs="Tahoma"/>
                <w:sz w:val="16"/>
                <w:szCs w:val="16"/>
                <w:lang w:val="es-ES"/>
              </w:rPr>
              <w:t xml:space="preserve">de anulación </w:t>
            </w:r>
            <w:r w:rsidRPr="00E80EA6">
              <w:rPr>
                <w:rFonts w:cs="Tahoma"/>
                <w:sz w:val="16"/>
                <w:szCs w:val="16"/>
                <w:lang w:val="es-ES"/>
              </w:rPr>
              <w:t xml:space="preserve"> </w:t>
            </w:r>
            <w:r>
              <w:rPr>
                <w:rFonts w:cs="Tahoma"/>
                <w:sz w:val="16"/>
                <w:szCs w:val="16"/>
                <w:lang w:val="es-ES"/>
              </w:rPr>
              <w:t>a través de</w:t>
            </w:r>
            <w:r w:rsidRPr="00E80EA6">
              <w:rPr>
                <w:rFonts w:cs="Tahoma"/>
                <w:sz w:val="16"/>
                <w:szCs w:val="16"/>
                <w:lang w:val="es-ES"/>
              </w:rPr>
              <w:t xml:space="preserve">l </w:t>
            </w:r>
            <w:r>
              <w:rPr>
                <w:rFonts w:cs="Tahoma"/>
                <w:sz w:val="16"/>
                <w:szCs w:val="16"/>
                <w:lang w:val="es-ES"/>
              </w:rPr>
              <w:t>SUMA</w:t>
            </w:r>
            <w:r w:rsidRPr="00E80EA6">
              <w:rPr>
                <w:rFonts w:cs="Tahoma"/>
                <w:sz w:val="16"/>
                <w:szCs w:val="16"/>
                <w:lang w:val="es-ES"/>
              </w:rPr>
              <w:t xml:space="preserve"> para su validación y firma digitalmente el Formulario de Solicitud de Anulación.</w:t>
            </w:r>
          </w:p>
        </w:tc>
      </w:tr>
      <w:tr w:rsidR="00433A1D" w:rsidRPr="00B24F45"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r w:rsidRPr="00E80EA6">
              <w:rPr>
                <w:rFonts w:cs="Tahoma"/>
                <w:sz w:val="16"/>
                <w:szCs w:val="16"/>
                <w:lang w:val="es-ES"/>
              </w:rPr>
              <w:t xml:space="preserve">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1.4 Verifica la consistencia de los datos y la validez de la firma del Declarante.</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1.5 Asigna un técnico aduanero para la evaluación de la solicitud de anulación.</w:t>
            </w:r>
          </w:p>
        </w:tc>
      </w:tr>
      <w:tr w:rsidR="00433A1D" w:rsidRPr="00B24F45" w:rsidTr="00CF2BCF">
        <w:tc>
          <w:tcPr>
            <w:tcW w:w="517" w:type="dxa"/>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2</w:t>
            </w:r>
          </w:p>
        </w:tc>
        <w:tc>
          <w:tcPr>
            <w:tcW w:w="1663"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Evaluación de la solicitud de anulación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Técnico de aduana </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2.1 </w:t>
            </w:r>
            <w:r>
              <w:rPr>
                <w:rFonts w:cs="Tahoma"/>
                <w:sz w:val="16"/>
                <w:szCs w:val="16"/>
                <w:lang w:val="es-ES"/>
              </w:rPr>
              <w:t>Evalúa</w:t>
            </w:r>
            <w:r w:rsidRPr="00E80EA6">
              <w:rPr>
                <w:rFonts w:cs="Tahoma"/>
                <w:sz w:val="16"/>
                <w:szCs w:val="16"/>
                <w:lang w:val="es-ES"/>
              </w:rPr>
              <w:t xml:space="preserve"> la solicitud. </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2.2 De no e</w:t>
            </w:r>
            <w:r>
              <w:rPr>
                <w:rFonts w:cs="Tahoma"/>
                <w:sz w:val="16"/>
                <w:szCs w:val="16"/>
                <w:lang w:val="es-ES"/>
              </w:rPr>
              <w:t>xistir observaciones, emite la R</w:t>
            </w:r>
            <w:r w:rsidRPr="00E80EA6">
              <w:rPr>
                <w:rFonts w:cs="Tahoma"/>
                <w:sz w:val="16"/>
                <w:szCs w:val="16"/>
                <w:lang w:val="es-ES"/>
              </w:rPr>
              <w:t>esolución/</w:t>
            </w:r>
            <w:r>
              <w:rPr>
                <w:rFonts w:cs="Tahoma"/>
                <w:sz w:val="16"/>
                <w:szCs w:val="16"/>
                <w:lang w:val="es-ES"/>
              </w:rPr>
              <w:t>I</w:t>
            </w:r>
            <w:r w:rsidRPr="00E80EA6">
              <w:rPr>
                <w:rFonts w:cs="Tahoma"/>
                <w:sz w:val="16"/>
                <w:szCs w:val="16"/>
                <w:lang w:val="es-ES"/>
              </w:rPr>
              <w:t>nforme aprobando la anulación.</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2.3 En caso de no aceptar la solicitud de anulación, emite el informe de evaluación rechazando la solicitud y comunica al declarante a través del sistema.</w:t>
            </w:r>
          </w:p>
        </w:tc>
      </w:tr>
      <w:tr w:rsidR="00433A1D" w:rsidRPr="00B24F45" w:rsidTr="00CF2BCF">
        <w:trPr>
          <w:trHeight w:val="784"/>
        </w:trPr>
        <w:tc>
          <w:tcPr>
            <w:tcW w:w="517" w:type="dxa"/>
            <w:vMerge w:val="restart"/>
          </w:tcPr>
          <w:p w:rsidR="00433A1D" w:rsidRPr="00E80EA6" w:rsidRDefault="00433A1D" w:rsidP="00CF2BCF">
            <w:pPr>
              <w:pStyle w:val="Normal2"/>
              <w:spacing w:before="0" w:after="0"/>
              <w:ind w:left="0"/>
              <w:jc w:val="center"/>
              <w:rPr>
                <w:rFonts w:cs="Tahoma"/>
                <w:sz w:val="16"/>
                <w:szCs w:val="16"/>
                <w:lang w:val="es-ES"/>
              </w:rPr>
            </w:pPr>
            <w:r w:rsidRPr="00E80EA6">
              <w:rPr>
                <w:rFonts w:cs="Tahoma"/>
                <w:sz w:val="16"/>
                <w:szCs w:val="16"/>
                <w:lang w:val="es-ES"/>
              </w:rPr>
              <w:t>3</w:t>
            </w:r>
          </w:p>
          <w:p w:rsidR="00433A1D" w:rsidRPr="00E80EA6" w:rsidRDefault="00433A1D" w:rsidP="00CF2BCF">
            <w:pPr>
              <w:pStyle w:val="Normal2"/>
              <w:spacing w:before="0" w:after="0"/>
              <w:ind w:left="0"/>
              <w:jc w:val="center"/>
              <w:rPr>
                <w:rFonts w:cs="Tahoma"/>
                <w:sz w:val="16"/>
                <w:szCs w:val="16"/>
                <w:lang w:val="es-ES"/>
              </w:rPr>
            </w:pPr>
          </w:p>
        </w:tc>
        <w:tc>
          <w:tcPr>
            <w:tcW w:w="1663" w:type="dxa"/>
            <w:vMerge w:val="restart"/>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Autorización de la solicitud de corrección</w:t>
            </w:r>
          </w:p>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Administrador de Aduana</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3.1 Cuando la solicitud de anulación es aprobada, firma digitalmente la Resolución/Informe, disponiendo la anulación de la Declaración.</w:t>
            </w:r>
          </w:p>
          <w:p w:rsidR="00433A1D" w:rsidRPr="00E80EA6" w:rsidRDefault="00433A1D" w:rsidP="00CF2BCF">
            <w:pPr>
              <w:pStyle w:val="Normal2"/>
              <w:spacing w:before="0" w:after="0"/>
              <w:ind w:left="176"/>
              <w:rPr>
                <w:rFonts w:cs="Tahoma"/>
                <w:sz w:val="16"/>
                <w:szCs w:val="16"/>
                <w:lang w:val="es-ES"/>
              </w:rPr>
            </w:pPr>
          </w:p>
        </w:tc>
      </w:tr>
      <w:tr w:rsidR="00433A1D" w:rsidRPr="00B24F45" w:rsidTr="00CF2BCF">
        <w:tc>
          <w:tcPr>
            <w:tcW w:w="517" w:type="dxa"/>
            <w:vMerge/>
          </w:tcPr>
          <w:p w:rsidR="00433A1D" w:rsidRPr="00E80EA6" w:rsidRDefault="00433A1D" w:rsidP="00CF2BCF">
            <w:pPr>
              <w:pStyle w:val="Normal2"/>
              <w:spacing w:before="0" w:after="0"/>
              <w:ind w:left="0"/>
              <w:jc w:val="center"/>
              <w:rPr>
                <w:rFonts w:cs="Tahoma"/>
                <w:sz w:val="16"/>
                <w:szCs w:val="16"/>
                <w:lang w:val="es-ES"/>
              </w:rPr>
            </w:pPr>
          </w:p>
        </w:tc>
        <w:tc>
          <w:tcPr>
            <w:tcW w:w="1663" w:type="dxa"/>
            <w:vMerge/>
          </w:tcPr>
          <w:p w:rsidR="00433A1D" w:rsidRPr="00E80EA6" w:rsidRDefault="00433A1D" w:rsidP="00CF2BCF">
            <w:pPr>
              <w:pStyle w:val="Normal2"/>
              <w:spacing w:before="0" w:after="0"/>
              <w:ind w:left="0"/>
              <w:rPr>
                <w:rFonts w:cs="Tahoma"/>
                <w:sz w:val="16"/>
                <w:szCs w:val="16"/>
                <w:lang w:val="es-ES"/>
              </w:rPr>
            </w:pPr>
          </w:p>
        </w:tc>
        <w:tc>
          <w:tcPr>
            <w:tcW w:w="1701" w:type="dxa"/>
          </w:tcPr>
          <w:p w:rsidR="00433A1D" w:rsidRPr="00E80EA6"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536" w:type="dxa"/>
          </w:tcPr>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3.2 Modifica el estado de la declaración a Anulada.</w:t>
            </w:r>
          </w:p>
          <w:p w:rsidR="00433A1D" w:rsidRPr="00E80EA6" w:rsidRDefault="00433A1D" w:rsidP="00CF2BCF">
            <w:pPr>
              <w:pStyle w:val="Normal2"/>
              <w:spacing w:before="0" w:after="0"/>
              <w:ind w:left="0"/>
              <w:rPr>
                <w:rFonts w:cs="Tahoma"/>
                <w:sz w:val="16"/>
                <w:szCs w:val="16"/>
                <w:lang w:val="es-ES"/>
              </w:rPr>
            </w:pPr>
            <w:r w:rsidRPr="00E80EA6">
              <w:rPr>
                <w:rFonts w:cs="Tahoma"/>
                <w:sz w:val="16"/>
                <w:szCs w:val="16"/>
                <w:lang w:val="es-ES"/>
              </w:rPr>
              <w:t xml:space="preserve">3.2 Comunica al Declarante </w:t>
            </w:r>
          </w:p>
        </w:tc>
      </w:tr>
    </w:tbl>
    <w:p w:rsidR="00433A1D" w:rsidRDefault="00433A1D" w:rsidP="00433A1D">
      <w:pPr>
        <w:pStyle w:val="Normal1"/>
        <w:ind w:left="708"/>
        <w:rPr>
          <w:rFonts w:ascii="Times New Roman" w:hAnsi="Times New Roman"/>
          <w:b/>
          <w:sz w:val="24"/>
          <w:lang w:val="es-ES_tradnl"/>
        </w:rPr>
      </w:pPr>
    </w:p>
    <w:p w:rsidR="00433A1D" w:rsidRDefault="00433A1D" w:rsidP="00433A1D">
      <w:pPr>
        <w:rPr>
          <w:rFonts w:ascii="Times New Roman" w:eastAsia="Times New Roman" w:hAnsi="Times New Roman" w:cs="Times New Roman"/>
          <w:b/>
          <w:sz w:val="24"/>
          <w:szCs w:val="24"/>
          <w:lang w:val="es-ES" w:eastAsia="es-ES"/>
        </w:rPr>
      </w:pPr>
      <w:r>
        <w:rPr>
          <w:rFonts w:ascii="Times New Roman" w:hAnsi="Times New Roman"/>
          <w:b/>
          <w:sz w:val="24"/>
          <w:lang w:val="es-ES"/>
        </w:rPr>
        <w:br w:type="page"/>
      </w:r>
    </w:p>
    <w:p w:rsidR="00433A1D" w:rsidRPr="009025BF" w:rsidRDefault="00433A1D" w:rsidP="00433A1D">
      <w:pPr>
        <w:pStyle w:val="Ttulo1"/>
        <w:numPr>
          <w:ilvl w:val="0"/>
          <w:numId w:val="0"/>
        </w:numPr>
        <w:ind w:left="567" w:hanging="567"/>
        <w:jc w:val="center"/>
        <w:rPr>
          <w:b w:val="0"/>
          <w:lang w:val="es-BO"/>
        </w:rPr>
      </w:pPr>
      <w:bookmarkStart w:id="394" w:name="_Toc530737529"/>
      <w:r w:rsidRPr="009025BF">
        <w:rPr>
          <w:lang w:val="es-BO"/>
        </w:rPr>
        <w:lastRenderedPageBreak/>
        <w:t>ANEXO 3</w:t>
      </w:r>
      <w:r w:rsidRPr="009025BF">
        <w:rPr>
          <w:b w:val="0"/>
          <w:lang w:val="es-BO"/>
        </w:rPr>
        <w:t>.</w:t>
      </w:r>
      <w:r>
        <w:rPr>
          <w:b w:val="0"/>
          <w:lang w:val="es-BO"/>
        </w:rPr>
        <w:t xml:space="preserve"> </w:t>
      </w:r>
      <w:r w:rsidRPr="009025BF">
        <w:rPr>
          <w:lang w:val="es-BO"/>
        </w:rPr>
        <w:t>EXAMEN PREVIO AL DESPACHO ADUANERO</w:t>
      </w:r>
      <w:bookmarkEnd w:id="394"/>
    </w:p>
    <w:p w:rsidR="00433A1D" w:rsidRDefault="00433A1D" w:rsidP="00433A1D">
      <w:pPr>
        <w:pStyle w:val="Subttulo"/>
        <w:rPr>
          <w:rFonts w:ascii="Tahoma" w:hAnsi="Tahoma" w:cs="Tahoma"/>
          <w:b w:val="0"/>
          <w:sz w:val="22"/>
          <w:szCs w:val="22"/>
        </w:rPr>
      </w:pPr>
      <w:r>
        <w:rPr>
          <w:rFonts w:ascii="Tahoma" w:hAnsi="Tahoma" w:cs="Tahoma"/>
          <w:b w:val="0"/>
          <w:sz w:val="22"/>
          <w:szCs w:val="22"/>
        </w:rPr>
        <w:t>El examen previo al despacho aduanero podrá ser solicitado en los siguientes casos:</w:t>
      </w:r>
    </w:p>
    <w:p w:rsidR="00433A1D" w:rsidRPr="00E36647"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sidRPr="00E36647">
        <w:rPr>
          <w:rFonts w:ascii="Tahoma" w:hAnsi="Tahoma" w:cs="Tahoma"/>
          <w:sz w:val="22"/>
          <w:szCs w:val="22"/>
        </w:rPr>
        <w:t>Retir</w:t>
      </w:r>
      <w:r>
        <w:rPr>
          <w:rFonts w:ascii="Tahoma" w:hAnsi="Tahoma" w:cs="Tahoma"/>
          <w:sz w:val="22"/>
          <w:szCs w:val="22"/>
        </w:rPr>
        <w:t>o de</w:t>
      </w:r>
      <w:r w:rsidRPr="00E36647">
        <w:rPr>
          <w:rFonts w:ascii="Tahoma" w:hAnsi="Tahoma" w:cs="Tahoma"/>
          <w:sz w:val="22"/>
          <w:szCs w:val="22"/>
        </w:rPr>
        <w:t xml:space="preserve"> documentación comercial que haya sido remitida dentro del embalaje de la mercancía.</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E</w:t>
      </w:r>
      <w:r w:rsidRPr="00E36647">
        <w:rPr>
          <w:rFonts w:ascii="Tahoma" w:hAnsi="Tahoma" w:cs="Tahoma"/>
          <w:sz w:val="22"/>
          <w:szCs w:val="22"/>
        </w:rPr>
        <w:t xml:space="preserve">xtracción de muestras de la mercancía para el análisis </w:t>
      </w:r>
      <w:r>
        <w:rPr>
          <w:rFonts w:ascii="Tahoma" w:hAnsi="Tahoma" w:cs="Tahoma"/>
          <w:sz w:val="22"/>
          <w:szCs w:val="22"/>
        </w:rPr>
        <w:t xml:space="preserve">de laboratorio </w:t>
      </w:r>
      <w:r w:rsidRPr="00E36647">
        <w:rPr>
          <w:rFonts w:ascii="Tahoma" w:hAnsi="Tahoma" w:cs="Tahoma"/>
          <w:sz w:val="22"/>
          <w:szCs w:val="22"/>
        </w:rPr>
        <w:t xml:space="preserve">y/o </w:t>
      </w:r>
      <w:proofErr w:type="spellStart"/>
      <w:r w:rsidRPr="00E36647">
        <w:rPr>
          <w:rFonts w:ascii="Tahoma" w:hAnsi="Tahoma" w:cs="Tahoma"/>
          <w:sz w:val="22"/>
          <w:szCs w:val="22"/>
        </w:rPr>
        <w:t>merceológico</w:t>
      </w:r>
      <w:proofErr w:type="spellEnd"/>
      <w:r w:rsidRPr="00E36647">
        <w:rPr>
          <w:rFonts w:ascii="Tahoma" w:hAnsi="Tahoma" w:cs="Tahoma"/>
          <w:sz w:val="22"/>
          <w:szCs w:val="22"/>
        </w:rPr>
        <w:t xml:space="preserve"> a efectos de la determinación de su clasificación arancelaria.</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A solicitud de la empresa aseguradora, en cuyo caso se deberá justificar el motivo.</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Se requiera realizar una verificación voluntaria de las mercancías.</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 xml:space="preserve">Por dudas </w:t>
      </w:r>
      <w:r w:rsidRPr="00FC226A">
        <w:rPr>
          <w:rFonts w:ascii="Tahoma" w:hAnsi="Tahoma" w:cs="Tahoma"/>
          <w:sz w:val="22"/>
          <w:szCs w:val="22"/>
        </w:rPr>
        <w:t>sobre la veracidad de la naturaleza, origen, estado, cantidad o valor de la mercancía</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Existencia de diferencias de cantidad de bultos y peso en la recepción.</w:t>
      </w:r>
    </w:p>
    <w:p w:rsidR="00433A1D" w:rsidRDefault="00433A1D" w:rsidP="008A60A9">
      <w:pPr>
        <w:pStyle w:val="Prrafodelista"/>
        <w:widowControl w:val="0"/>
        <w:numPr>
          <w:ilvl w:val="0"/>
          <w:numId w:val="142"/>
        </w:numPr>
        <w:autoSpaceDE w:val="0"/>
        <w:autoSpaceDN w:val="0"/>
        <w:adjustRightInd w:val="0"/>
        <w:spacing w:before="120" w:after="120"/>
        <w:ind w:left="993"/>
        <w:jc w:val="both"/>
        <w:rPr>
          <w:rFonts w:ascii="Tahoma" w:hAnsi="Tahoma" w:cs="Tahoma"/>
          <w:sz w:val="22"/>
          <w:szCs w:val="22"/>
        </w:rPr>
      </w:pPr>
      <w:r>
        <w:rPr>
          <w:rFonts w:ascii="Tahoma" w:hAnsi="Tahoma" w:cs="Tahoma"/>
          <w:sz w:val="22"/>
          <w:szCs w:val="22"/>
        </w:rPr>
        <w:t>Otros, en cuyo caso se deberá especificar el motivo.</w:t>
      </w:r>
    </w:p>
    <w:p w:rsidR="00433A1D" w:rsidRPr="00FC226A" w:rsidRDefault="00433A1D" w:rsidP="00433A1D">
      <w:pPr>
        <w:pStyle w:val="Subttulo"/>
        <w:rPr>
          <w:rFonts w:ascii="Tahoma" w:hAnsi="Tahoma" w:cs="Tahoma"/>
          <w:b w:val="0"/>
          <w:sz w:val="22"/>
          <w:szCs w:val="22"/>
        </w:rPr>
      </w:pPr>
      <w:r w:rsidRPr="00FC226A">
        <w:rPr>
          <w:rFonts w:ascii="Tahoma" w:hAnsi="Tahoma" w:cs="Tahoma"/>
          <w:b w:val="0"/>
          <w:sz w:val="22"/>
          <w:szCs w:val="22"/>
        </w:rPr>
        <w:t>El examen previo deberá</w:t>
      </w:r>
      <w:r>
        <w:rPr>
          <w:rFonts w:ascii="Tahoma" w:hAnsi="Tahoma" w:cs="Tahoma"/>
          <w:b w:val="0"/>
          <w:sz w:val="22"/>
          <w:szCs w:val="22"/>
        </w:rPr>
        <w:t xml:space="preserve"> ser solicitado, mediante el SUMA, </w:t>
      </w:r>
      <w:r w:rsidRPr="00FC226A">
        <w:rPr>
          <w:rFonts w:ascii="Tahoma" w:hAnsi="Tahoma" w:cs="Tahoma"/>
          <w:b w:val="0"/>
          <w:sz w:val="22"/>
          <w:szCs w:val="22"/>
        </w:rPr>
        <w:t>por el Declarante que elaboró la DID al amparo de la cual las mercancías ingresaron al Régimen de Depósito de Aduana</w:t>
      </w:r>
      <w:r>
        <w:rPr>
          <w:rFonts w:ascii="Tahoma" w:hAnsi="Tahoma" w:cs="Tahoma"/>
          <w:b w:val="0"/>
          <w:sz w:val="22"/>
          <w:szCs w:val="22"/>
        </w:rPr>
        <w:t xml:space="preserve"> o en el caso de mercancías que se encuentran en zonas francas por aquel que el importador haya delegado su representación mediante el endoso del documento de embarque</w:t>
      </w:r>
      <w:r w:rsidRPr="00FC226A">
        <w:rPr>
          <w:rFonts w:ascii="Tahoma" w:hAnsi="Tahoma" w:cs="Tahoma"/>
          <w:b w:val="0"/>
          <w:sz w:val="22"/>
          <w:szCs w:val="22"/>
        </w:rPr>
        <w:t xml:space="preserve">. En caso que una empresa aseguradora requiera </w:t>
      </w:r>
      <w:r>
        <w:rPr>
          <w:rFonts w:ascii="Tahoma" w:hAnsi="Tahoma" w:cs="Tahoma"/>
          <w:b w:val="0"/>
          <w:sz w:val="22"/>
          <w:szCs w:val="22"/>
        </w:rPr>
        <w:t xml:space="preserve">realizar </w:t>
      </w:r>
      <w:r w:rsidRPr="00FC226A">
        <w:rPr>
          <w:rFonts w:ascii="Tahoma" w:hAnsi="Tahoma" w:cs="Tahoma"/>
          <w:b w:val="0"/>
          <w:sz w:val="22"/>
          <w:szCs w:val="22"/>
        </w:rPr>
        <w:t xml:space="preserve">el examen previo, la solicitud deberá ser realizada por el Declarante, </w:t>
      </w:r>
      <w:r>
        <w:rPr>
          <w:rFonts w:ascii="Tahoma" w:hAnsi="Tahoma" w:cs="Tahoma"/>
          <w:b w:val="0"/>
          <w:sz w:val="22"/>
          <w:szCs w:val="22"/>
        </w:rPr>
        <w:t>adjuntando la c</w:t>
      </w:r>
      <w:r w:rsidRPr="00FC226A">
        <w:rPr>
          <w:rFonts w:ascii="Tahoma" w:hAnsi="Tahoma" w:cs="Tahoma"/>
          <w:b w:val="0"/>
          <w:sz w:val="22"/>
          <w:szCs w:val="22"/>
        </w:rPr>
        <w:t>opia de la póliza de seguro que acredite el interés legítimo del representante de la empresa aseguradora.</w:t>
      </w:r>
    </w:p>
    <w:p w:rsidR="00433A1D" w:rsidRDefault="00433A1D" w:rsidP="00433A1D">
      <w:pPr>
        <w:pStyle w:val="Subttulo"/>
        <w:rPr>
          <w:rFonts w:ascii="Tahoma" w:hAnsi="Tahoma" w:cs="Tahoma"/>
          <w:b w:val="0"/>
          <w:sz w:val="22"/>
          <w:szCs w:val="22"/>
        </w:rPr>
      </w:pPr>
    </w:p>
    <w:p w:rsidR="00433A1D" w:rsidRDefault="00433A1D" w:rsidP="00433A1D">
      <w:pPr>
        <w:pStyle w:val="Subttulo"/>
        <w:rPr>
          <w:rFonts w:ascii="Tahoma" w:hAnsi="Tahoma" w:cs="Tahoma"/>
          <w:b w:val="0"/>
          <w:sz w:val="22"/>
          <w:szCs w:val="22"/>
        </w:rPr>
      </w:pPr>
      <w:r>
        <w:rPr>
          <w:rFonts w:ascii="Tahoma" w:hAnsi="Tahoma" w:cs="Tahoma"/>
          <w:b w:val="0"/>
          <w:sz w:val="22"/>
          <w:szCs w:val="22"/>
        </w:rPr>
        <w:t xml:space="preserve">Si al momento de </w:t>
      </w:r>
      <w:proofErr w:type="spellStart"/>
      <w:r>
        <w:rPr>
          <w:rFonts w:ascii="Tahoma" w:hAnsi="Tahoma" w:cs="Tahoma"/>
          <w:b w:val="0"/>
          <w:sz w:val="22"/>
          <w:szCs w:val="22"/>
        </w:rPr>
        <w:t>recepcionar</w:t>
      </w:r>
      <w:proofErr w:type="spellEnd"/>
      <w:r>
        <w:rPr>
          <w:rFonts w:ascii="Tahoma" w:hAnsi="Tahoma" w:cs="Tahoma"/>
          <w:b w:val="0"/>
          <w:sz w:val="22"/>
          <w:szCs w:val="22"/>
        </w:rPr>
        <w:t xml:space="preserve"> la carga se determina la existencia de diferencias en bultos o peso, el Declarante deberá de forma obligatoria solicitar el examen previo y corregir la DID en función a los resultados obtenidos, de forma tal que la cantidad de bultos y peso del Parte de Recepción iguale con lo consignado en la DID.</w:t>
      </w:r>
    </w:p>
    <w:p w:rsidR="00433A1D" w:rsidRDefault="00433A1D" w:rsidP="00433A1D">
      <w:pPr>
        <w:pStyle w:val="Subttulo"/>
        <w:rPr>
          <w:rFonts w:ascii="Tahoma" w:hAnsi="Tahoma" w:cs="Tahoma"/>
          <w:b w:val="0"/>
          <w:sz w:val="22"/>
          <w:szCs w:val="22"/>
        </w:rPr>
      </w:pPr>
    </w:p>
    <w:p w:rsidR="00433A1D" w:rsidRPr="00072F25" w:rsidRDefault="00433A1D" w:rsidP="00433A1D">
      <w:pPr>
        <w:pStyle w:val="Subttulo"/>
        <w:rPr>
          <w:rFonts w:ascii="Tahoma" w:hAnsi="Tahoma" w:cs="Tahoma"/>
          <w:b w:val="0"/>
          <w:sz w:val="22"/>
          <w:szCs w:val="22"/>
        </w:rPr>
      </w:pPr>
      <w:r>
        <w:rPr>
          <w:rFonts w:ascii="Tahoma" w:hAnsi="Tahoma" w:cs="Tahoma"/>
          <w:b w:val="0"/>
          <w:sz w:val="22"/>
          <w:szCs w:val="22"/>
        </w:rPr>
        <w:t>En el examen previo deberán p</w:t>
      </w:r>
      <w:r w:rsidRPr="00072F25">
        <w:rPr>
          <w:rFonts w:ascii="Tahoma" w:hAnsi="Tahoma" w:cs="Tahoma"/>
          <w:b w:val="0"/>
          <w:sz w:val="22"/>
          <w:szCs w:val="22"/>
        </w:rPr>
        <w:t xml:space="preserve">articipar el solicitante y el personal del concesionario de depósito aduanero o </w:t>
      </w:r>
      <w:r>
        <w:rPr>
          <w:rFonts w:ascii="Tahoma" w:hAnsi="Tahoma" w:cs="Tahoma"/>
          <w:b w:val="0"/>
          <w:sz w:val="22"/>
          <w:szCs w:val="22"/>
        </w:rPr>
        <w:t>z</w:t>
      </w:r>
      <w:r w:rsidRPr="00072F25">
        <w:rPr>
          <w:rFonts w:ascii="Tahoma" w:hAnsi="Tahoma" w:cs="Tahoma"/>
          <w:b w:val="0"/>
          <w:sz w:val="22"/>
          <w:szCs w:val="22"/>
        </w:rPr>
        <w:t xml:space="preserve">ona </w:t>
      </w:r>
      <w:r>
        <w:rPr>
          <w:rFonts w:ascii="Tahoma" w:hAnsi="Tahoma" w:cs="Tahoma"/>
          <w:b w:val="0"/>
          <w:sz w:val="22"/>
          <w:szCs w:val="22"/>
        </w:rPr>
        <w:t>f</w:t>
      </w:r>
      <w:r w:rsidRPr="00072F25">
        <w:rPr>
          <w:rFonts w:ascii="Tahoma" w:hAnsi="Tahoma" w:cs="Tahoma"/>
          <w:b w:val="0"/>
          <w:sz w:val="22"/>
          <w:szCs w:val="22"/>
        </w:rPr>
        <w:t>ranca, éste último con el objeto de realizar la apertura y cierre de bultos, siendo responsable de verificar que no se retiren o introduzcan mercancías y/o documentos a los mismos.</w:t>
      </w:r>
    </w:p>
    <w:p w:rsidR="00433A1D" w:rsidRDefault="00433A1D" w:rsidP="00433A1D">
      <w:pPr>
        <w:pStyle w:val="Subttulo"/>
        <w:rPr>
          <w:rFonts w:ascii="Tahoma" w:hAnsi="Tahoma" w:cs="Tahoma"/>
          <w:b w:val="0"/>
          <w:sz w:val="22"/>
          <w:szCs w:val="22"/>
        </w:rPr>
      </w:pPr>
    </w:p>
    <w:p w:rsidR="00433A1D" w:rsidRPr="00995419" w:rsidRDefault="00433A1D" w:rsidP="008A60A9">
      <w:pPr>
        <w:pStyle w:val="Subttulo"/>
        <w:numPr>
          <w:ilvl w:val="2"/>
          <w:numId w:val="114"/>
        </w:numPr>
        <w:tabs>
          <w:tab w:val="clear" w:pos="999"/>
          <w:tab w:val="num" w:pos="426"/>
        </w:tabs>
        <w:spacing w:after="120"/>
        <w:ind w:left="425"/>
        <w:rPr>
          <w:rFonts w:ascii="Tahoma" w:hAnsi="Tahoma" w:cs="Tahoma"/>
          <w:sz w:val="22"/>
          <w:szCs w:val="22"/>
        </w:rPr>
      </w:pPr>
      <w:r w:rsidRPr="00995419">
        <w:rPr>
          <w:rFonts w:ascii="Tahoma" w:hAnsi="Tahoma" w:cs="Tahoma"/>
          <w:sz w:val="22"/>
          <w:szCs w:val="22"/>
        </w:rPr>
        <w:t>Descripción del procedimiento</w:t>
      </w:r>
    </w:p>
    <w:tbl>
      <w:tblPr>
        <w:tblStyle w:val="Tablaconcuadrcula"/>
        <w:tblW w:w="0" w:type="auto"/>
        <w:jc w:val="right"/>
        <w:tblInd w:w="-208" w:type="dxa"/>
        <w:tblLayout w:type="fixed"/>
        <w:tblLook w:val="04A0" w:firstRow="1" w:lastRow="0" w:firstColumn="1" w:lastColumn="0" w:noHBand="0" w:noVBand="1"/>
      </w:tblPr>
      <w:tblGrid>
        <w:gridCol w:w="567"/>
        <w:gridCol w:w="1843"/>
        <w:gridCol w:w="1417"/>
        <w:gridCol w:w="4695"/>
      </w:tblGrid>
      <w:tr w:rsidR="00433A1D" w:rsidRPr="00660137" w:rsidTr="00CF2BCF">
        <w:trPr>
          <w:tblHeader/>
          <w:jc w:val="right"/>
        </w:trPr>
        <w:tc>
          <w:tcPr>
            <w:tcW w:w="56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N°</w:t>
            </w:r>
          </w:p>
        </w:tc>
        <w:tc>
          <w:tcPr>
            <w:tcW w:w="1843"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Actividad</w:t>
            </w:r>
          </w:p>
        </w:tc>
        <w:tc>
          <w:tcPr>
            <w:tcW w:w="1417"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Responsable</w:t>
            </w:r>
          </w:p>
        </w:tc>
        <w:tc>
          <w:tcPr>
            <w:tcW w:w="4695" w:type="dxa"/>
            <w:shd w:val="clear" w:color="auto" w:fill="000000" w:themeFill="text2"/>
            <w:vAlign w:val="center"/>
          </w:tcPr>
          <w:p w:rsidR="00433A1D" w:rsidRPr="004F242C" w:rsidRDefault="00433A1D" w:rsidP="00CF2BCF">
            <w:pPr>
              <w:pStyle w:val="Normal2"/>
              <w:spacing w:before="0" w:after="0"/>
              <w:ind w:left="0"/>
              <w:jc w:val="center"/>
              <w:rPr>
                <w:rFonts w:ascii="Times New Roman" w:hAnsi="Times New Roman"/>
                <w:b/>
                <w:sz w:val="18"/>
                <w:szCs w:val="18"/>
                <w:lang w:val="es-ES"/>
              </w:rPr>
            </w:pPr>
            <w:r w:rsidRPr="004F242C">
              <w:rPr>
                <w:rFonts w:ascii="Times New Roman" w:hAnsi="Times New Roman"/>
                <w:b/>
                <w:sz w:val="18"/>
                <w:szCs w:val="18"/>
                <w:lang w:val="es-ES"/>
              </w:rPr>
              <w:t>Tareas</w:t>
            </w:r>
          </w:p>
        </w:tc>
      </w:tr>
      <w:tr w:rsidR="00433A1D" w:rsidRPr="00660137" w:rsidTr="00CF2BCF">
        <w:trPr>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sidRPr="004F242C">
              <w:rPr>
                <w:rFonts w:ascii="Times New Roman" w:hAnsi="Times New Roman"/>
                <w:sz w:val="18"/>
                <w:szCs w:val="18"/>
                <w:lang w:val="es-ES"/>
              </w:rPr>
              <w:t>1</w:t>
            </w:r>
          </w:p>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val="restart"/>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Registro de Formulario de solicitud de examen previo</w:t>
            </w:r>
          </w:p>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tcPr>
          <w:p w:rsidR="00433A1D" w:rsidRDefault="00433A1D" w:rsidP="00CF2BCF">
            <w:pPr>
              <w:pStyle w:val="Normal2"/>
              <w:spacing w:before="0" w:after="0"/>
              <w:ind w:left="0"/>
              <w:rPr>
                <w:rFonts w:cs="Tahoma"/>
                <w:sz w:val="16"/>
                <w:szCs w:val="16"/>
                <w:lang w:val="es-ES"/>
              </w:rPr>
            </w:pPr>
            <w:r w:rsidRPr="00E36647">
              <w:rPr>
                <w:rFonts w:cs="Tahoma"/>
                <w:sz w:val="16"/>
                <w:szCs w:val="16"/>
                <w:lang w:val="es-ES"/>
              </w:rPr>
              <w:t xml:space="preserve">1.1 </w:t>
            </w:r>
            <w:r>
              <w:rPr>
                <w:rFonts w:cs="Tahoma"/>
                <w:sz w:val="16"/>
                <w:szCs w:val="16"/>
                <w:lang w:val="es-ES"/>
              </w:rPr>
              <w:t>Consigna el número del Parte de Recepción en el formulario de solicitud.</w:t>
            </w:r>
          </w:p>
          <w:p w:rsidR="00433A1D" w:rsidRDefault="00433A1D" w:rsidP="00CF2BCF">
            <w:pPr>
              <w:pStyle w:val="Normal2"/>
              <w:spacing w:before="0" w:after="0"/>
              <w:ind w:left="0"/>
              <w:rPr>
                <w:rFonts w:cs="Tahoma"/>
                <w:sz w:val="16"/>
                <w:szCs w:val="16"/>
                <w:lang w:val="es-ES"/>
              </w:rPr>
            </w:pPr>
            <w:r>
              <w:rPr>
                <w:rFonts w:cs="Tahoma"/>
                <w:sz w:val="16"/>
                <w:szCs w:val="16"/>
                <w:lang w:val="es-ES"/>
              </w:rPr>
              <w:t>1.2 Selecciona el motivo de la solicitud de examen previo, aclarando el mismo en caso de corresponder.</w:t>
            </w:r>
          </w:p>
          <w:p w:rsidR="00433A1D" w:rsidRDefault="00433A1D" w:rsidP="00CF2BCF">
            <w:pPr>
              <w:pStyle w:val="Normal2"/>
              <w:spacing w:before="0" w:after="0"/>
              <w:ind w:left="0"/>
              <w:rPr>
                <w:rFonts w:cs="Tahoma"/>
                <w:sz w:val="16"/>
                <w:szCs w:val="16"/>
                <w:lang w:val="es-ES"/>
              </w:rPr>
            </w:pPr>
            <w:r>
              <w:rPr>
                <w:rFonts w:cs="Tahoma"/>
                <w:sz w:val="16"/>
                <w:szCs w:val="16"/>
                <w:lang w:val="es-ES"/>
              </w:rPr>
              <w:t>1.3 Genera la Hoja de trabajo, a fin de consignar los resultados del examen previo</w:t>
            </w:r>
          </w:p>
          <w:p w:rsidR="00433A1D" w:rsidRPr="009E4731" w:rsidRDefault="00433A1D" w:rsidP="00CF2BCF">
            <w:pPr>
              <w:pStyle w:val="Normal2"/>
              <w:spacing w:before="0" w:after="0"/>
              <w:ind w:left="0"/>
              <w:rPr>
                <w:rFonts w:cs="Tahoma"/>
                <w:sz w:val="16"/>
                <w:szCs w:val="16"/>
                <w:lang w:val="es-ES"/>
              </w:rPr>
            </w:pPr>
            <w:r>
              <w:rPr>
                <w:rFonts w:cs="Tahoma"/>
                <w:sz w:val="16"/>
                <w:szCs w:val="16"/>
                <w:lang w:val="es-ES"/>
              </w:rPr>
              <w:t>1.4 Adjunta la documentación de respaldo, de corresponder.</w:t>
            </w:r>
            <w:r w:rsidRPr="00E36647">
              <w:rPr>
                <w:rFonts w:cs="Tahoma"/>
                <w:sz w:val="16"/>
                <w:szCs w:val="16"/>
                <w:lang w:val="es-ES"/>
              </w:rPr>
              <w:t xml:space="preserve"> 1.</w:t>
            </w:r>
            <w:r>
              <w:rPr>
                <w:rFonts w:cs="Tahoma"/>
                <w:sz w:val="16"/>
                <w:szCs w:val="16"/>
                <w:lang w:val="es-ES"/>
              </w:rPr>
              <w:t>5</w:t>
            </w:r>
            <w:r w:rsidRPr="00E36647">
              <w:rPr>
                <w:rFonts w:cs="Tahoma"/>
                <w:sz w:val="16"/>
                <w:szCs w:val="16"/>
                <w:lang w:val="es-ES"/>
              </w:rPr>
              <w:t xml:space="preserve"> Revisa  y transmite </w:t>
            </w:r>
            <w:r>
              <w:rPr>
                <w:rFonts w:cs="Tahoma"/>
                <w:sz w:val="16"/>
                <w:szCs w:val="16"/>
                <w:lang w:val="es-ES"/>
              </w:rPr>
              <w:t>el formulario a través del sistema.</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Pr="004F242C" w:rsidRDefault="00433A1D" w:rsidP="00CF2BCF">
            <w:pPr>
              <w:pStyle w:val="Normal2"/>
              <w:spacing w:before="0" w:after="0"/>
              <w:ind w:left="0"/>
              <w:rPr>
                <w:rFonts w:ascii="Times New Roman" w:hAnsi="Times New Roman"/>
                <w:sz w:val="18"/>
                <w:szCs w:val="18"/>
                <w:lang w:val="es-ES"/>
              </w:rPr>
            </w:pPr>
            <w:r w:rsidRPr="00E36647">
              <w:rPr>
                <w:rFonts w:cs="Tahoma"/>
                <w:sz w:val="16"/>
                <w:szCs w:val="16"/>
                <w:lang w:val="es-ES"/>
              </w:rPr>
              <w:t>1.</w:t>
            </w:r>
            <w:r>
              <w:rPr>
                <w:rFonts w:cs="Tahoma"/>
                <w:sz w:val="16"/>
                <w:szCs w:val="16"/>
                <w:lang w:val="es-ES"/>
              </w:rPr>
              <w:t>6</w:t>
            </w:r>
            <w:r w:rsidRPr="00E36647">
              <w:rPr>
                <w:rFonts w:cs="Tahoma"/>
                <w:sz w:val="16"/>
                <w:szCs w:val="16"/>
                <w:lang w:val="es-ES"/>
              </w:rPr>
              <w:t xml:space="preserve"> </w:t>
            </w:r>
            <w:r>
              <w:rPr>
                <w:rFonts w:cs="Tahoma"/>
                <w:sz w:val="16"/>
                <w:szCs w:val="16"/>
                <w:lang w:val="es-ES"/>
              </w:rPr>
              <w:t>A</w:t>
            </w:r>
            <w:r w:rsidRPr="00E36647">
              <w:rPr>
                <w:rFonts w:cs="Tahoma"/>
                <w:sz w:val="16"/>
                <w:szCs w:val="16"/>
                <w:lang w:val="es-ES"/>
              </w:rPr>
              <w:t>signa a</w:t>
            </w:r>
            <w:r>
              <w:rPr>
                <w:rFonts w:cs="Tahoma"/>
                <w:sz w:val="16"/>
                <w:szCs w:val="16"/>
                <w:lang w:val="es-ES"/>
              </w:rPr>
              <w:t>l formulario un número correlativo.</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Declarante</w:t>
            </w:r>
          </w:p>
        </w:tc>
        <w:tc>
          <w:tcPr>
            <w:tcW w:w="4695" w:type="dxa"/>
            <w:shd w:val="clear" w:color="auto" w:fill="auto"/>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1.</w:t>
            </w:r>
            <w:r>
              <w:rPr>
                <w:rFonts w:cs="Tahoma"/>
                <w:sz w:val="16"/>
                <w:szCs w:val="16"/>
                <w:lang w:val="es-ES"/>
              </w:rPr>
              <w:t>7</w:t>
            </w:r>
            <w:r w:rsidRPr="00E36647">
              <w:rPr>
                <w:rFonts w:cs="Tahoma"/>
                <w:sz w:val="16"/>
                <w:szCs w:val="16"/>
                <w:lang w:val="es-ES"/>
              </w:rPr>
              <w:t xml:space="preserve"> Firma digitalmente </w:t>
            </w:r>
            <w:r>
              <w:rPr>
                <w:rFonts w:cs="Tahoma"/>
                <w:sz w:val="16"/>
                <w:szCs w:val="16"/>
                <w:lang w:val="es-ES"/>
              </w:rPr>
              <w:t>el formulario de solicitud en caso de haber presentado la DID</w:t>
            </w:r>
            <w:r w:rsidRPr="00E36647">
              <w:rPr>
                <w:rFonts w:cs="Tahoma"/>
                <w:sz w:val="16"/>
                <w:szCs w:val="16"/>
                <w:lang w:val="es-ES"/>
              </w:rPr>
              <w:t>.</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Default="00433A1D" w:rsidP="00CF2BCF">
            <w:pPr>
              <w:pStyle w:val="Normal2"/>
              <w:spacing w:before="0" w:after="0"/>
              <w:ind w:left="0"/>
              <w:rPr>
                <w:rFonts w:cs="Tahoma"/>
                <w:sz w:val="16"/>
                <w:szCs w:val="16"/>
                <w:lang w:val="es-ES"/>
              </w:rPr>
            </w:pPr>
            <w:r>
              <w:rPr>
                <w:rFonts w:cs="Tahoma"/>
                <w:sz w:val="16"/>
                <w:szCs w:val="16"/>
                <w:lang w:val="es-ES"/>
              </w:rPr>
              <w:t xml:space="preserve">1.8 </w:t>
            </w:r>
            <w:r w:rsidRPr="00E36647">
              <w:rPr>
                <w:rFonts w:cs="Tahoma"/>
                <w:sz w:val="16"/>
                <w:szCs w:val="16"/>
                <w:lang w:val="es-ES"/>
              </w:rPr>
              <w:t>Verifica la validez de la firma digital.</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1.9 Autoriza el formulario de solicitud de examen previo</w:t>
            </w:r>
          </w:p>
        </w:tc>
      </w:tr>
      <w:tr w:rsidR="00433A1D" w:rsidRPr="00660137" w:rsidTr="00CF2BCF">
        <w:trPr>
          <w:jc w:val="right"/>
        </w:trPr>
        <w:tc>
          <w:tcPr>
            <w:tcW w:w="567" w:type="dxa"/>
            <w:vMerge w:val="restart"/>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2</w:t>
            </w:r>
          </w:p>
        </w:tc>
        <w:tc>
          <w:tcPr>
            <w:tcW w:w="1843" w:type="dxa"/>
            <w:vMerge w:val="restart"/>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Programación de examen previo</w:t>
            </w:r>
          </w:p>
        </w:tc>
        <w:tc>
          <w:tcPr>
            <w:tcW w:w="1417" w:type="dxa"/>
          </w:tcPr>
          <w:p w:rsidR="00433A1D" w:rsidRPr="00E36647" w:rsidRDefault="00433A1D" w:rsidP="00CF2BCF">
            <w:pPr>
              <w:pStyle w:val="Normal2"/>
              <w:spacing w:before="0" w:after="0"/>
              <w:ind w:left="0"/>
              <w:rPr>
                <w:rFonts w:cs="Tahoma"/>
                <w:sz w:val="16"/>
                <w:szCs w:val="16"/>
                <w:lang w:val="es-ES"/>
              </w:rPr>
            </w:pPr>
            <w:r w:rsidRPr="00E36647">
              <w:rPr>
                <w:rFonts w:cs="Tahoma"/>
                <w:sz w:val="16"/>
                <w:szCs w:val="16"/>
                <w:lang w:val="es-ES"/>
              </w:rPr>
              <w:t>Concesionario de depósito</w:t>
            </w:r>
            <w:r>
              <w:rPr>
                <w:rFonts w:cs="Tahoma"/>
                <w:sz w:val="16"/>
                <w:szCs w:val="16"/>
                <w:lang w:val="es-ES"/>
              </w:rPr>
              <w:t xml:space="preserve"> o de zona franca</w:t>
            </w:r>
          </w:p>
        </w:tc>
        <w:tc>
          <w:tcPr>
            <w:tcW w:w="4695" w:type="dxa"/>
          </w:tcPr>
          <w:p w:rsidR="00433A1D" w:rsidRPr="00E36647" w:rsidRDefault="00433A1D" w:rsidP="00CF2BCF">
            <w:pPr>
              <w:widowControl w:val="0"/>
              <w:shd w:val="clear" w:color="auto" w:fill="FFFFFF"/>
              <w:autoSpaceDE w:val="0"/>
              <w:autoSpaceDN w:val="0"/>
              <w:adjustRightInd w:val="0"/>
              <w:spacing w:after="120"/>
              <w:ind w:right="11"/>
              <w:jc w:val="both"/>
              <w:rPr>
                <w:rFonts w:cs="Tahoma"/>
                <w:sz w:val="16"/>
                <w:szCs w:val="16"/>
                <w:lang w:val="es-ES"/>
              </w:rPr>
            </w:pPr>
            <w:r w:rsidRPr="00995419">
              <w:rPr>
                <w:rFonts w:ascii="Tahoma" w:hAnsi="Tahoma" w:cs="Tahoma"/>
                <w:sz w:val="16"/>
                <w:szCs w:val="16"/>
              </w:rPr>
              <w:t xml:space="preserve">2.1 </w:t>
            </w:r>
            <w:r>
              <w:rPr>
                <w:rFonts w:ascii="Tahoma" w:hAnsi="Tahoma" w:cs="Tahoma"/>
                <w:sz w:val="16"/>
                <w:szCs w:val="16"/>
              </w:rPr>
              <w:t>P</w:t>
            </w:r>
            <w:r w:rsidRPr="00995419">
              <w:rPr>
                <w:rFonts w:ascii="Tahoma" w:hAnsi="Tahoma" w:cs="Tahoma"/>
                <w:sz w:val="16"/>
                <w:szCs w:val="16"/>
              </w:rPr>
              <w:t>rograma el horario y fecha para el examen previo de acuerdo a las solicitudes registradas por el solicitante, previendo, la disposición de personal y equipamiento para la ejecución de dicho examen.</w:t>
            </w:r>
          </w:p>
        </w:tc>
      </w:tr>
      <w:tr w:rsidR="00433A1D" w:rsidRPr="00660137" w:rsidTr="00CF2BCF">
        <w:trPr>
          <w:jc w:val="right"/>
        </w:trPr>
        <w:tc>
          <w:tcPr>
            <w:tcW w:w="567" w:type="dxa"/>
            <w:vMerge/>
          </w:tcPr>
          <w:p w:rsidR="00433A1D" w:rsidRPr="004F242C" w:rsidRDefault="00433A1D" w:rsidP="00CF2BCF">
            <w:pPr>
              <w:pStyle w:val="Normal2"/>
              <w:spacing w:before="0" w:after="0"/>
              <w:ind w:left="0"/>
              <w:jc w:val="center"/>
              <w:rPr>
                <w:rFonts w:ascii="Times New Roman" w:hAnsi="Times New Roman"/>
                <w:sz w:val="18"/>
                <w:szCs w:val="18"/>
                <w:lang w:val="es-ES"/>
              </w:rPr>
            </w:pPr>
          </w:p>
        </w:tc>
        <w:tc>
          <w:tcPr>
            <w:tcW w:w="1843" w:type="dxa"/>
            <w:vMerge/>
          </w:tcPr>
          <w:p w:rsidR="00433A1D" w:rsidRPr="00E36647" w:rsidRDefault="00433A1D" w:rsidP="00CF2BCF">
            <w:pPr>
              <w:pStyle w:val="Normal2"/>
              <w:spacing w:before="0" w:after="0"/>
              <w:ind w:left="0"/>
              <w:jc w:val="left"/>
              <w:rPr>
                <w:rFonts w:cs="Tahoma"/>
                <w:sz w:val="16"/>
                <w:szCs w:val="16"/>
                <w:lang w:val="es-ES"/>
              </w:rPr>
            </w:pP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SUMA</w:t>
            </w:r>
          </w:p>
        </w:tc>
        <w:tc>
          <w:tcPr>
            <w:tcW w:w="4695"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2</w:t>
            </w:r>
            <w:r w:rsidRPr="00E36647">
              <w:rPr>
                <w:rFonts w:cs="Tahoma"/>
                <w:sz w:val="16"/>
                <w:szCs w:val="16"/>
                <w:lang w:val="es-ES"/>
              </w:rPr>
              <w:t>.</w:t>
            </w:r>
            <w:r>
              <w:rPr>
                <w:rFonts w:cs="Tahoma"/>
                <w:sz w:val="16"/>
                <w:szCs w:val="16"/>
                <w:lang w:val="es-ES"/>
              </w:rPr>
              <w:t>2</w:t>
            </w:r>
            <w:r w:rsidRPr="00E36647">
              <w:rPr>
                <w:rFonts w:cs="Tahoma"/>
                <w:sz w:val="16"/>
                <w:szCs w:val="16"/>
                <w:lang w:val="es-ES"/>
              </w:rPr>
              <w:t xml:space="preserve"> </w:t>
            </w:r>
            <w:r>
              <w:rPr>
                <w:rFonts w:cs="Tahoma"/>
                <w:sz w:val="16"/>
                <w:szCs w:val="16"/>
                <w:lang w:val="es-ES"/>
              </w:rPr>
              <w:t>Comunica al Declarante la fecha y hora programada.</w:t>
            </w:r>
          </w:p>
        </w:tc>
      </w:tr>
      <w:tr w:rsidR="00433A1D" w:rsidRPr="00660137" w:rsidTr="00CF2BCF">
        <w:trPr>
          <w:trHeight w:val="1175"/>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3</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Realización del examen previo</w:t>
            </w:r>
          </w:p>
        </w:tc>
        <w:tc>
          <w:tcPr>
            <w:tcW w:w="1417"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Declarante /Empresa aseguradora</w:t>
            </w:r>
          </w:p>
        </w:tc>
        <w:tc>
          <w:tcPr>
            <w:tcW w:w="4695" w:type="dxa"/>
          </w:tcPr>
          <w:p w:rsidR="00433A1D" w:rsidRPr="00267D2E" w:rsidRDefault="00433A1D" w:rsidP="00CF2BCF">
            <w:pPr>
              <w:pStyle w:val="Normal2"/>
              <w:spacing w:before="0" w:after="0"/>
              <w:ind w:left="0"/>
              <w:rPr>
                <w:rFonts w:cs="Tahoma"/>
                <w:sz w:val="16"/>
                <w:szCs w:val="16"/>
                <w:lang w:val="es-ES"/>
              </w:rPr>
            </w:pPr>
            <w:r>
              <w:rPr>
                <w:rFonts w:cs="Tahoma"/>
                <w:sz w:val="16"/>
                <w:szCs w:val="16"/>
                <w:lang w:val="es-ES"/>
              </w:rPr>
              <w:t>3</w:t>
            </w:r>
            <w:r w:rsidRPr="00E36647">
              <w:rPr>
                <w:rFonts w:cs="Tahoma"/>
                <w:sz w:val="16"/>
                <w:szCs w:val="16"/>
                <w:lang w:val="es-ES"/>
              </w:rPr>
              <w:t xml:space="preserve">.1 </w:t>
            </w:r>
            <w:r>
              <w:rPr>
                <w:rFonts w:cs="Tahoma"/>
                <w:sz w:val="16"/>
                <w:szCs w:val="16"/>
                <w:lang w:val="es-ES"/>
              </w:rPr>
              <w:t xml:space="preserve">Se presenta en la </w:t>
            </w:r>
            <w:r w:rsidRPr="00267D2E">
              <w:rPr>
                <w:rFonts w:cs="Tahoma"/>
                <w:sz w:val="16"/>
                <w:szCs w:val="16"/>
                <w:lang w:val="es-ES"/>
              </w:rPr>
              <w:t>fecha y hora programada, ante el encargado del concesionario de depósito o de zona franca para la realización del examen</w:t>
            </w:r>
            <w:r>
              <w:rPr>
                <w:rFonts w:cs="Tahoma"/>
                <w:sz w:val="16"/>
                <w:szCs w:val="16"/>
                <w:lang w:val="es-ES"/>
              </w:rPr>
              <w:t xml:space="preserve"> previo solicitado.</w:t>
            </w:r>
          </w:p>
          <w:p w:rsidR="00433A1D" w:rsidRPr="00267D2E" w:rsidRDefault="00433A1D" w:rsidP="00CF2BCF">
            <w:pPr>
              <w:pStyle w:val="Normal2"/>
              <w:spacing w:before="0" w:after="0"/>
              <w:ind w:left="0"/>
              <w:rPr>
                <w:rFonts w:cs="Tahoma"/>
                <w:sz w:val="16"/>
                <w:szCs w:val="16"/>
                <w:lang w:val="es-ES"/>
              </w:rPr>
            </w:pPr>
            <w:r>
              <w:rPr>
                <w:rFonts w:cs="Tahoma"/>
                <w:sz w:val="16"/>
                <w:szCs w:val="16"/>
                <w:lang w:val="es-ES"/>
              </w:rPr>
              <w:t xml:space="preserve">3.2 </w:t>
            </w:r>
            <w:r w:rsidRPr="00267D2E">
              <w:rPr>
                <w:rFonts w:cs="Tahoma"/>
                <w:sz w:val="16"/>
                <w:szCs w:val="16"/>
                <w:lang w:val="es-ES"/>
              </w:rPr>
              <w:t xml:space="preserve">Una vez efectuado el examen, </w:t>
            </w:r>
            <w:r>
              <w:rPr>
                <w:rFonts w:cs="Tahoma"/>
                <w:sz w:val="16"/>
                <w:szCs w:val="16"/>
                <w:lang w:val="es-ES"/>
              </w:rPr>
              <w:t>f</w:t>
            </w:r>
            <w:r w:rsidRPr="00267D2E">
              <w:rPr>
                <w:rFonts w:cs="Tahoma"/>
                <w:sz w:val="16"/>
                <w:szCs w:val="16"/>
                <w:lang w:val="es-ES"/>
              </w:rPr>
              <w:t>irma y sella los formularios generados y solicita la firma y sello de los participantes en el examen realizado.</w:t>
            </w:r>
          </w:p>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3.3 </w:t>
            </w:r>
            <w:r w:rsidRPr="00267D2E">
              <w:rPr>
                <w:rFonts w:cs="Tahoma"/>
                <w:sz w:val="16"/>
                <w:szCs w:val="16"/>
                <w:lang w:val="es-ES"/>
              </w:rPr>
              <w:t>Entrega un ejemplar correspondiente al Concesionario de depósito o de zona franca, y resguarda el ejemplar que le corresponde para la elaboración de la declaración de mercancías conforme establece el numeral V.A.</w:t>
            </w:r>
            <w:r>
              <w:rPr>
                <w:rFonts w:cs="Tahoma"/>
                <w:sz w:val="16"/>
                <w:szCs w:val="16"/>
                <w:lang w:val="es-ES"/>
              </w:rPr>
              <w:t>6</w:t>
            </w:r>
            <w:r w:rsidRPr="00267D2E">
              <w:rPr>
                <w:rFonts w:cs="Tahoma"/>
                <w:sz w:val="16"/>
                <w:szCs w:val="16"/>
                <w:lang w:val="es-ES"/>
              </w:rPr>
              <w:t xml:space="preserve">. </w:t>
            </w:r>
            <w:proofErr w:type="gramStart"/>
            <w:r w:rsidRPr="00267D2E">
              <w:rPr>
                <w:rFonts w:cs="Tahoma"/>
                <w:sz w:val="16"/>
                <w:szCs w:val="16"/>
                <w:lang w:val="es-ES"/>
              </w:rPr>
              <w:t>del</w:t>
            </w:r>
            <w:proofErr w:type="gramEnd"/>
            <w:r w:rsidRPr="00267D2E">
              <w:rPr>
                <w:rFonts w:cs="Tahoma"/>
                <w:sz w:val="16"/>
                <w:szCs w:val="16"/>
                <w:lang w:val="es-ES"/>
              </w:rPr>
              <w:t xml:space="preserve"> presente procedimiento.</w:t>
            </w:r>
          </w:p>
        </w:tc>
      </w:tr>
      <w:tr w:rsidR="00433A1D" w:rsidRPr="00660137" w:rsidTr="00CF2BCF">
        <w:trPr>
          <w:jc w:val="right"/>
        </w:trPr>
        <w:tc>
          <w:tcPr>
            <w:tcW w:w="567" w:type="dxa"/>
          </w:tcPr>
          <w:p w:rsidR="00433A1D" w:rsidRPr="004F242C" w:rsidRDefault="00433A1D" w:rsidP="00CF2BCF">
            <w:pPr>
              <w:pStyle w:val="Normal2"/>
              <w:spacing w:before="0" w:after="0"/>
              <w:ind w:left="0"/>
              <w:jc w:val="center"/>
              <w:rPr>
                <w:rFonts w:ascii="Times New Roman" w:hAnsi="Times New Roman"/>
                <w:sz w:val="18"/>
                <w:szCs w:val="18"/>
                <w:lang w:val="es-ES"/>
              </w:rPr>
            </w:pPr>
            <w:r>
              <w:rPr>
                <w:rFonts w:ascii="Times New Roman" w:hAnsi="Times New Roman"/>
                <w:sz w:val="18"/>
                <w:szCs w:val="18"/>
                <w:lang w:val="es-ES"/>
              </w:rPr>
              <w:t>4</w:t>
            </w:r>
          </w:p>
        </w:tc>
        <w:tc>
          <w:tcPr>
            <w:tcW w:w="1843" w:type="dxa"/>
          </w:tcPr>
          <w:p w:rsidR="00433A1D" w:rsidRPr="00E36647" w:rsidRDefault="00433A1D" w:rsidP="00CF2BCF">
            <w:pPr>
              <w:pStyle w:val="Normal2"/>
              <w:spacing w:before="0" w:after="0"/>
              <w:ind w:left="0"/>
              <w:rPr>
                <w:rFonts w:cs="Tahoma"/>
                <w:sz w:val="16"/>
                <w:szCs w:val="16"/>
                <w:lang w:val="es-ES"/>
              </w:rPr>
            </w:pPr>
            <w:r>
              <w:rPr>
                <w:rFonts w:cs="Tahoma"/>
                <w:sz w:val="16"/>
                <w:szCs w:val="16"/>
                <w:lang w:val="es-ES"/>
              </w:rPr>
              <w:t xml:space="preserve">Registro de resultados del examen previo </w:t>
            </w:r>
          </w:p>
        </w:tc>
        <w:tc>
          <w:tcPr>
            <w:tcW w:w="1417" w:type="dxa"/>
          </w:tcPr>
          <w:p w:rsidR="00433A1D" w:rsidRPr="00E36647" w:rsidRDefault="00433A1D" w:rsidP="00CF2BCF">
            <w:pPr>
              <w:pStyle w:val="Normal2"/>
              <w:spacing w:before="0" w:after="0"/>
              <w:ind w:left="0"/>
              <w:jc w:val="left"/>
              <w:rPr>
                <w:rFonts w:cs="Tahoma"/>
                <w:sz w:val="16"/>
                <w:szCs w:val="16"/>
                <w:lang w:val="es-ES"/>
              </w:rPr>
            </w:pPr>
            <w:r>
              <w:rPr>
                <w:rFonts w:cs="Tahoma"/>
                <w:sz w:val="16"/>
                <w:szCs w:val="16"/>
                <w:lang w:val="es-ES"/>
              </w:rPr>
              <w:t>Declarante</w:t>
            </w:r>
          </w:p>
        </w:tc>
        <w:tc>
          <w:tcPr>
            <w:tcW w:w="4695" w:type="dxa"/>
          </w:tcPr>
          <w:p w:rsidR="00433A1D" w:rsidRPr="00261650" w:rsidRDefault="00433A1D" w:rsidP="00CF2BCF">
            <w:pPr>
              <w:pStyle w:val="Normal2"/>
              <w:spacing w:before="0" w:after="0"/>
              <w:ind w:left="0"/>
              <w:rPr>
                <w:rFonts w:cs="Tahoma"/>
                <w:sz w:val="16"/>
                <w:szCs w:val="16"/>
                <w:lang w:val="es-ES"/>
              </w:rPr>
            </w:pPr>
            <w:r w:rsidRPr="00267D2E">
              <w:rPr>
                <w:rFonts w:cs="Tahoma"/>
                <w:sz w:val="16"/>
                <w:szCs w:val="16"/>
                <w:lang w:val="es-ES"/>
              </w:rPr>
              <w:t xml:space="preserve">4.1 </w:t>
            </w:r>
            <w:r w:rsidRPr="00261650">
              <w:rPr>
                <w:rFonts w:cs="Tahoma"/>
                <w:sz w:val="16"/>
                <w:szCs w:val="16"/>
                <w:lang w:val="es-ES"/>
              </w:rPr>
              <w:t xml:space="preserve">Registra los resultados del examen previo en el </w:t>
            </w:r>
            <w:r>
              <w:rPr>
                <w:rFonts w:cs="Tahoma"/>
                <w:sz w:val="16"/>
                <w:szCs w:val="16"/>
                <w:lang w:val="es-ES"/>
              </w:rPr>
              <w:t>SUMA</w:t>
            </w:r>
            <w:r w:rsidRPr="00261650">
              <w:rPr>
                <w:rFonts w:cs="Tahoma"/>
                <w:sz w:val="16"/>
                <w:szCs w:val="16"/>
                <w:lang w:val="es-ES"/>
              </w:rPr>
              <w:t>.</w:t>
            </w:r>
          </w:p>
          <w:p w:rsidR="00433A1D" w:rsidRPr="00261650" w:rsidRDefault="00433A1D" w:rsidP="00CF2BCF">
            <w:pPr>
              <w:pStyle w:val="Normal2"/>
              <w:spacing w:before="0" w:after="0"/>
              <w:ind w:left="0"/>
              <w:rPr>
                <w:rFonts w:cs="Tahoma"/>
                <w:sz w:val="16"/>
                <w:szCs w:val="16"/>
                <w:lang w:val="es-ES"/>
              </w:rPr>
            </w:pPr>
            <w:r w:rsidRPr="00261650">
              <w:rPr>
                <w:rFonts w:cs="Tahoma"/>
                <w:sz w:val="16"/>
                <w:szCs w:val="16"/>
                <w:lang w:val="es-ES"/>
              </w:rPr>
              <w:t xml:space="preserve">4.2 </w:t>
            </w:r>
            <w:r>
              <w:rPr>
                <w:rFonts w:cs="Tahoma"/>
                <w:sz w:val="16"/>
                <w:szCs w:val="16"/>
                <w:lang w:val="es-ES"/>
              </w:rPr>
              <w:t>Cuando el motivo del examen previo este referido a diferencias de cantidad de bultos o peso en la recepción, c</w:t>
            </w:r>
            <w:r w:rsidRPr="00261650">
              <w:rPr>
                <w:rFonts w:cs="Tahoma"/>
                <w:sz w:val="16"/>
                <w:szCs w:val="16"/>
                <w:lang w:val="es-ES"/>
              </w:rPr>
              <w:t xml:space="preserve">orrige </w:t>
            </w:r>
            <w:r>
              <w:rPr>
                <w:rFonts w:cs="Tahoma"/>
                <w:sz w:val="16"/>
                <w:szCs w:val="16"/>
                <w:lang w:val="es-ES"/>
              </w:rPr>
              <w:t xml:space="preserve">los campos de la </w:t>
            </w:r>
            <w:r w:rsidRPr="00261650">
              <w:rPr>
                <w:rFonts w:cs="Tahoma"/>
                <w:sz w:val="16"/>
                <w:szCs w:val="16"/>
                <w:lang w:val="es-ES"/>
              </w:rPr>
              <w:t xml:space="preserve">DID </w:t>
            </w:r>
            <w:r>
              <w:rPr>
                <w:rFonts w:cs="Tahoma"/>
                <w:sz w:val="16"/>
                <w:szCs w:val="16"/>
                <w:lang w:val="es-ES"/>
              </w:rPr>
              <w:t>que sean necesarios.</w:t>
            </w:r>
          </w:p>
          <w:p w:rsidR="00433A1D" w:rsidRPr="00E36647" w:rsidRDefault="00433A1D" w:rsidP="00CF2BCF">
            <w:pPr>
              <w:pStyle w:val="Normal2"/>
              <w:spacing w:before="0" w:after="0"/>
              <w:ind w:left="0"/>
              <w:rPr>
                <w:rFonts w:cs="Tahoma"/>
                <w:sz w:val="16"/>
                <w:szCs w:val="16"/>
                <w:lang w:val="es-ES"/>
              </w:rPr>
            </w:pPr>
            <w:r w:rsidRPr="00261650">
              <w:rPr>
                <w:rFonts w:cs="Tahoma"/>
                <w:sz w:val="16"/>
                <w:szCs w:val="16"/>
                <w:lang w:val="es-ES"/>
              </w:rPr>
              <w:t>4.3 Firma digitalmente la DID</w:t>
            </w:r>
            <w:r>
              <w:rPr>
                <w:rFonts w:cs="Tahoma"/>
                <w:sz w:val="16"/>
                <w:szCs w:val="16"/>
                <w:lang w:val="es-ES"/>
              </w:rPr>
              <w:t xml:space="preserve"> y el Formulario de Solicitud de Examen previo con los resultados obtenidos, mismo que se constituye en documento soporte de la Declaración. </w:t>
            </w:r>
          </w:p>
        </w:tc>
      </w:tr>
    </w:tbl>
    <w:p w:rsidR="00433A1D" w:rsidRPr="00995419" w:rsidRDefault="00433A1D" w:rsidP="00433A1D">
      <w:pPr>
        <w:pStyle w:val="Normal2"/>
        <w:ind w:left="0"/>
        <w:jc w:val="center"/>
        <w:rPr>
          <w:rFonts w:ascii="Times New Roman" w:hAnsi="Times New Roman"/>
          <w:b/>
          <w:sz w:val="24"/>
          <w:lang w:val="es-BO"/>
        </w:rPr>
      </w:pPr>
    </w:p>
    <w:p w:rsidR="00433A1D" w:rsidRDefault="00433A1D" w:rsidP="00433A1D">
      <w:pPr>
        <w:rPr>
          <w:rFonts w:ascii="Tahoma" w:eastAsia="Times New Roman" w:hAnsi="Tahoma" w:cs="Tahoma"/>
          <w:lang w:val="es-ES" w:eastAsia="es-ES"/>
        </w:rPr>
      </w:pPr>
      <w:r>
        <w:rPr>
          <w:rFonts w:cs="Tahoma"/>
          <w:lang w:val="es-ES"/>
        </w:rPr>
        <w:br w:type="page"/>
      </w:r>
    </w:p>
    <w:p w:rsidR="00433A1D" w:rsidRPr="009025BF" w:rsidRDefault="00433A1D" w:rsidP="00433A1D">
      <w:pPr>
        <w:pStyle w:val="Ttulo1"/>
        <w:numPr>
          <w:ilvl w:val="0"/>
          <w:numId w:val="0"/>
        </w:numPr>
        <w:spacing w:before="120" w:after="120"/>
        <w:ind w:left="567" w:hanging="567"/>
        <w:jc w:val="center"/>
        <w:rPr>
          <w:lang w:val="es-BO"/>
        </w:rPr>
      </w:pPr>
      <w:bookmarkStart w:id="395" w:name="_Toc530737530"/>
      <w:r w:rsidRPr="009025BF">
        <w:rPr>
          <w:lang w:val="es-BO"/>
        </w:rPr>
        <w:lastRenderedPageBreak/>
        <w:t>ANEXO 4</w:t>
      </w:r>
      <w:bookmarkEnd w:id="395"/>
      <w:r w:rsidRPr="009025BF">
        <w:rPr>
          <w:lang w:val="es-BO"/>
        </w:rPr>
        <w:t xml:space="preserve"> </w:t>
      </w:r>
    </w:p>
    <w:p w:rsidR="00433A1D" w:rsidRPr="009025BF" w:rsidRDefault="00433A1D" w:rsidP="00433A1D">
      <w:pPr>
        <w:pStyle w:val="Ttulo1"/>
        <w:numPr>
          <w:ilvl w:val="0"/>
          <w:numId w:val="0"/>
        </w:numPr>
        <w:spacing w:before="120" w:after="120"/>
        <w:ind w:left="567" w:hanging="567"/>
        <w:jc w:val="center"/>
        <w:rPr>
          <w:b w:val="0"/>
          <w:lang w:val="es-BO"/>
        </w:rPr>
      </w:pPr>
      <w:bookmarkStart w:id="396" w:name="_Toc530737531"/>
      <w:r w:rsidRPr="009025BF">
        <w:rPr>
          <w:lang w:val="es-BO"/>
        </w:rPr>
        <w:t>REQUISITOS DE LA FACTURA COMERCIAL</w:t>
      </w:r>
      <w:bookmarkEnd w:id="396"/>
    </w:p>
    <w:p w:rsidR="00433A1D" w:rsidRDefault="00433A1D" w:rsidP="00433A1D">
      <w:pPr>
        <w:pStyle w:val="Normal2"/>
        <w:widowControl w:val="0"/>
        <w:ind w:left="0"/>
        <w:rPr>
          <w:rFonts w:cs="Tahoma"/>
          <w:color w:val="000000"/>
          <w:szCs w:val="22"/>
          <w:lang w:val="es-ES_tradnl"/>
        </w:rPr>
      </w:pPr>
      <w:r>
        <w:rPr>
          <w:rFonts w:cs="Tahoma"/>
          <w:color w:val="000000"/>
          <w:szCs w:val="22"/>
          <w:lang w:val="es-ES_tradnl"/>
        </w:rPr>
        <w:t>En aplicación del artículo 9 del Reglamento Comunitario de la Decisión 571 “Valor en Aduana de las Mercancías Importadas”, actualizado mediante Resolución N° 1684 del 28/05/2014, mediante el cual dispone que toda Factura Comercial debe cumplir los siguientes requisitos:</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rPr>
      </w:pPr>
      <w:r>
        <w:rPr>
          <w:rFonts w:ascii="Tahoma" w:hAnsi="Tahoma" w:cs="Tahoma"/>
          <w:color w:val="000000"/>
        </w:rPr>
        <w:t>Reflejar el precio realmente pagado o por pagar, por el comprador al vendedor, por las mercancías importadas, independientemente de que la forma de pago sea directa y/o indirecta.</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rPr>
      </w:pPr>
      <w:r>
        <w:rPr>
          <w:rFonts w:ascii="Tahoma" w:hAnsi="Tahoma" w:cs="Tahoma"/>
          <w:color w:val="000000"/>
        </w:rPr>
        <w:t>Ser un documento original y definitivo, no se aceptará una factura proforma.</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color w:val="000000"/>
        </w:rPr>
      </w:pPr>
      <w:r>
        <w:rPr>
          <w:rFonts w:ascii="Tahoma" w:hAnsi="Tahoma" w:cs="Tahoma"/>
          <w:color w:val="000000"/>
        </w:rPr>
        <w:t>Ser expedida por el vendedor de la mercancía.</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color w:val="000000"/>
        </w:rPr>
      </w:pPr>
      <w:r>
        <w:rPr>
          <w:rFonts w:ascii="Tahoma" w:hAnsi="Tahoma" w:cs="Tahoma"/>
          <w:color w:val="000000"/>
        </w:rPr>
        <w:t>Carecer de borrones, enmendaduras o adulteraciones.</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color w:val="000000"/>
        </w:rPr>
      </w:pPr>
      <w:r>
        <w:rPr>
          <w:rFonts w:ascii="Tahoma" w:hAnsi="Tahoma" w:cs="Tahoma"/>
          <w:color w:val="000000"/>
        </w:rPr>
        <w:t>Contener como mínimo los siguientes datos:</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Número y fecha de expedición de la factura</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Lugar de expedición de la factura</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Nombre y dirección del vendedor</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Nombre y dirección del comprador</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Descripción completa de la mercancía.</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Cantidad</w:t>
      </w:r>
    </w:p>
    <w:p w:rsidR="00433A1D" w:rsidRDefault="00433A1D" w:rsidP="008A60A9">
      <w:pPr>
        <w:widowControl w:val="0"/>
        <w:numPr>
          <w:ilvl w:val="0"/>
          <w:numId w:val="138"/>
        </w:numPr>
        <w:shd w:val="clear" w:color="auto" w:fill="FFFFFF"/>
        <w:tabs>
          <w:tab w:val="left" w:pos="437"/>
        </w:tabs>
        <w:autoSpaceDE w:val="0"/>
        <w:autoSpaceDN w:val="0"/>
        <w:spacing w:after="0" w:line="240" w:lineRule="auto"/>
        <w:ind w:left="1996" w:hanging="360"/>
        <w:jc w:val="both"/>
        <w:rPr>
          <w:rFonts w:ascii="Tahoma" w:hAnsi="Tahoma" w:cs="Tahoma"/>
          <w:color w:val="000000"/>
        </w:rPr>
      </w:pPr>
      <w:r>
        <w:rPr>
          <w:rFonts w:ascii="Tahoma" w:hAnsi="Tahoma" w:cs="Tahoma"/>
          <w:color w:val="000000"/>
        </w:rPr>
        <w:t>Precio Unitario y Total</w:t>
      </w:r>
    </w:p>
    <w:p w:rsidR="00433A1D" w:rsidRDefault="00433A1D" w:rsidP="00433A1D">
      <w:pPr>
        <w:widowControl w:val="0"/>
        <w:shd w:val="clear" w:color="auto" w:fill="FFFFFF"/>
        <w:spacing w:after="0" w:line="240" w:lineRule="auto"/>
        <w:ind w:left="425"/>
        <w:jc w:val="both"/>
        <w:rPr>
          <w:rFonts w:ascii="Tahoma" w:hAnsi="Tahoma" w:cs="Tahoma"/>
        </w:rPr>
      </w:pPr>
      <w:r>
        <w:rPr>
          <w:rFonts w:ascii="Tahoma" w:hAnsi="Tahoma" w:cs="Tahoma"/>
          <w:color w:val="000000"/>
        </w:rPr>
        <w:t>h)  Moneda de la Transacción Comercial</w:t>
      </w:r>
    </w:p>
    <w:p w:rsidR="00433A1D" w:rsidRDefault="00433A1D" w:rsidP="00433A1D">
      <w:pPr>
        <w:widowControl w:val="0"/>
        <w:shd w:val="clear" w:color="auto" w:fill="FFFFFF"/>
        <w:tabs>
          <w:tab w:val="left" w:pos="437"/>
        </w:tabs>
        <w:spacing w:after="0" w:line="240" w:lineRule="auto"/>
        <w:ind w:left="425"/>
        <w:jc w:val="both"/>
        <w:rPr>
          <w:rFonts w:ascii="Tahoma" w:hAnsi="Tahoma" w:cs="Tahoma"/>
        </w:rPr>
      </w:pPr>
      <w:r>
        <w:rPr>
          <w:rFonts w:ascii="Tahoma" w:hAnsi="Tahoma" w:cs="Tahoma"/>
          <w:color w:val="000000"/>
        </w:rPr>
        <w:t>i)</w:t>
      </w:r>
      <w:r>
        <w:rPr>
          <w:rFonts w:ascii="Tahoma" w:hAnsi="Tahoma" w:cs="Tahoma"/>
          <w:color w:val="000000"/>
        </w:rPr>
        <w:tab/>
        <w:t>Lugar y condiciones de entrega de la mercancía según los términos internacionales   de comercio “INCOTERMS” establecidos por la Cámara de Comercio Internacional, o cualquier otra designación que consigne las condiciones de entrega de la mercancía importada por parte del vendedor, salvo que esté previsto en el contrato de compra -venta internacional. Cuando las facturas comerciales se presenten en un idioma     diferente al español, el importador deberá adjuntar la traducción correspondiente. Cuando la mercancía facturada se describa mediante códigos, el importador debe   adjuntar catálogos con el detalle de la descripción de la mercancía correspondiente a cada código.</w:t>
      </w:r>
    </w:p>
    <w:p w:rsidR="00433A1D" w:rsidRDefault="00433A1D" w:rsidP="008A60A9">
      <w:pPr>
        <w:widowControl w:val="0"/>
        <w:numPr>
          <w:ilvl w:val="0"/>
          <w:numId w:val="137"/>
        </w:numPr>
        <w:shd w:val="clear" w:color="auto" w:fill="FFFFFF"/>
        <w:autoSpaceDE w:val="0"/>
        <w:autoSpaceDN w:val="0"/>
        <w:spacing w:beforeLines="20" w:before="48" w:afterLines="20" w:after="48" w:line="240" w:lineRule="auto"/>
        <w:ind w:left="426" w:right="14"/>
        <w:jc w:val="both"/>
        <w:rPr>
          <w:rFonts w:ascii="Tahoma" w:hAnsi="Tahoma" w:cs="Tahoma"/>
        </w:rPr>
      </w:pPr>
      <w:r>
        <w:rPr>
          <w:rFonts w:ascii="Tahoma" w:hAnsi="Tahoma" w:cs="Tahoma"/>
          <w:color w:val="000000"/>
        </w:rPr>
        <w:t>Asimismo, concordante con lo establecido en el inciso e) del artículo 9 de la citada normativa supranacional “Descripción completa de la mercancía” y a efectos de la identificación plena de la mercancía importada, incluidas las Facturas de Venta en Zona Franca se instruye que, la descripción debe consignar, los siguientes datos:</w:t>
      </w:r>
    </w:p>
    <w:p w:rsidR="00433A1D" w:rsidRDefault="00433A1D" w:rsidP="008A60A9">
      <w:pPr>
        <w:widowControl w:val="0"/>
        <w:numPr>
          <w:ilvl w:val="0"/>
          <w:numId w:val="139"/>
        </w:numPr>
        <w:shd w:val="clear" w:color="auto" w:fill="FFFFFF"/>
        <w:tabs>
          <w:tab w:val="left" w:pos="567"/>
        </w:tabs>
        <w:autoSpaceDE w:val="0"/>
        <w:autoSpaceDN w:val="0"/>
        <w:spacing w:after="0" w:line="240" w:lineRule="auto"/>
        <w:ind w:left="850" w:right="-20" w:hanging="357"/>
        <w:jc w:val="both"/>
        <w:rPr>
          <w:rFonts w:ascii="Tahoma" w:hAnsi="Tahoma" w:cs="Tahoma"/>
        </w:rPr>
      </w:pPr>
      <w:r>
        <w:rPr>
          <w:rFonts w:ascii="Tahoma" w:hAnsi="Tahoma" w:cs="Tahoma"/>
          <w:color w:val="000000"/>
        </w:rPr>
        <w:t>Nombre comercial de la mercancía</w:t>
      </w:r>
    </w:p>
    <w:p w:rsidR="00433A1D" w:rsidRDefault="00433A1D" w:rsidP="008A60A9">
      <w:pPr>
        <w:widowControl w:val="0"/>
        <w:numPr>
          <w:ilvl w:val="0"/>
          <w:numId w:val="139"/>
        </w:numPr>
        <w:shd w:val="clear" w:color="auto" w:fill="FFFFFF"/>
        <w:tabs>
          <w:tab w:val="left" w:pos="567"/>
        </w:tabs>
        <w:autoSpaceDE w:val="0"/>
        <w:autoSpaceDN w:val="0"/>
        <w:spacing w:after="0" w:line="240" w:lineRule="auto"/>
        <w:ind w:left="850" w:right="-20" w:hanging="357"/>
        <w:jc w:val="both"/>
        <w:rPr>
          <w:rFonts w:ascii="Tahoma" w:hAnsi="Tahoma" w:cs="Tahoma"/>
          <w:bCs/>
          <w:color w:val="000000"/>
        </w:rPr>
      </w:pPr>
      <w:r>
        <w:rPr>
          <w:rFonts w:ascii="Tahoma" w:hAnsi="Tahoma" w:cs="Tahoma"/>
          <w:color w:val="000000"/>
        </w:rPr>
        <w:t xml:space="preserve">Marca Comercial </w:t>
      </w:r>
      <w:r>
        <w:rPr>
          <w:rFonts w:ascii="Tahoma" w:hAnsi="Tahoma" w:cs="Tahoma"/>
          <w:bCs/>
          <w:color w:val="000000"/>
        </w:rPr>
        <w:t xml:space="preserve"> </w:t>
      </w:r>
    </w:p>
    <w:p w:rsidR="00433A1D" w:rsidRDefault="00433A1D" w:rsidP="008A60A9">
      <w:pPr>
        <w:widowControl w:val="0"/>
        <w:numPr>
          <w:ilvl w:val="0"/>
          <w:numId w:val="139"/>
        </w:numPr>
        <w:shd w:val="clear" w:color="auto" w:fill="FFFFFF"/>
        <w:tabs>
          <w:tab w:val="left" w:pos="567"/>
        </w:tabs>
        <w:autoSpaceDE w:val="0"/>
        <w:autoSpaceDN w:val="0"/>
        <w:spacing w:after="0" w:line="240" w:lineRule="auto"/>
        <w:ind w:left="850" w:right="-20" w:hanging="357"/>
        <w:jc w:val="both"/>
        <w:rPr>
          <w:rFonts w:ascii="Tahoma" w:hAnsi="Tahoma" w:cs="Tahoma"/>
          <w:bCs/>
          <w:color w:val="000000"/>
        </w:rPr>
      </w:pPr>
      <w:r>
        <w:rPr>
          <w:rFonts w:ascii="Tahoma" w:hAnsi="Tahoma" w:cs="Tahoma"/>
          <w:color w:val="000000"/>
        </w:rPr>
        <w:t>Modelo/Tipo</w:t>
      </w:r>
    </w:p>
    <w:p w:rsidR="00433A1D" w:rsidRDefault="00433A1D" w:rsidP="008A60A9">
      <w:pPr>
        <w:widowControl w:val="0"/>
        <w:numPr>
          <w:ilvl w:val="0"/>
          <w:numId w:val="139"/>
        </w:numPr>
        <w:shd w:val="clear" w:color="auto" w:fill="FFFFFF"/>
        <w:tabs>
          <w:tab w:val="left" w:pos="567"/>
        </w:tabs>
        <w:autoSpaceDE w:val="0"/>
        <w:autoSpaceDN w:val="0"/>
        <w:spacing w:after="0" w:line="240" w:lineRule="auto"/>
        <w:ind w:left="850" w:hanging="357"/>
        <w:jc w:val="both"/>
        <w:rPr>
          <w:rFonts w:ascii="Tahoma" w:hAnsi="Tahoma" w:cs="Tahoma"/>
          <w:bCs/>
          <w:color w:val="000000"/>
        </w:rPr>
      </w:pPr>
      <w:r>
        <w:rPr>
          <w:rFonts w:ascii="Tahoma" w:hAnsi="Tahoma" w:cs="Tahoma"/>
          <w:color w:val="000000"/>
        </w:rPr>
        <w:t>Estado (Nuevo, Usado, Reacondicionado)</w:t>
      </w:r>
    </w:p>
    <w:p w:rsidR="00433A1D" w:rsidRDefault="00433A1D" w:rsidP="008A60A9">
      <w:pPr>
        <w:widowControl w:val="0"/>
        <w:numPr>
          <w:ilvl w:val="0"/>
          <w:numId w:val="139"/>
        </w:numPr>
        <w:shd w:val="clear" w:color="auto" w:fill="FFFFFF"/>
        <w:tabs>
          <w:tab w:val="left" w:pos="567"/>
        </w:tabs>
        <w:autoSpaceDE w:val="0"/>
        <w:autoSpaceDN w:val="0"/>
        <w:spacing w:after="0" w:line="240" w:lineRule="auto"/>
        <w:ind w:left="850" w:hanging="357"/>
        <w:jc w:val="both"/>
        <w:rPr>
          <w:rFonts w:ascii="Tahoma" w:hAnsi="Tahoma" w:cs="Tahoma"/>
          <w:bCs/>
          <w:color w:val="000000"/>
        </w:rPr>
      </w:pPr>
      <w:r>
        <w:rPr>
          <w:rFonts w:ascii="Tahoma" w:hAnsi="Tahoma" w:cs="Tahoma"/>
          <w:color w:val="000000"/>
        </w:rPr>
        <w:t>Unidad Comercial</w:t>
      </w:r>
    </w:p>
    <w:p w:rsidR="002C2D70" w:rsidRDefault="00433A1D" w:rsidP="008A60A9">
      <w:pPr>
        <w:widowControl w:val="0"/>
        <w:numPr>
          <w:ilvl w:val="0"/>
          <w:numId w:val="139"/>
        </w:numPr>
        <w:shd w:val="clear" w:color="auto" w:fill="FFFFFF"/>
        <w:tabs>
          <w:tab w:val="left" w:pos="567"/>
        </w:tabs>
        <w:autoSpaceDE w:val="0"/>
        <w:autoSpaceDN w:val="0"/>
        <w:spacing w:after="0" w:line="240" w:lineRule="auto"/>
        <w:ind w:left="851" w:hanging="357"/>
        <w:jc w:val="both"/>
        <w:rPr>
          <w:rFonts w:ascii="Tahoma" w:hAnsi="Tahoma" w:cs="Tahoma"/>
          <w:color w:val="000000"/>
        </w:rPr>
      </w:pPr>
      <w:r w:rsidRPr="00057FDD">
        <w:rPr>
          <w:rFonts w:ascii="Tahoma" w:hAnsi="Tahoma" w:cs="Tahoma"/>
          <w:color w:val="000000"/>
        </w:rPr>
        <w:t>Características de acuerdo al tipo de mercancía (Clase, Medidas, Talla, Peso, Composición, Año, etc.).</w:t>
      </w:r>
    </w:p>
    <w:p w:rsidR="002C2D70" w:rsidRDefault="002C2D70" w:rsidP="00761DAB">
      <w:pPr>
        <w:widowControl w:val="0"/>
        <w:shd w:val="clear" w:color="auto" w:fill="FFFFFF"/>
        <w:tabs>
          <w:tab w:val="left" w:pos="567"/>
        </w:tabs>
        <w:autoSpaceDE w:val="0"/>
        <w:autoSpaceDN w:val="0"/>
        <w:spacing w:after="0" w:line="240" w:lineRule="auto"/>
        <w:ind w:left="494"/>
        <w:jc w:val="both"/>
        <w:rPr>
          <w:rFonts w:ascii="Tahoma" w:hAnsi="Tahoma" w:cs="Tahoma"/>
          <w:color w:val="000000"/>
        </w:rPr>
        <w:sectPr w:rsidR="002C2D70" w:rsidSect="008C3B34">
          <w:headerReference w:type="default" r:id="rId67"/>
          <w:pgSz w:w="12242" w:h="15842" w:code="1"/>
          <w:pgMar w:top="1985" w:right="1418" w:bottom="1701" w:left="1701" w:header="709" w:footer="709" w:gutter="0"/>
          <w:cols w:space="720"/>
          <w:docGrid w:linePitch="360"/>
        </w:sectPr>
      </w:pPr>
    </w:p>
    <w:p w:rsidR="00CF0A63" w:rsidRPr="002B092F" w:rsidRDefault="00CF0A63" w:rsidP="001C2240">
      <w:pPr>
        <w:pStyle w:val="Normal2"/>
        <w:ind w:left="0"/>
        <w:rPr>
          <w:rFonts w:cs="Tahoma"/>
          <w:szCs w:val="22"/>
          <w:lang w:val="es-ES_tradnl"/>
        </w:rPr>
      </w:pPr>
    </w:p>
    <w:sectPr w:rsidR="00CF0A63" w:rsidRPr="002B092F" w:rsidSect="008C3B34">
      <w:headerReference w:type="default" r:id="rId68"/>
      <w:pgSz w:w="12242" w:h="15842" w:code="1"/>
      <w:pgMar w:top="1985" w:right="1418"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0A9" w:rsidRDefault="008A60A9" w:rsidP="00E45FA3">
      <w:pPr>
        <w:spacing w:after="0" w:line="240" w:lineRule="auto"/>
      </w:pPr>
      <w:r>
        <w:separator/>
      </w:r>
    </w:p>
  </w:endnote>
  <w:endnote w:type="continuationSeparator" w:id="0">
    <w:p w:rsidR="008A60A9" w:rsidRDefault="008A60A9" w:rsidP="00E4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9FF" w:rsidRDefault="004F79FF">
    <w:pPr>
      <w:framePr w:wrap="around" w:vAnchor="text" w:hAnchor="margin" w:xAlign="center" w:y="1"/>
    </w:pPr>
    <w:r>
      <w:fldChar w:fldCharType="begin"/>
    </w:r>
    <w:r>
      <w:instrText xml:space="preserve">PAGE  </w:instrText>
    </w:r>
    <w:r>
      <w:fldChar w:fldCharType="end"/>
    </w:r>
  </w:p>
  <w:p w:rsidR="004F79FF" w:rsidRDefault="004F79FF">
    <w:pP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rsidRPr="00A868D9">
      <w:tc>
        <w:tcPr>
          <w:tcW w:w="3087"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384FE5">
          <w:pPr>
            <w:spacing w:after="0"/>
            <w:rPr>
              <w:rFonts w:ascii="Tahoma" w:hAnsi="Tahoma" w:cs="Tahoma"/>
              <w:sz w:val="16"/>
              <w:szCs w:val="16"/>
            </w:rPr>
          </w:pPr>
          <w:r w:rsidRPr="00CC3D7D">
            <w:rPr>
              <w:rFonts w:ascii="Tahoma" w:hAnsi="Tahoma" w:cs="Tahoma"/>
              <w:sz w:val="16"/>
              <w:szCs w:val="16"/>
            </w:rPr>
            <w:t>Elaborado por: UEPNSGA</w:t>
          </w:r>
        </w:p>
        <w:p w:rsidR="004F79FF" w:rsidRPr="00CC3D7D" w:rsidRDefault="004F79FF" w:rsidP="00384FE5">
          <w:pPr>
            <w:spacing w:after="0"/>
            <w:rPr>
              <w:rFonts w:ascii="Tahoma" w:hAnsi="Tahoma" w:cs="Tahoma"/>
              <w:sz w:val="16"/>
              <w:szCs w:val="16"/>
            </w:rPr>
          </w:pP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7A33CC">
          <w:pPr>
            <w:ind w:left="708" w:hanging="708"/>
            <w:jc w:val="center"/>
            <w:rPr>
              <w:rFonts w:ascii="Tahoma" w:hAnsi="Tahoma" w:cs="Tahoma"/>
              <w:sz w:val="16"/>
              <w:szCs w:val="16"/>
            </w:rPr>
          </w:pPr>
          <w:r w:rsidRPr="00CC3D7D">
            <w:rPr>
              <w:rFonts w:ascii="Tahoma" w:hAnsi="Tahoma" w:cs="Tahoma"/>
              <w:sz w:val="16"/>
              <w:szCs w:val="16"/>
              <w:lang w:val="es-ES"/>
            </w:rPr>
            <w:t xml:space="preserve">Página </w:t>
          </w:r>
          <w:r w:rsidRPr="00CC3D7D">
            <w:rPr>
              <w:rFonts w:ascii="Tahoma" w:hAnsi="Tahoma" w:cs="Tahoma"/>
              <w:b/>
              <w:sz w:val="16"/>
              <w:szCs w:val="16"/>
            </w:rPr>
            <w:fldChar w:fldCharType="begin"/>
          </w:r>
          <w:r w:rsidRPr="00CC3D7D">
            <w:rPr>
              <w:rFonts w:ascii="Tahoma" w:hAnsi="Tahoma" w:cs="Tahoma"/>
              <w:b/>
              <w:sz w:val="16"/>
              <w:szCs w:val="16"/>
            </w:rPr>
            <w:instrText>PAGE  \* Arabic  \* MERGEFORMAT</w:instrText>
          </w:r>
          <w:r w:rsidRPr="00CC3D7D">
            <w:rPr>
              <w:rFonts w:ascii="Tahoma" w:hAnsi="Tahoma" w:cs="Tahoma"/>
              <w:b/>
              <w:sz w:val="16"/>
              <w:szCs w:val="16"/>
            </w:rPr>
            <w:fldChar w:fldCharType="separate"/>
          </w:r>
          <w:r w:rsidR="00B579FF" w:rsidRPr="00B579FF">
            <w:rPr>
              <w:rFonts w:ascii="Tahoma" w:hAnsi="Tahoma" w:cs="Tahoma"/>
              <w:b/>
              <w:noProof/>
              <w:sz w:val="16"/>
              <w:szCs w:val="16"/>
              <w:lang w:val="es-ES"/>
            </w:rPr>
            <w:t>50</w:t>
          </w:r>
          <w:r w:rsidRPr="00CC3D7D">
            <w:rPr>
              <w:rFonts w:ascii="Tahoma" w:hAnsi="Tahoma" w:cs="Tahoma"/>
              <w:b/>
              <w:sz w:val="16"/>
              <w:szCs w:val="16"/>
            </w:rPr>
            <w:fldChar w:fldCharType="end"/>
          </w:r>
          <w:r w:rsidRPr="00CC3D7D">
            <w:rPr>
              <w:rFonts w:ascii="Tahoma" w:hAnsi="Tahoma" w:cs="Tahoma"/>
              <w:sz w:val="16"/>
              <w:szCs w:val="16"/>
              <w:lang w:val="es-ES"/>
            </w:rPr>
            <w:t xml:space="preserve"> de </w:t>
          </w:r>
          <w:r>
            <w:rPr>
              <w:rFonts w:ascii="Tahoma" w:hAnsi="Tahoma" w:cs="Tahoma"/>
              <w:sz w:val="16"/>
              <w:szCs w:val="16"/>
              <w:lang w:val="es-ES"/>
            </w:rPr>
            <w:t>50</w:t>
          </w: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714B44">
          <w:pPr>
            <w:jc w:val="right"/>
            <w:rPr>
              <w:rFonts w:ascii="Tahoma" w:hAnsi="Tahoma" w:cs="Tahoma"/>
              <w:sz w:val="16"/>
              <w:szCs w:val="16"/>
            </w:rPr>
          </w:pPr>
          <w:r w:rsidRPr="00CC3D7D">
            <w:rPr>
              <w:rFonts w:ascii="Tahoma" w:hAnsi="Tahoma" w:cs="Tahoma"/>
              <w:sz w:val="16"/>
              <w:szCs w:val="16"/>
            </w:rPr>
            <w:t xml:space="preserve">Fecha: </w:t>
          </w:r>
          <w:r>
            <w:rPr>
              <w:rFonts w:ascii="Tahoma" w:hAnsi="Tahoma" w:cs="Tahoma"/>
              <w:sz w:val="16"/>
              <w:szCs w:val="16"/>
            </w:rPr>
            <w:t>19</w:t>
          </w:r>
          <w:r w:rsidRPr="00CC3D7D">
            <w:rPr>
              <w:rFonts w:ascii="Tahoma" w:hAnsi="Tahoma" w:cs="Tahoma"/>
              <w:sz w:val="16"/>
              <w:szCs w:val="16"/>
            </w:rPr>
            <w:t>/</w:t>
          </w:r>
          <w:r>
            <w:rPr>
              <w:rFonts w:ascii="Tahoma" w:hAnsi="Tahoma" w:cs="Tahoma"/>
              <w:sz w:val="16"/>
              <w:szCs w:val="16"/>
            </w:rPr>
            <w:t>11</w:t>
          </w:r>
          <w:r w:rsidRPr="00CC3D7D">
            <w:rPr>
              <w:rFonts w:ascii="Tahoma" w:hAnsi="Tahoma" w:cs="Tahoma"/>
              <w:sz w:val="16"/>
              <w:szCs w:val="16"/>
            </w:rPr>
            <w:t>/2018</w:t>
          </w:r>
        </w:p>
      </w:tc>
    </w:tr>
  </w:tbl>
  <w:p w:rsidR="004F79FF" w:rsidRDefault="004F79F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tc>
        <w:tcPr>
          <w:tcW w:w="3087" w:type="dxa"/>
          <w:vAlign w:val="center"/>
        </w:tcPr>
        <w:p w:rsidR="004F79FF" w:rsidRDefault="004F79FF">
          <w:r>
            <w:t>Elaborado por:</w:t>
          </w:r>
        </w:p>
        <w:p w:rsidR="004F79FF" w:rsidRDefault="004F79FF">
          <w:r>
            <w:fldChar w:fldCharType="begin"/>
          </w:r>
          <w:r>
            <w:instrText xml:space="preserve"> MACROBUTTON  AbrirOCerrarPárrafo [Código e iniciales] </w:instrText>
          </w:r>
          <w:r>
            <w:fldChar w:fldCharType="end"/>
          </w:r>
        </w:p>
      </w:tc>
      <w:tc>
        <w:tcPr>
          <w:tcW w:w="3088" w:type="dxa"/>
          <w:vAlign w:val="center"/>
        </w:tcPr>
        <w:p w:rsidR="004F79FF" w:rsidRDefault="004F79FF">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rPr>
              <w:noProof/>
            </w:rPr>
            <w:fldChar w:fldCharType="begin"/>
          </w:r>
          <w:r>
            <w:rPr>
              <w:noProof/>
            </w:rPr>
            <w:instrText xml:space="preserve"> SECTIONPAGES  \* Arabic  \* MERGEFORMAT </w:instrText>
          </w:r>
          <w:r>
            <w:rPr>
              <w:noProof/>
            </w:rPr>
            <w:fldChar w:fldCharType="separate"/>
          </w:r>
          <w:r>
            <w:rPr>
              <w:noProof/>
            </w:rPr>
            <w:t>2</w:t>
          </w:r>
          <w:r>
            <w:rPr>
              <w:noProof/>
            </w:rPr>
            <w:fldChar w:fldCharType="end"/>
          </w:r>
        </w:p>
      </w:tc>
      <w:tc>
        <w:tcPr>
          <w:tcW w:w="3088" w:type="dxa"/>
          <w:vAlign w:val="center"/>
        </w:tcPr>
        <w:p w:rsidR="004F79FF" w:rsidRDefault="004F79FF">
          <w:pPr>
            <w:jc w:val="right"/>
          </w:pPr>
          <w:r>
            <w:t xml:space="preserve">Fecha: </w:t>
          </w:r>
          <w:r>
            <w:fldChar w:fldCharType="begin"/>
          </w:r>
          <w:r>
            <w:instrText xml:space="preserve"> MACROBUTTON  AbrirOCerrarPárrafo [Insertar fecha] </w:instrText>
          </w:r>
          <w:r>
            <w:fldChar w:fldCharType="end"/>
          </w:r>
        </w:p>
      </w:tc>
    </w:tr>
  </w:tbl>
  <w:p w:rsidR="004F79FF" w:rsidRDefault="004F79FF"/>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187" w:rsidRDefault="00706187">
    <w:pPr>
      <w:framePr w:wrap="around" w:vAnchor="text" w:hAnchor="margin" w:xAlign="center" w:y="1"/>
    </w:pPr>
    <w:r>
      <w:fldChar w:fldCharType="begin"/>
    </w:r>
    <w:r>
      <w:instrText xml:space="preserve">PAGE  </w:instrText>
    </w:r>
    <w:r>
      <w:fldChar w:fldCharType="end"/>
    </w:r>
  </w:p>
  <w:p w:rsidR="00706187" w:rsidRDefault="00706187">
    <w:pP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706187">
      <w:tc>
        <w:tcPr>
          <w:tcW w:w="1852" w:type="dxa"/>
        </w:tcPr>
        <w:p w:rsidR="00706187" w:rsidRDefault="00706187">
          <w:pPr>
            <w:rPr>
              <w:rFonts w:cs="Tahoma"/>
              <w:sz w:val="20"/>
              <w:szCs w:val="20"/>
            </w:rPr>
          </w:pPr>
          <w:r>
            <w:rPr>
              <w:rFonts w:cs="Tahoma"/>
              <w:sz w:val="20"/>
              <w:szCs w:val="20"/>
            </w:rPr>
            <w:t>Versión</w:t>
          </w:r>
        </w:p>
      </w:tc>
      <w:tc>
        <w:tcPr>
          <w:tcW w:w="1852" w:type="dxa"/>
        </w:tcPr>
        <w:p w:rsidR="00706187" w:rsidRDefault="00706187"/>
      </w:tc>
      <w:tc>
        <w:tcPr>
          <w:tcW w:w="1853" w:type="dxa"/>
        </w:tcPr>
        <w:p w:rsidR="00706187" w:rsidRDefault="00706187"/>
      </w:tc>
      <w:tc>
        <w:tcPr>
          <w:tcW w:w="1853" w:type="dxa"/>
        </w:tcPr>
        <w:p w:rsidR="00706187" w:rsidRDefault="00706187"/>
      </w:tc>
      <w:tc>
        <w:tcPr>
          <w:tcW w:w="1853" w:type="dxa"/>
        </w:tcPr>
        <w:p w:rsidR="00706187" w:rsidRDefault="00706187"/>
      </w:tc>
    </w:tr>
    <w:tr w:rsidR="00706187">
      <w:tc>
        <w:tcPr>
          <w:tcW w:w="1852" w:type="dxa"/>
        </w:tcPr>
        <w:p w:rsidR="00706187" w:rsidRDefault="00706187">
          <w:pPr>
            <w:rPr>
              <w:rFonts w:cs="Tahoma"/>
              <w:sz w:val="20"/>
              <w:szCs w:val="20"/>
            </w:rPr>
          </w:pPr>
          <w:r>
            <w:rPr>
              <w:rFonts w:cs="Tahoma"/>
              <w:sz w:val="20"/>
              <w:szCs w:val="20"/>
            </w:rPr>
            <w:t>Fecha</w:t>
          </w:r>
        </w:p>
      </w:tc>
      <w:tc>
        <w:tcPr>
          <w:tcW w:w="1852" w:type="dxa"/>
        </w:tcPr>
        <w:p w:rsidR="00706187" w:rsidRDefault="00706187"/>
      </w:tc>
      <w:tc>
        <w:tcPr>
          <w:tcW w:w="1853" w:type="dxa"/>
        </w:tcPr>
        <w:p w:rsidR="00706187" w:rsidRDefault="00706187"/>
      </w:tc>
      <w:tc>
        <w:tcPr>
          <w:tcW w:w="1853" w:type="dxa"/>
        </w:tcPr>
        <w:p w:rsidR="00706187" w:rsidRDefault="00706187"/>
      </w:tc>
      <w:tc>
        <w:tcPr>
          <w:tcW w:w="1853" w:type="dxa"/>
        </w:tcPr>
        <w:p w:rsidR="00706187" w:rsidRDefault="00706187"/>
      </w:tc>
    </w:tr>
  </w:tbl>
  <w:p w:rsidR="00706187" w:rsidRDefault="00706187">
    <w:pPr>
      <w:rPr>
        <w:i/>
        <w:iCs/>
        <w:sz w:val="1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706187" w:rsidRPr="008E2E57">
      <w:trPr>
        <w:jc w:val="center"/>
      </w:trPr>
      <w:tc>
        <w:tcPr>
          <w:tcW w:w="1852" w:type="dxa"/>
        </w:tcPr>
        <w:p w:rsidR="00706187" w:rsidRPr="008E2E57" w:rsidRDefault="00706187">
          <w:pPr>
            <w:rPr>
              <w:rFonts w:ascii="Tahoma" w:hAnsi="Tahoma" w:cs="Tahoma"/>
              <w:bCs/>
              <w:sz w:val="18"/>
              <w:szCs w:val="18"/>
            </w:rPr>
          </w:pPr>
          <w:r w:rsidRPr="008E2E57">
            <w:rPr>
              <w:rFonts w:ascii="Tahoma" w:hAnsi="Tahoma" w:cs="Tahoma"/>
              <w:bCs/>
              <w:sz w:val="18"/>
              <w:szCs w:val="18"/>
            </w:rPr>
            <w:t>Versión</w:t>
          </w:r>
        </w:p>
      </w:tc>
      <w:tc>
        <w:tcPr>
          <w:tcW w:w="1852" w:type="dxa"/>
        </w:tcPr>
        <w:p w:rsidR="00706187" w:rsidRPr="008E2E57" w:rsidRDefault="00706187">
          <w:pPr>
            <w:rPr>
              <w:rFonts w:ascii="Tahoma" w:hAnsi="Tahoma" w:cs="Tahoma"/>
              <w:bCs/>
              <w:sz w:val="18"/>
              <w:szCs w:val="18"/>
            </w:rPr>
          </w:pPr>
          <w:r>
            <w:rPr>
              <w:rFonts w:ascii="Tahoma" w:hAnsi="Tahoma" w:cs="Tahoma"/>
              <w:bCs/>
              <w:sz w:val="18"/>
              <w:szCs w:val="18"/>
            </w:rPr>
            <w:t>01</w:t>
          </w:r>
        </w:p>
      </w:tc>
      <w:tc>
        <w:tcPr>
          <w:tcW w:w="1853" w:type="dxa"/>
        </w:tcPr>
        <w:p w:rsidR="00706187" w:rsidRPr="008E2E57" w:rsidRDefault="00706187">
          <w:pPr>
            <w:rPr>
              <w:rFonts w:ascii="Tahoma" w:hAnsi="Tahoma" w:cs="Tahoma"/>
              <w:b/>
              <w:bCs/>
              <w:sz w:val="18"/>
              <w:szCs w:val="18"/>
            </w:rPr>
          </w:pPr>
        </w:p>
      </w:tc>
      <w:tc>
        <w:tcPr>
          <w:tcW w:w="1853" w:type="dxa"/>
        </w:tcPr>
        <w:p w:rsidR="00706187" w:rsidRPr="008E2E57" w:rsidRDefault="00706187">
          <w:pPr>
            <w:rPr>
              <w:rFonts w:ascii="Tahoma" w:hAnsi="Tahoma" w:cs="Tahoma"/>
              <w:b/>
              <w:bCs/>
              <w:sz w:val="18"/>
              <w:szCs w:val="18"/>
            </w:rPr>
          </w:pPr>
        </w:p>
      </w:tc>
      <w:tc>
        <w:tcPr>
          <w:tcW w:w="1853" w:type="dxa"/>
        </w:tcPr>
        <w:p w:rsidR="00706187" w:rsidRPr="008E2E57" w:rsidRDefault="00706187">
          <w:pPr>
            <w:rPr>
              <w:rFonts w:ascii="Tahoma" w:hAnsi="Tahoma" w:cs="Tahoma"/>
              <w:b/>
              <w:bCs/>
              <w:sz w:val="18"/>
              <w:szCs w:val="18"/>
            </w:rPr>
          </w:pPr>
        </w:p>
      </w:tc>
    </w:tr>
    <w:tr w:rsidR="00706187" w:rsidRPr="008E2E57">
      <w:trPr>
        <w:jc w:val="center"/>
      </w:trPr>
      <w:tc>
        <w:tcPr>
          <w:tcW w:w="1852" w:type="dxa"/>
        </w:tcPr>
        <w:p w:rsidR="00706187" w:rsidRPr="008E2E57" w:rsidRDefault="00706187">
          <w:pPr>
            <w:rPr>
              <w:rFonts w:ascii="Tahoma" w:hAnsi="Tahoma" w:cs="Tahoma"/>
              <w:bCs/>
              <w:sz w:val="18"/>
              <w:szCs w:val="18"/>
            </w:rPr>
          </w:pPr>
          <w:r w:rsidRPr="008E2E57">
            <w:rPr>
              <w:rFonts w:ascii="Tahoma" w:hAnsi="Tahoma" w:cs="Tahoma"/>
              <w:bCs/>
              <w:sz w:val="18"/>
              <w:szCs w:val="18"/>
            </w:rPr>
            <w:t>Fecha:</w:t>
          </w:r>
        </w:p>
      </w:tc>
      <w:tc>
        <w:tcPr>
          <w:tcW w:w="1852" w:type="dxa"/>
        </w:tcPr>
        <w:p w:rsidR="00706187" w:rsidRPr="008E2E57" w:rsidRDefault="00706187" w:rsidP="006E2608">
          <w:pPr>
            <w:rPr>
              <w:rFonts w:ascii="Tahoma" w:hAnsi="Tahoma" w:cs="Tahoma"/>
              <w:bCs/>
              <w:sz w:val="18"/>
              <w:szCs w:val="18"/>
            </w:rPr>
          </w:pPr>
          <w:r>
            <w:rPr>
              <w:rFonts w:ascii="Tahoma" w:hAnsi="Tahoma" w:cs="Tahoma"/>
              <w:bCs/>
              <w:sz w:val="18"/>
              <w:szCs w:val="18"/>
            </w:rPr>
            <w:t>19</w:t>
          </w:r>
          <w:r w:rsidRPr="008E2E57">
            <w:rPr>
              <w:rFonts w:ascii="Tahoma" w:hAnsi="Tahoma" w:cs="Tahoma"/>
              <w:bCs/>
              <w:sz w:val="18"/>
              <w:szCs w:val="18"/>
            </w:rPr>
            <w:t>/</w:t>
          </w:r>
          <w:r>
            <w:rPr>
              <w:rFonts w:ascii="Tahoma" w:hAnsi="Tahoma" w:cs="Tahoma"/>
              <w:bCs/>
              <w:sz w:val="18"/>
              <w:szCs w:val="18"/>
            </w:rPr>
            <w:t>11</w:t>
          </w:r>
          <w:r w:rsidRPr="008E2E57">
            <w:rPr>
              <w:rFonts w:ascii="Tahoma" w:hAnsi="Tahoma" w:cs="Tahoma"/>
              <w:bCs/>
              <w:sz w:val="18"/>
              <w:szCs w:val="18"/>
            </w:rPr>
            <w:t>/201</w:t>
          </w:r>
          <w:r>
            <w:rPr>
              <w:rFonts w:ascii="Tahoma" w:hAnsi="Tahoma" w:cs="Tahoma"/>
              <w:bCs/>
              <w:sz w:val="18"/>
              <w:szCs w:val="18"/>
            </w:rPr>
            <w:t>8</w:t>
          </w:r>
        </w:p>
      </w:tc>
      <w:tc>
        <w:tcPr>
          <w:tcW w:w="1853" w:type="dxa"/>
        </w:tcPr>
        <w:p w:rsidR="00706187" w:rsidRPr="008E2E57" w:rsidRDefault="00706187">
          <w:pPr>
            <w:rPr>
              <w:rFonts w:ascii="Tahoma" w:hAnsi="Tahoma" w:cs="Tahoma"/>
              <w:b/>
              <w:bCs/>
              <w:sz w:val="18"/>
              <w:szCs w:val="18"/>
            </w:rPr>
          </w:pPr>
        </w:p>
      </w:tc>
      <w:tc>
        <w:tcPr>
          <w:tcW w:w="1853" w:type="dxa"/>
        </w:tcPr>
        <w:p w:rsidR="00706187" w:rsidRPr="008E2E57" w:rsidRDefault="00706187">
          <w:pPr>
            <w:rPr>
              <w:rFonts w:ascii="Tahoma" w:hAnsi="Tahoma" w:cs="Tahoma"/>
              <w:b/>
              <w:bCs/>
              <w:sz w:val="18"/>
              <w:szCs w:val="18"/>
            </w:rPr>
          </w:pPr>
        </w:p>
      </w:tc>
      <w:tc>
        <w:tcPr>
          <w:tcW w:w="1853" w:type="dxa"/>
        </w:tcPr>
        <w:p w:rsidR="00706187" w:rsidRPr="008E2E57" w:rsidRDefault="00706187">
          <w:pPr>
            <w:rPr>
              <w:rFonts w:ascii="Tahoma" w:hAnsi="Tahoma" w:cs="Tahoma"/>
              <w:b/>
              <w:bCs/>
              <w:sz w:val="18"/>
              <w:szCs w:val="18"/>
            </w:rPr>
          </w:pPr>
        </w:p>
      </w:tc>
    </w:tr>
  </w:tbl>
  <w:p w:rsidR="00706187" w:rsidRPr="008E2E57" w:rsidRDefault="00706187">
    <w:pPr>
      <w:rPr>
        <w:rFonts w:ascii="Tahoma" w:hAnsi="Tahoma" w:cs="Tahoma"/>
        <w:sz w:val="18"/>
        <w:szCs w:val="18"/>
      </w:rPr>
    </w:pPr>
  </w:p>
  <w:p w:rsidR="00706187" w:rsidRDefault="0070618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706187" w:rsidRPr="008B332F" w:rsidTr="00A85E80">
      <w:tc>
        <w:tcPr>
          <w:tcW w:w="3087" w:type="dxa"/>
          <w:tcBorders>
            <w:top w:val="single" w:sz="4" w:space="0" w:color="auto"/>
            <w:left w:val="single" w:sz="4" w:space="0" w:color="auto"/>
            <w:bottom w:val="single" w:sz="4" w:space="0" w:color="auto"/>
            <w:right w:val="single" w:sz="4" w:space="0" w:color="auto"/>
          </w:tcBorders>
        </w:tcPr>
        <w:p w:rsidR="00706187" w:rsidRPr="00CC3D7D" w:rsidRDefault="00706187" w:rsidP="00A85E80">
          <w:pPr>
            <w:spacing w:after="0"/>
            <w:rPr>
              <w:rFonts w:ascii="Tahoma" w:hAnsi="Tahoma" w:cs="Tahoma"/>
              <w:sz w:val="16"/>
              <w:szCs w:val="16"/>
              <w:lang w:val="es-BO"/>
            </w:rPr>
          </w:pPr>
          <w:r w:rsidRPr="00CC3D7D">
            <w:rPr>
              <w:rFonts w:ascii="Tahoma" w:hAnsi="Tahoma" w:cs="Tahoma"/>
              <w:sz w:val="16"/>
              <w:szCs w:val="16"/>
            </w:rPr>
            <w:t>Elaborado por: UEPNSGA</w:t>
          </w:r>
        </w:p>
      </w:tc>
      <w:tc>
        <w:tcPr>
          <w:tcW w:w="3088" w:type="dxa"/>
          <w:tcBorders>
            <w:top w:val="single" w:sz="4" w:space="0" w:color="auto"/>
            <w:left w:val="single" w:sz="4" w:space="0" w:color="auto"/>
            <w:bottom w:val="single" w:sz="4" w:space="0" w:color="auto"/>
            <w:right w:val="single" w:sz="4" w:space="0" w:color="auto"/>
          </w:tcBorders>
          <w:vAlign w:val="center"/>
        </w:tcPr>
        <w:p w:rsidR="00706187" w:rsidRPr="00CC3D7D" w:rsidRDefault="00706187" w:rsidP="00A8239C">
          <w:pPr>
            <w:jc w:val="center"/>
            <w:rPr>
              <w:rFonts w:ascii="Tahoma" w:hAnsi="Tahoma" w:cs="Tahoma"/>
              <w:sz w:val="16"/>
              <w:szCs w:val="16"/>
              <w:lang w:val="es-BO"/>
            </w:rPr>
          </w:pPr>
          <w:r w:rsidRPr="00CC3D7D">
            <w:rPr>
              <w:rFonts w:ascii="Tahoma" w:hAnsi="Tahoma" w:cs="Tahoma"/>
              <w:sz w:val="16"/>
              <w:szCs w:val="16"/>
            </w:rPr>
            <w:t xml:space="preserve">Página </w:t>
          </w:r>
          <w:r w:rsidRPr="00CC3D7D">
            <w:rPr>
              <w:rStyle w:val="Nmerodepgina"/>
              <w:rFonts w:ascii="Tahoma" w:hAnsi="Tahoma" w:cs="Tahoma"/>
              <w:sz w:val="16"/>
              <w:szCs w:val="16"/>
            </w:rPr>
            <w:fldChar w:fldCharType="begin"/>
          </w:r>
          <w:r w:rsidRPr="00CC3D7D">
            <w:rPr>
              <w:rStyle w:val="Nmerodepgina"/>
              <w:rFonts w:ascii="Tahoma" w:hAnsi="Tahoma" w:cs="Tahoma"/>
              <w:sz w:val="16"/>
              <w:szCs w:val="16"/>
            </w:rPr>
            <w:instrText xml:space="preserve"> PAGE </w:instrText>
          </w:r>
          <w:r w:rsidRPr="00CC3D7D">
            <w:rPr>
              <w:rStyle w:val="Nmerodepgina"/>
              <w:rFonts w:ascii="Tahoma" w:hAnsi="Tahoma" w:cs="Tahoma"/>
              <w:sz w:val="16"/>
              <w:szCs w:val="16"/>
            </w:rPr>
            <w:fldChar w:fldCharType="separate"/>
          </w:r>
          <w:r w:rsidR="00B579FF">
            <w:rPr>
              <w:rStyle w:val="Nmerodepgina"/>
              <w:rFonts w:ascii="Tahoma" w:hAnsi="Tahoma" w:cs="Tahoma"/>
              <w:noProof/>
              <w:sz w:val="16"/>
              <w:szCs w:val="16"/>
            </w:rPr>
            <w:t>1</w:t>
          </w:r>
          <w:r w:rsidRPr="00CC3D7D">
            <w:rPr>
              <w:rStyle w:val="Nmerodepgina"/>
              <w:rFonts w:ascii="Tahoma" w:hAnsi="Tahoma" w:cs="Tahoma"/>
              <w:sz w:val="16"/>
              <w:szCs w:val="16"/>
            </w:rPr>
            <w:fldChar w:fldCharType="end"/>
          </w:r>
          <w:r w:rsidRPr="00CC3D7D">
            <w:rPr>
              <w:rFonts w:ascii="Tahoma" w:hAnsi="Tahoma" w:cs="Tahoma"/>
              <w:sz w:val="16"/>
              <w:szCs w:val="16"/>
            </w:rPr>
            <w:t xml:space="preserve"> de </w:t>
          </w:r>
          <w:r>
            <w:rPr>
              <w:rFonts w:ascii="Tahoma" w:hAnsi="Tahoma" w:cs="Tahoma"/>
              <w:sz w:val="16"/>
              <w:szCs w:val="16"/>
            </w:rPr>
            <w:t>49</w:t>
          </w:r>
        </w:p>
      </w:tc>
      <w:tc>
        <w:tcPr>
          <w:tcW w:w="3088" w:type="dxa"/>
          <w:tcBorders>
            <w:top w:val="single" w:sz="4" w:space="0" w:color="auto"/>
            <w:left w:val="single" w:sz="4" w:space="0" w:color="auto"/>
            <w:bottom w:val="single" w:sz="4" w:space="0" w:color="auto"/>
            <w:right w:val="single" w:sz="4" w:space="0" w:color="auto"/>
          </w:tcBorders>
          <w:vAlign w:val="center"/>
        </w:tcPr>
        <w:p w:rsidR="00706187" w:rsidRPr="00CC3D7D" w:rsidRDefault="00706187" w:rsidP="00DD7433">
          <w:pPr>
            <w:jc w:val="center"/>
            <w:rPr>
              <w:rFonts w:ascii="Tahoma" w:hAnsi="Tahoma" w:cs="Tahoma"/>
              <w:sz w:val="16"/>
              <w:szCs w:val="16"/>
            </w:rPr>
          </w:pPr>
          <w:r w:rsidRPr="00CC3D7D">
            <w:rPr>
              <w:rFonts w:ascii="Tahoma" w:hAnsi="Tahoma" w:cs="Tahoma"/>
              <w:sz w:val="16"/>
              <w:szCs w:val="16"/>
            </w:rPr>
            <w:t xml:space="preserve">Fecha: </w:t>
          </w:r>
          <w:r>
            <w:rPr>
              <w:rFonts w:ascii="Tahoma" w:hAnsi="Tahoma" w:cs="Tahoma"/>
              <w:sz w:val="16"/>
              <w:szCs w:val="16"/>
            </w:rPr>
            <w:t>19/11</w:t>
          </w:r>
          <w:r w:rsidRPr="00CC3D7D">
            <w:rPr>
              <w:rFonts w:ascii="Tahoma" w:hAnsi="Tahoma" w:cs="Tahoma"/>
              <w:sz w:val="16"/>
              <w:szCs w:val="16"/>
            </w:rPr>
            <w:t>/2018</w:t>
          </w:r>
        </w:p>
      </w:tc>
    </w:tr>
  </w:tbl>
  <w:p w:rsidR="00706187" w:rsidRDefault="00706187">
    <w:pPr>
      <w:rPr>
        <w:i/>
        <w:iCs/>
        <w:sz w:val="1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706187">
      <w:tc>
        <w:tcPr>
          <w:tcW w:w="3087" w:type="dxa"/>
          <w:tcBorders>
            <w:top w:val="single" w:sz="4" w:space="0" w:color="auto"/>
            <w:left w:val="single" w:sz="4" w:space="0" w:color="auto"/>
            <w:bottom w:val="single" w:sz="4" w:space="0" w:color="auto"/>
            <w:right w:val="single" w:sz="4" w:space="0" w:color="auto"/>
          </w:tcBorders>
          <w:vAlign w:val="center"/>
        </w:tcPr>
        <w:p w:rsidR="00706187" w:rsidRDefault="00706187">
          <w:r>
            <w:t>Elaborado por:</w:t>
          </w:r>
        </w:p>
        <w:p w:rsidR="00706187" w:rsidRDefault="00706187">
          <w:r>
            <w:fldChar w:fldCharType="begin"/>
          </w:r>
          <w:r>
            <w:instrText xml:space="preserve"> MACROBUTTON  AbrirOCerrarPárrafo [Código e iniciales] </w:instrText>
          </w:r>
          <w: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706187" w:rsidRDefault="00706187">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fldChar w:fldCharType="begin"/>
          </w:r>
          <w:r>
            <w:instrText xml:space="preserve"> SECTIONPAGES  \* Arabic  \* MERGEFORMAT </w:instrText>
          </w:r>
          <w:r>
            <w:fldChar w:fldCharType="separate"/>
          </w:r>
          <w:r>
            <w:rPr>
              <w:noProof/>
            </w:rPr>
            <w:t>2</w:t>
          </w:r>
          <w:r>
            <w:rPr>
              <w:noProof/>
            </w:rP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706187" w:rsidRDefault="00706187">
          <w:pPr>
            <w:jc w:val="right"/>
          </w:pPr>
          <w:r>
            <w:t xml:space="preserve">Fecha: </w:t>
          </w:r>
          <w:r>
            <w:fldChar w:fldCharType="begin"/>
          </w:r>
          <w:r>
            <w:instrText xml:space="preserve"> MACROBUTTON  AbrirOCerrarPárrafo [Insertar fecha] </w:instrText>
          </w:r>
          <w:r>
            <w:fldChar w:fldCharType="end"/>
          </w:r>
        </w:p>
      </w:tc>
    </w:tr>
  </w:tbl>
  <w:p w:rsidR="00706187" w:rsidRDefault="00706187"/>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706187" w:rsidRPr="00A868D9">
      <w:tc>
        <w:tcPr>
          <w:tcW w:w="3087" w:type="dxa"/>
          <w:tcBorders>
            <w:top w:val="single" w:sz="4" w:space="0" w:color="auto"/>
            <w:left w:val="single" w:sz="4" w:space="0" w:color="auto"/>
            <w:bottom w:val="single" w:sz="4" w:space="0" w:color="auto"/>
            <w:right w:val="single" w:sz="4" w:space="0" w:color="auto"/>
          </w:tcBorders>
          <w:vAlign w:val="center"/>
        </w:tcPr>
        <w:p w:rsidR="00706187" w:rsidRPr="00CC3D7D" w:rsidRDefault="00706187" w:rsidP="00384FE5">
          <w:pPr>
            <w:spacing w:after="0"/>
            <w:rPr>
              <w:rFonts w:ascii="Tahoma" w:hAnsi="Tahoma" w:cs="Tahoma"/>
              <w:sz w:val="16"/>
              <w:szCs w:val="16"/>
            </w:rPr>
          </w:pPr>
          <w:r w:rsidRPr="00CC3D7D">
            <w:rPr>
              <w:rFonts w:ascii="Tahoma" w:hAnsi="Tahoma" w:cs="Tahoma"/>
              <w:sz w:val="16"/>
              <w:szCs w:val="16"/>
            </w:rPr>
            <w:t>Elaborado por: UEPNSGA</w:t>
          </w:r>
        </w:p>
        <w:p w:rsidR="00706187" w:rsidRPr="00CC3D7D" w:rsidRDefault="00706187" w:rsidP="00384FE5">
          <w:pPr>
            <w:spacing w:after="0"/>
            <w:rPr>
              <w:rFonts w:ascii="Tahoma" w:hAnsi="Tahoma" w:cs="Tahoma"/>
              <w:sz w:val="16"/>
              <w:szCs w:val="16"/>
            </w:rPr>
          </w:pPr>
        </w:p>
      </w:tc>
      <w:tc>
        <w:tcPr>
          <w:tcW w:w="3088" w:type="dxa"/>
          <w:tcBorders>
            <w:top w:val="single" w:sz="4" w:space="0" w:color="auto"/>
            <w:left w:val="single" w:sz="4" w:space="0" w:color="auto"/>
            <w:bottom w:val="single" w:sz="4" w:space="0" w:color="auto"/>
            <w:right w:val="single" w:sz="4" w:space="0" w:color="auto"/>
          </w:tcBorders>
          <w:vAlign w:val="center"/>
        </w:tcPr>
        <w:p w:rsidR="00706187" w:rsidRPr="00CC3D7D" w:rsidRDefault="00706187" w:rsidP="00610044">
          <w:pPr>
            <w:ind w:left="708" w:hanging="708"/>
            <w:jc w:val="center"/>
            <w:rPr>
              <w:rFonts w:ascii="Tahoma" w:hAnsi="Tahoma" w:cs="Tahoma"/>
              <w:sz w:val="16"/>
              <w:szCs w:val="16"/>
            </w:rPr>
          </w:pPr>
          <w:r w:rsidRPr="00CC3D7D">
            <w:rPr>
              <w:rFonts w:ascii="Tahoma" w:hAnsi="Tahoma" w:cs="Tahoma"/>
              <w:sz w:val="16"/>
              <w:szCs w:val="16"/>
              <w:lang w:val="es-ES"/>
            </w:rPr>
            <w:t xml:space="preserve">Página </w:t>
          </w:r>
          <w:r w:rsidRPr="00CC3D7D">
            <w:rPr>
              <w:rFonts w:ascii="Tahoma" w:hAnsi="Tahoma" w:cs="Tahoma"/>
              <w:b/>
              <w:sz w:val="16"/>
              <w:szCs w:val="16"/>
            </w:rPr>
            <w:fldChar w:fldCharType="begin"/>
          </w:r>
          <w:r w:rsidRPr="00CC3D7D">
            <w:rPr>
              <w:rFonts w:ascii="Tahoma" w:hAnsi="Tahoma" w:cs="Tahoma"/>
              <w:b/>
              <w:sz w:val="16"/>
              <w:szCs w:val="16"/>
            </w:rPr>
            <w:instrText>PAGE  \* Arabic  \* MERGEFORMAT</w:instrText>
          </w:r>
          <w:r w:rsidRPr="00CC3D7D">
            <w:rPr>
              <w:rFonts w:ascii="Tahoma" w:hAnsi="Tahoma" w:cs="Tahoma"/>
              <w:b/>
              <w:sz w:val="16"/>
              <w:szCs w:val="16"/>
            </w:rPr>
            <w:fldChar w:fldCharType="separate"/>
          </w:r>
          <w:r w:rsidR="00B579FF" w:rsidRPr="00B579FF">
            <w:rPr>
              <w:rFonts w:ascii="Tahoma" w:hAnsi="Tahoma" w:cs="Tahoma"/>
              <w:b/>
              <w:noProof/>
              <w:sz w:val="16"/>
              <w:szCs w:val="16"/>
              <w:lang w:val="es-ES"/>
            </w:rPr>
            <w:t>49</w:t>
          </w:r>
          <w:r w:rsidRPr="00CC3D7D">
            <w:rPr>
              <w:rFonts w:ascii="Tahoma" w:hAnsi="Tahoma" w:cs="Tahoma"/>
              <w:b/>
              <w:sz w:val="16"/>
              <w:szCs w:val="16"/>
            </w:rPr>
            <w:fldChar w:fldCharType="end"/>
          </w:r>
          <w:r w:rsidRPr="00CC3D7D">
            <w:rPr>
              <w:rFonts w:ascii="Tahoma" w:hAnsi="Tahoma" w:cs="Tahoma"/>
              <w:sz w:val="16"/>
              <w:szCs w:val="16"/>
              <w:lang w:val="es-ES"/>
            </w:rPr>
            <w:t xml:space="preserve"> de </w:t>
          </w:r>
          <w:r>
            <w:rPr>
              <w:rFonts w:ascii="Tahoma" w:hAnsi="Tahoma" w:cs="Tahoma"/>
              <w:sz w:val="16"/>
              <w:szCs w:val="16"/>
              <w:lang w:val="es-ES"/>
            </w:rPr>
            <w:t>49</w:t>
          </w:r>
        </w:p>
      </w:tc>
      <w:tc>
        <w:tcPr>
          <w:tcW w:w="3088" w:type="dxa"/>
          <w:tcBorders>
            <w:top w:val="single" w:sz="4" w:space="0" w:color="auto"/>
            <w:left w:val="single" w:sz="4" w:space="0" w:color="auto"/>
            <w:bottom w:val="single" w:sz="4" w:space="0" w:color="auto"/>
            <w:right w:val="single" w:sz="4" w:space="0" w:color="auto"/>
          </w:tcBorders>
          <w:vAlign w:val="center"/>
        </w:tcPr>
        <w:p w:rsidR="00706187" w:rsidRPr="00CC3D7D" w:rsidRDefault="00706187" w:rsidP="00FE3E34">
          <w:pPr>
            <w:jc w:val="right"/>
            <w:rPr>
              <w:rFonts w:ascii="Tahoma" w:hAnsi="Tahoma" w:cs="Tahoma"/>
              <w:sz w:val="16"/>
              <w:szCs w:val="16"/>
            </w:rPr>
          </w:pPr>
          <w:r w:rsidRPr="00CC3D7D">
            <w:rPr>
              <w:rFonts w:ascii="Tahoma" w:hAnsi="Tahoma" w:cs="Tahoma"/>
              <w:sz w:val="16"/>
              <w:szCs w:val="16"/>
            </w:rPr>
            <w:t xml:space="preserve">Fecha: </w:t>
          </w:r>
          <w:r>
            <w:rPr>
              <w:rFonts w:ascii="Tahoma" w:hAnsi="Tahoma" w:cs="Tahoma"/>
              <w:sz w:val="16"/>
              <w:szCs w:val="16"/>
            </w:rPr>
            <w:t>19</w:t>
          </w:r>
          <w:r w:rsidRPr="00CC3D7D">
            <w:rPr>
              <w:rFonts w:ascii="Tahoma" w:hAnsi="Tahoma" w:cs="Tahoma"/>
              <w:sz w:val="16"/>
              <w:szCs w:val="16"/>
            </w:rPr>
            <w:t>/</w:t>
          </w:r>
          <w:r>
            <w:rPr>
              <w:rFonts w:ascii="Tahoma" w:hAnsi="Tahoma" w:cs="Tahoma"/>
              <w:sz w:val="16"/>
              <w:szCs w:val="16"/>
            </w:rPr>
            <w:t>11</w:t>
          </w:r>
          <w:r w:rsidRPr="00CC3D7D">
            <w:rPr>
              <w:rFonts w:ascii="Tahoma" w:hAnsi="Tahoma" w:cs="Tahoma"/>
              <w:sz w:val="16"/>
              <w:szCs w:val="16"/>
            </w:rPr>
            <w:t>/2018</w:t>
          </w:r>
        </w:p>
      </w:tc>
    </w:tr>
  </w:tbl>
  <w:p w:rsidR="00706187" w:rsidRDefault="0070618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706187">
      <w:tc>
        <w:tcPr>
          <w:tcW w:w="3087" w:type="dxa"/>
          <w:vAlign w:val="center"/>
        </w:tcPr>
        <w:p w:rsidR="00706187" w:rsidRDefault="00706187">
          <w:r>
            <w:t>Elaborado por:</w:t>
          </w:r>
        </w:p>
        <w:p w:rsidR="00706187" w:rsidRDefault="00706187">
          <w:r>
            <w:fldChar w:fldCharType="begin"/>
          </w:r>
          <w:r>
            <w:instrText xml:space="preserve"> MACROBUTTON  AbrirOCerrarPárrafo [Código e iniciales] </w:instrText>
          </w:r>
          <w:r>
            <w:fldChar w:fldCharType="end"/>
          </w:r>
        </w:p>
      </w:tc>
      <w:tc>
        <w:tcPr>
          <w:tcW w:w="3088" w:type="dxa"/>
          <w:vAlign w:val="center"/>
        </w:tcPr>
        <w:p w:rsidR="00706187" w:rsidRDefault="00706187">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fldChar w:fldCharType="begin"/>
          </w:r>
          <w:r>
            <w:instrText xml:space="preserve"> SECTIONPAGES  \* Arabic  \* MERGEFORMAT </w:instrText>
          </w:r>
          <w:r>
            <w:fldChar w:fldCharType="separate"/>
          </w:r>
          <w:r>
            <w:rPr>
              <w:noProof/>
            </w:rPr>
            <w:t>2</w:t>
          </w:r>
          <w:r>
            <w:rPr>
              <w:noProof/>
            </w:rPr>
            <w:fldChar w:fldCharType="end"/>
          </w:r>
        </w:p>
      </w:tc>
      <w:tc>
        <w:tcPr>
          <w:tcW w:w="3088" w:type="dxa"/>
          <w:vAlign w:val="center"/>
        </w:tcPr>
        <w:p w:rsidR="00706187" w:rsidRDefault="00706187">
          <w:pPr>
            <w:jc w:val="right"/>
          </w:pPr>
          <w:r>
            <w:t xml:space="preserve">Fecha: </w:t>
          </w:r>
          <w:r>
            <w:fldChar w:fldCharType="begin"/>
          </w:r>
          <w:r>
            <w:instrText xml:space="preserve"> MACROBUTTON  AbrirOCerrarPárrafo [Insertar fecha] </w:instrText>
          </w:r>
          <w:r>
            <w:fldChar w:fldCharType="end"/>
          </w:r>
        </w:p>
      </w:tc>
    </w:tr>
  </w:tbl>
  <w:p w:rsidR="00706187" w:rsidRDefault="00706187"/>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A1D" w:rsidRDefault="00433A1D">
    <w:pPr>
      <w:framePr w:wrap="around" w:vAnchor="text" w:hAnchor="margin" w:xAlign="center" w:y="1"/>
    </w:pPr>
    <w:r>
      <w:fldChar w:fldCharType="begin"/>
    </w:r>
    <w:r>
      <w:instrText xml:space="preserve">PAGE  </w:instrText>
    </w:r>
    <w:r>
      <w:fldChar w:fldCharType="end"/>
    </w:r>
  </w:p>
  <w:p w:rsidR="00433A1D" w:rsidRDefault="00433A1D">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4F79FF">
      <w:tc>
        <w:tcPr>
          <w:tcW w:w="1852" w:type="dxa"/>
        </w:tcPr>
        <w:p w:rsidR="004F79FF" w:rsidRDefault="004F79FF">
          <w:pPr>
            <w:rPr>
              <w:rFonts w:cs="Tahoma"/>
              <w:sz w:val="20"/>
              <w:szCs w:val="20"/>
            </w:rPr>
          </w:pPr>
          <w:r>
            <w:rPr>
              <w:rFonts w:cs="Tahoma"/>
              <w:sz w:val="20"/>
              <w:szCs w:val="20"/>
            </w:rPr>
            <w:t>Versión</w:t>
          </w:r>
        </w:p>
      </w:tc>
      <w:tc>
        <w:tcPr>
          <w:tcW w:w="1852" w:type="dxa"/>
        </w:tcPr>
        <w:p w:rsidR="004F79FF" w:rsidRDefault="004F79FF"/>
      </w:tc>
      <w:tc>
        <w:tcPr>
          <w:tcW w:w="1853" w:type="dxa"/>
        </w:tcPr>
        <w:p w:rsidR="004F79FF" w:rsidRDefault="004F79FF"/>
      </w:tc>
      <w:tc>
        <w:tcPr>
          <w:tcW w:w="1853" w:type="dxa"/>
        </w:tcPr>
        <w:p w:rsidR="004F79FF" w:rsidRDefault="004F79FF"/>
      </w:tc>
      <w:tc>
        <w:tcPr>
          <w:tcW w:w="1853" w:type="dxa"/>
        </w:tcPr>
        <w:p w:rsidR="004F79FF" w:rsidRDefault="004F79FF"/>
      </w:tc>
    </w:tr>
    <w:tr w:rsidR="004F79FF">
      <w:tc>
        <w:tcPr>
          <w:tcW w:w="1852" w:type="dxa"/>
        </w:tcPr>
        <w:p w:rsidR="004F79FF" w:rsidRDefault="004F79FF">
          <w:pPr>
            <w:rPr>
              <w:rFonts w:cs="Tahoma"/>
              <w:sz w:val="20"/>
              <w:szCs w:val="20"/>
            </w:rPr>
          </w:pPr>
          <w:r>
            <w:rPr>
              <w:rFonts w:cs="Tahoma"/>
              <w:sz w:val="20"/>
              <w:szCs w:val="20"/>
            </w:rPr>
            <w:t>Fecha</w:t>
          </w:r>
        </w:p>
      </w:tc>
      <w:tc>
        <w:tcPr>
          <w:tcW w:w="1852" w:type="dxa"/>
        </w:tcPr>
        <w:p w:rsidR="004F79FF" w:rsidRDefault="004F79FF"/>
      </w:tc>
      <w:tc>
        <w:tcPr>
          <w:tcW w:w="1853" w:type="dxa"/>
        </w:tcPr>
        <w:p w:rsidR="004F79FF" w:rsidRDefault="004F79FF"/>
      </w:tc>
      <w:tc>
        <w:tcPr>
          <w:tcW w:w="1853" w:type="dxa"/>
        </w:tcPr>
        <w:p w:rsidR="004F79FF" w:rsidRDefault="004F79FF"/>
      </w:tc>
      <w:tc>
        <w:tcPr>
          <w:tcW w:w="1853" w:type="dxa"/>
        </w:tcPr>
        <w:p w:rsidR="004F79FF" w:rsidRDefault="004F79FF"/>
      </w:tc>
    </w:tr>
  </w:tbl>
  <w:p w:rsidR="004F79FF" w:rsidRDefault="004F79FF">
    <w:pPr>
      <w:rPr>
        <w:i/>
        <w:iCs/>
        <w:sz w:val="16"/>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433A1D">
      <w:tc>
        <w:tcPr>
          <w:tcW w:w="1852" w:type="dxa"/>
        </w:tcPr>
        <w:p w:rsidR="00433A1D" w:rsidRDefault="00433A1D">
          <w:pPr>
            <w:rPr>
              <w:rFonts w:cs="Tahoma"/>
              <w:sz w:val="20"/>
              <w:szCs w:val="20"/>
            </w:rPr>
          </w:pPr>
          <w:r>
            <w:rPr>
              <w:rFonts w:cs="Tahoma"/>
              <w:sz w:val="20"/>
              <w:szCs w:val="20"/>
            </w:rPr>
            <w:t>Versión</w:t>
          </w:r>
        </w:p>
      </w:tc>
      <w:tc>
        <w:tcPr>
          <w:tcW w:w="1852" w:type="dxa"/>
        </w:tcPr>
        <w:p w:rsidR="00433A1D" w:rsidRDefault="00433A1D"/>
      </w:tc>
      <w:tc>
        <w:tcPr>
          <w:tcW w:w="1853" w:type="dxa"/>
        </w:tcPr>
        <w:p w:rsidR="00433A1D" w:rsidRDefault="00433A1D"/>
      </w:tc>
      <w:tc>
        <w:tcPr>
          <w:tcW w:w="1853" w:type="dxa"/>
        </w:tcPr>
        <w:p w:rsidR="00433A1D" w:rsidRDefault="00433A1D"/>
      </w:tc>
      <w:tc>
        <w:tcPr>
          <w:tcW w:w="1853" w:type="dxa"/>
        </w:tcPr>
        <w:p w:rsidR="00433A1D" w:rsidRDefault="00433A1D"/>
      </w:tc>
    </w:tr>
    <w:tr w:rsidR="00433A1D">
      <w:tc>
        <w:tcPr>
          <w:tcW w:w="1852" w:type="dxa"/>
        </w:tcPr>
        <w:p w:rsidR="00433A1D" w:rsidRDefault="00433A1D">
          <w:pPr>
            <w:rPr>
              <w:rFonts w:cs="Tahoma"/>
              <w:sz w:val="20"/>
              <w:szCs w:val="20"/>
            </w:rPr>
          </w:pPr>
          <w:r>
            <w:rPr>
              <w:rFonts w:cs="Tahoma"/>
              <w:sz w:val="20"/>
              <w:szCs w:val="20"/>
            </w:rPr>
            <w:t>Fecha</w:t>
          </w:r>
        </w:p>
      </w:tc>
      <w:tc>
        <w:tcPr>
          <w:tcW w:w="1852" w:type="dxa"/>
        </w:tcPr>
        <w:p w:rsidR="00433A1D" w:rsidRDefault="00433A1D"/>
      </w:tc>
      <w:tc>
        <w:tcPr>
          <w:tcW w:w="1853" w:type="dxa"/>
        </w:tcPr>
        <w:p w:rsidR="00433A1D" w:rsidRDefault="00433A1D"/>
      </w:tc>
      <w:tc>
        <w:tcPr>
          <w:tcW w:w="1853" w:type="dxa"/>
        </w:tcPr>
        <w:p w:rsidR="00433A1D" w:rsidRDefault="00433A1D"/>
      </w:tc>
      <w:tc>
        <w:tcPr>
          <w:tcW w:w="1853" w:type="dxa"/>
        </w:tcPr>
        <w:p w:rsidR="00433A1D" w:rsidRDefault="00433A1D"/>
      </w:tc>
    </w:tr>
  </w:tbl>
  <w:p w:rsidR="00433A1D" w:rsidRDefault="00433A1D">
    <w:pPr>
      <w:rPr>
        <w:i/>
        <w:iCs/>
        <w:sz w:val="1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433A1D">
      <w:trPr>
        <w:jc w:val="center"/>
      </w:trPr>
      <w:tc>
        <w:tcPr>
          <w:tcW w:w="1852" w:type="dxa"/>
        </w:tcPr>
        <w:p w:rsidR="00433A1D" w:rsidRPr="00243390" w:rsidRDefault="00433A1D">
          <w:pPr>
            <w:rPr>
              <w:rFonts w:ascii="Tahoma" w:hAnsi="Tahoma" w:cs="Tahoma"/>
              <w:bCs/>
              <w:sz w:val="20"/>
            </w:rPr>
          </w:pPr>
          <w:r w:rsidRPr="00243390">
            <w:rPr>
              <w:rFonts w:ascii="Tahoma" w:hAnsi="Tahoma" w:cs="Tahoma"/>
              <w:bCs/>
              <w:sz w:val="20"/>
            </w:rPr>
            <w:t>Versión</w:t>
          </w:r>
        </w:p>
      </w:tc>
      <w:tc>
        <w:tcPr>
          <w:tcW w:w="1852" w:type="dxa"/>
        </w:tcPr>
        <w:p w:rsidR="00433A1D" w:rsidRPr="00243390" w:rsidRDefault="00433A1D">
          <w:pPr>
            <w:rPr>
              <w:rFonts w:ascii="Tahoma" w:hAnsi="Tahoma" w:cs="Tahoma"/>
              <w:bCs/>
              <w:sz w:val="20"/>
            </w:rPr>
          </w:pPr>
          <w:r w:rsidRPr="00243390">
            <w:rPr>
              <w:rFonts w:ascii="Tahoma" w:hAnsi="Tahoma" w:cs="Tahoma"/>
              <w:bCs/>
              <w:sz w:val="20"/>
            </w:rPr>
            <w:t>01</w:t>
          </w:r>
        </w:p>
      </w:tc>
      <w:tc>
        <w:tcPr>
          <w:tcW w:w="1853" w:type="dxa"/>
        </w:tcPr>
        <w:p w:rsidR="00433A1D" w:rsidRDefault="00433A1D">
          <w:pPr>
            <w:rPr>
              <w:rFonts w:cs="Tahoma"/>
              <w:b/>
              <w:bCs/>
              <w:sz w:val="20"/>
            </w:rPr>
          </w:pPr>
        </w:p>
      </w:tc>
      <w:tc>
        <w:tcPr>
          <w:tcW w:w="1853" w:type="dxa"/>
        </w:tcPr>
        <w:p w:rsidR="00433A1D" w:rsidRDefault="00433A1D">
          <w:pPr>
            <w:rPr>
              <w:rFonts w:cs="Tahoma"/>
              <w:b/>
              <w:bCs/>
              <w:sz w:val="20"/>
            </w:rPr>
          </w:pPr>
        </w:p>
      </w:tc>
      <w:tc>
        <w:tcPr>
          <w:tcW w:w="1853" w:type="dxa"/>
        </w:tcPr>
        <w:p w:rsidR="00433A1D" w:rsidRDefault="00433A1D">
          <w:pPr>
            <w:rPr>
              <w:rFonts w:cs="Tahoma"/>
              <w:b/>
              <w:bCs/>
              <w:sz w:val="20"/>
            </w:rPr>
          </w:pPr>
        </w:p>
      </w:tc>
    </w:tr>
    <w:tr w:rsidR="00433A1D">
      <w:trPr>
        <w:jc w:val="center"/>
      </w:trPr>
      <w:tc>
        <w:tcPr>
          <w:tcW w:w="1852" w:type="dxa"/>
        </w:tcPr>
        <w:p w:rsidR="00433A1D" w:rsidRPr="00243390" w:rsidRDefault="00433A1D">
          <w:pPr>
            <w:rPr>
              <w:rFonts w:ascii="Tahoma" w:hAnsi="Tahoma" w:cs="Tahoma"/>
              <w:bCs/>
              <w:sz w:val="20"/>
            </w:rPr>
          </w:pPr>
          <w:r w:rsidRPr="00243390">
            <w:rPr>
              <w:rFonts w:ascii="Tahoma" w:hAnsi="Tahoma" w:cs="Tahoma"/>
              <w:bCs/>
              <w:sz w:val="20"/>
            </w:rPr>
            <w:t>Fecha:</w:t>
          </w:r>
        </w:p>
      </w:tc>
      <w:tc>
        <w:tcPr>
          <w:tcW w:w="1852" w:type="dxa"/>
        </w:tcPr>
        <w:p w:rsidR="00433A1D" w:rsidRPr="00243390" w:rsidRDefault="00433A1D" w:rsidP="00C63120">
          <w:pPr>
            <w:rPr>
              <w:rFonts w:ascii="Tahoma" w:hAnsi="Tahoma" w:cs="Tahoma"/>
              <w:bCs/>
              <w:sz w:val="20"/>
            </w:rPr>
          </w:pPr>
          <w:r>
            <w:rPr>
              <w:rFonts w:ascii="Tahoma" w:hAnsi="Tahoma" w:cs="Tahoma"/>
              <w:bCs/>
              <w:sz w:val="20"/>
            </w:rPr>
            <w:t>19</w:t>
          </w:r>
          <w:r w:rsidRPr="00243390">
            <w:rPr>
              <w:rFonts w:ascii="Tahoma" w:hAnsi="Tahoma" w:cs="Tahoma"/>
              <w:bCs/>
              <w:sz w:val="20"/>
            </w:rPr>
            <w:t>/</w:t>
          </w:r>
          <w:r>
            <w:rPr>
              <w:rFonts w:ascii="Tahoma" w:hAnsi="Tahoma" w:cs="Tahoma"/>
              <w:bCs/>
              <w:sz w:val="20"/>
            </w:rPr>
            <w:t>11</w:t>
          </w:r>
          <w:r w:rsidRPr="00243390">
            <w:rPr>
              <w:rFonts w:ascii="Tahoma" w:hAnsi="Tahoma" w:cs="Tahoma"/>
              <w:bCs/>
              <w:sz w:val="20"/>
            </w:rPr>
            <w:t>/2018</w:t>
          </w:r>
        </w:p>
      </w:tc>
      <w:tc>
        <w:tcPr>
          <w:tcW w:w="1853" w:type="dxa"/>
        </w:tcPr>
        <w:p w:rsidR="00433A1D" w:rsidRDefault="00433A1D">
          <w:pPr>
            <w:rPr>
              <w:rFonts w:cs="Tahoma"/>
              <w:b/>
              <w:bCs/>
              <w:sz w:val="20"/>
            </w:rPr>
          </w:pPr>
        </w:p>
      </w:tc>
      <w:tc>
        <w:tcPr>
          <w:tcW w:w="1853" w:type="dxa"/>
        </w:tcPr>
        <w:p w:rsidR="00433A1D" w:rsidRDefault="00433A1D">
          <w:pPr>
            <w:rPr>
              <w:rFonts w:cs="Tahoma"/>
              <w:b/>
              <w:bCs/>
              <w:sz w:val="20"/>
            </w:rPr>
          </w:pPr>
        </w:p>
      </w:tc>
      <w:tc>
        <w:tcPr>
          <w:tcW w:w="1853" w:type="dxa"/>
        </w:tcPr>
        <w:p w:rsidR="00433A1D" w:rsidRDefault="00433A1D">
          <w:pPr>
            <w:rPr>
              <w:rFonts w:cs="Tahoma"/>
              <w:b/>
              <w:bCs/>
              <w:sz w:val="20"/>
            </w:rPr>
          </w:pPr>
        </w:p>
      </w:tc>
    </w:tr>
  </w:tbl>
  <w:p w:rsidR="00433A1D" w:rsidRDefault="00433A1D"/>
  <w:p w:rsidR="00433A1D" w:rsidRDefault="00433A1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33A1D" w:rsidRPr="008B332F" w:rsidTr="00A85E80">
      <w:tc>
        <w:tcPr>
          <w:tcW w:w="3087" w:type="dxa"/>
          <w:tcBorders>
            <w:top w:val="single" w:sz="4" w:space="0" w:color="auto"/>
            <w:left w:val="single" w:sz="4" w:space="0" w:color="auto"/>
            <w:bottom w:val="single" w:sz="4" w:space="0" w:color="auto"/>
            <w:right w:val="single" w:sz="4" w:space="0" w:color="auto"/>
          </w:tcBorders>
        </w:tcPr>
        <w:p w:rsidR="00433A1D" w:rsidRPr="00483B02" w:rsidRDefault="00433A1D" w:rsidP="00A85E80">
          <w:pPr>
            <w:spacing w:after="0"/>
            <w:rPr>
              <w:rFonts w:ascii="Tahoma" w:hAnsi="Tahoma" w:cs="Tahoma"/>
              <w:sz w:val="16"/>
              <w:szCs w:val="16"/>
              <w:lang w:val="es-BO"/>
            </w:rPr>
          </w:pPr>
          <w:r w:rsidRPr="00483B02">
            <w:rPr>
              <w:rFonts w:ascii="Tahoma" w:hAnsi="Tahoma" w:cs="Tahoma"/>
              <w:sz w:val="16"/>
              <w:szCs w:val="16"/>
            </w:rPr>
            <w:t>Elaborado por: UEPNSGA</w:t>
          </w:r>
        </w:p>
      </w:tc>
      <w:tc>
        <w:tcPr>
          <w:tcW w:w="3088" w:type="dxa"/>
          <w:tcBorders>
            <w:top w:val="single" w:sz="4" w:space="0" w:color="auto"/>
            <w:left w:val="single" w:sz="4" w:space="0" w:color="auto"/>
            <w:bottom w:val="single" w:sz="4" w:space="0" w:color="auto"/>
            <w:right w:val="single" w:sz="4" w:space="0" w:color="auto"/>
          </w:tcBorders>
          <w:vAlign w:val="center"/>
        </w:tcPr>
        <w:p w:rsidR="00433A1D" w:rsidRPr="00483B02" w:rsidRDefault="00433A1D" w:rsidP="00821949">
          <w:pPr>
            <w:jc w:val="center"/>
            <w:rPr>
              <w:rFonts w:ascii="Tahoma" w:hAnsi="Tahoma" w:cs="Tahoma"/>
              <w:sz w:val="16"/>
              <w:szCs w:val="16"/>
              <w:lang w:val="es-BO"/>
            </w:rPr>
          </w:pPr>
          <w:r w:rsidRPr="00483B02">
            <w:rPr>
              <w:rFonts w:ascii="Tahoma" w:hAnsi="Tahoma" w:cs="Tahoma"/>
              <w:sz w:val="16"/>
              <w:szCs w:val="16"/>
              <w:lang w:val="es-ES"/>
            </w:rPr>
            <w:t xml:space="preserve">Página </w:t>
          </w:r>
          <w:r w:rsidRPr="00483B02">
            <w:rPr>
              <w:rFonts w:ascii="Tahoma" w:hAnsi="Tahoma" w:cs="Tahoma"/>
              <w:b/>
              <w:sz w:val="16"/>
              <w:szCs w:val="16"/>
              <w:lang w:val="es-BO"/>
            </w:rPr>
            <w:fldChar w:fldCharType="begin"/>
          </w:r>
          <w:r w:rsidRPr="00483B02">
            <w:rPr>
              <w:rFonts w:ascii="Tahoma" w:hAnsi="Tahoma" w:cs="Tahoma"/>
              <w:b/>
              <w:sz w:val="16"/>
              <w:szCs w:val="16"/>
              <w:lang w:val="es-BO"/>
            </w:rPr>
            <w:instrText>PAGE  \* Arabic  \* MERGEFORMAT</w:instrText>
          </w:r>
          <w:r w:rsidRPr="00483B02">
            <w:rPr>
              <w:rFonts w:ascii="Tahoma" w:hAnsi="Tahoma" w:cs="Tahoma"/>
              <w:b/>
              <w:sz w:val="16"/>
              <w:szCs w:val="16"/>
              <w:lang w:val="es-BO"/>
            </w:rPr>
            <w:fldChar w:fldCharType="separate"/>
          </w:r>
          <w:r w:rsidR="00761DAB" w:rsidRPr="00761DAB">
            <w:rPr>
              <w:rFonts w:ascii="Tahoma" w:hAnsi="Tahoma" w:cs="Tahoma"/>
              <w:b/>
              <w:noProof/>
              <w:sz w:val="16"/>
              <w:szCs w:val="16"/>
              <w:lang w:val="es-ES"/>
            </w:rPr>
            <w:t>2</w:t>
          </w:r>
          <w:r w:rsidRPr="00483B02">
            <w:rPr>
              <w:rFonts w:ascii="Tahoma" w:hAnsi="Tahoma" w:cs="Tahoma"/>
              <w:b/>
              <w:sz w:val="16"/>
              <w:szCs w:val="16"/>
              <w:lang w:val="es-BO"/>
            </w:rPr>
            <w:fldChar w:fldCharType="end"/>
          </w:r>
          <w:r w:rsidRPr="00483B02">
            <w:rPr>
              <w:rFonts w:ascii="Tahoma" w:hAnsi="Tahoma" w:cs="Tahoma"/>
              <w:sz w:val="16"/>
              <w:szCs w:val="16"/>
              <w:lang w:val="es-ES"/>
            </w:rPr>
            <w:t xml:space="preserve"> de </w:t>
          </w:r>
          <w:r>
            <w:rPr>
              <w:rFonts w:ascii="Tahoma" w:hAnsi="Tahoma" w:cs="Tahoma"/>
              <w:sz w:val="16"/>
              <w:szCs w:val="16"/>
              <w:lang w:val="es-ES"/>
            </w:rPr>
            <w:t>54</w:t>
          </w:r>
        </w:p>
      </w:tc>
      <w:tc>
        <w:tcPr>
          <w:tcW w:w="3088" w:type="dxa"/>
          <w:tcBorders>
            <w:top w:val="single" w:sz="4" w:space="0" w:color="auto"/>
            <w:left w:val="single" w:sz="4" w:space="0" w:color="auto"/>
            <w:bottom w:val="single" w:sz="4" w:space="0" w:color="auto"/>
            <w:right w:val="single" w:sz="4" w:space="0" w:color="auto"/>
          </w:tcBorders>
          <w:vAlign w:val="center"/>
        </w:tcPr>
        <w:p w:rsidR="00433A1D" w:rsidRPr="00483B02" w:rsidRDefault="00433A1D" w:rsidP="00BD10D8">
          <w:pPr>
            <w:jc w:val="center"/>
            <w:rPr>
              <w:rFonts w:ascii="Tahoma" w:hAnsi="Tahoma" w:cs="Tahoma"/>
              <w:sz w:val="16"/>
              <w:szCs w:val="16"/>
            </w:rPr>
          </w:pPr>
          <w:r w:rsidRPr="00483B02">
            <w:rPr>
              <w:rFonts w:ascii="Tahoma" w:hAnsi="Tahoma" w:cs="Tahoma"/>
              <w:sz w:val="16"/>
              <w:szCs w:val="16"/>
            </w:rPr>
            <w:t xml:space="preserve">Fecha: </w:t>
          </w:r>
          <w:r>
            <w:rPr>
              <w:rFonts w:ascii="Tahoma" w:hAnsi="Tahoma" w:cs="Tahoma"/>
              <w:sz w:val="16"/>
              <w:szCs w:val="16"/>
            </w:rPr>
            <w:t>19</w:t>
          </w:r>
          <w:r w:rsidRPr="00483B02">
            <w:rPr>
              <w:rFonts w:ascii="Tahoma" w:hAnsi="Tahoma" w:cs="Tahoma"/>
              <w:sz w:val="16"/>
              <w:szCs w:val="16"/>
            </w:rPr>
            <w:t>/</w:t>
          </w:r>
          <w:r>
            <w:rPr>
              <w:rFonts w:ascii="Tahoma" w:hAnsi="Tahoma" w:cs="Tahoma"/>
              <w:sz w:val="16"/>
              <w:szCs w:val="16"/>
            </w:rPr>
            <w:t>11</w:t>
          </w:r>
          <w:r w:rsidRPr="00483B02">
            <w:rPr>
              <w:rFonts w:ascii="Tahoma" w:hAnsi="Tahoma" w:cs="Tahoma"/>
              <w:sz w:val="16"/>
              <w:szCs w:val="16"/>
            </w:rPr>
            <w:t>/201</w:t>
          </w:r>
          <w:r>
            <w:rPr>
              <w:rFonts w:ascii="Tahoma" w:hAnsi="Tahoma" w:cs="Tahoma"/>
              <w:sz w:val="16"/>
              <w:szCs w:val="16"/>
            </w:rPr>
            <w:t>8</w:t>
          </w:r>
        </w:p>
      </w:tc>
    </w:tr>
  </w:tbl>
  <w:p w:rsidR="00433A1D" w:rsidRDefault="00433A1D">
    <w:pPr>
      <w:rPr>
        <w:i/>
        <w:iCs/>
        <w:sz w:val="16"/>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33A1D">
      <w:tc>
        <w:tcPr>
          <w:tcW w:w="3087" w:type="dxa"/>
          <w:tcBorders>
            <w:top w:val="single" w:sz="4" w:space="0" w:color="auto"/>
            <w:left w:val="single" w:sz="4" w:space="0" w:color="auto"/>
            <w:bottom w:val="single" w:sz="4" w:space="0" w:color="auto"/>
            <w:right w:val="single" w:sz="4" w:space="0" w:color="auto"/>
          </w:tcBorders>
          <w:vAlign w:val="center"/>
        </w:tcPr>
        <w:p w:rsidR="00433A1D" w:rsidRDefault="00433A1D">
          <w:r>
            <w:t>Elaborado por:</w:t>
          </w:r>
        </w:p>
        <w:p w:rsidR="00433A1D" w:rsidRDefault="00433A1D">
          <w:r>
            <w:fldChar w:fldCharType="begin"/>
          </w:r>
          <w:r>
            <w:instrText xml:space="preserve"> MACROBUTTON  AbrirOCerrarPárrafo [Código e iniciales] </w:instrText>
          </w:r>
          <w: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433A1D" w:rsidRDefault="00433A1D">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fldChar w:fldCharType="begin"/>
          </w:r>
          <w:r>
            <w:instrText xml:space="preserve"> SECTIONPAGES  \* Arabic  \* MERGEFORMAT </w:instrText>
          </w:r>
          <w:r>
            <w:fldChar w:fldCharType="separate"/>
          </w:r>
          <w:r>
            <w:rPr>
              <w:noProof/>
            </w:rPr>
            <w:t>2</w:t>
          </w:r>
          <w:r>
            <w:rPr>
              <w:noProof/>
            </w:rP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433A1D" w:rsidRDefault="00433A1D">
          <w:pPr>
            <w:jc w:val="right"/>
          </w:pPr>
          <w:r>
            <w:t xml:space="preserve">Fecha: </w:t>
          </w:r>
          <w:r>
            <w:fldChar w:fldCharType="begin"/>
          </w:r>
          <w:r>
            <w:instrText xml:space="preserve"> MACROBUTTON  AbrirOCerrarPárrafo [Insertar fecha] </w:instrText>
          </w:r>
          <w:r>
            <w:fldChar w:fldCharType="end"/>
          </w:r>
        </w:p>
      </w:tc>
    </w:tr>
  </w:tbl>
  <w:p w:rsidR="00433A1D" w:rsidRDefault="00433A1D"/>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33A1D" w:rsidRPr="00A868D9">
      <w:tc>
        <w:tcPr>
          <w:tcW w:w="3087" w:type="dxa"/>
          <w:tcBorders>
            <w:top w:val="single" w:sz="4" w:space="0" w:color="auto"/>
            <w:left w:val="single" w:sz="4" w:space="0" w:color="auto"/>
            <w:bottom w:val="single" w:sz="4" w:space="0" w:color="auto"/>
            <w:right w:val="single" w:sz="4" w:space="0" w:color="auto"/>
          </w:tcBorders>
          <w:vAlign w:val="center"/>
        </w:tcPr>
        <w:p w:rsidR="00433A1D" w:rsidRPr="00483B02" w:rsidRDefault="00433A1D" w:rsidP="00384FE5">
          <w:pPr>
            <w:spacing w:after="0"/>
            <w:rPr>
              <w:rFonts w:ascii="Tahoma" w:hAnsi="Tahoma" w:cs="Tahoma"/>
              <w:sz w:val="16"/>
              <w:szCs w:val="16"/>
            </w:rPr>
          </w:pPr>
          <w:r w:rsidRPr="00483B02">
            <w:rPr>
              <w:rFonts w:ascii="Tahoma" w:hAnsi="Tahoma" w:cs="Tahoma"/>
              <w:sz w:val="16"/>
              <w:szCs w:val="16"/>
            </w:rPr>
            <w:t>Elaborado por: UEPNSGA</w:t>
          </w:r>
        </w:p>
        <w:p w:rsidR="00433A1D" w:rsidRPr="00483B02" w:rsidRDefault="00433A1D" w:rsidP="00384FE5">
          <w:pPr>
            <w:spacing w:after="0"/>
            <w:rPr>
              <w:rFonts w:ascii="Tahoma" w:hAnsi="Tahoma" w:cs="Tahoma"/>
              <w:sz w:val="16"/>
              <w:szCs w:val="16"/>
            </w:rPr>
          </w:pPr>
        </w:p>
      </w:tc>
      <w:tc>
        <w:tcPr>
          <w:tcW w:w="3088" w:type="dxa"/>
          <w:tcBorders>
            <w:top w:val="single" w:sz="4" w:space="0" w:color="auto"/>
            <w:left w:val="single" w:sz="4" w:space="0" w:color="auto"/>
            <w:bottom w:val="single" w:sz="4" w:space="0" w:color="auto"/>
            <w:right w:val="single" w:sz="4" w:space="0" w:color="auto"/>
          </w:tcBorders>
          <w:vAlign w:val="center"/>
        </w:tcPr>
        <w:p w:rsidR="00433A1D" w:rsidRPr="00483B02" w:rsidRDefault="00433A1D" w:rsidP="00C63120">
          <w:pPr>
            <w:ind w:left="708" w:hanging="708"/>
            <w:jc w:val="center"/>
            <w:rPr>
              <w:rFonts w:ascii="Tahoma" w:hAnsi="Tahoma" w:cs="Tahoma"/>
              <w:sz w:val="16"/>
              <w:szCs w:val="16"/>
            </w:rPr>
          </w:pPr>
          <w:r w:rsidRPr="00483B02">
            <w:rPr>
              <w:rFonts w:ascii="Tahoma" w:hAnsi="Tahoma" w:cs="Tahoma"/>
              <w:sz w:val="16"/>
              <w:szCs w:val="16"/>
              <w:lang w:val="es-ES"/>
            </w:rPr>
            <w:t xml:space="preserve">Página </w:t>
          </w:r>
          <w:r w:rsidRPr="00483B02">
            <w:rPr>
              <w:rFonts w:ascii="Tahoma" w:hAnsi="Tahoma" w:cs="Tahoma"/>
              <w:b/>
              <w:sz w:val="16"/>
              <w:szCs w:val="16"/>
            </w:rPr>
            <w:fldChar w:fldCharType="begin"/>
          </w:r>
          <w:r w:rsidRPr="00483B02">
            <w:rPr>
              <w:rFonts w:ascii="Tahoma" w:hAnsi="Tahoma" w:cs="Tahoma"/>
              <w:b/>
              <w:sz w:val="16"/>
              <w:szCs w:val="16"/>
            </w:rPr>
            <w:instrText>PAGE  \* Arabic  \* MERGEFORMAT</w:instrText>
          </w:r>
          <w:r w:rsidRPr="00483B02">
            <w:rPr>
              <w:rFonts w:ascii="Tahoma" w:hAnsi="Tahoma" w:cs="Tahoma"/>
              <w:b/>
              <w:sz w:val="16"/>
              <w:szCs w:val="16"/>
            </w:rPr>
            <w:fldChar w:fldCharType="separate"/>
          </w:r>
          <w:r w:rsidR="00761DAB" w:rsidRPr="00761DAB">
            <w:rPr>
              <w:rFonts w:ascii="Tahoma" w:hAnsi="Tahoma" w:cs="Tahoma"/>
              <w:b/>
              <w:noProof/>
              <w:sz w:val="16"/>
              <w:szCs w:val="16"/>
              <w:lang w:val="es-ES"/>
            </w:rPr>
            <w:t>54</w:t>
          </w:r>
          <w:r w:rsidRPr="00483B02">
            <w:rPr>
              <w:rFonts w:ascii="Tahoma" w:hAnsi="Tahoma" w:cs="Tahoma"/>
              <w:b/>
              <w:sz w:val="16"/>
              <w:szCs w:val="16"/>
            </w:rPr>
            <w:fldChar w:fldCharType="end"/>
          </w:r>
          <w:r w:rsidRPr="00483B02">
            <w:rPr>
              <w:rFonts w:ascii="Tahoma" w:hAnsi="Tahoma" w:cs="Tahoma"/>
              <w:sz w:val="16"/>
              <w:szCs w:val="16"/>
              <w:lang w:val="es-ES"/>
            </w:rPr>
            <w:t xml:space="preserve"> de </w:t>
          </w:r>
          <w:r>
            <w:rPr>
              <w:rFonts w:ascii="Tahoma" w:hAnsi="Tahoma" w:cs="Tahoma"/>
              <w:b/>
              <w:sz w:val="16"/>
              <w:szCs w:val="16"/>
            </w:rPr>
            <w:t>54</w:t>
          </w:r>
        </w:p>
      </w:tc>
      <w:tc>
        <w:tcPr>
          <w:tcW w:w="3088" w:type="dxa"/>
          <w:tcBorders>
            <w:top w:val="single" w:sz="4" w:space="0" w:color="auto"/>
            <w:left w:val="single" w:sz="4" w:space="0" w:color="auto"/>
            <w:bottom w:val="single" w:sz="4" w:space="0" w:color="auto"/>
            <w:right w:val="single" w:sz="4" w:space="0" w:color="auto"/>
          </w:tcBorders>
          <w:vAlign w:val="center"/>
        </w:tcPr>
        <w:p w:rsidR="00433A1D" w:rsidRPr="00483B02" w:rsidRDefault="00433A1D" w:rsidP="00C63120">
          <w:pPr>
            <w:jc w:val="right"/>
            <w:rPr>
              <w:rFonts w:ascii="Tahoma" w:hAnsi="Tahoma" w:cs="Tahoma"/>
              <w:sz w:val="16"/>
              <w:szCs w:val="16"/>
            </w:rPr>
          </w:pPr>
          <w:r w:rsidRPr="00483B02">
            <w:rPr>
              <w:rFonts w:ascii="Tahoma" w:hAnsi="Tahoma" w:cs="Tahoma"/>
              <w:sz w:val="16"/>
              <w:szCs w:val="16"/>
            </w:rPr>
            <w:t xml:space="preserve">Fecha: </w:t>
          </w:r>
          <w:r>
            <w:rPr>
              <w:rFonts w:ascii="Tahoma" w:hAnsi="Tahoma" w:cs="Tahoma"/>
              <w:sz w:val="16"/>
              <w:szCs w:val="16"/>
            </w:rPr>
            <w:t>19</w:t>
          </w:r>
          <w:r w:rsidRPr="00483B02">
            <w:rPr>
              <w:rFonts w:ascii="Tahoma" w:hAnsi="Tahoma" w:cs="Tahoma"/>
              <w:sz w:val="16"/>
              <w:szCs w:val="16"/>
            </w:rPr>
            <w:t>/</w:t>
          </w:r>
          <w:r>
            <w:rPr>
              <w:rFonts w:ascii="Tahoma" w:hAnsi="Tahoma" w:cs="Tahoma"/>
              <w:sz w:val="16"/>
              <w:szCs w:val="16"/>
            </w:rPr>
            <w:t>11</w:t>
          </w:r>
          <w:r w:rsidRPr="00483B02">
            <w:rPr>
              <w:rFonts w:ascii="Tahoma" w:hAnsi="Tahoma" w:cs="Tahoma"/>
              <w:sz w:val="16"/>
              <w:szCs w:val="16"/>
            </w:rPr>
            <w:t>/2018</w:t>
          </w:r>
        </w:p>
      </w:tc>
    </w:tr>
  </w:tbl>
  <w:p w:rsidR="00433A1D" w:rsidRDefault="00433A1D"/>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33A1D">
      <w:tc>
        <w:tcPr>
          <w:tcW w:w="3087" w:type="dxa"/>
          <w:vAlign w:val="center"/>
        </w:tcPr>
        <w:p w:rsidR="00433A1D" w:rsidRDefault="00433A1D">
          <w:r>
            <w:t>Elaborado por:</w:t>
          </w:r>
        </w:p>
        <w:p w:rsidR="00433A1D" w:rsidRDefault="00433A1D">
          <w:r>
            <w:fldChar w:fldCharType="begin"/>
          </w:r>
          <w:r>
            <w:instrText xml:space="preserve"> MACROBUTTON  AbrirOCerrarPárrafo [Código e iniciales] </w:instrText>
          </w:r>
          <w:r>
            <w:fldChar w:fldCharType="end"/>
          </w:r>
        </w:p>
      </w:tc>
      <w:tc>
        <w:tcPr>
          <w:tcW w:w="3088" w:type="dxa"/>
          <w:vAlign w:val="center"/>
        </w:tcPr>
        <w:p w:rsidR="00433A1D" w:rsidRDefault="00433A1D">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fldChar w:fldCharType="begin"/>
          </w:r>
          <w:r>
            <w:instrText xml:space="preserve"> SECTIONPAGES  \* Arabic  \* MERGEFORMAT </w:instrText>
          </w:r>
          <w:r>
            <w:fldChar w:fldCharType="separate"/>
          </w:r>
          <w:r>
            <w:rPr>
              <w:noProof/>
            </w:rPr>
            <w:t>2</w:t>
          </w:r>
          <w:r>
            <w:rPr>
              <w:noProof/>
            </w:rPr>
            <w:fldChar w:fldCharType="end"/>
          </w:r>
        </w:p>
      </w:tc>
      <w:tc>
        <w:tcPr>
          <w:tcW w:w="3088" w:type="dxa"/>
          <w:vAlign w:val="center"/>
        </w:tcPr>
        <w:p w:rsidR="00433A1D" w:rsidRDefault="00433A1D">
          <w:pPr>
            <w:jc w:val="right"/>
          </w:pPr>
          <w:r>
            <w:t xml:space="preserve">Fecha: </w:t>
          </w:r>
          <w:r>
            <w:fldChar w:fldCharType="begin"/>
          </w:r>
          <w:r>
            <w:instrText xml:space="preserve"> MACROBUTTON  AbrirOCerrarPárrafo [Insertar fecha] </w:instrText>
          </w:r>
          <w:r>
            <w:fldChar w:fldCharType="end"/>
          </w:r>
        </w:p>
      </w:tc>
    </w:tr>
  </w:tbl>
  <w:p w:rsidR="00433A1D" w:rsidRDefault="00433A1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852"/>
      <w:gridCol w:w="1853"/>
      <w:gridCol w:w="1853"/>
      <w:gridCol w:w="1853"/>
    </w:tblGrid>
    <w:tr w:rsidR="004F79FF" w:rsidRPr="008E2E57">
      <w:trPr>
        <w:jc w:val="center"/>
      </w:trPr>
      <w:tc>
        <w:tcPr>
          <w:tcW w:w="1852" w:type="dxa"/>
        </w:tcPr>
        <w:p w:rsidR="004F79FF" w:rsidRPr="008E2E57" w:rsidRDefault="004F79FF">
          <w:pPr>
            <w:rPr>
              <w:rFonts w:ascii="Tahoma" w:hAnsi="Tahoma" w:cs="Tahoma"/>
              <w:bCs/>
              <w:sz w:val="18"/>
              <w:szCs w:val="18"/>
            </w:rPr>
          </w:pPr>
          <w:r w:rsidRPr="008E2E57">
            <w:rPr>
              <w:rFonts w:ascii="Tahoma" w:hAnsi="Tahoma" w:cs="Tahoma"/>
              <w:bCs/>
              <w:sz w:val="18"/>
              <w:szCs w:val="18"/>
            </w:rPr>
            <w:t>Versión</w:t>
          </w:r>
        </w:p>
      </w:tc>
      <w:tc>
        <w:tcPr>
          <w:tcW w:w="1852" w:type="dxa"/>
        </w:tcPr>
        <w:p w:rsidR="004F79FF" w:rsidRPr="008E2E57" w:rsidRDefault="004F79FF">
          <w:pPr>
            <w:rPr>
              <w:rFonts w:ascii="Tahoma" w:hAnsi="Tahoma" w:cs="Tahoma"/>
              <w:bCs/>
              <w:sz w:val="18"/>
              <w:szCs w:val="18"/>
            </w:rPr>
          </w:pPr>
          <w:r>
            <w:rPr>
              <w:rFonts w:ascii="Tahoma" w:hAnsi="Tahoma" w:cs="Tahoma"/>
              <w:bCs/>
              <w:sz w:val="18"/>
              <w:szCs w:val="18"/>
            </w:rPr>
            <w:t>01</w:t>
          </w:r>
        </w:p>
      </w:tc>
      <w:tc>
        <w:tcPr>
          <w:tcW w:w="1853" w:type="dxa"/>
        </w:tcPr>
        <w:p w:rsidR="004F79FF" w:rsidRPr="008E2E57" w:rsidRDefault="004F79FF">
          <w:pPr>
            <w:rPr>
              <w:rFonts w:ascii="Tahoma" w:hAnsi="Tahoma" w:cs="Tahoma"/>
              <w:b/>
              <w:bCs/>
              <w:sz w:val="18"/>
              <w:szCs w:val="18"/>
            </w:rPr>
          </w:pPr>
        </w:p>
      </w:tc>
      <w:tc>
        <w:tcPr>
          <w:tcW w:w="1853" w:type="dxa"/>
        </w:tcPr>
        <w:p w:rsidR="004F79FF" w:rsidRPr="008E2E57" w:rsidRDefault="004F79FF">
          <w:pPr>
            <w:rPr>
              <w:rFonts w:ascii="Tahoma" w:hAnsi="Tahoma" w:cs="Tahoma"/>
              <w:b/>
              <w:bCs/>
              <w:sz w:val="18"/>
              <w:szCs w:val="18"/>
            </w:rPr>
          </w:pPr>
        </w:p>
      </w:tc>
      <w:tc>
        <w:tcPr>
          <w:tcW w:w="1853" w:type="dxa"/>
        </w:tcPr>
        <w:p w:rsidR="004F79FF" w:rsidRPr="008E2E57" w:rsidRDefault="004F79FF">
          <w:pPr>
            <w:rPr>
              <w:rFonts w:ascii="Tahoma" w:hAnsi="Tahoma" w:cs="Tahoma"/>
              <w:b/>
              <w:bCs/>
              <w:sz w:val="18"/>
              <w:szCs w:val="18"/>
            </w:rPr>
          </w:pPr>
        </w:p>
      </w:tc>
    </w:tr>
    <w:tr w:rsidR="004F79FF" w:rsidRPr="008E2E57">
      <w:trPr>
        <w:jc w:val="center"/>
      </w:trPr>
      <w:tc>
        <w:tcPr>
          <w:tcW w:w="1852" w:type="dxa"/>
        </w:tcPr>
        <w:p w:rsidR="004F79FF" w:rsidRPr="008E2E57" w:rsidRDefault="004F79FF">
          <w:pPr>
            <w:rPr>
              <w:rFonts w:ascii="Tahoma" w:hAnsi="Tahoma" w:cs="Tahoma"/>
              <w:bCs/>
              <w:sz w:val="18"/>
              <w:szCs w:val="18"/>
            </w:rPr>
          </w:pPr>
          <w:r w:rsidRPr="008E2E57">
            <w:rPr>
              <w:rFonts w:ascii="Tahoma" w:hAnsi="Tahoma" w:cs="Tahoma"/>
              <w:bCs/>
              <w:sz w:val="18"/>
              <w:szCs w:val="18"/>
            </w:rPr>
            <w:t>Fecha:</w:t>
          </w:r>
        </w:p>
      </w:tc>
      <w:tc>
        <w:tcPr>
          <w:tcW w:w="1852" w:type="dxa"/>
        </w:tcPr>
        <w:p w:rsidR="004F79FF" w:rsidRPr="008E2E57" w:rsidRDefault="004F79FF" w:rsidP="00B7735C">
          <w:pPr>
            <w:rPr>
              <w:rFonts w:ascii="Tahoma" w:hAnsi="Tahoma" w:cs="Tahoma"/>
              <w:bCs/>
              <w:sz w:val="18"/>
              <w:szCs w:val="18"/>
            </w:rPr>
          </w:pPr>
          <w:r>
            <w:rPr>
              <w:rFonts w:ascii="Tahoma" w:hAnsi="Tahoma" w:cs="Tahoma"/>
              <w:bCs/>
              <w:sz w:val="18"/>
              <w:szCs w:val="18"/>
            </w:rPr>
            <w:t>19</w:t>
          </w:r>
          <w:r w:rsidRPr="008E2E57">
            <w:rPr>
              <w:rFonts w:ascii="Tahoma" w:hAnsi="Tahoma" w:cs="Tahoma"/>
              <w:bCs/>
              <w:sz w:val="18"/>
              <w:szCs w:val="18"/>
            </w:rPr>
            <w:t>/</w:t>
          </w:r>
          <w:r>
            <w:rPr>
              <w:rFonts w:ascii="Tahoma" w:hAnsi="Tahoma" w:cs="Tahoma"/>
              <w:bCs/>
              <w:sz w:val="18"/>
              <w:szCs w:val="18"/>
            </w:rPr>
            <w:t>11</w:t>
          </w:r>
          <w:r w:rsidRPr="008E2E57">
            <w:rPr>
              <w:rFonts w:ascii="Tahoma" w:hAnsi="Tahoma" w:cs="Tahoma"/>
              <w:bCs/>
              <w:sz w:val="18"/>
              <w:szCs w:val="18"/>
            </w:rPr>
            <w:t>/201</w:t>
          </w:r>
          <w:r>
            <w:rPr>
              <w:rFonts w:ascii="Tahoma" w:hAnsi="Tahoma" w:cs="Tahoma"/>
              <w:bCs/>
              <w:sz w:val="18"/>
              <w:szCs w:val="18"/>
            </w:rPr>
            <w:t>8</w:t>
          </w:r>
        </w:p>
      </w:tc>
      <w:tc>
        <w:tcPr>
          <w:tcW w:w="1853" w:type="dxa"/>
        </w:tcPr>
        <w:p w:rsidR="004F79FF" w:rsidRPr="008E2E57" w:rsidRDefault="004F79FF">
          <w:pPr>
            <w:rPr>
              <w:rFonts w:ascii="Tahoma" w:hAnsi="Tahoma" w:cs="Tahoma"/>
              <w:b/>
              <w:bCs/>
              <w:sz w:val="18"/>
              <w:szCs w:val="18"/>
            </w:rPr>
          </w:pPr>
        </w:p>
      </w:tc>
      <w:tc>
        <w:tcPr>
          <w:tcW w:w="1853" w:type="dxa"/>
        </w:tcPr>
        <w:p w:rsidR="004F79FF" w:rsidRPr="008E2E57" w:rsidRDefault="004F79FF">
          <w:pPr>
            <w:rPr>
              <w:rFonts w:ascii="Tahoma" w:hAnsi="Tahoma" w:cs="Tahoma"/>
              <w:b/>
              <w:bCs/>
              <w:sz w:val="18"/>
              <w:szCs w:val="18"/>
            </w:rPr>
          </w:pPr>
        </w:p>
      </w:tc>
      <w:tc>
        <w:tcPr>
          <w:tcW w:w="1853" w:type="dxa"/>
        </w:tcPr>
        <w:p w:rsidR="004F79FF" w:rsidRPr="008E2E57" w:rsidRDefault="004F79FF">
          <w:pPr>
            <w:rPr>
              <w:rFonts w:ascii="Tahoma" w:hAnsi="Tahoma" w:cs="Tahoma"/>
              <w:b/>
              <w:bCs/>
              <w:sz w:val="18"/>
              <w:szCs w:val="18"/>
            </w:rPr>
          </w:pPr>
        </w:p>
      </w:tc>
    </w:tr>
  </w:tbl>
  <w:p w:rsidR="004F79FF" w:rsidRPr="008E2E57" w:rsidRDefault="004F79FF">
    <w:pPr>
      <w:rPr>
        <w:rFonts w:ascii="Tahoma" w:hAnsi="Tahoma" w:cs="Tahoma"/>
        <w:sz w:val="18"/>
        <w:szCs w:val="18"/>
      </w:rPr>
    </w:pPr>
  </w:p>
  <w:p w:rsidR="004F79FF" w:rsidRDefault="004F79F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rsidRPr="008B332F" w:rsidTr="00A85E80">
      <w:tc>
        <w:tcPr>
          <w:tcW w:w="3087" w:type="dxa"/>
          <w:tcBorders>
            <w:top w:val="single" w:sz="4" w:space="0" w:color="auto"/>
            <w:left w:val="single" w:sz="4" w:space="0" w:color="auto"/>
            <w:bottom w:val="single" w:sz="4" w:space="0" w:color="auto"/>
            <w:right w:val="single" w:sz="4" w:space="0" w:color="auto"/>
          </w:tcBorders>
        </w:tcPr>
        <w:p w:rsidR="004F79FF" w:rsidRPr="00CC3D7D" w:rsidRDefault="004F79FF" w:rsidP="00A85E80">
          <w:pPr>
            <w:spacing w:after="0"/>
            <w:rPr>
              <w:rFonts w:ascii="Tahoma" w:hAnsi="Tahoma" w:cs="Tahoma"/>
              <w:sz w:val="16"/>
              <w:szCs w:val="16"/>
              <w:lang w:val="es-BO"/>
            </w:rPr>
          </w:pPr>
          <w:r w:rsidRPr="00CC3D7D">
            <w:rPr>
              <w:rFonts w:ascii="Tahoma" w:hAnsi="Tahoma" w:cs="Tahoma"/>
              <w:sz w:val="16"/>
              <w:szCs w:val="16"/>
            </w:rPr>
            <w:t>Elaborado por: UEPNSGA</w:t>
          </w: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7A33CC">
          <w:pPr>
            <w:jc w:val="center"/>
            <w:rPr>
              <w:rFonts w:ascii="Tahoma" w:hAnsi="Tahoma" w:cs="Tahoma"/>
              <w:sz w:val="16"/>
              <w:szCs w:val="16"/>
              <w:lang w:val="es-BO"/>
            </w:rPr>
          </w:pPr>
          <w:r w:rsidRPr="00CC3D7D">
            <w:rPr>
              <w:rFonts w:ascii="Tahoma" w:hAnsi="Tahoma" w:cs="Tahoma"/>
              <w:sz w:val="16"/>
              <w:szCs w:val="16"/>
            </w:rPr>
            <w:t xml:space="preserve">Página </w:t>
          </w:r>
          <w:r w:rsidRPr="00BF0733">
            <w:rPr>
              <w:rStyle w:val="Nmerodepgina"/>
              <w:rFonts w:ascii="Tahoma" w:hAnsi="Tahoma" w:cs="Tahoma"/>
              <w:b/>
              <w:sz w:val="16"/>
              <w:szCs w:val="16"/>
            </w:rPr>
            <w:fldChar w:fldCharType="begin"/>
          </w:r>
          <w:r w:rsidRPr="00BF0733">
            <w:rPr>
              <w:rStyle w:val="Nmerodepgina"/>
              <w:rFonts w:ascii="Tahoma" w:hAnsi="Tahoma" w:cs="Tahoma"/>
              <w:b/>
              <w:sz w:val="16"/>
              <w:szCs w:val="16"/>
            </w:rPr>
            <w:instrText xml:space="preserve"> PAGE </w:instrText>
          </w:r>
          <w:r w:rsidRPr="00BF0733">
            <w:rPr>
              <w:rStyle w:val="Nmerodepgina"/>
              <w:rFonts w:ascii="Tahoma" w:hAnsi="Tahoma" w:cs="Tahoma"/>
              <w:b/>
              <w:sz w:val="16"/>
              <w:szCs w:val="16"/>
            </w:rPr>
            <w:fldChar w:fldCharType="separate"/>
          </w:r>
          <w:r w:rsidR="00B579FF">
            <w:rPr>
              <w:rStyle w:val="Nmerodepgina"/>
              <w:rFonts w:ascii="Tahoma" w:hAnsi="Tahoma" w:cs="Tahoma"/>
              <w:b/>
              <w:noProof/>
              <w:sz w:val="16"/>
              <w:szCs w:val="16"/>
            </w:rPr>
            <w:t>1</w:t>
          </w:r>
          <w:r w:rsidRPr="00BF0733">
            <w:rPr>
              <w:rStyle w:val="Nmerodepgina"/>
              <w:rFonts w:ascii="Tahoma" w:hAnsi="Tahoma" w:cs="Tahoma"/>
              <w:b/>
              <w:sz w:val="16"/>
              <w:szCs w:val="16"/>
            </w:rPr>
            <w:fldChar w:fldCharType="end"/>
          </w:r>
          <w:r w:rsidRPr="00BF0733">
            <w:rPr>
              <w:rFonts w:ascii="Tahoma" w:hAnsi="Tahoma" w:cs="Tahoma"/>
              <w:b/>
              <w:sz w:val="16"/>
              <w:szCs w:val="16"/>
            </w:rPr>
            <w:t xml:space="preserve"> </w:t>
          </w:r>
          <w:r w:rsidRPr="00CC3D7D">
            <w:rPr>
              <w:rFonts w:ascii="Tahoma" w:hAnsi="Tahoma" w:cs="Tahoma"/>
              <w:sz w:val="16"/>
              <w:szCs w:val="16"/>
            </w:rPr>
            <w:t xml:space="preserve">de </w:t>
          </w:r>
          <w:r>
            <w:rPr>
              <w:rFonts w:ascii="Tahoma" w:hAnsi="Tahoma" w:cs="Tahoma"/>
              <w:sz w:val="16"/>
              <w:szCs w:val="16"/>
            </w:rPr>
            <w:t>50</w:t>
          </w: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714B44">
          <w:pPr>
            <w:jc w:val="center"/>
            <w:rPr>
              <w:rFonts w:ascii="Tahoma" w:hAnsi="Tahoma" w:cs="Tahoma"/>
              <w:sz w:val="16"/>
              <w:szCs w:val="16"/>
            </w:rPr>
          </w:pPr>
          <w:r w:rsidRPr="00CC3D7D">
            <w:rPr>
              <w:rFonts w:ascii="Tahoma" w:hAnsi="Tahoma" w:cs="Tahoma"/>
              <w:sz w:val="16"/>
              <w:szCs w:val="16"/>
            </w:rPr>
            <w:t xml:space="preserve">Fecha: </w:t>
          </w:r>
          <w:r>
            <w:rPr>
              <w:rFonts w:ascii="Tahoma" w:hAnsi="Tahoma" w:cs="Tahoma"/>
              <w:sz w:val="16"/>
              <w:szCs w:val="16"/>
            </w:rPr>
            <w:t>19/11</w:t>
          </w:r>
          <w:r w:rsidRPr="00CC3D7D">
            <w:rPr>
              <w:rFonts w:ascii="Tahoma" w:hAnsi="Tahoma" w:cs="Tahoma"/>
              <w:sz w:val="16"/>
              <w:szCs w:val="16"/>
            </w:rPr>
            <w:t>/2018</w:t>
          </w:r>
        </w:p>
      </w:tc>
    </w:tr>
  </w:tbl>
  <w:p w:rsidR="004F79FF" w:rsidRDefault="004F79FF">
    <w:pPr>
      <w:rPr>
        <w:i/>
        <w:iCs/>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tc>
        <w:tcPr>
          <w:tcW w:w="3087" w:type="dxa"/>
          <w:tcBorders>
            <w:top w:val="single" w:sz="4" w:space="0" w:color="auto"/>
            <w:left w:val="single" w:sz="4" w:space="0" w:color="auto"/>
            <w:bottom w:val="single" w:sz="4" w:space="0" w:color="auto"/>
            <w:right w:val="single" w:sz="4" w:space="0" w:color="auto"/>
          </w:tcBorders>
          <w:vAlign w:val="center"/>
        </w:tcPr>
        <w:p w:rsidR="004F79FF" w:rsidRDefault="004F79FF">
          <w:r>
            <w:t>Elaborado por:</w:t>
          </w:r>
        </w:p>
        <w:p w:rsidR="004F79FF" w:rsidRDefault="004F79FF">
          <w:r>
            <w:fldChar w:fldCharType="begin"/>
          </w:r>
          <w:r>
            <w:instrText xml:space="preserve"> MACROBUTTON  AbrirOCerrarPárrafo [Código e iniciales] </w:instrText>
          </w:r>
          <w: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4F79FF" w:rsidRDefault="004F79FF">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rPr>
              <w:noProof/>
            </w:rPr>
            <w:fldChar w:fldCharType="begin"/>
          </w:r>
          <w:r>
            <w:rPr>
              <w:noProof/>
            </w:rPr>
            <w:instrText xml:space="preserve"> SECTIONPAGES  \* Arabic  \* MERGEFORMAT </w:instrText>
          </w:r>
          <w:r>
            <w:rPr>
              <w:noProof/>
            </w:rPr>
            <w:fldChar w:fldCharType="separate"/>
          </w:r>
          <w:r>
            <w:rPr>
              <w:noProof/>
            </w:rPr>
            <w:t>2</w:t>
          </w:r>
          <w:r>
            <w:rPr>
              <w:noProof/>
            </w:rPr>
            <w:fldChar w:fldCharType="end"/>
          </w:r>
        </w:p>
      </w:tc>
      <w:tc>
        <w:tcPr>
          <w:tcW w:w="3088" w:type="dxa"/>
          <w:tcBorders>
            <w:top w:val="single" w:sz="4" w:space="0" w:color="auto"/>
            <w:left w:val="single" w:sz="4" w:space="0" w:color="auto"/>
            <w:bottom w:val="single" w:sz="4" w:space="0" w:color="auto"/>
            <w:right w:val="single" w:sz="4" w:space="0" w:color="auto"/>
          </w:tcBorders>
          <w:vAlign w:val="center"/>
        </w:tcPr>
        <w:p w:rsidR="004F79FF" w:rsidRDefault="004F79FF">
          <w:pPr>
            <w:jc w:val="right"/>
          </w:pPr>
          <w:r>
            <w:t xml:space="preserve">Fecha: </w:t>
          </w:r>
          <w:r>
            <w:fldChar w:fldCharType="begin"/>
          </w:r>
          <w:r>
            <w:instrText xml:space="preserve"> MACROBUTTON  AbrirOCerrarPárrafo [Insertar fecha] </w:instrText>
          </w:r>
          <w:r>
            <w:fldChar w:fldCharType="end"/>
          </w:r>
        </w:p>
      </w:tc>
    </w:tr>
  </w:tbl>
  <w:p w:rsidR="004F79FF" w:rsidRDefault="004F79F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rsidRPr="00A868D9">
      <w:tc>
        <w:tcPr>
          <w:tcW w:w="3087"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384FE5">
          <w:pPr>
            <w:spacing w:after="0"/>
            <w:rPr>
              <w:rFonts w:ascii="Tahoma" w:hAnsi="Tahoma" w:cs="Tahoma"/>
              <w:sz w:val="16"/>
              <w:szCs w:val="16"/>
            </w:rPr>
          </w:pPr>
          <w:r w:rsidRPr="00CC3D7D">
            <w:rPr>
              <w:rFonts w:ascii="Tahoma" w:hAnsi="Tahoma" w:cs="Tahoma"/>
              <w:sz w:val="16"/>
              <w:szCs w:val="16"/>
            </w:rPr>
            <w:t>Elaborado por: UEPNSGA</w:t>
          </w:r>
        </w:p>
        <w:p w:rsidR="004F79FF" w:rsidRPr="00CC3D7D" w:rsidRDefault="004F79FF" w:rsidP="00384FE5">
          <w:pPr>
            <w:spacing w:after="0"/>
            <w:rPr>
              <w:rFonts w:ascii="Tahoma" w:hAnsi="Tahoma" w:cs="Tahoma"/>
              <w:sz w:val="16"/>
              <w:szCs w:val="16"/>
            </w:rPr>
          </w:pP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DB63D6">
          <w:pPr>
            <w:ind w:left="708" w:hanging="708"/>
            <w:jc w:val="center"/>
            <w:rPr>
              <w:rFonts w:ascii="Tahoma" w:hAnsi="Tahoma" w:cs="Tahoma"/>
              <w:sz w:val="16"/>
              <w:szCs w:val="16"/>
            </w:rPr>
          </w:pPr>
          <w:r w:rsidRPr="00CC3D7D">
            <w:rPr>
              <w:rFonts w:ascii="Tahoma" w:hAnsi="Tahoma" w:cs="Tahoma"/>
              <w:sz w:val="16"/>
              <w:szCs w:val="16"/>
              <w:lang w:val="es-ES"/>
            </w:rPr>
            <w:t xml:space="preserve">Página </w:t>
          </w:r>
          <w:r w:rsidRPr="00CC3D7D">
            <w:rPr>
              <w:rFonts w:ascii="Tahoma" w:hAnsi="Tahoma" w:cs="Tahoma"/>
              <w:b/>
              <w:sz w:val="16"/>
              <w:szCs w:val="16"/>
            </w:rPr>
            <w:fldChar w:fldCharType="begin"/>
          </w:r>
          <w:r w:rsidRPr="00CC3D7D">
            <w:rPr>
              <w:rFonts w:ascii="Tahoma" w:hAnsi="Tahoma" w:cs="Tahoma"/>
              <w:b/>
              <w:sz w:val="16"/>
              <w:szCs w:val="16"/>
            </w:rPr>
            <w:instrText>PAGE  \* Arabic  \* MERGEFORMAT</w:instrText>
          </w:r>
          <w:r w:rsidRPr="00CC3D7D">
            <w:rPr>
              <w:rFonts w:ascii="Tahoma" w:hAnsi="Tahoma" w:cs="Tahoma"/>
              <w:b/>
              <w:sz w:val="16"/>
              <w:szCs w:val="16"/>
            </w:rPr>
            <w:fldChar w:fldCharType="separate"/>
          </w:r>
          <w:r w:rsidR="00B579FF" w:rsidRPr="00B579FF">
            <w:rPr>
              <w:rFonts w:ascii="Tahoma" w:hAnsi="Tahoma" w:cs="Tahoma"/>
              <w:b/>
              <w:noProof/>
              <w:sz w:val="16"/>
              <w:szCs w:val="16"/>
              <w:lang w:val="es-ES"/>
            </w:rPr>
            <w:t>26</w:t>
          </w:r>
          <w:r w:rsidRPr="00CC3D7D">
            <w:rPr>
              <w:rFonts w:ascii="Tahoma" w:hAnsi="Tahoma" w:cs="Tahoma"/>
              <w:b/>
              <w:sz w:val="16"/>
              <w:szCs w:val="16"/>
            </w:rPr>
            <w:fldChar w:fldCharType="end"/>
          </w:r>
          <w:r w:rsidRPr="00CC3D7D">
            <w:rPr>
              <w:rFonts w:ascii="Tahoma" w:hAnsi="Tahoma" w:cs="Tahoma"/>
              <w:sz w:val="16"/>
              <w:szCs w:val="16"/>
              <w:lang w:val="es-ES"/>
            </w:rPr>
            <w:t xml:space="preserve"> de </w:t>
          </w:r>
          <w:r>
            <w:rPr>
              <w:rFonts w:ascii="Tahoma" w:hAnsi="Tahoma" w:cs="Tahoma"/>
              <w:b/>
              <w:sz w:val="16"/>
              <w:szCs w:val="16"/>
            </w:rPr>
            <w:t>50</w:t>
          </w:r>
        </w:p>
      </w:tc>
      <w:tc>
        <w:tcPr>
          <w:tcW w:w="3088" w:type="dxa"/>
          <w:tcBorders>
            <w:top w:val="single" w:sz="4" w:space="0" w:color="auto"/>
            <w:left w:val="single" w:sz="4" w:space="0" w:color="auto"/>
            <w:bottom w:val="single" w:sz="4" w:space="0" w:color="auto"/>
            <w:right w:val="single" w:sz="4" w:space="0" w:color="auto"/>
          </w:tcBorders>
          <w:vAlign w:val="center"/>
        </w:tcPr>
        <w:p w:rsidR="004F79FF" w:rsidRPr="00CC3D7D" w:rsidRDefault="004F79FF" w:rsidP="00902C01">
          <w:pPr>
            <w:jc w:val="right"/>
            <w:rPr>
              <w:rFonts w:ascii="Tahoma" w:hAnsi="Tahoma" w:cs="Tahoma"/>
              <w:sz w:val="16"/>
              <w:szCs w:val="16"/>
            </w:rPr>
          </w:pPr>
          <w:r w:rsidRPr="00CC3D7D">
            <w:rPr>
              <w:rFonts w:ascii="Tahoma" w:hAnsi="Tahoma" w:cs="Tahoma"/>
              <w:sz w:val="16"/>
              <w:szCs w:val="16"/>
            </w:rPr>
            <w:t xml:space="preserve">Fecha: </w:t>
          </w:r>
          <w:r>
            <w:rPr>
              <w:rFonts w:ascii="Tahoma" w:hAnsi="Tahoma" w:cs="Tahoma"/>
              <w:sz w:val="16"/>
              <w:szCs w:val="16"/>
            </w:rPr>
            <w:t>19</w:t>
          </w:r>
          <w:r w:rsidRPr="00CC3D7D">
            <w:rPr>
              <w:rFonts w:ascii="Tahoma" w:hAnsi="Tahoma" w:cs="Tahoma"/>
              <w:sz w:val="16"/>
              <w:szCs w:val="16"/>
            </w:rPr>
            <w:t>/</w:t>
          </w:r>
          <w:r>
            <w:rPr>
              <w:rFonts w:ascii="Tahoma" w:hAnsi="Tahoma" w:cs="Tahoma"/>
              <w:sz w:val="16"/>
              <w:szCs w:val="16"/>
            </w:rPr>
            <w:t>11</w:t>
          </w:r>
          <w:r w:rsidRPr="00CC3D7D">
            <w:rPr>
              <w:rFonts w:ascii="Tahoma" w:hAnsi="Tahoma" w:cs="Tahoma"/>
              <w:sz w:val="16"/>
              <w:szCs w:val="16"/>
            </w:rPr>
            <w:t>/2018</w:t>
          </w:r>
        </w:p>
      </w:tc>
    </w:tr>
  </w:tbl>
  <w:p w:rsidR="004F79FF" w:rsidRDefault="004F79F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tc>
        <w:tcPr>
          <w:tcW w:w="3087" w:type="dxa"/>
          <w:vAlign w:val="center"/>
        </w:tcPr>
        <w:p w:rsidR="004F79FF" w:rsidRDefault="004F79FF">
          <w:r>
            <w:t>Elaborado por:</w:t>
          </w:r>
        </w:p>
        <w:p w:rsidR="004F79FF" w:rsidRDefault="004F79FF">
          <w:r>
            <w:fldChar w:fldCharType="begin"/>
          </w:r>
          <w:r>
            <w:instrText xml:space="preserve"> MACROBUTTON  AbrirOCerrarPárrafo [Código e iniciales] </w:instrText>
          </w:r>
          <w:r>
            <w:fldChar w:fldCharType="end"/>
          </w:r>
        </w:p>
      </w:tc>
      <w:tc>
        <w:tcPr>
          <w:tcW w:w="3088" w:type="dxa"/>
          <w:vAlign w:val="center"/>
        </w:tcPr>
        <w:p w:rsidR="004F79FF" w:rsidRDefault="004F79FF">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rPr>
              <w:noProof/>
            </w:rPr>
            <w:fldChar w:fldCharType="begin"/>
          </w:r>
          <w:r>
            <w:rPr>
              <w:noProof/>
            </w:rPr>
            <w:instrText xml:space="preserve"> SECTIONPAGES  \* Arabic  \* MERGEFORMAT </w:instrText>
          </w:r>
          <w:r>
            <w:rPr>
              <w:noProof/>
            </w:rPr>
            <w:fldChar w:fldCharType="separate"/>
          </w:r>
          <w:r>
            <w:rPr>
              <w:noProof/>
            </w:rPr>
            <w:t>2</w:t>
          </w:r>
          <w:r>
            <w:rPr>
              <w:noProof/>
            </w:rPr>
            <w:fldChar w:fldCharType="end"/>
          </w:r>
        </w:p>
      </w:tc>
      <w:tc>
        <w:tcPr>
          <w:tcW w:w="3088" w:type="dxa"/>
          <w:vAlign w:val="center"/>
        </w:tcPr>
        <w:p w:rsidR="004F79FF" w:rsidRDefault="004F79FF">
          <w:pPr>
            <w:jc w:val="right"/>
          </w:pPr>
          <w:r>
            <w:t xml:space="preserve">Fecha: </w:t>
          </w:r>
          <w:r>
            <w:fldChar w:fldCharType="begin"/>
          </w:r>
          <w:r>
            <w:instrText xml:space="preserve"> MACROBUTTON  AbrirOCerrarPárrafo [Insertar fecha] </w:instrText>
          </w:r>
          <w:r>
            <w:fldChar w:fldCharType="end"/>
          </w:r>
        </w:p>
      </w:tc>
    </w:tr>
  </w:tbl>
  <w:p w:rsidR="004F79FF" w:rsidRDefault="004F79F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rsidRPr="00660137" w:rsidTr="00A85E80">
      <w:tc>
        <w:tcPr>
          <w:tcW w:w="3087" w:type="dxa"/>
          <w:tcBorders>
            <w:top w:val="single" w:sz="4" w:space="0" w:color="auto"/>
            <w:left w:val="single" w:sz="4" w:space="0" w:color="auto"/>
            <w:bottom w:val="single" w:sz="4" w:space="0" w:color="auto"/>
            <w:right w:val="single" w:sz="4" w:space="0" w:color="auto"/>
          </w:tcBorders>
        </w:tcPr>
        <w:p w:rsidR="004F79FF" w:rsidRPr="004F242C" w:rsidRDefault="004F79FF">
          <w:pPr>
            <w:spacing w:after="0"/>
            <w:rPr>
              <w:rFonts w:ascii="Times New Roman" w:hAnsi="Times New Roman" w:cs="Times New Roman"/>
              <w:sz w:val="18"/>
              <w:szCs w:val="18"/>
            </w:rPr>
          </w:pPr>
          <w:r w:rsidRPr="004F242C">
            <w:rPr>
              <w:rFonts w:ascii="Times New Roman" w:hAnsi="Times New Roman" w:cs="Times New Roman"/>
              <w:sz w:val="18"/>
              <w:szCs w:val="18"/>
            </w:rPr>
            <w:t>Elaborado por: UEP</w:t>
          </w:r>
          <w:r>
            <w:rPr>
              <w:rFonts w:ascii="Times New Roman" w:hAnsi="Times New Roman" w:cs="Times New Roman"/>
              <w:sz w:val="18"/>
              <w:szCs w:val="18"/>
            </w:rPr>
            <w:t>NSGA</w:t>
          </w:r>
        </w:p>
      </w:tc>
      <w:tc>
        <w:tcPr>
          <w:tcW w:w="3088" w:type="dxa"/>
          <w:tcBorders>
            <w:top w:val="single" w:sz="4" w:space="0" w:color="auto"/>
            <w:left w:val="single" w:sz="4" w:space="0" w:color="auto"/>
            <w:bottom w:val="single" w:sz="4" w:space="0" w:color="auto"/>
            <w:right w:val="single" w:sz="4" w:space="0" w:color="auto"/>
          </w:tcBorders>
        </w:tcPr>
        <w:p w:rsidR="004F79FF" w:rsidRPr="004F242C" w:rsidRDefault="004F79FF">
          <w:pPr>
            <w:jc w:val="center"/>
            <w:rPr>
              <w:rFonts w:ascii="Times New Roman" w:hAnsi="Times New Roman" w:cs="Times New Roman"/>
              <w:sz w:val="18"/>
              <w:szCs w:val="18"/>
            </w:rPr>
          </w:pPr>
          <w:r w:rsidRPr="004F242C">
            <w:rPr>
              <w:rFonts w:ascii="Times New Roman" w:hAnsi="Times New Roman" w:cs="Times New Roman"/>
              <w:sz w:val="18"/>
              <w:szCs w:val="18"/>
            </w:rPr>
            <w:t xml:space="preserve">Página </w:t>
          </w:r>
          <w:r w:rsidRPr="004F242C">
            <w:rPr>
              <w:rStyle w:val="Nmerodepgina"/>
              <w:rFonts w:ascii="Times New Roman" w:hAnsi="Times New Roman" w:cs="Times New Roman"/>
              <w:sz w:val="18"/>
              <w:szCs w:val="18"/>
            </w:rPr>
            <w:fldChar w:fldCharType="begin"/>
          </w:r>
          <w:r w:rsidRPr="004F242C">
            <w:rPr>
              <w:rStyle w:val="Nmerodepgina"/>
              <w:rFonts w:ascii="Times New Roman" w:hAnsi="Times New Roman" w:cs="Times New Roman"/>
              <w:sz w:val="18"/>
              <w:szCs w:val="18"/>
            </w:rPr>
            <w:instrText xml:space="preserve"> PAGE </w:instrText>
          </w:r>
          <w:r w:rsidRPr="004F242C">
            <w:rPr>
              <w:rStyle w:val="Nmerodepgina"/>
              <w:rFonts w:ascii="Times New Roman" w:hAnsi="Times New Roman" w:cs="Times New Roman"/>
              <w:sz w:val="18"/>
              <w:szCs w:val="18"/>
            </w:rPr>
            <w:fldChar w:fldCharType="separate"/>
          </w:r>
          <w:r>
            <w:rPr>
              <w:rStyle w:val="Nmerodepgina"/>
              <w:rFonts w:ascii="Times New Roman" w:hAnsi="Times New Roman" w:cs="Times New Roman"/>
              <w:noProof/>
              <w:sz w:val="18"/>
              <w:szCs w:val="18"/>
            </w:rPr>
            <w:t>25</w:t>
          </w:r>
          <w:r w:rsidRPr="004F242C">
            <w:rPr>
              <w:rStyle w:val="Nmerodepgina"/>
              <w:rFonts w:ascii="Times New Roman" w:hAnsi="Times New Roman" w:cs="Times New Roman"/>
              <w:sz w:val="18"/>
              <w:szCs w:val="18"/>
            </w:rPr>
            <w:fldChar w:fldCharType="end"/>
          </w:r>
          <w:r w:rsidRPr="004F242C">
            <w:rPr>
              <w:rFonts w:ascii="Times New Roman" w:hAnsi="Times New Roman" w:cs="Times New Roman"/>
              <w:sz w:val="18"/>
              <w:szCs w:val="18"/>
            </w:rPr>
            <w:t xml:space="preserve"> de 11</w:t>
          </w:r>
          <w:r>
            <w:rPr>
              <w:rFonts w:ascii="Times New Roman" w:hAnsi="Times New Roman" w:cs="Times New Roman"/>
              <w:sz w:val="18"/>
              <w:szCs w:val="18"/>
            </w:rPr>
            <w:t>2</w:t>
          </w:r>
        </w:p>
      </w:tc>
      <w:tc>
        <w:tcPr>
          <w:tcW w:w="3088" w:type="dxa"/>
          <w:tcBorders>
            <w:top w:val="single" w:sz="4" w:space="0" w:color="auto"/>
            <w:left w:val="single" w:sz="4" w:space="0" w:color="auto"/>
            <w:bottom w:val="single" w:sz="4" w:space="0" w:color="auto"/>
            <w:right w:val="single" w:sz="4" w:space="0" w:color="auto"/>
          </w:tcBorders>
        </w:tcPr>
        <w:p w:rsidR="004F79FF" w:rsidRPr="004F242C" w:rsidRDefault="004F79FF" w:rsidP="00464588">
          <w:pPr>
            <w:jc w:val="center"/>
            <w:rPr>
              <w:rFonts w:ascii="Times New Roman" w:hAnsi="Times New Roman" w:cs="Times New Roman"/>
              <w:sz w:val="18"/>
              <w:szCs w:val="18"/>
            </w:rPr>
          </w:pPr>
          <w:r w:rsidRPr="004F242C">
            <w:rPr>
              <w:rFonts w:ascii="Times New Roman" w:hAnsi="Times New Roman" w:cs="Times New Roman"/>
              <w:sz w:val="18"/>
              <w:szCs w:val="18"/>
            </w:rPr>
            <w:t>Fecha: 01/02/2016</w:t>
          </w:r>
        </w:p>
      </w:tc>
    </w:tr>
  </w:tbl>
  <w:p w:rsidR="004F79FF" w:rsidRDefault="004F79F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87"/>
      <w:gridCol w:w="3088"/>
      <w:gridCol w:w="3088"/>
    </w:tblGrid>
    <w:tr w:rsidR="004F79FF">
      <w:tc>
        <w:tcPr>
          <w:tcW w:w="3087" w:type="dxa"/>
          <w:vAlign w:val="center"/>
        </w:tcPr>
        <w:p w:rsidR="004F79FF" w:rsidRDefault="004F79FF">
          <w:r>
            <w:t>Elaborado por:</w:t>
          </w:r>
        </w:p>
        <w:p w:rsidR="004F79FF" w:rsidRDefault="004F79FF">
          <w:r>
            <w:fldChar w:fldCharType="begin"/>
          </w:r>
          <w:r>
            <w:instrText xml:space="preserve"> MACROBUTTON  AbrirOCerrarPárrafo [Código e iniciales] </w:instrText>
          </w:r>
          <w:r>
            <w:fldChar w:fldCharType="end"/>
          </w:r>
        </w:p>
      </w:tc>
      <w:tc>
        <w:tcPr>
          <w:tcW w:w="3088" w:type="dxa"/>
          <w:vAlign w:val="center"/>
        </w:tcPr>
        <w:p w:rsidR="004F79FF" w:rsidRDefault="004F79FF">
          <w:pPr>
            <w:jc w:val="center"/>
          </w:pPr>
          <w:r>
            <w:t xml:space="preserve">Página </w:t>
          </w:r>
          <w:r>
            <w:fldChar w:fldCharType="begin"/>
          </w:r>
          <w:r>
            <w:instrText xml:space="preserve"> PAGE  \* Arabic  \* MERGEFORMAT </w:instrText>
          </w:r>
          <w:r>
            <w:fldChar w:fldCharType="separate"/>
          </w:r>
          <w:r>
            <w:rPr>
              <w:noProof/>
            </w:rPr>
            <w:t>1</w:t>
          </w:r>
          <w:r>
            <w:fldChar w:fldCharType="end"/>
          </w:r>
          <w:r>
            <w:t xml:space="preserve"> de </w:t>
          </w:r>
          <w:r>
            <w:rPr>
              <w:noProof/>
            </w:rPr>
            <w:fldChar w:fldCharType="begin"/>
          </w:r>
          <w:r>
            <w:rPr>
              <w:noProof/>
            </w:rPr>
            <w:instrText xml:space="preserve"> SECTIONPAGES  \* Arabic  \* MERGEFORMAT </w:instrText>
          </w:r>
          <w:r>
            <w:rPr>
              <w:noProof/>
            </w:rPr>
            <w:fldChar w:fldCharType="separate"/>
          </w:r>
          <w:r>
            <w:rPr>
              <w:noProof/>
            </w:rPr>
            <w:t>2</w:t>
          </w:r>
          <w:r>
            <w:rPr>
              <w:noProof/>
            </w:rPr>
            <w:fldChar w:fldCharType="end"/>
          </w:r>
        </w:p>
      </w:tc>
      <w:tc>
        <w:tcPr>
          <w:tcW w:w="3088" w:type="dxa"/>
          <w:vAlign w:val="center"/>
        </w:tcPr>
        <w:p w:rsidR="004F79FF" w:rsidRDefault="004F79FF">
          <w:pPr>
            <w:jc w:val="right"/>
          </w:pPr>
          <w:r>
            <w:t xml:space="preserve">Fecha: </w:t>
          </w:r>
          <w:r>
            <w:fldChar w:fldCharType="begin"/>
          </w:r>
          <w:r>
            <w:instrText xml:space="preserve"> MACROBUTTON  AbrirOCerrarPárrafo [Insertar fecha] </w:instrText>
          </w:r>
          <w:r>
            <w:fldChar w:fldCharType="end"/>
          </w:r>
        </w:p>
      </w:tc>
    </w:tr>
  </w:tbl>
  <w:p w:rsidR="004F79FF" w:rsidRDefault="004F79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0A9" w:rsidRDefault="008A60A9" w:rsidP="00E45FA3">
      <w:pPr>
        <w:spacing w:after="0" w:line="240" w:lineRule="auto"/>
      </w:pPr>
      <w:r>
        <w:separator/>
      </w:r>
    </w:p>
  </w:footnote>
  <w:footnote w:type="continuationSeparator" w:id="0">
    <w:p w:rsidR="008A60A9" w:rsidRDefault="008A60A9" w:rsidP="00E45F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AB" w:rsidRDefault="00761DAB">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2"/>
      <w:gridCol w:w="2071"/>
    </w:tblGrid>
    <w:tr w:rsidR="00433A1D" w:rsidTr="00B647E0">
      <w:tc>
        <w:tcPr>
          <w:tcW w:w="2061" w:type="dxa"/>
          <w:tcBorders>
            <w:top w:val="single" w:sz="4" w:space="0" w:color="auto"/>
            <w:left w:val="single" w:sz="4" w:space="0" w:color="auto"/>
            <w:bottom w:val="single" w:sz="4" w:space="0" w:color="auto"/>
            <w:right w:val="single" w:sz="4" w:space="0" w:color="auto"/>
          </w:tcBorders>
          <w:vAlign w:val="center"/>
        </w:tcPr>
        <w:p w:rsidR="00433A1D" w:rsidRDefault="00433A1D" w:rsidP="00B647E0">
          <w:pPr>
            <w:spacing w:after="0"/>
            <w:jc w:val="center"/>
          </w:pPr>
          <w:r w:rsidRPr="004F242C">
            <w:rPr>
              <w:noProof/>
              <w:sz w:val="32"/>
              <w:szCs w:val="32"/>
              <w:lang w:val="es-BO" w:eastAsia="es-BO"/>
            </w:rPr>
            <w:drawing>
              <wp:inline distT="0" distB="0" distL="0" distR="0" wp14:anchorId="70AF4764" wp14:editId="0F52C031">
                <wp:extent cx="1207008" cy="733632"/>
                <wp:effectExtent l="0" t="0" r="0" b="0"/>
                <wp:docPr id="19" name="Imagen 19"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433A1D" w:rsidRPr="00243390" w:rsidRDefault="00433A1D" w:rsidP="00E245F0">
          <w:pPr>
            <w:spacing w:after="0" w:line="240" w:lineRule="auto"/>
            <w:jc w:val="center"/>
            <w:rPr>
              <w:rFonts w:ascii="Tahoma" w:hAnsi="Tahoma" w:cs="Tahoma"/>
              <w:b/>
              <w:caps/>
            </w:rPr>
          </w:pPr>
          <w:r w:rsidRPr="00243390">
            <w:rPr>
              <w:rFonts w:ascii="Tahoma" w:hAnsi="Tahoma" w:cs="Tahoma"/>
              <w:b/>
              <w:caps/>
            </w:rPr>
            <w:t xml:space="preserve">PROCEDIMIENTO </w:t>
          </w:r>
          <w:r>
            <w:rPr>
              <w:rFonts w:ascii="Tahoma" w:hAnsi="Tahoma" w:cs="Tahoma"/>
              <w:b/>
              <w:caps/>
            </w:rPr>
            <w:t>DEL</w:t>
          </w:r>
          <w:r w:rsidRPr="00243390">
            <w:rPr>
              <w:rFonts w:ascii="Tahoma" w:hAnsi="Tahoma" w:cs="Tahoma"/>
              <w:b/>
              <w:caps/>
            </w:rPr>
            <w:t xml:space="preserve"> </w:t>
          </w:r>
          <w:r>
            <w:rPr>
              <w:rFonts w:ascii="Tahoma" w:hAnsi="Tahoma" w:cs="Tahoma"/>
              <w:b/>
              <w:caps/>
            </w:rPr>
            <w:t>RéGIMEN</w:t>
          </w:r>
          <w:r w:rsidRPr="00243390">
            <w:rPr>
              <w:rFonts w:ascii="Tahoma" w:hAnsi="Tahoma" w:cs="Tahoma"/>
              <w:b/>
              <w:caps/>
            </w:rPr>
            <w:t xml:space="preserve"> DE importación </w:t>
          </w:r>
          <w:r>
            <w:rPr>
              <w:rFonts w:ascii="Tahoma" w:hAnsi="Tahoma" w:cs="Tahoma"/>
              <w:b/>
              <w:caps/>
            </w:rPr>
            <w:t>P</w:t>
          </w:r>
          <w:r w:rsidRPr="00243390">
            <w:rPr>
              <w:rFonts w:ascii="Tahoma" w:hAnsi="Tahoma" w:cs="Tahoma"/>
              <w:b/>
              <w:caps/>
            </w:rPr>
            <w:t>a</w:t>
          </w:r>
          <w:r>
            <w:rPr>
              <w:rFonts w:ascii="Tahoma" w:hAnsi="Tahoma" w:cs="Tahoma"/>
              <w:b/>
              <w:caps/>
            </w:rPr>
            <w:t>RA</w:t>
          </w:r>
          <w:r w:rsidRPr="00243390">
            <w:rPr>
              <w:rFonts w:ascii="Tahoma" w:hAnsi="Tahoma" w:cs="Tahoma"/>
              <w:b/>
              <w:caps/>
            </w:rPr>
            <w:t xml:space="preserve"> </w:t>
          </w:r>
          <w:r>
            <w:rPr>
              <w:rFonts w:ascii="Tahoma" w:hAnsi="Tahoma" w:cs="Tahoma"/>
              <w:b/>
              <w:caps/>
            </w:rPr>
            <w:t xml:space="preserve">EL </w:t>
          </w:r>
          <w:r w:rsidRPr="00243390">
            <w:rPr>
              <w:rFonts w:ascii="Tahoma" w:hAnsi="Tahoma" w:cs="Tahoma"/>
              <w:b/>
              <w:caps/>
            </w:rPr>
            <w:t>consumo</w:t>
          </w:r>
        </w:p>
      </w:tc>
      <w:tc>
        <w:tcPr>
          <w:tcW w:w="2085" w:type="dxa"/>
          <w:tcBorders>
            <w:top w:val="single" w:sz="4" w:space="0" w:color="auto"/>
            <w:left w:val="single" w:sz="4" w:space="0" w:color="auto"/>
            <w:bottom w:val="single" w:sz="4" w:space="0" w:color="auto"/>
            <w:right w:val="single" w:sz="4" w:space="0" w:color="auto"/>
          </w:tcBorders>
          <w:vAlign w:val="center"/>
        </w:tcPr>
        <w:p w:rsidR="00433A1D" w:rsidRPr="00BD10D8" w:rsidRDefault="00433A1D" w:rsidP="005340D4">
          <w:pPr>
            <w:spacing w:after="0"/>
            <w:jc w:val="center"/>
            <w:rPr>
              <w:rFonts w:ascii="Tahoma" w:hAnsi="Tahoma" w:cs="Tahoma"/>
              <w:b/>
              <w:sz w:val="20"/>
              <w:szCs w:val="18"/>
            </w:rPr>
          </w:pPr>
          <w:r w:rsidRPr="00BD10D8">
            <w:rPr>
              <w:rFonts w:ascii="Tahoma" w:hAnsi="Tahoma" w:cs="Tahoma"/>
              <w:b/>
              <w:sz w:val="20"/>
              <w:szCs w:val="18"/>
            </w:rPr>
            <w:t>UEP-M01</w:t>
          </w:r>
        </w:p>
        <w:p w:rsidR="00433A1D" w:rsidRPr="00243390" w:rsidRDefault="00433A1D" w:rsidP="005340D4">
          <w:pPr>
            <w:spacing w:after="0"/>
            <w:jc w:val="center"/>
            <w:rPr>
              <w:rFonts w:ascii="Tahoma" w:hAnsi="Tahoma" w:cs="Tahoma"/>
              <w:b/>
              <w:sz w:val="18"/>
              <w:szCs w:val="18"/>
            </w:rPr>
          </w:pPr>
          <w:r w:rsidRPr="00BD10D8">
            <w:rPr>
              <w:rFonts w:ascii="Tahoma" w:hAnsi="Tahoma" w:cs="Tahoma"/>
              <w:b/>
              <w:sz w:val="20"/>
              <w:szCs w:val="18"/>
            </w:rPr>
            <w:t>Versión: 01</w:t>
          </w:r>
        </w:p>
      </w:tc>
    </w:tr>
  </w:tbl>
  <w:p w:rsidR="00433A1D" w:rsidRPr="009A7055" w:rsidRDefault="00433A1D" w:rsidP="00E245F0">
    <w:pPr>
      <w:rPr>
        <w:rFonts w:ascii="Times New Roman" w:hAnsi="Times New Roman" w:cs="Times New Roman"/>
        <w:sz w:val="24"/>
        <w:szCs w:val="24"/>
        <w:lang w:val="es-BO" w:eastAsia="es-BO"/>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36"/>
      <w:gridCol w:w="3849"/>
      <w:gridCol w:w="3088"/>
    </w:tblGrid>
    <w:tr w:rsidR="00433A1D">
      <w:tc>
        <w:tcPr>
          <w:tcW w:w="2136" w:type="dxa"/>
          <w:vAlign w:val="center"/>
        </w:tcPr>
        <w:p w:rsidR="00433A1D" w:rsidRDefault="00433A1D">
          <w:r>
            <w:rPr>
              <w:noProof/>
              <w:lang w:val="es-BO" w:eastAsia="es-BO"/>
            </w:rPr>
            <w:drawing>
              <wp:inline distT="0" distB="0" distL="0" distR="0" wp14:anchorId="39AC9925" wp14:editId="2D7C0512">
                <wp:extent cx="1137920" cy="861060"/>
                <wp:effectExtent l="0" t="0" r="5080" b="0"/>
                <wp:docPr id="20" name="Imagen 20" descr="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RM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861060"/>
                        </a:xfrm>
                        <a:prstGeom prst="rect">
                          <a:avLst/>
                        </a:prstGeom>
                        <a:noFill/>
                        <a:ln>
                          <a:noFill/>
                        </a:ln>
                      </pic:spPr>
                    </pic:pic>
                  </a:graphicData>
                </a:graphic>
              </wp:inline>
            </w:drawing>
          </w:r>
        </w:p>
      </w:tc>
      <w:tc>
        <w:tcPr>
          <w:tcW w:w="3088" w:type="dxa"/>
          <w:vAlign w:val="center"/>
        </w:tcPr>
        <w:p w:rsidR="00433A1D" w:rsidRDefault="00433A1D">
          <w:pPr>
            <w:jc w:val="center"/>
            <w:rPr>
              <w:b/>
              <w:caps/>
            </w:rPr>
          </w:pPr>
          <w:r>
            <w:rPr>
              <w:b/>
              <w:caps/>
            </w:rPr>
            <w:fldChar w:fldCharType="begin"/>
          </w:r>
          <w:r>
            <w:rPr>
              <w:b/>
              <w:caps/>
            </w:rPr>
            <w:instrText xml:space="preserve"> MACROBUTTON  AbrirOCerrarPárrafo [Haga clic aquí e inserte el Título] </w:instrText>
          </w:r>
          <w:r>
            <w:rPr>
              <w:b/>
              <w:caps/>
            </w:rPr>
            <w:fldChar w:fldCharType="end"/>
          </w:r>
        </w:p>
      </w:tc>
      <w:tc>
        <w:tcPr>
          <w:tcW w:w="3088" w:type="dxa"/>
          <w:vAlign w:val="center"/>
        </w:tcPr>
        <w:p w:rsidR="00433A1D" w:rsidRDefault="00433A1D">
          <w:pPr>
            <w:jc w:val="center"/>
            <w:rPr>
              <w:b/>
            </w:rPr>
          </w:pPr>
          <w:r>
            <w:rPr>
              <w:b/>
            </w:rPr>
            <w:fldChar w:fldCharType="begin"/>
          </w:r>
          <w:r>
            <w:rPr>
              <w:b/>
            </w:rPr>
            <w:instrText xml:space="preserve"> MACROBUTTON  AbrirOCerrarPárrafo [Inserte código] </w:instrText>
          </w:r>
          <w:r>
            <w:rPr>
              <w:b/>
            </w:rPr>
            <w:fldChar w:fldCharType="end"/>
          </w:r>
        </w:p>
      </w:tc>
    </w:tr>
  </w:tbl>
  <w:p w:rsidR="00433A1D" w:rsidRDefault="00433A1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2"/>
      <w:gridCol w:w="2071"/>
    </w:tblGrid>
    <w:tr w:rsidR="00467AC5" w:rsidTr="00B647E0">
      <w:tc>
        <w:tcPr>
          <w:tcW w:w="2061" w:type="dxa"/>
          <w:tcBorders>
            <w:top w:val="single" w:sz="4" w:space="0" w:color="auto"/>
            <w:left w:val="single" w:sz="4" w:space="0" w:color="auto"/>
            <w:bottom w:val="single" w:sz="4" w:space="0" w:color="auto"/>
            <w:right w:val="single" w:sz="4" w:space="0" w:color="auto"/>
          </w:tcBorders>
          <w:vAlign w:val="center"/>
        </w:tcPr>
        <w:p w:rsidR="00467AC5" w:rsidRDefault="00467AC5" w:rsidP="00B647E0">
          <w:pPr>
            <w:spacing w:after="0"/>
            <w:jc w:val="center"/>
          </w:pPr>
          <w:r w:rsidRPr="004F242C">
            <w:rPr>
              <w:noProof/>
              <w:sz w:val="32"/>
              <w:szCs w:val="32"/>
              <w:lang w:val="es-BO" w:eastAsia="es-BO"/>
            </w:rPr>
            <w:drawing>
              <wp:inline distT="0" distB="0" distL="0" distR="0" wp14:anchorId="1618812A" wp14:editId="451FD7FD">
                <wp:extent cx="1207008" cy="733632"/>
                <wp:effectExtent l="0" t="0" r="0" b="0"/>
                <wp:docPr id="15" name="Imagen 15"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467AC5" w:rsidRPr="008E2E57" w:rsidRDefault="00467AC5" w:rsidP="00A851E0">
          <w:pPr>
            <w:spacing w:after="0" w:line="240" w:lineRule="auto"/>
            <w:jc w:val="center"/>
            <w:rPr>
              <w:rFonts w:ascii="Tahoma" w:hAnsi="Tahoma" w:cs="Tahoma"/>
              <w:b/>
              <w:caps/>
            </w:rPr>
          </w:pPr>
          <w:r w:rsidRPr="008E2E57">
            <w:rPr>
              <w:rFonts w:ascii="Tahoma" w:hAnsi="Tahoma" w:cs="Tahoma"/>
              <w:b/>
              <w:caps/>
            </w:rPr>
            <w:t xml:space="preserve">PROCEDIMIENTO PARA </w:t>
          </w:r>
          <w:r>
            <w:rPr>
              <w:rFonts w:ascii="Tahoma" w:hAnsi="Tahoma" w:cs="Tahoma"/>
              <w:b/>
              <w:caps/>
            </w:rPr>
            <w:t>EL REGIMEN DE DEPOSITO EN ADUANA</w:t>
          </w:r>
        </w:p>
      </w:tc>
      <w:tc>
        <w:tcPr>
          <w:tcW w:w="2085" w:type="dxa"/>
          <w:tcBorders>
            <w:top w:val="single" w:sz="4" w:space="0" w:color="auto"/>
            <w:left w:val="single" w:sz="4" w:space="0" w:color="auto"/>
            <w:bottom w:val="single" w:sz="4" w:space="0" w:color="auto"/>
            <w:right w:val="single" w:sz="4" w:space="0" w:color="auto"/>
          </w:tcBorders>
          <w:vAlign w:val="center"/>
        </w:tcPr>
        <w:p w:rsidR="00467AC5" w:rsidRPr="00DD7433" w:rsidRDefault="00467AC5" w:rsidP="005E2649">
          <w:pPr>
            <w:spacing w:after="0"/>
            <w:jc w:val="center"/>
            <w:rPr>
              <w:rFonts w:ascii="Tahoma" w:hAnsi="Tahoma" w:cs="Tahoma"/>
              <w:b/>
              <w:sz w:val="20"/>
              <w:szCs w:val="18"/>
            </w:rPr>
          </w:pPr>
          <w:r w:rsidRPr="00DD7433">
            <w:rPr>
              <w:rFonts w:ascii="Tahoma" w:hAnsi="Tahoma" w:cs="Tahoma"/>
              <w:b/>
              <w:sz w:val="20"/>
              <w:szCs w:val="18"/>
            </w:rPr>
            <w:t>UEP-D01</w:t>
          </w:r>
        </w:p>
        <w:p w:rsidR="00467AC5" w:rsidRPr="008E2E57" w:rsidRDefault="00467AC5" w:rsidP="005E2649">
          <w:pPr>
            <w:spacing w:after="0"/>
            <w:jc w:val="center"/>
            <w:rPr>
              <w:rFonts w:ascii="Tahoma" w:hAnsi="Tahoma" w:cs="Tahoma"/>
              <w:b/>
              <w:sz w:val="18"/>
              <w:szCs w:val="18"/>
            </w:rPr>
          </w:pPr>
          <w:r w:rsidRPr="00DD7433">
            <w:rPr>
              <w:rFonts w:ascii="Tahoma" w:hAnsi="Tahoma" w:cs="Tahoma"/>
              <w:b/>
              <w:sz w:val="20"/>
              <w:szCs w:val="18"/>
            </w:rPr>
            <w:t>Versión: 01</w:t>
          </w:r>
        </w:p>
      </w:tc>
    </w:tr>
  </w:tbl>
  <w:p w:rsidR="00467AC5" w:rsidRPr="009A7055" w:rsidRDefault="00467AC5" w:rsidP="00B31D6B">
    <w:pPr>
      <w:rPr>
        <w:rFonts w:ascii="Times New Roman" w:hAnsi="Times New Roman" w:cs="Times New Roman"/>
        <w:sz w:val="24"/>
        <w:szCs w:val="24"/>
        <w:lang w:val="es-BO" w:eastAsia="es-BO"/>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70" w:rsidRPr="009A7055" w:rsidRDefault="002C2D70" w:rsidP="00B31D6B">
    <w:pPr>
      <w:rPr>
        <w:rFonts w:ascii="Times New Roman" w:hAnsi="Times New Roman" w:cs="Times New Roman"/>
        <w:sz w:val="24"/>
        <w:szCs w:val="24"/>
        <w:lang w:val="es-BO" w:eastAsia="es-BO"/>
      </w:rPr>
    </w:pPr>
    <w:bookmarkStart w:id="397" w:name="_GoBack"/>
    <w:bookmarkEnd w:id="397"/>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DAB" w:rsidRDefault="00761DA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2706"/>
      <w:gridCol w:w="5859"/>
    </w:tblGrid>
    <w:tr w:rsidR="004F79FF" w:rsidTr="004F242C">
      <w:trPr>
        <w:trHeight w:val="1976"/>
      </w:trPr>
      <w:tc>
        <w:tcPr>
          <w:tcW w:w="0" w:type="auto"/>
          <w:vAlign w:val="center"/>
        </w:tcPr>
        <w:p w:rsidR="004F79FF" w:rsidRDefault="004F79FF">
          <w:r>
            <w:rPr>
              <w:noProof/>
              <w:lang w:val="es-BO" w:eastAsia="es-BO"/>
            </w:rPr>
            <mc:AlternateContent>
              <mc:Choice Requires="wpc">
                <w:drawing>
                  <wp:anchor distT="0" distB="0" distL="114300" distR="114300" simplePos="0" relativeHeight="251657216" behindDoc="1" locked="0" layoutInCell="1" allowOverlap="1" wp14:anchorId="5B9B5DD1" wp14:editId="726B0C11">
                    <wp:simplePos x="0" y="0"/>
                    <wp:positionH relativeFrom="column">
                      <wp:posOffset>-525780</wp:posOffset>
                    </wp:positionH>
                    <wp:positionV relativeFrom="page">
                      <wp:posOffset>-50165</wp:posOffset>
                    </wp:positionV>
                    <wp:extent cx="6629400" cy="9193530"/>
                    <wp:effectExtent l="0" t="0" r="0" b="0"/>
                    <wp:wrapNone/>
                    <wp:docPr id="5" name="Lienzo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5" o:spid="_x0000_s1026" editas="canvas" style="position:absolute;margin-left:-41.4pt;margin-top:-3.95pt;width:522pt;height:723.9pt;z-index:-251659264;mso-position-vertical-relative:page" coordsize="66294,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91935;visibility:visible;mso-wrap-style:square">
                      <v:fill o:detectmouseclick="t"/>
                      <v:path o:connecttype="none"/>
                    </v:shape>
                    <w10:wrap anchory="page"/>
                  </v:group>
                </w:pict>
              </mc:Fallback>
            </mc:AlternateContent>
          </w:r>
          <w:r w:rsidRPr="004F242C">
            <w:rPr>
              <w:noProof/>
              <w:sz w:val="32"/>
              <w:szCs w:val="32"/>
              <w:lang w:val="es-BO" w:eastAsia="es-BO"/>
            </w:rPr>
            <w:drawing>
              <wp:inline distT="0" distB="0" distL="0" distR="0" wp14:anchorId="0FBACCA8" wp14:editId="0C4A12D7">
                <wp:extent cx="1576632" cy="958292"/>
                <wp:effectExtent l="0" t="0" r="5080" b="0"/>
                <wp:docPr id="4" name="Imagen 4"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6900" cy="964533"/>
                        </a:xfrm>
                        <a:prstGeom prst="rect">
                          <a:avLst/>
                        </a:prstGeom>
                        <a:noFill/>
                        <a:ln>
                          <a:noFill/>
                        </a:ln>
                      </pic:spPr>
                    </pic:pic>
                  </a:graphicData>
                </a:graphic>
              </wp:inline>
            </w:drawing>
          </w:r>
        </w:p>
      </w:tc>
      <w:tc>
        <w:tcPr>
          <w:tcW w:w="5859" w:type="dxa"/>
          <w:vAlign w:val="center"/>
        </w:tcPr>
        <w:p w:rsidR="004F79FF" w:rsidRPr="008E2E57" w:rsidRDefault="004F79FF" w:rsidP="004F242C">
          <w:pPr>
            <w:pStyle w:val="Subttulo"/>
            <w:jc w:val="right"/>
            <w:rPr>
              <w:rFonts w:ascii="Tahoma" w:hAnsi="Tahoma" w:cs="Tahoma"/>
              <w:sz w:val="34"/>
              <w:szCs w:val="34"/>
            </w:rPr>
          </w:pPr>
          <w:r w:rsidRPr="008E2E57">
            <w:rPr>
              <w:rFonts w:ascii="Tahoma" w:hAnsi="Tahoma" w:cs="Tahoma"/>
              <w:sz w:val="34"/>
              <w:szCs w:val="34"/>
            </w:rPr>
            <w:t>GERENCIA GENERAL</w:t>
          </w:r>
        </w:p>
        <w:p w:rsidR="004F79FF" w:rsidRPr="008E2E57" w:rsidRDefault="004F79FF" w:rsidP="004F242C">
          <w:pPr>
            <w:pStyle w:val="Subttulo"/>
            <w:jc w:val="right"/>
            <w:rPr>
              <w:rFonts w:ascii="Tahoma" w:hAnsi="Tahoma" w:cs="Tahoma"/>
              <w:sz w:val="26"/>
              <w:szCs w:val="26"/>
            </w:rPr>
          </w:pPr>
          <w:r w:rsidRPr="008E2E57">
            <w:rPr>
              <w:rFonts w:ascii="Tahoma" w:hAnsi="Tahoma" w:cs="Tahoma"/>
              <w:sz w:val="26"/>
              <w:szCs w:val="26"/>
            </w:rPr>
            <w:t xml:space="preserve">Unidad de Ejecución del Proyecto Nuevo </w:t>
          </w:r>
        </w:p>
        <w:p w:rsidR="004F79FF" w:rsidRPr="008E2E57" w:rsidRDefault="004F79FF" w:rsidP="004F242C">
          <w:pPr>
            <w:pStyle w:val="Subttulo"/>
            <w:ind w:left="1416"/>
            <w:jc w:val="right"/>
            <w:rPr>
              <w:rFonts w:ascii="Tahoma" w:hAnsi="Tahoma" w:cs="Tahoma"/>
              <w:sz w:val="26"/>
              <w:szCs w:val="26"/>
            </w:rPr>
          </w:pPr>
          <w:r w:rsidRPr="008E2E57">
            <w:rPr>
              <w:rFonts w:ascii="Tahoma" w:hAnsi="Tahoma" w:cs="Tahoma"/>
              <w:sz w:val="26"/>
              <w:szCs w:val="26"/>
            </w:rPr>
            <w:t>Sistema de Gestión Aduanera</w:t>
          </w:r>
        </w:p>
        <w:p w:rsidR="004F79FF" w:rsidRDefault="004F79FF" w:rsidP="00A506E0">
          <w:pPr>
            <w:pStyle w:val="Subttulo"/>
            <w:jc w:val="center"/>
            <w:rPr>
              <w:b w:val="0"/>
              <w:sz w:val="26"/>
              <w:szCs w:val="26"/>
            </w:rPr>
          </w:pPr>
        </w:p>
      </w:tc>
    </w:tr>
  </w:tbl>
  <w:p w:rsidR="004F79FF" w:rsidRDefault="004F79F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2"/>
      <w:gridCol w:w="2071"/>
    </w:tblGrid>
    <w:tr w:rsidR="004F79FF" w:rsidTr="00B647E0">
      <w:tc>
        <w:tcPr>
          <w:tcW w:w="2061" w:type="dxa"/>
          <w:tcBorders>
            <w:top w:val="single" w:sz="4" w:space="0" w:color="auto"/>
            <w:left w:val="single" w:sz="4" w:space="0" w:color="auto"/>
            <w:bottom w:val="single" w:sz="4" w:space="0" w:color="auto"/>
            <w:right w:val="single" w:sz="4" w:space="0" w:color="auto"/>
          </w:tcBorders>
          <w:vAlign w:val="center"/>
        </w:tcPr>
        <w:p w:rsidR="004F79FF" w:rsidRDefault="004F79FF" w:rsidP="00B647E0">
          <w:pPr>
            <w:spacing w:after="0"/>
            <w:jc w:val="center"/>
          </w:pPr>
          <w:r w:rsidRPr="004F242C">
            <w:rPr>
              <w:noProof/>
              <w:sz w:val="32"/>
              <w:szCs w:val="32"/>
              <w:lang w:val="es-BO" w:eastAsia="es-BO"/>
            </w:rPr>
            <w:drawing>
              <wp:inline distT="0" distB="0" distL="0" distR="0" wp14:anchorId="08A06E72" wp14:editId="0DB9BFDE">
                <wp:extent cx="1207008" cy="733632"/>
                <wp:effectExtent l="0" t="0" r="0" b="0"/>
                <wp:docPr id="9" name="Imagen 9"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4F79FF" w:rsidRPr="008E2E57" w:rsidRDefault="004F79FF" w:rsidP="00E63D18">
          <w:pPr>
            <w:spacing w:after="0" w:line="240" w:lineRule="auto"/>
            <w:jc w:val="center"/>
            <w:rPr>
              <w:rFonts w:ascii="Tahoma" w:hAnsi="Tahoma" w:cs="Tahoma"/>
              <w:b/>
              <w:caps/>
            </w:rPr>
          </w:pPr>
          <w:r w:rsidRPr="008E2E57">
            <w:rPr>
              <w:rFonts w:ascii="Tahoma" w:hAnsi="Tahoma" w:cs="Tahoma"/>
              <w:b/>
              <w:caps/>
            </w:rPr>
            <w:t>PROCEDIMIENTO PARA LA GESTIÓN DE documentos de embarque, manifiestos y TRÁNSITO ADUANERO</w:t>
          </w:r>
        </w:p>
      </w:tc>
      <w:tc>
        <w:tcPr>
          <w:tcW w:w="2085" w:type="dxa"/>
          <w:tcBorders>
            <w:top w:val="single" w:sz="4" w:space="0" w:color="auto"/>
            <w:left w:val="single" w:sz="4" w:space="0" w:color="auto"/>
            <w:bottom w:val="single" w:sz="4" w:space="0" w:color="auto"/>
            <w:right w:val="single" w:sz="4" w:space="0" w:color="auto"/>
          </w:tcBorders>
          <w:vAlign w:val="center"/>
        </w:tcPr>
        <w:p w:rsidR="004F79FF" w:rsidRPr="00714B44" w:rsidRDefault="004F79FF" w:rsidP="007C46A6">
          <w:pPr>
            <w:spacing w:after="0"/>
            <w:jc w:val="center"/>
            <w:rPr>
              <w:rFonts w:ascii="Tahoma" w:hAnsi="Tahoma" w:cs="Tahoma"/>
              <w:b/>
              <w:sz w:val="20"/>
              <w:szCs w:val="18"/>
            </w:rPr>
          </w:pPr>
          <w:r w:rsidRPr="00714B44">
            <w:rPr>
              <w:rFonts w:ascii="Tahoma" w:hAnsi="Tahoma" w:cs="Tahoma"/>
              <w:b/>
              <w:sz w:val="20"/>
              <w:szCs w:val="18"/>
            </w:rPr>
            <w:t>UEP-T01</w:t>
          </w:r>
        </w:p>
        <w:p w:rsidR="004F79FF" w:rsidRPr="008E2E57" w:rsidRDefault="004F79FF" w:rsidP="007C46A6">
          <w:pPr>
            <w:spacing w:after="0"/>
            <w:jc w:val="center"/>
            <w:rPr>
              <w:rFonts w:ascii="Tahoma" w:hAnsi="Tahoma" w:cs="Tahoma"/>
              <w:b/>
              <w:sz w:val="18"/>
              <w:szCs w:val="18"/>
            </w:rPr>
          </w:pPr>
          <w:r w:rsidRPr="00714B44">
            <w:rPr>
              <w:rFonts w:ascii="Tahoma" w:hAnsi="Tahoma" w:cs="Tahoma"/>
              <w:b/>
              <w:sz w:val="20"/>
              <w:szCs w:val="18"/>
            </w:rPr>
            <w:t>Versión: 01</w:t>
          </w:r>
        </w:p>
      </w:tc>
    </w:tr>
  </w:tbl>
  <w:p w:rsidR="004F79FF" w:rsidRPr="009A7055" w:rsidRDefault="004F79FF" w:rsidP="00B31D6B">
    <w:pPr>
      <w:rPr>
        <w:rFonts w:ascii="Times New Roman" w:hAnsi="Times New Roman" w:cs="Times New Roman"/>
        <w:sz w:val="24"/>
        <w:szCs w:val="24"/>
        <w:lang w:val="es-BO" w:eastAsia="es-B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36"/>
      <w:gridCol w:w="3849"/>
      <w:gridCol w:w="3088"/>
    </w:tblGrid>
    <w:tr w:rsidR="004F79FF">
      <w:tc>
        <w:tcPr>
          <w:tcW w:w="2136" w:type="dxa"/>
          <w:vAlign w:val="center"/>
        </w:tcPr>
        <w:p w:rsidR="004F79FF" w:rsidRDefault="004F79FF">
          <w:r>
            <w:rPr>
              <w:noProof/>
              <w:lang w:val="es-BO" w:eastAsia="es-BO"/>
            </w:rPr>
            <w:drawing>
              <wp:inline distT="0" distB="0" distL="0" distR="0" wp14:anchorId="429E7C4B" wp14:editId="5513343E">
                <wp:extent cx="1137920" cy="861060"/>
                <wp:effectExtent l="0" t="0" r="5080" b="0"/>
                <wp:docPr id="10" name="Imagen 10" descr="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RM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861060"/>
                        </a:xfrm>
                        <a:prstGeom prst="rect">
                          <a:avLst/>
                        </a:prstGeom>
                        <a:noFill/>
                        <a:ln>
                          <a:noFill/>
                        </a:ln>
                      </pic:spPr>
                    </pic:pic>
                  </a:graphicData>
                </a:graphic>
              </wp:inline>
            </w:drawing>
          </w:r>
        </w:p>
      </w:tc>
      <w:tc>
        <w:tcPr>
          <w:tcW w:w="3088" w:type="dxa"/>
          <w:vAlign w:val="center"/>
        </w:tcPr>
        <w:p w:rsidR="004F79FF" w:rsidRDefault="004F79FF">
          <w:pPr>
            <w:jc w:val="center"/>
            <w:rPr>
              <w:b/>
              <w:caps/>
            </w:rPr>
          </w:pPr>
          <w:r>
            <w:rPr>
              <w:b/>
              <w:caps/>
            </w:rPr>
            <w:fldChar w:fldCharType="begin"/>
          </w:r>
          <w:r>
            <w:rPr>
              <w:b/>
              <w:caps/>
            </w:rPr>
            <w:instrText xml:space="preserve"> MACROBUTTON  AbrirOCerrarPárrafo [Haga clic aquí e inserte el Título] </w:instrText>
          </w:r>
          <w:r>
            <w:rPr>
              <w:b/>
              <w:caps/>
            </w:rPr>
            <w:fldChar w:fldCharType="end"/>
          </w:r>
        </w:p>
      </w:tc>
      <w:tc>
        <w:tcPr>
          <w:tcW w:w="3088" w:type="dxa"/>
          <w:vAlign w:val="center"/>
        </w:tcPr>
        <w:p w:rsidR="004F79FF" w:rsidRDefault="004F79FF">
          <w:pPr>
            <w:jc w:val="center"/>
            <w:rPr>
              <w:b/>
            </w:rPr>
          </w:pPr>
          <w:r>
            <w:rPr>
              <w:b/>
            </w:rPr>
            <w:fldChar w:fldCharType="begin"/>
          </w:r>
          <w:r>
            <w:rPr>
              <w:b/>
            </w:rPr>
            <w:instrText xml:space="preserve"> MACROBUTTON  AbrirOCerrarPárrafo [Inserte código] </w:instrText>
          </w:r>
          <w:r>
            <w:rPr>
              <w:b/>
            </w:rPr>
            <w:fldChar w:fldCharType="end"/>
          </w:r>
        </w:p>
      </w:tc>
    </w:tr>
  </w:tbl>
  <w:p w:rsidR="004F79FF" w:rsidRDefault="004F79F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2706"/>
      <w:gridCol w:w="5859"/>
    </w:tblGrid>
    <w:tr w:rsidR="00706187" w:rsidTr="004F242C">
      <w:trPr>
        <w:trHeight w:val="1976"/>
      </w:trPr>
      <w:tc>
        <w:tcPr>
          <w:tcW w:w="0" w:type="auto"/>
          <w:vAlign w:val="center"/>
        </w:tcPr>
        <w:p w:rsidR="00706187" w:rsidRDefault="00706187">
          <w:r w:rsidRPr="004F242C">
            <w:rPr>
              <w:noProof/>
              <w:sz w:val="32"/>
              <w:szCs w:val="32"/>
              <w:lang w:val="es-BO" w:eastAsia="es-BO"/>
            </w:rPr>
            <w:drawing>
              <wp:inline distT="0" distB="0" distL="0" distR="0" wp14:anchorId="70FBDBAB" wp14:editId="09272476">
                <wp:extent cx="1576632" cy="958292"/>
                <wp:effectExtent l="0" t="0" r="5080" b="0"/>
                <wp:docPr id="6" name="Imagen 6"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6900" cy="964533"/>
                        </a:xfrm>
                        <a:prstGeom prst="rect">
                          <a:avLst/>
                        </a:prstGeom>
                        <a:noFill/>
                        <a:ln>
                          <a:noFill/>
                        </a:ln>
                      </pic:spPr>
                    </pic:pic>
                  </a:graphicData>
                </a:graphic>
              </wp:inline>
            </w:drawing>
          </w:r>
          <w:r>
            <w:rPr>
              <w:noProof/>
              <w:lang w:val="es-BO" w:eastAsia="es-BO"/>
            </w:rPr>
            <mc:AlternateContent>
              <mc:Choice Requires="wpc">
                <w:drawing>
                  <wp:anchor distT="0" distB="0" distL="114300" distR="114300" simplePos="0" relativeHeight="251659264" behindDoc="1" locked="0" layoutInCell="1" allowOverlap="1" wp14:anchorId="3DAE8794" wp14:editId="6B9401E5">
                    <wp:simplePos x="0" y="0"/>
                    <wp:positionH relativeFrom="column">
                      <wp:posOffset>-525780</wp:posOffset>
                    </wp:positionH>
                    <wp:positionV relativeFrom="page">
                      <wp:posOffset>-55880</wp:posOffset>
                    </wp:positionV>
                    <wp:extent cx="6629400" cy="9193530"/>
                    <wp:effectExtent l="0" t="0" r="0" b="0"/>
                    <wp:wrapNone/>
                    <wp:docPr id="11" name="Lienzo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11" o:spid="_x0000_s1026" editas="canvas" style="position:absolute;margin-left:-41.4pt;margin-top:-4.4pt;width:522pt;height:723.9pt;z-index:-251657216;mso-position-vertical-relative:page" coordsize="66294,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91935;visibility:visible;mso-wrap-style:square">
                      <v:fill o:detectmouseclick="t"/>
                      <v:path o:connecttype="none"/>
                    </v:shape>
                    <w10:wrap anchory="page"/>
                  </v:group>
                </w:pict>
              </mc:Fallback>
            </mc:AlternateContent>
          </w:r>
        </w:p>
      </w:tc>
      <w:tc>
        <w:tcPr>
          <w:tcW w:w="5859" w:type="dxa"/>
          <w:vAlign w:val="center"/>
        </w:tcPr>
        <w:p w:rsidR="00706187" w:rsidRPr="008E2E57" w:rsidRDefault="00706187" w:rsidP="004F242C">
          <w:pPr>
            <w:pStyle w:val="Subttulo"/>
            <w:jc w:val="right"/>
            <w:rPr>
              <w:rFonts w:ascii="Tahoma" w:hAnsi="Tahoma" w:cs="Tahoma"/>
              <w:sz w:val="34"/>
              <w:szCs w:val="34"/>
            </w:rPr>
          </w:pPr>
          <w:r w:rsidRPr="008E2E57">
            <w:rPr>
              <w:rFonts w:ascii="Tahoma" w:hAnsi="Tahoma" w:cs="Tahoma"/>
              <w:sz w:val="34"/>
              <w:szCs w:val="34"/>
            </w:rPr>
            <w:t>GERENCIA GENERAL</w:t>
          </w:r>
        </w:p>
        <w:p w:rsidR="00706187" w:rsidRPr="008E2E57" w:rsidRDefault="00706187" w:rsidP="004F242C">
          <w:pPr>
            <w:pStyle w:val="Subttulo"/>
            <w:jc w:val="right"/>
            <w:rPr>
              <w:rFonts w:ascii="Tahoma" w:hAnsi="Tahoma" w:cs="Tahoma"/>
              <w:sz w:val="26"/>
              <w:szCs w:val="26"/>
            </w:rPr>
          </w:pPr>
          <w:r w:rsidRPr="008E2E57">
            <w:rPr>
              <w:rFonts w:ascii="Tahoma" w:hAnsi="Tahoma" w:cs="Tahoma"/>
              <w:sz w:val="26"/>
              <w:szCs w:val="26"/>
            </w:rPr>
            <w:t xml:space="preserve">Unidad de Ejecución del Proyecto Nuevo </w:t>
          </w:r>
        </w:p>
        <w:p w:rsidR="00706187" w:rsidRPr="008E2E57" w:rsidRDefault="00706187" w:rsidP="004F242C">
          <w:pPr>
            <w:pStyle w:val="Subttulo"/>
            <w:ind w:left="1416"/>
            <w:jc w:val="right"/>
            <w:rPr>
              <w:rFonts w:ascii="Tahoma" w:hAnsi="Tahoma" w:cs="Tahoma"/>
              <w:sz w:val="26"/>
              <w:szCs w:val="26"/>
            </w:rPr>
          </w:pPr>
          <w:r w:rsidRPr="008E2E57">
            <w:rPr>
              <w:rFonts w:ascii="Tahoma" w:hAnsi="Tahoma" w:cs="Tahoma"/>
              <w:sz w:val="26"/>
              <w:szCs w:val="26"/>
            </w:rPr>
            <w:t>Sistema de Gestión Aduanera</w:t>
          </w:r>
        </w:p>
        <w:p w:rsidR="00706187" w:rsidRDefault="00706187" w:rsidP="00A506E0">
          <w:pPr>
            <w:pStyle w:val="Subttulo"/>
            <w:jc w:val="center"/>
            <w:rPr>
              <w:b w:val="0"/>
              <w:sz w:val="26"/>
              <w:szCs w:val="26"/>
            </w:rPr>
          </w:pPr>
        </w:p>
      </w:tc>
    </w:tr>
  </w:tbl>
  <w:p w:rsidR="00706187" w:rsidRDefault="0070618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16"/>
      <w:gridCol w:w="5152"/>
      <w:gridCol w:w="2071"/>
    </w:tblGrid>
    <w:tr w:rsidR="00706187" w:rsidTr="00B647E0">
      <w:tc>
        <w:tcPr>
          <w:tcW w:w="2061" w:type="dxa"/>
          <w:tcBorders>
            <w:top w:val="single" w:sz="4" w:space="0" w:color="auto"/>
            <w:left w:val="single" w:sz="4" w:space="0" w:color="auto"/>
            <w:bottom w:val="single" w:sz="4" w:space="0" w:color="auto"/>
            <w:right w:val="single" w:sz="4" w:space="0" w:color="auto"/>
          </w:tcBorders>
          <w:vAlign w:val="center"/>
        </w:tcPr>
        <w:p w:rsidR="00706187" w:rsidRDefault="00706187" w:rsidP="00B647E0">
          <w:pPr>
            <w:spacing w:after="0"/>
            <w:jc w:val="center"/>
          </w:pPr>
          <w:r w:rsidRPr="004F242C">
            <w:rPr>
              <w:noProof/>
              <w:sz w:val="32"/>
              <w:szCs w:val="32"/>
              <w:lang w:val="es-BO" w:eastAsia="es-BO"/>
            </w:rPr>
            <w:drawing>
              <wp:inline distT="0" distB="0" distL="0" distR="0" wp14:anchorId="281992D2" wp14:editId="78225A07">
                <wp:extent cx="1207008" cy="733632"/>
                <wp:effectExtent l="0" t="0" r="0" b="0"/>
                <wp:docPr id="12" name="Imagen 12"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7008" cy="733632"/>
                        </a:xfrm>
                        <a:prstGeom prst="rect">
                          <a:avLst/>
                        </a:prstGeom>
                        <a:noFill/>
                        <a:ln>
                          <a:noFill/>
                        </a:ln>
                      </pic:spPr>
                    </pic:pic>
                  </a:graphicData>
                </a:graphic>
              </wp:inline>
            </w:drawing>
          </w:r>
        </w:p>
      </w:tc>
      <w:tc>
        <w:tcPr>
          <w:tcW w:w="5193" w:type="dxa"/>
          <w:tcBorders>
            <w:top w:val="single" w:sz="4" w:space="0" w:color="auto"/>
            <w:left w:val="single" w:sz="4" w:space="0" w:color="auto"/>
            <w:bottom w:val="single" w:sz="4" w:space="0" w:color="auto"/>
            <w:right w:val="single" w:sz="4" w:space="0" w:color="auto"/>
          </w:tcBorders>
          <w:vAlign w:val="center"/>
        </w:tcPr>
        <w:p w:rsidR="00706187" w:rsidRPr="008E2E57" w:rsidRDefault="00706187" w:rsidP="00A851E0">
          <w:pPr>
            <w:spacing w:after="0" w:line="240" w:lineRule="auto"/>
            <w:jc w:val="center"/>
            <w:rPr>
              <w:rFonts w:ascii="Tahoma" w:hAnsi="Tahoma" w:cs="Tahoma"/>
              <w:b/>
              <w:caps/>
            </w:rPr>
          </w:pPr>
          <w:r w:rsidRPr="008E2E57">
            <w:rPr>
              <w:rFonts w:ascii="Tahoma" w:hAnsi="Tahoma" w:cs="Tahoma"/>
              <w:b/>
              <w:caps/>
            </w:rPr>
            <w:t xml:space="preserve">PROCEDIMIENTO PARA </w:t>
          </w:r>
          <w:r>
            <w:rPr>
              <w:rFonts w:ascii="Tahoma" w:hAnsi="Tahoma" w:cs="Tahoma"/>
              <w:b/>
              <w:caps/>
            </w:rPr>
            <w:t>EL REGIMEN DE DEPOSITO EN ADUANA</w:t>
          </w:r>
        </w:p>
      </w:tc>
      <w:tc>
        <w:tcPr>
          <w:tcW w:w="2085" w:type="dxa"/>
          <w:tcBorders>
            <w:top w:val="single" w:sz="4" w:space="0" w:color="auto"/>
            <w:left w:val="single" w:sz="4" w:space="0" w:color="auto"/>
            <w:bottom w:val="single" w:sz="4" w:space="0" w:color="auto"/>
            <w:right w:val="single" w:sz="4" w:space="0" w:color="auto"/>
          </w:tcBorders>
          <w:vAlign w:val="center"/>
        </w:tcPr>
        <w:p w:rsidR="00706187" w:rsidRPr="00DD7433" w:rsidRDefault="00706187" w:rsidP="005E2649">
          <w:pPr>
            <w:spacing w:after="0"/>
            <w:jc w:val="center"/>
            <w:rPr>
              <w:rFonts w:ascii="Tahoma" w:hAnsi="Tahoma" w:cs="Tahoma"/>
              <w:b/>
              <w:sz w:val="20"/>
              <w:szCs w:val="18"/>
            </w:rPr>
          </w:pPr>
          <w:r w:rsidRPr="00DD7433">
            <w:rPr>
              <w:rFonts w:ascii="Tahoma" w:hAnsi="Tahoma" w:cs="Tahoma"/>
              <w:b/>
              <w:sz w:val="20"/>
              <w:szCs w:val="18"/>
            </w:rPr>
            <w:t>UEP-D01</w:t>
          </w:r>
        </w:p>
        <w:p w:rsidR="00706187" w:rsidRPr="008E2E57" w:rsidRDefault="00706187" w:rsidP="005E2649">
          <w:pPr>
            <w:spacing w:after="0"/>
            <w:jc w:val="center"/>
            <w:rPr>
              <w:rFonts w:ascii="Tahoma" w:hAnsi="Tahoma" w:cs="Tahoma"/>
              <w:b/>
              <w:sz w:val="18"/>
              <w:szCs w:val="18"/>
            </w:rPr>
          </w:pPr>
          <w:r w:rsidRPr="00DD7433">
            <w:rPr>
              <w:rFonts w:ascii="Tahoma" w:hAnsi="Tahoma" w:cs="Tahoma"/>
              <w:b/>
              <w:sz w:val="20"/>
              <w:szCs w:val="18"/>
            </w:rPr>
            <w:t>Versión: 01</w:t>
          </w:r>
        </w:p>
      </w:tc>
    </w:tr>
  </w:tbl>
  <w:p w:rsidR="00706187" w:rsidRPr="009A7055" w:rsidRDefault="00706187" w:rsidP="00B31D6B">
    <w:pPr>
      <w:rPr>
        <w:rFonts w:ascii="Times New Roman" w:hAnsi="Times New Roman" w:cs="Times New Roman"/>
        <w:sz w:val="24"/>
        <w:szCs w:val="24"/>
        <w:lang w:val="es-BO" w:eastAsia="es-BO"/>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2136"/>
      <w:gridCol w:w="3849"/>
      <w:gridCol w:w="3088"/>
    </w:tblGrid>
    <w:tr w:rsidR="00706187">
      <w:tc>
        <w:tcPr>
          <w:tcW w:w="2136" w:type="dxa"/>
          <w:vAlign w:val="center"/>
        </w:tcPr>
        <w:p w:rsidR="00706187" w:rsidRDefault="00706187">
          <w:r>
            <w:rPr>
              <w:noProof/>
              <w:lang w:val="es-BO" w:eastAsia="es-BO"/>
            </w:rPr>
            <w:drawing>
              <wp:inline distT="0" distB="0" distL="0" distR="0" wp14:anchorId="58E4B348" wp14:editId="58BEAAD8">
                <wp:extent cx="1137920" cy="861060"/>
                <wp:effectExtent l="0" t="0" r="5080" b="0"/>
                <wp:docPr id="13" name="Imagen 13" descr="LOGO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NORM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7920" cy="861060"/>
                        </a:xfrm>
                        <a:prstGeom prst="rect">
                          <a:avLst/>
                        </a:prstGeom>
                        <a:noFill/>
                        <a:ln>
                          <a:noFill/>
                        </a:ln>
                      </pic:spPr>
                    </pic:pic>
                  </a:graphicData>
                </a:graphic>
              </wp:inline>
            </w:drawing>
          </w:r>
        </w:p>
      </w:tc>
      <w:tc>
        <w:tcPr>
          <w:tcW w:w="3088" w:type="dxa"/>
          <w:vAlign w:val="center"/>
        </w:tcPr>
        <w:p w:rsidR="00706187" w:rsidRDefault="00706187">
          <w:pPr>
            <w:jc w:val="center"/>
            <w:rPr>
              <w:b/>
              <w:caps/>
            </w:rPr>
          </w:pPr>
          <w:r>
            <w:rPr>
              <w:b/>
              <w:caps/>
            </w:rPr>
            <w:fldChar w:fldCharType="begin"/>
          </w:r>
          <w:r>
            <w:rPr>
              <w:b/>
              <w:caps/>
            </w:rPr>
            <w:instrText xml:space="preserve"> MACROBUTTON  AbrirOCerrarPárrafo [Haga clic aquí e inserte el Título] </w:instrText>
          </w:r>
          <w:r>
            <w:rPr>
              <w:b/>
              <w:caps/>
            </w:rPr>
            <w:fldChar w:fldCharType="end"/>
          </w:r>
        </w:p>
      </w:tc>
      <w:tc>
        <w:tcPr>
          <w:tcW w:w="3088" w:type="dxa"/>
          <w:vAlign w:val="center"/>
        </w:tcPr>
        <w:p w:rsidR="00706187" w:rsidRDefault="00706187">
          <w:pPr>
            <w:jc w:val="center"/>
            <w:rPr>
              <w:b/>
            </w:rPr>
          </w:pPr>
          <w:r>
            <w:rPr>
              <w:b/>
            </w:rPr>
            <w:fldChar w:fldCharType="begin"/>
          </w:r>
          <w:r>
            <w:rPr>
              <w:b/>
            </w:rPr>
            <w:instrText xml:space="preserve"> MACROBUTTON  AbrirOCerrarPárrafo [Inserte código] </w:instrText>
          </w:r>
          <w:r>
            <w:rPr>
              <w:b/>
            </w:rPr>
            <w:fldChar w:fldCharType="end"/>
          </w:r>
        </w:p>
      </w:tc>
    </w:tr>
  </w:tbl>
  <w:p w:rsidR="00706187" w:rsidRDefault="00706187"/>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2706"/>
      <w:gridCol w:w="5859"/>
    </w:tblGrid>
    <w:tr w:rsidR="00433A1D" w:rsidTr="004F242C">
      <w:trPr>
        <w:trHeight w:val="1976"/>
      </w:trPr>
      <w:tc>
        <w:tcPr>
          <w:tcW w:w="0" w:type="auto"/>
          <w:vAlign w:val="center"/>
        </w:tcPr>
        <w:p w:rsidR="00433A1D" w:rsidRDefault="00433A1D">
          <w:r w:rsidRPr="004F242C">
            <w:rPr>
              <w:noProof/>
              <w:sz w:val="32"/>
              <w:szCs w:val="32"/>
              <w:lang w:val="es-BO" w:eastAsia="es-BO"/>
            </w:rPr>
            <w:drawing>
              <wp:inline distT="0" distB="0" distL="0" distR="0" wp14:anchorId="37330D35" wp14:editId="3C8E7F26">
                <wp:extent cx="1576632" cy="958292"/>
                <wp:effectExtent l="0" t="0" r="5080" b="0"/>
                <wp:docPr id="17" name="Imagen 17" descr="LOGO O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6900" cy="964533"/>
                        </a:xfrm>
                        <a:prstGeom prst="rect">
                          <a:avLst/>
                        </a:prstGeom>
                        <a:noFill/>
                        <a:ln>
                          <a:noFill/>
                        </a:ln>
                      </pic:spPr>
                    </pic:pic>
                  </a:graphicData>
                </a:graphic>
              </wp:inline>
            </w:drawing>
          </w:r>
          <w:r>
            <w:rPr>
              <w:noProof/>
              <w:lang w:val="es-BO" w:eastAsia="es-BO"/>
            </w:rPr>
            <mc:AlternateContent>
              <mc:Choice Requires="wpc">
                <w:drawing>
                  <wp:anchor distT="0" distB="0" distL="114300" distR="114300" simplePos="0" relativeHeight="251661312" behindDoc="1" locked="0" layoutInCell="1" allowOverlap="1" wp14:anchorId="41B0A6ED" wp14:editId="3100AEEF">
                    <wp:simplePos x="0" y="0"/>
                    <wp:positionH relativeFrom="column">
                      <wp:posOffset>-525780</wp:posOffset>
                    </wp:positionH>
                    <wp:positionV relativeFrom="page">
                      <wp:posOffset>-55880</wp:posOffset>
                    </wp:positionV>
                    <wp:extent cx="6629400" cy="9193530"/>
                    <wp:effectExtent l="0" t="0" r="0" b="0"/>
                    <wp:wrapNone/>
                    <wp:docPr id="18" name="Lienzo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Lienzo 18" o:spid="_x0000_s1026" editas="canvas" style="position:absolute;margin-left:-41.4pt;margin-top:-4.4pt;width:522pt;height:723.9pt;z-index:-251655168;mso-position-vertical-relative:page" coordsize="66294,91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94;height:91935;visibility:visible;mso-wrap-style:square">
                      <v:fill o:detectmouseclick="t"/>
                      <v:path o:connecttype="none"/>
                    </v:shape>
                    <w10:wrap anchory="page"/>
                  </v:group>
                </w:pict>
              </mc:Fallback>
            </mc:AlternateContent>
          </w:r>
        </w:p>
      </w:tc>
      <w:tc>
        <w:tcPr>
          <w:tcW w:w="5859" w:type="dxa"/>
          <w:vAlign w:val="center"/>
        </w:tcPr>
        <w:p w:rsidR="00433A1D" w:rsidRPr="00243390" w:rsidRDefault="00433A1D" w:rsidP="004F242C">
          <w:pPr>
            <w:pStyle w:val="Subttulo"/>
            <w:jc w:val="right"/>
            <w:rPr>
              <w:rFonts w:ascii="Tahoma" w:hAnsi="Tahoma" w:cs="Tahoma"/>
              <w:sz w:val="34"/>
              <w:szCs w:val="34"/>
            </w:rPr>
          </w:pPr>
          <w:r w:rsidRPr="00243390">
            <w:rPr>
              <w:rFonts w:ascii="Tahoma" w:hAnsi="Tahoma" w:cs="Tahoma"/>
              <w:sz w:val="34"/>
              <w:szCs w:val="34"/>
            </w:rPr>
            <w:t>GERENCIA GENERAL</w:t>
          </w:r>
        </w:p>
        <w:p w:rsidR="00433A1D" w:rsidRPr="00243390" w:rsidRDefault="00433A1D" w:rsidP="004F242C">
          <w:pPr>
            <w:pStyle w:val="Subttulo"/>
            <w:jc w:val="right"/>
            <w:rPr>
              <w:rFonts w:ascii="Tahoma" w:hAnsi="Tahoma" w:cs="Tahoma"/>
              <w:sz w:val="26"/>
              <w:szCs w:val="26"/>
            </w:rPr>
          </w:pPr>
          <w:r w:rsidRPr="00243390">
            <w:rPr>
              <w:rFonts w:ascii="Tahoma" w:hAnsi="Tahoma" w:cs="Tahoma"/>
              <w:sz w:val="26"/>
              <w:szCs w:val="26"/>
            </w:rPr>
            <w:t xml:space="preserve">Unidad de Ejecución del Proyecto Nuevo </w:t>
          </w:r>
        </w:p>
        <w:p w:rsidR="00433A1D" w:rsidRPr="00243390" w:rsidRDefault="00433A1D" w:rsidP="004F242C">
          <w:pPr>
            <w:pStyle w:val="Subttulo"/>
            <w:ind w:left="1416"/>
            <w:jc w:val="right"/>
            <w:rPr>
              <w:sz w:val="26"/>
              <w:szCs w:val="26"/>
            </w:rPr>
          </w:pPr>
          <w:r w:rsidRPr="00243390">
            <w:rPr>
              <w:rFonts w:ascii="Tahoma" w:hAnsi="Tahoma" w:cs="Tahoma"/>
              <w:sz w:val="26"/>
              <w:szCs w:val="26"/>
            </w:rPr>
            <w:t>Sistema de Gestión Aduanera</w:t>
          </w:r>
        </w:p>
        <w:p w:rsidR="00433A1D" w:rsidRDefault="00433A1D" w:rsidP="00A506E0">
          <w:pPr>
            <w:pStyle w:val="Subttulo"/>
            <w:jc w:val="center"/>
            <w:rPr>
              <w:b w:val="0"/>
              <w:sz w:val="26"/>
              <w:szCs w:val="26"/>
            </w:rPr>
          </w:pPr>
        </w:p>
      </w:tc>
    </w:tr>
  </w:tbl>
  <w:p w:rsidR="00433A1D" w:rsidRDefault="00433A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25pt;height:11.25pt" o:bullet="t">
        <v:imagedata r:id="rId1" o:title="mso16D"/>
      </v:shape>
    </w:pict>
  </w:numPicBullet>
  <w:abstractNum w:abstractNumId="0">
    <w:nsid w:val="FFFFFF80"/>
    <w:multiLevelType w:val="singleLevel"/>
    <w:tmpl w:val="32CABF42"/>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1"/>
    <w:multiLevelType w:val="singleLevel"/>
    <w:tmpl w:val="9F18F346"/>
    <w:lvl w:ilvl="0">
      <w:start w:val="1"/>
      <w:numFmt w:val="bullet"/>
      <w:pStyle w:val="Listaconvietas4"/>
      <w:lvlText w:val=""/>
      <w:lvlJc w:val="left"/>
      <w:pPr>
        <w:tabs>
          <w:tab w:val="num" w:pos="1209"/>
        </w:tabs>
        <w:ind w:left="1209" w:hanging="360"/>
      </w:pPr>
      <w:rPr>
        <w:rFonts w:ascii="Symbol" w:hAnsi="Symbol" w:hint="default"/>
      </w:rPr>
    </w:lvl>
  </w:abstractNum>
  <w:abstractNum w:abstractNumId="2">
    <w:nsid w:val="FFFFFF82"/>
    <w:multiLevelType w:val="singleLevel"/>
    <w:tmpl w:val="0C2A0FB6"/>
    <w:lvl w:ilvl="0">
      <w:start w:val="1"/>
      <w:numFmt w:val="bullet"/>
      <w:pStyle w:val="Listaconvietas3"/>
      <w:lvlText w:val=""/>
      <w:lvlJc w:val="left"/>
      <w:pPr>
        <w:tabs>
          <w:tab w:val="num" w:pos="926"/>
        </w:tabs>
        <w:ind w:left="926" w:hanging="360"/>
      </w:pPr>
      <w:rPr>
        <w:rFonts w:ascii="Symbol" w:hAnsi="Symbol" w:hint="default"/>
      </w:rPr>
    </w:lvl>
  </w:abstractNum>
  <w:abstractNum w:abstractNumId="3">
    <w:nsid w:val="FFFFFF83"/>
    <w:multiLevelType w:val="singleLevel"/>
    <w:tmpl w:val="1998659E"/>
    <w:lvl w:ilvl="0">
      <w:start w:val="1"/>
      <w:numFmt w:val="bullet"/>
      <w:pStyle w:val="Listaconvietas2"/>
      <w:lvlText w:val=""/>
      <w:lvlJc w:val="left"/>
      <w:pPr>
        <w:tabs>
          <w:tab w:val="num" w:pos="643"/>
        </w:tabs>
        <w:ind w:left="643" w:hanging="360"/>
      </w:pPr>
      <w:rPr>
        <w:rFonts w:ascii="Symbol" w:hAnsi="Symbol" w:hint="default"/>
      </w:rPr>
    </w:lvl>
  </w:abstractNum>
  <w:abstractNum w:abstractNumId="4">
    <w:nsid w:val="00462EFA"/>
    <w:multiLevelType w:val="hybridMultilevel"/>
    <w:tmpl w:val="CCD80F08"/>
    <w:lvl w:ilvl="0" w:tplc="E15AF9E2">
      <w:start w:val="1"/>
      <w:numFmt w:val="lowerLetter"/>
      <w:lvlText w:val="%1)"/>
      <w:lvlJc w:val="left"/>
      <w:pPr>
        <w:ind w:left="2081"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06312F0"/>
    <w:multiLevelType w:val="singleLevel"/>
    <w:tmpl w:val="0C0A0017"/>
    <w:lvl w:ilvl="0">
      <w:start w:val="1"/>
      <w:numFmt w:val="lowerLetter"/>
      <w:lvlText w:val="%1)"/>
      <w:lvlJc w:val="left"/>
      <w:pPr>
        <w:ind w:left="360" w:hanging="360"/>
      </w:pPr>
      <w:rPr>
        <w:rFonts w:hint="default"/>
      </w:rPr>
    </w:lvl>
  </w:abstractNum>
  <w:abstractNum w:abstractNumId="6">
    <w:nsid w:val="017B7968"/>
    <w:multiLevelType w:val="hybridMultilevel"/>
    <w:tmpl w:val="AB242066"/>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
    <w:nsid w:val="01F9689A"/>
    <w:multiLevelType w:val="hybridMultilevel"/>
    <w:tmpl w:val="51129758"/>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8">
    <w:nsid w:val="025F28E9"/>
    <w:multiLevelType w:val="hybridMultilevel"/>
    <w:tmpl w:val="8FF42750"/>
    <w:lvl w:ilvl="0" w:tplc="69985B4C">
      <w:start w:val="1"/>
      <w:numFmt w:val="lowerRoman"/>
      <w:lvlText w:val="%1."/>
      <w:lvlJc w:val="left"/>
      <w:pPr>
        <w:ind w:left="2750" w:hanging="360"/>
      </w:pPr>
    </w:lvl>
    <w:lvl w:ilvl="1" w:tplc="080A001B">
      <w:start w:val="1"/>
      <w:numFmt w:val="lowerRoman"/>
      <w:lvlText w:val="%2."/>
      <w:lvlJc w:val="righ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4C9441C"/>
    <w:multiLevelType w:val="hybridMultilevel"/>
    <w:tmpl w:val="3AAAD788"/>
    <w:lvl w:ilvl="0" w:tplc="400A0001">
      <w:start w:val="1"/>
      <w:numFmt w:val="bullet"/>
      <w:lvlText w:val=""/>
      <w:lvlJc w:val="left"/>
      <w:pPr>
        <w:ind w:left="2563" w:hanging="360"/>
      </w:pPr>
      <w:rPr>
        <w:rFonts w:ascii="Symbol" w:hAnsi="Symbol" w:hint="default"/>
      </w:rPr>
    </w:lvl>
    <w:lvl w:ilvl="1" w:tplc="400A0003" w:tentative="1">
      <w:start w:val="1"/>
      <w:numFmt w:val="bullet"/>
      <w:lvlText w:val="o"/>
      <w:lvlJc w:val="left"/>
      <w:pPr>
        <w:ind w:left="3283" w:hanging="360"/>
      </w:pPr>
      <w:rPr>
        <w:rFonts w:ascii="Courier New" w:hAnsi="Courier New" w:cs="Courier New" w:hint="default"/>
      </w:rPr>
    </w:lvl>
    <w:lvl w:ilvl="2" w:tplc="400A0005" w:tentative="1">
      <w:start w:val="1"/>
      <w:numFmt w:val="bullet"/>
      <w:lvlText w:val=""/>
      <w:lvlJc w:val="left"/>
      <w:pPr>
        <w:ind w:left="4003" w:hanging="360"/>
      </w:pPr>
      <w:rPr>
        <w:rFonts w:ascii="Wingdings" w:hAnsi="Wingdings" w:hint="default"/>
      </w:rPr>
    </w:lvl>
    <w:lvl w:ilvl="3" w:tplc="400A0001" w:tentative="1">
      <w:start w:val="1"/>
      <w:numFmt w:val="bullet"/>
      <w:lvlText w:val=""/>
      <w:lvlJc w:val="left"/>
      <w:pPr>
        <w:ind w:left="4723" w:hanging="360"/>
      </w:pPr>
      <w:rPr>
        <w:rFonts w:ascii="Symbol" w:hAnsi="Symbol" w:hint="default"/>
      </w:rPr>
    </w:lvl>
    <w:lvl w:ilvl="4" w:tplc="400A0003" w:tentative="1">
      <w:start w:val="1"/>
      <w:numFmt w:val="bullet"/>
      <w:lvlText w:val="o"/>
      <w:lvlJc w:val="left"/>
      <w:pPr>
        <w:ind w:left="5443" w:hanging="360"/>
      </w:pPr>
      <w:rPr>
        <w:rFonts w:ascii="Courier New" w:hAnsi="Courier New" w:cs="Courier New" w:hint="default"/>
      </w:rPr>
    </w:lvl>
    <w:lvl w:ilvl="5" w:tplc="400A0005" w:tentative="1">
      <w:start w:val="1"/>
      <w:numFmt w:val="bullet"/>
      <w:lvlText w:val=""/>
      <w:lvlJc w:val="left"/>
      <w:pPr>
        <w:ind w:left="6163" w:hanging="360"/>
      </w:pPr>
      <w:rPr>
        <w:rFonts w:ascii="Wingdings" w:hAnsi="Wingdings" w:hint="default"/>
      </w:rPr>
    </w:lvl>
    <w:lvl w:ilvl="6" w:tplc="400A0001" w:tentative="1">
      <w:start w:val="1"/>
      <w:numFmt w:val="bullet"/>
      <w:lvlText w:val=""/>
      <w:lvlJc w:val="left"/>
      <w:pPr>
        <w:ind w:left="6883" w:hanging="360"/>
      </w:pPr>
      <w:rPr>
        <w:rFonts w:ascii="Symbol" w:hAnsi="Symbol" w:hint="default"/>
      </w:rPr>
    </w:lvl>
    <w:lvl w:ilvl="7" w:tplc="400A0003" w:tentative="1">
      <w:start w:val="1"/>
      <w:numFmt w:val="bullet"/>
      <w:lvlText w:val="o"/>
      <w:lvlJc w:val="left"/>
      <w:pPr>
        <w:ind w:left="7603" w:hanging="360"/>
      </w:pPr>
      <w:rPr>
        <w:rFonts w:ascii="Courier New" w:hAnsi="Courier New" w:cs="Courier New" w:hint="default"/>
      </w:rPr>
    </w:lvl>
    <w:lvl w:ilvl="8" w:tplc="400A0005" w:tentative="1">
      <w:start w:val="1"/>
      <w:numFmt w:val="bullet"/>
      <w:lvlText w:val=""/>
      <w:lvlJc w:val="left"/>
      <w:pPr>
        <w:ind w:left="8323" w:hanging="360"/>
      </w:pPr>
      <w:rPr>
        <w:rFonts w:ascii="Wingdings" w:hAnsi="Wingdings" w:hint="default"/>
      </w:rPr>
    </w:lvl>
  </w:abstractNum>
  <w:abstractNum w:abstractNumId="10">
    <w:nsid w:val="04CD4AE6"/>
    <w:multiLevelType w:val="hybridMultilevel"/>
    <w:tmpl w:val="2F8A325E"/>
    <w:lvl w:ilvl="0" w:tplc="400A0001">
      <w:start w:val="1"/>
      <w:numFmt w:val="bullet"/>
      <w:lvlText w:val=""/>
      <w:lvlJc w:val="left"/>
      <w:pPr>
        <w:ind w:left="1085" w:hanging="360"/>
      </w:pPr>
      <w:rPr>
        <w:rFonts w:ascii="Symbol" w:hAnsi="Symbol" w:hint="default"/>
      </w:rPr>
    </w:lvl>
    <w:lvl w:ilvl="1" w:tplc="400A0003" w:tentative="1">
      <w:start w:val="1"/>
      <w:numFmt w:val="bullet"/>
      <w:lvlText w:val="o"/>
      <w:lvlJc w:val="left"/>
      <w:pPr>
        <w:ind w:left="1805" w:hanging="360"/>
      </w:pPr>
      <w:rPr>
        <w:rFonts w:ascii="Courier New" w:hAnsi="Courier New" w:cs="Courier New" w:hint="default"/>
      </w:rPr>
    </w:lvl>
    <w:lvl w:ilvl="2" w:tplc="400A0005" w:tentative="1">
      <w:start w:val="1"/>
      <w:numFmt w:val="bullet"/>
      <w:lvlText w:val=""/>
      <w:lvlJc w:val="left"/>
      <w:pPr>
        <w:ind w:left="2525" w:hanging="360"/>
      </w:pPr>
      <w:rPr>
        <w:rFonts w:ascii="Wingdings" w:hAnsi="Wingdings" w:hint="default"/>
      </w:rPr>
    </w:lvl>
    <w:lvl w:ilvl="3" w:tplc="400A0001" w:tentative="1">
      <w:start w:val="1"/>
      <w:numFmt w:val="bullet"/>
      <w:lvlText w:val=""/>
      <w:lvlJc w:val="left"/>
      <w:pPr>
        <w:ind w:left="3245" w:hanging="360"/>
      </w:pPr>
      <w:rPr>
        <w:rFonts w:ascii="Symbol" w:hAnsi="Symbol" w:hint="default"/>
      </w:rPr>
    </w:lvl>
    <w:lvl w:ilvl="4" w:tplc="400A0003" w:tentative="1">
      <w:start w:val="1"/>
      <w:numFmt w:val="bullet"/>
      <w:lvlText w:val="o"/>
      <w:lvlJc w:val="left"/>
      <w:pPr>
        <w:ind w:left="3965" w:hanging="360"/>
      </w:pPr>
      <w:rPr>
        <w:rFonts w:ascii="Courier New" w:hAnsi="Courier New" w:cs="Courier New" w:hint="default"/>
      </w:rPr>
    </w:lvl>
    <w:lvl w:ilvl="5" w:tplc="400A0005" w:tentative="1">
      <w:start w:val="1"/>
      <w:numFmt w:val="bullet"/>
      <w:lvlText w:val=""/>
      <w:lvlJc w:val="left"/>
      <w:pPr>
        <w:ind w:left="4685" w:hanging="360"/>
      </w:pPr>
      <w:rPr>
        <w:rFonts w:ascii="Wingdings" w:hAnsi="Wingdings" w:hint="default"/>
      </w:rPr>
    </w:lvl>
    <w:lvl w:ilvl="6" w:tplc="400A0001" w:tentative="1">
      <w:start w:val="1"/>
      <w:numFmt w:val="bullet"/>
      <w:lvlText w:val=""/>
      <w:lvlJc w:val="left"/>
      <w:pPr>
        <w:ind w:left="5405" w:hanging="360"/>
      </w:pPr>
      <w:rPr>
        <w:rFonts w:ascii="Symbol" w:hAnsi="Symbol" w:hint="default"/>
      </w:rPr>
    </w:lvl>
    <w:lvl w:ilvl="7" w:tplc="400A0003" w:tentative="1">
      <w:start w:val="1"/>
      <w:numFmt w:val="bullet"/>
      <w:lvlText w:val="o"/>
      <w:lvlJc w:val="left"/>
      <w:pPr>
        <w:ind w:left="6125" w:hanging="360"/>
      </w:pPr>
      <w:rPr>
        <w:rFonts w:ascii="Courier New" w:hAnsi="Courier New" w:cs="Courier New" w:hint="default"/>
      </w:rPr>
    </w:lvl>
    <w:lvl w:ilvl="8" w:tplc="400A0005" w:tentative="1">
      <w:start w:val="1"/>
      <w:numFmt w:val="bullet"/>
      <w:lvlText w:val=""/>
      <w:lvlJc w:val="left"/>
      <w:pPr>
        <w:ind w:left="6845" w:hanging="360"/>
      </w:pPr>
      <w:rPr>
        <w:rFonts w:ascii="Wingdings" w:hAnsi="Wingdings" w:hint="default"/>
      </w:rPr>
    </w:lvl>
  </w:abstractNum>
  <w:abstractNum w:abstractNumId="11">
    <w:nsid w:val="05054208"/>
    <w:multiLevelType w:val="hybridMultilevel"/>
    <w:tmpl w:val="4822A176"/>
    <w:lvl w:ilvl="0" w:tplc="C2C0C280">
      <w:start w:val="1"/>
      <w:numFmt w:val="lowerLetter"/>
      <w:pStyle w:val="x1"/>
      <w:lvlText w:val="%1)"/>
      <w:lvlJc w:val="left"/>
      <w:pPr>
        <w:tabs>
          <w:tab w:val="num" w:pos="720"/>
        </w:tabs>
        <w:ind w:left="720" w:hanging="360"/>
      </w:pPr>
      <w:rPr>
        <w:rFonts w:ascii="Tahoma" w:hAnsi="Tahoma" w:cs="Tahoma" w:hint="default"/>
        <w:b/>
        <w:sz w:val="22"/>
        <w:szCs w:val="22"/>
      </w:rPr>
    </w:lvl>
    <w:lvl w:ilvl="1" w:tplc="0C0A000F">
      <w:start w:val="1"/>
      <w:numFmt w:val="decimal"/>
      <w:lvlText w:val="%2."/>
      <w:lvlJc w:val="left"/>
      <w:pPr>
        <w:tabs>
          <w:tab w:val="num" w:pos="1440"/>
        </w:tabs>
        <w:ind w:left="1440" w:hanging="360"/>
      </w:pPr>
      <w:rPr>
        <w:rFonts w:hint="default"/>
        <w:b/>
        <w:sz w:val="22"/>
        <w:szCs w:val="22"/>
      </w:rPr>
    </w:lvl>
    <w:lvl w:ilvl="2" w:tplc="0C0A001B">
      <w:start w:val="1"/>
      <w:numFmt w:val="lowerRoman"/>
      <w:lvlText w:val="%3."/>
      <w:lvlJc w:val="right"/>
      <w:pPr>
        <w:tabs>
          <w:tab w:val="num" w:pos="2340"/>
        </w:tabs>
        <w:ind w:left="2340" w:hanging="360"/>
      </w:pPr>
      <w:rPr>
        <w:rFonts w:hint="default"/>
        <w:b/>
        <w:sz w:val="22"/>
        <w:szCs w:val="22"/>
      </w:rPr>
    </w:lvl>
    <w:lvl w:ilvl="3" w:tplc="34A4FE64">
      <w:start w:val="1"/>
      <w:numFmt w:val="bullet"/>
      <w:lvlText w:val=""/>
      <w:lvlJc w:val="left"/>
      <w:pPr>
        <w:tabs>
          <w:tab w:val="num" w:pos="2880"/>
        </w:tabs>
        <w:ind w:left="2880" w:hanging="360"/>
      </w:pPr>
      <w:rPr>
        <w:rFonts w:ascii="Symbol" w:hAnsi="Symbol" w:hint="default"/>
        <w:b/>
        <w:sz w:val="22"/>
        <w:szCs w:val="22"/>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06163C99"/>
    <w:multiLevelType w:val="multilevel"/>
    <w:tmpl w:val="050CE224"/>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
    <w:nsid w:val="0744636A"/>
    <w:multiLevelType w:val="hybridMultilevel"/>
    <w:tmpl w:val="2A7C2F06"/>
    <w:lvl w:ilvl="0" w:tplc="4C4C66EA">
      <w:start w:val="12"/>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4C4C66EA">
      <w:start w:val="12"/>
      <w:numFmt w:val="bullet"/>
      <w:lvlText w:val="-"/>
      <w:lvlJc w:val="left"/>
      <w:pPr>
        <w:ind w:left="2160" w:hanging="360"/>
      </w:pPr>
      <w:rPr>
        <w:rFonts w:ascii="Tahoma" w:eastAsia="Times New Roman" w:hAnsi="Tahoma" w:cs="Tahoma"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7F73A70"/>
    <w:multiLevelType w:val="hybridMultilevel"/>
    <w:tmpl w:val="6E3A1DB0"/>
    <w:lvl w:ilvl="0" w:tplc="99DC2BC6">
      <w:start w:val="1"/>
      <w:numFmt w:val="lowerLetter"/>
      <w:lvlText w:val="%1)"/>
      <w:lvlJc w:val="left"/>
      <w:pPr>
        <w:ind w:left="2061" w:hanging="360"/>
      </w:pPr>
      <w:rPr>
        <w:rFonts w:ascii="Times New Roman" w:hAnsi="Times New Roman" w:hint="default"/>
        <w:sz w:val="24"/>
      </w:rPr>
    </w:lvl>
    <w:lvl w:ilvl="1" w:tplc="400A0019">
      <w:start w:val="1"/>
      <w:numFmt w:val="lowerLetter"/>
      <w:lvlText w:val="%2."/>
      <w:lvlJc w:val="left"/>
      <w:pPr>
        <w:ind w:left="2781" w:hanging="360"/>
      </w:pPr>
    </w:lvl>
    <w:lvl w:ilvl="2" w:tplc="112C31A4">
      <w:start w:val="1"/>
      <w:numFmt w:val="lowerLetter"/>
      <w:lvlText w:val="%3)"/>
      <w:lvlJc w:val="right"/>
      <w:pPr>
        <w:ind w:left="3686" w:hanging="284"/>
      </w:pPr>
      <w:rPr>
        <w:rFonts w:ascii="Times New Roman" w:eastAsia="Times New Roman" w:hAnsi="Times New Roman" w:cs="Times New Roman" w:hint="default"/>
      </w:rPr>
    </w:lvl>
    <w:lvl w:ilvl="3" w:tplc="92D2EB1E">
      <w:start w:val="1"/>
      <w:numFmt w:val="lowerLetter"/>
      <w:lvlText w:val="%4)"/>
      <w:lvlJc w:val="left"/>
      <w:pPr>
        <w:ind w:left="4221" w:hanging="360"/>
      </w:pPr>
      <w:rPr>
        <w:rFonts w:ascii="Tahoma" w:hAnsi="Tahoma" w:cs="Tahoma" w:hint="default"/>
        <w:b w:val="0"/>
        <w:sz w:val="22"/>
        <w:szCs w:val="22"/>
      </w:rPr>
    </w:lvl>
    <w:lvl w:ilvl="4" w:tplc="400A0019">
      <w:start w:val="1"/>
      <w:numFmt w:val="lowerLetter"/>
      <w:lvlText w:val="%5."/>
      <w:lvlJc w:val="left"/>
      <w:pPr>
        <w:ind w:left="4941" w:hanging="360"/>
      </w:pPr>
    </w:lvl>
    <w:lvl w:ilvl="5" w:tplc="5ACA7B4A">
      <w:start w:val="1"/>
      <w:numFmt w:val="bullet"/>
      <w:lvlText w:val="-"/>
      <w:lvlJc w:val="left"/>
      <w:pPr>
        <w:ind w:left="5841" w:hanging="360"/>
      </w:pPr>
      <w:rPr>
        <w:rFonts w:ascii="Times New Roman" w:eastAsia="Times New Roman" w:hAnsi="Times New Roman" w:cs="Times New Roman" w:hint="default"/>
      </w:rPr>
    </w:lvl>
    <w:lvl w:ilvl="6" w:tplc="395C0114">
      <w:start w:val="17"/>
      <w:numFmt w:val="decimal"/>
      <w:lvlText w:val="%7."/>
      <w:lvlJc w:val="left"/>
      <w:pPr>
        <w:ind w:left="6396" w:hanging="375"/>
      </w:pPr>
      <w:rPr>
        <w:rFonts w:hint="default"/>
      </w:rPr>
    </w:lvl>
    <w:lvl w:ilvl="7" w:tplc="47CAA0C2">
      <w:start w:val="1"/>
      <w:numFmt w:val="upperRoman"/>
      <w:lvlText w:val="%8."/>
      <w:lvlJc w:val="left"/>
      <w:pPr>
        <w:ind w:left="7461" w:hanging="720"/>
      </w:pPr>
      <w:rPr>
        <w:rFonts w:hint="default"/>
      </w:rPr>
    </w:lvl>
    <w:lvl w:ilvl="8" w:tplc="400A001B" w:tentative="1">
      <w:start w:val="1"/>
      <w:numFmt w:val="lowerRoman"/>
      <w:lvlText w:val="%9."/>
      <w:lvlJc w:val="right"/>
      <w:pPr>
        <w:ind w:left="7821" w:hanging="180"/>
      </w:pPr>
    </w:lvl>
  </w:abstractNum>
  <w:abstractNum w:abstractNumId="15">
    <w:nsid w:val="097A4434"/>
    <w:multiLevelType w:val="multilevel"/>
    <w:tmpl w:val="9980286C"/>
    <w:lvl w:ilvl="0">
      <w:start w:val="7"/>
      <w:numFmt w:val="decimal"/>
      <w:lvlText w:val="%1"/>
      <w:lvlJc w:val="left"/>
      <w:pPr>
        <w:ind w:left="375" w:hanging="375"/>
      </w:pPr>
      <w:rPr>
        <w:rFonts w:hint="default"/>
        <w:color w:val="auto"/>
      </w:rPr>
    </w:lvl>
    <w:lvl w:ilvl="1">
      <w:start w:val="1"/>
      <w:numFmt w:val="decimal"/>
      <w:lvlText w:val="%1.%2"/>
      <w:lvlJc w:val="left"/>
      <w:pPr>
        <w:ind w:left="2705" w:hanging="720"/>
      </w:pPr>
      <w:rPr>
        <w:rFonts w:hint="default"/>
        <w:color w:val="auto"/>
      </w:rPr>
    </w:lvl>
    <w:lvl w:ilvl="2">
      <w:start w:val="1"/>
      <w:numFmt w:val="decimal"/>
      <w:lvlText w:val="%1.%2.%3"/>
      <w:lvlJc w:val="left"/>
      <w:pPr>
        <w:ind w:left="4690" w:hanging="720"/>
      </w:pPr>
      <w:rPr>
        <w:rFonts w:hint="default"/>
        <w:color w:val="auto"/>
      </w:rPr>
    </w:lvl>
    <w:lvl w:ilvl="3">
      <w:start w:val="1"/>
      <w:numFmt w:val="decimal"/>
      <w:lvlText w:val="%1.%2.%3.%4"/>
      <w:lvlJc w:val="left"/>
      <w:pPr>
        <w:ind w:left="7035" w:hanging="1080"/>
      </w:pPr>
      <w:rPr>
        <w:rFonts w:hint="default"/>
        <w:color w:val="auto"/>
      </w:rPr>
    </w:lvl>
    <w:lvl w:ilvl="4">
      <w:start w:val="1"/>
      <w:numFmt w:val="decimal"/>
      <w:lvlText w:val="%1.%2.%3.%4.%5"/>
      <w:lvlJc w:val="left"/>
      <w:pPr>
        <w:ind w:left="9380" w:hanging="1440"/>
      </w:pPr>
      <w:rPr>
        <w:rFonts w:hint="default"/>
        <w:color w:val="auto"/>
      </w:rPr>
    </w:lvl>
    <w:lvl w:ilvl="5">
      <w:start w:val="1"/>
      <w:numFmt w:val="decimal"/>
      <w:lvlText w:val="%1.%2.%3.%4.%5.%6"/>
      <w:lvlJc w:val="left"/>
      <w:pPr>
        <w:ind w:left="11365" w:hanging="1440"/>
      </w:pPr>
      <w:rPr>
        <w:rFonts w:hint="default"/>
        <w:color w:val="auto"/>
      </w:rPr>
    </w:lvl>
    <w:lvl w:ilvl="6">
      <w:start w:val="1"/>
      <w:numFmt w:val="decimal"/>
      <w:lvlText w:val="%1.%2.%3.%4.%5.%6.%7"/>
      <w:lvlJc w:val="left"/>
      <w:pPr>
        <w:ind w:left="13710" w:hanging="1800"/>
      </w:pPr>
      <w:rPr>
        <w:rFonts w:hint="default"/>
        <w:color w:val="auto"/>
      </w:rPr>
    </w:lvl>
    <w:lvl w:ilvl="7">
      <w:start w:val="1"/>
      <w:numFmt w:val="decimal"/>
      <w:lvlText w:val="%1.%2.%3.%4.%5.%6.%7.%8"/>
      <w:lvlJc w:val="left"/>
      <w:pPr>
        <w:ind w:left="16055" w:hanging="2160"/>
      </w:pPr>
      <w:rPr>
        <w:rFonts w:hint="default"/>
        <w:color w:val="auto"/>
      </w:rPr>
    </w:lvl>
    <w:lvl w:ilvl="8">
      <w:start w:val="1"/>
      <w:numFmt w:val="decimal"/>
      <w:lvlText w:val="%1.%2.%3.%4.%5.%6.%7.%8.%9"/>
      <w:lvlJc w:val="left"/>
      <w:pPr>
        <w:ind w:left="18400" w:hanging="2520"/>
      </w:pPr>
      <w:rPr>
        <w:rFonts w:hint="default"/>
        <w:color w:val="auto"/>
      </w:rPr>
    </w:lvl>
  </w:abstractNum>
  <w:abstractNum w:abstractNumId="16">
    <w:nsid w:val="09C33D72"/>
    <w:multiLevelType w:val="hybridMultilevel"/>
    <w:tmpl w:val="05782A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9D02606"/>
    <w:multiLevelType w:val="hybridMultilevel"/>
    <w:tmpl w:val="0E5C259E"/>
    <w:lvl w:ilvl="0" w:tplc="ADCCE7BE">
      <w:start w:val="1"/>
      <w:numFmt w:val="lowerLetter"/>
      <w:lvlText w:val="%1)"/>
      <w:lvlJc w:val="left"/>
      <w:pPr>
        <w:ind w:left="2061" w:hanging="360"/>
      </w:pPr>
      <w:rPr>
        <w:rFonts w:ascii="Tahoma" w:hAnsi="Tahoma" w:cs="Tahoma" w:hint="default"/>
        <w:b w:val="0"/>
        <w:sz w:val="22"/>
        <w:szCs w:val="22"/>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18">
    <w:nsid w:val="0A1C00E6"/>
    <w:multiLevelType w:val="hybridMultilevel"/>
    <w:tmpl w:val="6B5AB7D4"/>
    <w:lvl w:ilvl="0" w:tplc="400A0017">
      <w:start w:val="1"/>
      <w:numFmt w:val="lowerLetter"/>
      <w:lvlText w:val="%1)"/>
      <w:lvlJc w:val="left"/>
      <w:pPr>
        <w:ind w:left="1353" w:hanging="360"/>
      </w:pPr>
      <w:rPr>
        <w:rFonts w:hint="default"/>
      </w:rPr>
    </w:lvl>
    <w:lvl w:ilvl="1" w:tplc="400A0019">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19">
    <w:nsid w:val="0A3E2857"/>
    <w:multiLevelType w:val="hybridMultilevel"/>
    <w:tmpl w:val="7DA80CFE"/>
    <w:lvl w:ilvl="0" w:tplc="41EED9D0">
      <w:start w:val="1"/>
      <w:numFmt w:val="lowerLetter"/>
      <w:lvlText w:val="%1)"/>
      <w:lvlJc w:val="left"/>
      <w:pPr>
        <w:ind w:left="1776" w:hanging="360"/>
      </w:pPr>
      <w:rPr>
        <w:rFonts w:hint="default"/>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0">
    <w:nsid w:val="0C387FFB"/>
    <w:multiLevelType w:val="hybridMultilevel"/>
    <w:tmpl w:val="28ACDAA0"/>
    <w:lvl w:ilvl="0" w:tplc="400A0001">
      <w:start w:val="1"/>
      <w:numFmt w:val="bullet"/>
      <w:lvlText w:val=""/>
      <w:lvlJc w:val="left"/>
      <w:pPr>
        <w:ind w:left="2563" w:hanging="360"/>
      </w:pPr>
      <w:rPr>
        <w:rFonts w:ascii="Symbol" w:hAnsi="Symbol" w:hint="default"/>
      </w:rPr>
    </w:lvl>
    <w:lvl w:ilvl="1" w:tplc="400A0003" w:tentative="1">
      <w:start w:val="1"/>
      <w:numFmt w:val="bullet"/>
      <w:lvlText w:val="o"/>
      <w:lvlJc w:val="left"/>
      <w:pPr>
        <w:ind w:left="3283" w:hanging="360"/>
      </w:pPr>
      <w:rPr>
        <w:rFonts w:ascii="Courier New" w:hAnsi="Courier New" w:cs="Courier New" w:hint="default"/>
      </w:rPr>
    </w:lvl>
    <w:lvl w:ilvl="2" w:tplc="400A0005" w:tentative="1">
      <w:start w:val="1"/>
      <w:numFmt w:val="bullet"/>
      <w:lvlText w:val=""/>
      <w:lvlJc w:val="left"/>
      <w:pPr>
        <w:ind w:left="4003" w:hanging="360"/>
      </w:pPr>
      <w:rPr>
        <w:rFonts w:ascii="Wingdings" w:hAnsi="Wingdings" w:hint="default"/>
      </w:rPr>
    </w:lvl>
    <w:lvl w:ilvl="3" w:tplc="400A0001" w:tentative="1">
      <w:start w:val="1"/>
      <w:numFmt w:val="bullet"/>
      <w:lvlText w:val=""/>
      <w:lvlJc w:val="left"/>
      <w:pPr>
        <w:ind w:left="4723" w:hanging="360"/>
      </w:pPr>
      <w:rPr>
        <w:rFonts w:ascii="Symbol" w:hAnsi="Symbol" w:hint="default"/>
      </w:rPr>
    </w:lvl>
    <w:lvl w:ilvl="4" w:tplc="400A0003" w:tentative="1">
      <w:start w:val="1"/>
      <w:numFmt w:val="bullet"/>
      <w:lvlText w:val="o"/>
      <w:lvlJc w:val="left"/>
      <w:pPr>
        <w:ind w:left="5443" w:hanging="360"/>
      </w:pPr>
      <w:rPr>
        <w:rFonts w:ascii="Courier New" w:hAnsi="Courier New" w:cs="Courier New" w:hint="default"/>
      </w:rPr>
    </w:lvl>
    <w:lvl w:ilvl="5" w:tplc="400A0005" w:tentative="1">
      <w:start w:val="1"/>
      <w:numFmt w:val="bullet"/>
      <w:lvlText w:val=""/>
      <w:lvlJc w:val="left"/>
      <w:pPr>
        <w:ind w:left="6163" w:hanging="360"/>
      </w:pPr>
      <w:rPr>
        <w:rFonts w:ascii="Wingdings" w:hAnsi="Wingdings" w:hint="default"/>
      </w:rPr>
    </w:lvl>
    <w:lvl w:ilvl="6" w:tplc="400A0001" w:tentative="1">
      <w:start w:val="1"/>
      <w:numFmt w:val="bullet"/>
      <w:lvlText w:val=""/>
      <w:lvlJc w:val="left"/>
      <w:pPr>
        <w:ind w:left="6883" w:hanging="360"/>
      </w:pPr>
      <w:rPr>
        <w:rFonts w:ascii="Symbol" w:hAnsi="Symbol" w:hint="default"/>
      </w:rPr>
    </w:lvl>
    <w:lvl w:ilvl="7" w:tplc="400A0003" w:tentative="1">
      <w:start w:val="1"/>
      <w:numFmt w:val="bullet"/>
      <w:lvlText w:val="o"/>
      <w:lvlJc w:val="left"/>
      <w:pPr>
        <w:ind w:left="7603" w:hanging="360"/>
      </w:pPr>
      <w:rPr>
        <w:rFonts w:ascii="Courier New" w:hAnsi="Courier New" w:cs="Courier New" w:hint="default"/>
      </w:rPr>
    </w:lvl>
    <w:lvl w:ilvl="8" w:tplc="400A0005" w:tentative="1">
      <w:start w:val="1"/>
      <w:numFmt w:val="bullet"/>
      <w:lvlText w:val=""/>
      <w:lvlJc w:val="left"/>
      <w:pPr>
        <w:ind w:left="8323" w:hanging="360"/>
      </w:pPr>
      <w:rPr>
        <w:rFonts w:ascii="Wingdings" w:hAnsi="Wingdings" w:hint="default"/>
      </w:rPr>
    </w:lvl>
  </w:abstractNum>
  <w:abstractNum w:abstractNumId="21">
    <w:nsid w:val="0D78761D"/>
    <w:multiLevelType w:val="hybridMultilevel"/>
    <w:tmpl w:val="B11C0142"/>
    <w:lvl w:ilvl="0" w:tplc="363CEBF2">
      <w:start w:val="1"/>
      <w:numFmt w:val="lowerLetter"/>
      <w:lvlText w:val="%1)"/>
      <w:lvlJc w:val="left"/>
      <w:pPr>
        <w:ind w:left="720" w:hanging="360"/>
      </w:pPr>
      <w:rPr>
        <w:rFonts w:ascii="Tahoma" w:hAnsi="Tahoma" w:cs="Tahoma" w:hint="default"/>
        <w:b w:val="0"/>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DB46CEE"/>
    <w:multiLevelType w:val="hybridMultilevel"/>
    <w:tmpl w:val="C7A20F42"/>
    <w:lvl w:ilvl="0" w:tplc="A7D2B8E0">
      <w:start w:val="1"/>
      <w:numFmt w:val="bullet"/>
      <w:pStyle w:val="Ttulo6"/>
      <w:lvlText w:val=""/>
      <w:lvlPicBulletId w:val="0"/>
      <w:lvlJc w:val="left"/>
      <w:pPr>
        <w:ind w:left="36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nsid w:val="0E6575F0"/>
    <w:multiLevelType w:val="hybridMultilevel"/>
    <w:tmpl w:val="6F8605DA"/>
    <w:lvl w:ilvl="0" w:tplc="400A0005">
      <w:start w:val="1"/>
      <w:numFmt w:val="bullet"/>
      <w:lvlText w:val=""/>
      <w:lvlJc w:val="left"/>
      <w:pPr>
        <w:ind w:left="3065" w:hanging="360"/>
      </w:pPr>
      <w:rPr>
        <w:rFonts w:ascii="Wingdings" w:hAnsi="Wingdings" w:hint="default"/>
      </w:rPr>
    </w:lvl>
    <w:lvl w:ilvl="1" w:tplc="400A0003" w:tentative="1">
      <w:start w:val="1"/>
      <w:numFmt w:val="bullet"/>
      <w:lvlText w:val="o"/>
      <w:lvlJc w:val="left"/>
      <w:pPr>
        <w:ind w:left="3785" w:hanging="360"/>
      </w:pPr>
      <w:rPr>
        <w:rFonts w:ascii="Courier New" w:hAnsi="Courier New" w:cs="Courier New" w:hint="default"/>
      </w:rPr>
    </w:lvl>
    <w:lvl w:ilvl="2" w:tplc="400A0005" w:tentative="1">
      <w:start w:val="1"/>
      <w:numFmt w:val="bullet"/>
      <w:lvlText w:val=""/>
      <w:lvlJc w:val="left"/>
      <w:pPr>
        <w:ind w:left="4505" w:hanging="360"/>
      </w:pPr>
      <w:rPr>
        <w:rFonts w:ascii="Wingdings" w:hAnsi="Wingdings" w:hint="default"/>
      </w:rPr>
    </w:lvl>
    <w:lvl w:ilvl="3" w:tplc="400A0001" w:tentative="1">
      <w:start w:val="1"/>
      <w:numFmt w:val="bullet"/>
      <w:lvlText w:val=""/>
      <w:lvlJc w:val="left"/>
      <w:pPr>
        <w:ind w:left="5225" w:hanging="360"/>
      </w:pPr>
      <w:rPr>
        <w:rFonts w:ascii="Symbol" w:hAnsi="Symbol" w:hint="default"/>
      </w:rPr>
    </w:lvl>
    <w:lvl w:ilvl="4" w:tplc="400A0003" w:tentative="1">
      <w:start w:val="1"/>
      <w:numFmt w:val="bullet"/>
      <w:lvlText w:val="o"/>
      <w:lvlJc w:val="left"/>
      <w:pPr>
        <w:ind w:left="5945" w:hanging="360"/>
      </w:pPr>
      <w:rPr>
        <w:rFonts w:ascii="Courier New" w:hAnsi="Courier New" w:cs="Courier New" w:hint="default"/>
      </w:rPr>
    </w:lvl>
    <w:lvl w:ilvl="5" w:tplc="400A0005" w:tentative="1">
      <w:start w:val="1"/>
      <w:numFmt w:val="bullet"/>
      <w:lvlText w:val=""/>
      <w:lvlJc w:val="left"/>
      <w:pPr>
        <w:ind w:left="6665" w:hanging="360"/>
      </w:pPr>
      <w:rPr>
        <w:rFonts w:ascii="Wingdings" w:hAnsi="Wingdings" w:hint="default"/>
      </w:rPr>
    </w:lvl>
    <w:lvl w:ilvl="6" w:tplc="400A0001" w:tentative="1">
      <w:start w:val="1"/>
      <w:numFmt w:val="bullet"/>
      <w:lvlText w:val=""/>
      <w:lvlJc w:val="left"/>
      <w:pPr>
        <w:ind w:left="7385" w:hanging="360"/>
      </w:pPr>
      <w:rPr>
        <w:rFonts w:ascii="Symbol" w:hAnsi="Symbol" w:hint="default"/>
      </w:rPr>
    </w:lvl>
    <w:lvl w:ilvl="7" w:tplc="400A0003" w:tentative="1">
      <w:start w:val="1"/>
      <w:numFmt w:val="bullet"/>
      <w:lvlText w:val="o"/>
      <w:lvlJc w:val="left"/>
      <w:pPr>
        <w:ind w:left="8105" w:hanging="360"/>
      </w:pPr>
      <w:rPr>
        <w:rFonts w:ascii="Courier New" w:hAnsi="Courier New" w:cs="Courier New" w:hint="default"/>
      </w:rPr>
    </w:lvl>
    <w:lvl w:ilvl="8" w:tplc="400A0005" w:tentative="1">
      <w:start w:val="1"/>
      <w:numFmt w:val="bullet"/>
      <w:lvlText w:val=""/>
      <w:lvlJc w:val="left"/>
      <w:pPr>
        <w:ind w:left="8825" w:hanging="360"/>
      </w:pPr>
      <w:rPr>
        <w:rFonts w:ascii="Wingdings" w:hAnsi="Wingdings" w:hint="default"/>
      </w:rPr>
    </w:lvl>
  </w:abstractNum>
  <w:abstractNum w:abstractNumId="24">
    <w:nsid w:val="0EFE5B6A"/>
    <w:multiLevelType w:val="hybridMultilevel"/>
    <w:tmpl w:val="823A86DC"/>
    <w:lvl w:ilvl="0" w:tplc="400A0019">
      <w:start w:val="1"/>
      <w:numFmt w:val="lowerLetter"/>
      <w:lvlText w:val="%1."/>
      <w:lvlJc w:val="left"/>
      <w:pPr>
        <w:ind w:left="2520" w:hanging="360"/>
      </w:pPr>
      <w:rPr>
        <w:rFonts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25">
    <w:nsid w:val="109603CB"/>
    <w:multiLevelType w:val="hybridMultilevel"/>
    <w:tmpl w:val="874E1BC8"/>
    <w:lvl w:ilvl="0" w:tplc="AA24AC08">
      <w:start w:val="1"/>
      <w:numFmt w:val="upperLetter"/>
      <w:lvlText w:val="%1."/>
      <w:lvlJc w:val="left"/>
      <w:pPr>
        <w:ind w:left="720" w:hanging="360"/>
      </w:pPr>
      <w:rPr>
        <w:rFonts w:ascii="Tahoma" w:hAnsi="Tahoma" w:cs="Tahoma"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1603091"/>
    <w:multiLevelType w:val="hybridMultilevel"/>
    <w:tmpl w:val="EEB8B294"/>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16A314D"/>
    <w:multiLevelType w:val="multilevel"/>
    <w:tmpl w:val="020E38B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nsid w:val="134B62F8"/>
    <w:multiLevelType w:val="hybridMultilevel"/>
    <w:tmpl w:val="C3D0A5D6"/>
    <w:lvl w:ilvl="0" w:tplc="A0C08C60">
      <w:start w:val="1"/>
      <w:numFmt w:val="decimal"/>
      <w:pStyle w:val="Ttulo5"/>
      <w:lvlText w:val="%1.1.1"/>
      <w:lvlJc w:val="left"/>
      <w:pPr>
        <w:ind w:left="2880" w:hanging="360"/>
      </w:pPr>
      <w:rPr>
        <w:rFonts w:hint="default"/>
      </w:rPr>
    </w:lvl>
    <w:lvl w:ilvl="1" w:tplc="040A0019" w:tentative="1">
      <w:start w:val="1"/>
      <w:numFmt w:val="lowerLetter"/>
      <w:lvlText w:val="%2."/>
      <w:lvlJc w:val="left"/>
      <w:pPr>
        <w:ind w:left="3600" w:hanging="360"/>
      </w:pPr>
    </w:lvl>
    <w:lvl w:ilvl="2" w:tplc="040A001B" w:tentative="1">
      <w:start w:val="1"/>
      <w:numFmt w:val="lowerRoman"/>
      <w:lvlText w:val="%3."/>
      <w:lvlJc w:val="right"/>
      <w:pPr>
        <w:ind w:left="4320" w:hanging="180"/>
      </w:pPr>
    </w:lvl>
    <w:lvl w:ilvl="3" w:tplc="040A000F" w:tentative="1">
      <w:start w:val="1"/>
      <w:numFmt w:val="decimal"/>
      <w:lvlText w:val="%4."/>
      <w:lvlJc w:val="left"/>
      <w:pPr>
        <w:ind w:left="5040" w:hanging="360"/>
      </w:pPr>
    </w:lvl>
    <w:lvl w:ilvl="4" w:tplc="040A0019" w:tentative="1">
      <w:start w:val="1"/>
      <w:numFmt w:val="lowerLetter"/>
      <w:lvlText w:val="%5."/>
      <w:lvlJc w:val="left"/>
      <w:pPr>
        <w:ind w:left="5760" w:hanging="360"/>
      </w:pPr>
    </w:lvl>
    <w:lvl w:ilvl="5" w:tplc="040A001B" w:tentative="1">
      <w:start w:val="1"/>
      <w:numFmt w:val="lowerRoman"/>
      <w:lvlText w:val="%6."/>
      <w:lvlJc w:val="right"/>
      <w:pPr>
        <w:ind w:left="6480" w:hanging="180"/>
      </w:pPr>
    </w:lvl>
    <w:lvl w:ilvl="6" w:tplc="040A000F" w:tentative="1">
      <w:start w:val="1"/>
      <w:numFmt w:val="decimal"/>
      <w:lvlText w:val="%7."/>
      <w:lvlJc w:val="left"/>
      <w:pPr>
        <w:ind w:left="7200" w:hanging="360"/>
      </w:pPr>
    </w:lvl>
    <w:lvl w:ilvl="7" w:tplc="040A0019" w:tentative="1">
      <w:start w:val="1"/>
      <w:numFmt w:val="lowerLetter"/>
      <w:lvlText w:val="%8."/>
      <w:lvlJc w:val="left"/>
      <w:pPr>
        <w:ind w:left="7920" w:hanging="360"/>
      </w:pPr>
    </w:lvl>
    <w:lvl w:ilvl="8" w:tplc="040A001B" w:tentative="1">
      <w:start w:val="1"/>
      <w:numFmt w:val="lowerRoman"/>
      <w:lvlText w:val="%9."/>
      <w:lvlJc w:val="right"/>
      <w:pPr>
        <w:ind w:left="8640" w:hanging="180"/>
      </w:pPr>
    </w:lvl>
  </w:abstractNum>
  <w:abstractNum w:abstractNumId="29">
    <w:nsid w:val="143E3F05"/>
    <w:multiLevelType w:val="singleLevel"/>
    <w:tmpl w:val="7FFFFFFF"/>
    <w:lvl w:ilvl="0">
      <w:start w:val="1"/>
      <w:numFmt w:val="lowerLetter"/>
      <w:lvlText w:val="%1)"/>
      <w:lvlJc w:val="left"/>
      <w:rPr>
        <w:rFonts w:ascii="Arial" w:hAnsi="Arial" w:cs="Arial" w:hint="default"/>
      </w:rPr>
    </w:lvl>
  </w:abstractNum>
  <w:abstractNum w:abstractNumId="30">
    <w:nsid w:val="14D13D05"/>
    <w:multiLevelType w:val="hybridMultilevel"/>
    <w:tmpl w:val="D83C218C"/>
    <w:lvl w:ilvl="0" w:tplc="59FEE6E4">
      <w:start w:val="1"/>
      <w:numFmt w:val="lowerLetter"/>
      <w:lvlText w:val="%1)"/>
      <w:lvlJc w:val="left"/>
      <w:pPr>
        <w:ind w:left="2487" w:hanging="360"/>
      </w:pPr>
      <w:rPr>
        <w:b/>
      </w:rPr>
    </w:lvl>
    <w:lvl w:ilvl="1" w:tplc="400A0019">
      <w:start w:val="1"/>
      <w:numFmt w:val="lowerLetter"/>
      <w:lvlText w:val="%2."/>
      <w:lvlJc w:val="left"/>
      <w:pPr>
        <w:ind w:left="3207" w:hanging="360"/>
      </w:pPr>
    </w:lvl>
    <w:lvl w:ilvl="2" w:tplc="400A001B">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31">
    <w:nsid w:val="176E057F"/>
    <w:multiLevelType w:val="hybridMultilevel"/>
    <w:tmpl w:val="FEAA45A0"/>
    <w:lvl w:ilvl="0" w:tplc="977ABA22">
      <w:start w:val="1"/>
      <w:numFmt w:val="bullet"/>
      <w:lvlText w:val=""/>
      <w:lvlJc w:val="left"/>
      <w:pPr>
        <w:ind w:left="1070" w:hanging="360"/>
      </w:pPr>
      <w:rPr>
        <w:rFonts w:ascii="Symbol" w:hAnsi="Symbol" w:hint="default"/>
        <w:b/>
        <w:sz w:val="22"/>
        <w:szCs w:val="22"/>
        <w:lang w:val="es-BO"/>
      </w:rPr>
    </w:lvl>
    <w:lvl w:ilvl="1" w:tplc="BB7E7350">
      <w:start w:val="1"/>
      <w:numFmt w:val="bullet"/>
      <w:lvlText w:val="o"/>
      <w:lvlJc w:val="left"/>
      <w:pPr>
        <w:ind w:left="1790" w:hanging="360"/>
      </w:pPr>
      <w:rPr>
        <w:rFonts w:ascii="Courier New" w:hAnsi="Courier New" w:cs="Courier New" w:hint="default"/>
      </w:rPr>
    </w:lvl>
    <w:lvl w:ilvl="2" w:tplc="44AAB9EC">
      <w:start w:val="1"/>
      <w:numFmt w:val="bullet"/>
      <w:lvlText w:val=""/>
      <w:lvlJc w:val="left"/>
      <w:pPr>
        <w:ind w:left="2510" w:hanging="360"/>
      </w:pPr>
      <w:rPr>
        <w:rFonts w:ascii="Wingdings" w:hAnsi="Wingdings" w:hint="default"/>
      </w:rPr>
    </w:lvl>
    <w:lvl w:ilvl="3" w:tplc="25B28A32" w:tentative="1">
      <w:start w:val="1"/>
      <w:numFmt w:val="bullet"/>
      <w:lvlText w:val=""/>
      <w:lvlJc w:val="left"/>
      <w:pPr>
        <w:ind w:left="3230" w:hanging="360"/>
      </w:pPr>
      <w:rPr>
        <w:rFonts w:ascii="Symbol" w:hAnsi="Symbol" w:hint="default"/>
      </w:rPr>
    </w:lvl>
    <w:lvl w:ilvl="4" w:tplc="0300548E" w:tentative="1">
      <w:start w:val="1"/>
      <w:numFmt w:val="bullet"/>
      <w:lvlText w:val="o"/>
      <w:lvlJc w:val="left"/>
      <w:pPr>
        <w:ind w:left="3950" w:hanging="360"/>
      </w:pPr>
      <w:rPr>
        <w:rFonts w:ascii="Courier New" w:hAnsi="Courier New" w:cs="Courier New" w:hint="default"/>
      </w:rPr>
    </w:lvl>
    <w:lvl w:ilvl="5" w:tplc="29A86412" w:tentative="1">
      <w:start w:val="1"/>
      <w:numFmt w:val="bullet"/>
      <w:lvlText w:val=""/>
      <w:lvlJc w:val="left"/>
      <w:pPr>
        <w:ind w:left="4670" w:hanging="360"/>
      </w:pPr>
      <w:rPr>
        <w:rFonts w:ascii="Wingdings" w:hAnsi="Wingdings" w:hint="default"/>
      </w:rPr>
    </w:lvl>
    <w:lvl w:ilvl="6" w:tplc="7348F070" w:tentative="1">
      <w:start w:val="1"/>
      <w:numFmt w:val="bullet"/>
      <w:lvlText w:val=""/>
      <w:lvlJc w:val="left"/>
      <w:pPr>
        <w:ind w:left="5390" w:hanging="360"/>
      </w:pPr>
      <w:rPr>
        <w:rFonts w:ascii="Symbol" w:hAnsi="Symbol" w:hint="default"/>
      </w:rPr>
    </w:lvl>
    <w:lvl w:ilvl="7" w:tplc="B6020D2C" w:tentative="1">
      <w:start w:val="1"/>
      <w:numFmt w:val="bullet"/>
      <w:lvlText w:val="o"/>
      <w:lvlJc w:val="left"/>
      <w:pPr>
        <w:ind w:left="6110" w:hanging="360"/>
      </w:pPr>
      <w:rPr>
        <w:rFonts w:ascii="Courier New" w:hAnsi="Courier New" w:cs="Courier New" w:hint="default"/>
      </w:rPr>
    </w:lvl>
    <w:lvl w:ilvl="8" w:tplc="D59C5728" w:tentative="1">
      <w:start w:val="1"/>
      <w:numFmt w:val="bullet"/>
      <w:lvlText w:val=""/>
      <w:lvlJc w:val="left"/>
      <w:pPr>
        <w:ind w:left="6830" w:hanging="360"/>
      </w:pPr>
      <w:rPr>
        <w:rFonts w:ascii="Wingdings" w:hAnsi="Wingdings" w:hint="default"/>
      </w:rPr>
    </w:lvl>
  </w:abstractNum>
  <w:abstractNum w:abstractNumId="32">
    <w:nsid w:val="179E3F05"/>
    <w:multiLevelType w:val="hybridMultilevel"/>
    <w:tmpl w:val="D04A387C"/>
    <w:lvl w:ilvl="0" w:tplc="49B6322E">
      <w:start w:val="1"/>
      <w:numFmt w:val="decimal"/>
      <w:lvlText w:val="%1."/>
      <w:lvlJc w:val="left"/>
      <w:pPr>
        <w:ind w:left="1069" w:hanging="360"/>
      </w:pPr>
      <w:rPr>
        <w:rFonts w:ascii="Tahoma" w:hAnsi="Tahoma" w:cs="Tahoma" w:hint="default"/>
        <w:sz w:val="22"/>
        <w:szCs w:val="22"/>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3">
    <w:nsid w:val="18495122"/>
    <w:multiLevelType w:val="multilevel"/>
    <w:tmpl w:val="785245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97421E4"/>
    <w:multiLevelType w:val="multilevel"/>
    <w:tmpl w:val="785245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19E62FE6"/>
    <w:multiLevelType w:val="hybridMultilevel"/>
    <w:tmpl w:val="C2607C6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8C10A8C0">
      <w:start w:val="1"/>
      <w:numFmt w:val="lowerRoman"/>
      <w:lvlText w:val="%3."/>
      <w:lvlJc w:val="right"/>
      <w:pPr>
        <w:ind w:left="2160" w:hanging="180"/>
      </w:pPr>
      <w:rPr>
        <w:b w:val="0"/>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1B246333"/>
    <w:multiLevelType w:val="hybridMultilevel"/>
    <w:tmpl w:val="3D6E22D4"/>
    <w:lvl w:ilvl="0" w:tplc="7AEC4738">
      <w:start w:val="1"/>
      <w:numFmt w:val="lowerLetter"/>
      <w:lvlText w:val="%1)"/>
      <w:lvlJc w:val="left"/>
      <w:pPr>
        <w:ind w:left="1429" w:hanging="360"/>
      </w:pPr>
      <w:rPr>
        <w:rFonts w:ascii="Tahoma" w:eastAsia="Times New Roman" w:hAnsi="Tahoma" w:cs="Tahoma" w:hint="default"/>
        <w:b/>
        <w:sz w:val="22"/>
        <w:szCs w:val="22"/>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7">
    <w:nsid w:val="1B4E452E"/>
    <w:multiLevelType w:val="multilevel"/>
    <w:tmpl w:val="9814AD78"/>
    <w:lvl w:ilvl="0">
      <w:start w:val="2"/>
      <w:numFmt w:val="decimal"/>
      <w:lvlText w:val="%1."/>
      <w:lvlJc w:val="left"/>
      <w:pPr>
        <w:ind w:left="450" w:hanging="450"/>
      </w:pPr>
      <w:rPr>
        <w:rFonts w:hint="default"/>
      </w:rPr>
    </w:lvl>
    <w:lvl w:ilvl="1">
      <w:start w:val="1"/>
      <w:numFmt w:val="decimal"/>
      <w:pStyle w:val="Estilo2"/>
      <w:lvlText w:val="%1.%2."/>
      <w:lvlJc w:val="left"/>
      <w:pPr>
        <w:ind w:left="2079" w:hanging="720"/>
      </w:pPr>
      <w:rPr>
        <w:rFonts w:hint="default"/>
      </w:rPr>
    </w:lvl>
    <w:lvl w:ilvl="2">
      <w:start w:val="1"/>
      <w:numFmt w:val="decimal"/>
      <w:lvlText w:val="%1.%2.%3."/>
      <w:lvlJc w:val="left"/>
      <w:pPr>
        <w:ind w:left="3798" w:hanging="108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876" w:hanging="1440"/>
      </w:pPr>
      <w:rPr>
        <w:rFonts w:hint="default"/>
      </w:rPr>
    </w:lvl>
    <w:lvl w:ilvl="5">
      <w:start w:val="1"/>
      <w:numFmt w:val="decimal"/>
      <w:lvlText w:val="%1.%2.%3.%4.%5.%6."/>
      <w:lvlJc w:val="left"/>
      <w:pPr>
        <w:ind w:left="8595" w:hanging="1800"/>
      </w:pPr>
      <w:rPr>
        <w:rFonts w:hint="default"/>
      </w:rPr>
    </w:lvl>
    <w:lvl w:ilvl="6">
      <w:start w:val="1"/>
      <w:numFmt w:val="decimal"/>
      <w:lvlText w:val="%1.%2.%3.%4.%5.%6.%7."/>
      <w:lvlJc w:val="left"/>
      <w:pPr>
        <w:ind w:left="9954" w:hanging="1800"/>
      </w:pPr>
      <w:rPr>
        <w:rFonts w:hint="default"/>
      </w:rPr>
    </w:lvl>
    <w:lvl w:ilvl="7">
      <w:start w:val="1"/>
      <w:numFmt w:val="decimal"/>
      <w:lvlText w:val="%1.%2.%3.%4.%5.%6.%7.%8."/>
      <w:lvlJc w:val="left"/>
      <w:pPr>
        <w:ind w:left="11673" w:hanging="2160"/>
      </w:pPr>
      <w:rPr>
        <w:rFonts w:hint="default"/>
      </w:rPr>
    </w:lvl>
    <w:lvl w:ilvl="8">
      <w:start w:val="1"/>
      <w:numFmt w:val="decimal"/>
      <w:lvlText w:val="%1.%2.%3.%4.%5.%6.%7.%8.%9."/>
      <w:lvlJc w:val="left"/>
      <w:pPr>
        <w:ind w:left="13392" w:hanging="2520"/>
      </w:pPr>
      <w:rPr>
        <w:rFonts w:hint="default"/>
      </w:rPr>
    </w:lvl>
  </w:abstractNum>
  <w:abstractNum w:abstractNumId="38">
    <w:nsid w:val="1C006991"/>
    <w:multiLevelType w:val="hybridMultilevel"/>
    <w:tmpl w:val="0144E348"/>
    <w:lvl w:ilvl="0" w:tplc="E0A832E2">
      <w:start w:val="1"/>
      <w:numFmt w:val="lowerLetter"/>
      <w:lvlText w:val="%1)"/>
      <w:lvlJc w:val="left"/>
      <w:pPr>
        <w:ind w:left="1429" w:hanging="360"/>
      </w:pPr>
      <w:rPr>
        <w:rFonts w:ascii="Tahoma" w:eastAsia="Times New Roman" w:hAnsi="Tahoma" w:cs="Tahoma" w:hint="default"/>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39">
    <w:nsid w:val="1D044A84"/>
    <w:multiLevelType w:val="hybridMultilevel"/>
    <w:tmpl w:val="29E48BEE"/>
    <w:lvl w:ilvl="0" w:tplc="AFACD410">
      <w:start w:val="1"/>
      <w:numFmt w:val="upperLetter"/>
      <w:lvlText w:val="%1."/>
      <w:lvlJc w:val="left"/>
      <w:pPr>
        <w:ind w:left="720" w:hanging="360"/>
      </w:pPr>
      <w:rPr>
        <w:rFonts w:ascii="Tahoma" w:hAnsi="Tahoma" w:cs="Tahoma"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1DB3094F"/>
    <w:multiLevelType w:val="hybridMultilevel"/>
    <w:tmpl w:val="0524ABDC"/>
    <w:lvl w:ilvl="0" w:tplc="8F3A0CDC">
      <w:start w:val="1"/>
      <w:numFmt w:val="lowerLetter"/>
      <w:lvlText w:val="%1)"/>
      <w:lvlJc w:val="left"/>
      <w:pPr>
        <w:ind w:left="1429" w:hanging="360"/>
      </w:pPr>
      <w:rPr>
        <w:rFonts w:ascii="Tahoma" w:eastAsia="Times New Roman" w:hAnsi="Tahoma" w:cs="Tahoma"/>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1">
    <w:nsid w:val="1ED57F97"/>
    <w:multiLevelType w:val="hybridMultilevel"/>
    <w:tmpl w:val="146CE55C"/>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2">
    <w:nsid w:val="20ED4C30"/>
    <w:multiLevelType w:val="multilevel"/>
    <w:tmpl w:val="F402943A"/>
    <w:lvl w:ilvl="0">
      <w:start w:val="1"/>
      <w:numFmt w:val="decimal"/>
      <w:lvlText w:val="%1."/>
      <w:lvlJc w:val="left"/>
      <w:pPr>
        <w:ind w:left="360" w:hanging="360"/>
      </w:pPr>
      <w:rPr>
        <w:rFonts w:ascii="Tahoma" w:hAnsi="Tahoma" w:cs="Tahoma" w:hint="default"/>
        <w:b/>
        <w:sz w:val="22"/>
        <w:szCs w:val="22"/>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21602436"/>
    <w:multiLevelType w:val="hybridMultilevel"/>
    <w:tmpl w:val="D0F00410"/>
    <w:lvl w:ilvl="0" w:tplc="400A0001">
      <w:start w:val="1"/>
      <w:numFmt w:val="bullet"/>
      <w:lvlText w:val=""/>
      <w:lvlJc w:val="left"/>
      <w:pPr>
        <w:ind w:left="2591" w:hanging="360"/>
      </w:pPr>
      <w:rPr>
        <w:rFonts w:ascii="Symbol" w:hAnsi="Symbol" w:hint="default"/>
      </w:rPr>
    </w:lvl>
    <w:lvl w:ilvl="1" w:tplc="400A0003" w:tentative="1">
      <w:start w:val="1"/>
      <w:numFmt w:val="bullet"/>
      <w:lvlText w:val="o"/>
      <w:lvlJc w:val="left"/>
      <w:pPr>
        <w:ind w:left="3311" w:hanging="360"/>
      </w:pPr>
      <w:rPr>
        <w:rFonts w:ascii="Courier New" w:hAnsi="Courier New" w:cs="Courier New" w:hint="default"/>
      </w:rPr>
    </w:lvl>
    <w:lvl w:ilvl="2" w:tplc="400A0005" w:tentative="1">
      <w:start w:val="1"/>
      <w:numFmt w:val="bullet"/>
      <w:lvlText w:val=""/>
      <w:lvlJc w:val="left"/>
      <w:pPr>
        <w:ind w:left="4031" w:hanging="360"/>
      </w:pPr>
      <w:rPr>
        <w:rFonts w:ascii="Wingdings" w:hAnsi="Wingdings" w:hint="default"/>
      </w:rPr>
    </w:lvl>
    <w:lvl w:ilvl="3" w:tplc="400A0001" w:tentative="1">
      <w:start w:val="1"/>
      <w:numFmt w:val="bullet"/>
      <w:lvlText w:val=""/>
      <w:lvlJc w:val="left"/>
      <w:pPr>
        <w:ind w:left="4751" w:hanging="360"/>
      </w:pPr>
      <w:rPr>
        <w:rFonts w:ascii="Symbol" w:hAnsi="Symbol" w:hint="default"/>
      </w:rPr>
    </w:lvl>
    <w:lvl w:ilvl="4" w:tplc="400A0003" w:tentative="1">
      <w:start w:val="1"/>
      <w:numFmt w:val="bullet"/>
      <w:lvlText w:val="o"/>
      <w:lvlJc w:val="left"/>
      <w:pPr>
        <w:ind w:left="5471" w:hanging="360"/>
      </w:pPr>
      <w:rPr>
        <w:rFonts w:ascii="Courier New" w:hAnsi="Courier New" w:cs="Courier New" w:hint="default"/>
      </w:rPr>
    </w:lvl>
    <w:lvl w:ilvl="5" w:tplc="400A0005" w:tentative="1">
      <w:start w:val="1"/>
      <w:numFmt w:val="bullet"/>
      <w:lvlText w:val=""/>
      <w:lvlJc w:val="left"/>
      <w:pPr>
        <w:ind w:left="6191" w:hanging="360"/>
      </w:pPr>
      <w:rPr>
        <w:rFonts w:ascii="Wingdings" w:hAnsi="Wingdings" w:hint="default"/>
      </w:rPr>
    </w:lvl>
    <w:lvl w:ilvl="6" w:tplc="400A0001" w:tentative="1">
      <w:start w:val="1"/>
      <w:numFmt w:val="bullet"/>
      <w:lvlText w:val=""/>
      <w:lvlJc w:val="left"/>
      <w:pPr>
        <w:ind w:left="6911" w:hanging="360"/>
      </w:pPr>
      <w:rPr>
        <w:rFonts w:ascii="Symbol" w:hAnsi="Symbol" w:hint="default"/>
      </w:rPr>
    </w:lvl>
    <w:lvl w:ilvl="7" w:tplc="400A0003" w:tentative="1">
      <w:start w:val="1"/>
      <w:numFmt w:val="bullet"/>
      <w:lvlText w:val="o"/>
      <w:lvlJc w:val="left"/>
      <w:pPr>
        <w:ind w:left="7631" w:hanging="360"/>
      </w:pPr>
      <w:rPr>
        <w:rFonts w:ascii="Courier New" w:hAnsi="Courier New" w:cs="Courier New" w:hint="default"/>
      </w:rPr>
    </w:lvl>
    <w:lvl w:ilvl="8" w:tplc="400A0005" w:tentative="1">
      <w:start w:val="1"/>
      <w:numFmt w:val="bullet"/>
      <w:lvlText w:val=""/>
      <w:lvlJc w:val="left"/>
      <w:pPr>
        <w:ind w:left="8351" w:hanging="360"/>
      </w:pPr>
      <w:rPr>
        <w:rFonts w:ascii="Wingdings" w:hAnsi="Wingdings" w:hint="default"/>
      </w:rPr>
    </w:lvl>
  </w:abstractNum>
  <w:abstractNum w:abstractNumId="44">
    <w:nsid w:val="2220607A"/>
    <w:multiLevelType w:val="hybridMultilevel"/>
    <w:tmpl w:val="DF44B044"/>
    <w:lvl w:ilvl="0" w:tplc="400A0017">
      <w:start w:val="1"/>
      <w:numFmt w:val="lowerLetter"/>
      <w:lvlText w:val="%1)"/>
      <w:lvlJc w:val="left"/>
      <w:pPr>
        <w:ind w:left="2705" w:hanging="360"/>
      </w:pPr>
    </w:lvl>
    <w:lvl w:ilvl="1" w:tplc="400A0019" w:tentative="1">
      <w:start w:val="1"/>
      <w:numFmt w:val="lowerLetter"/>
      <w:lvlText w:val="%2."/>
      <w:lvlJc w:val="left"/>
      <w:pPr>
        <w:ind w:left="3425" w:hanging="360"/>
      </w:pPr>
    </w:lvl>
    <w:lvl w:ilvl="2" w:tplc="400A001B" w:tentative="1">
      <w:start w:val="1"/>
      <w:numFmt w:val="lowerRoman"/>
      <w:lvlText w:val="%3."/>
      <w:lvlJc w:val="right"/>
      <w:pPr>
        <w:ind w:left="4145" w:hanging="180"/>
      </w:pPr>
    </w:lvl>
    <w:lvl w:ilvl="3" w:tplc="400A000F" w:tentative="1">
      <w:start w:val="1"/>
      <w:numFmt w:val="decimal"/>
      <w:lvlText w:val="%4."/>
      <w:lvlJc w:val="left"/>
      <w:pPr>
        <w:ind w:left="4865" w:hanging="360"/>
      </w:pPr>
    </w:lvl>
    <w:lvl w:ilvl="4" w:tplc="400A0019" w:tentative="1">
      <w:start w:val="1"/>
      <w:numFmt w:val="lowerLetter"/>
      <w:lvlText w:val="%5."/>
      <w:lvlJc w:val="left"/>
      <w:pPr>
        <w:ind w:left="5585" w:hanging="360"/>
      </w:pPr>
    </w:lvl>
    <w:lvl w:ilvl="5" w:tplc="400A001B" w:tentative="1">
      <w:start w:val="1"/>
      <w:numFmt w:val="lowerRoman"/>
      <w:lvlText w:val="%6."/>
      <w:lvlJc w:val="right"/>
      <w:pPr>
        <w:ind w:left="6305" w:hanging="180"/>
      </w:pPr>
    </w:lvl>
    <w:lvl w:ilvl="6" w:tplc="400A000F" w:tentative="1">
      <w:start w:val="1"/>
      <w:numFmt w:val="decimal"/>
      <w:lvlText w:val="%7."/>
      <w:lvlJc w:val="left"/>
      <w:pPr>
        <w:ind w:left="7025" w:hanging="360"/>
      </w:pPr>
    </w:lvl>
    <w:lvl w:ilvl="7" w:tplc="400A0019" w:tentative="1">
      <w:start w:val="1"/>
      <w:numFmt w:val="lowerLetter"/>
      <w:lvlText w:val="%8."/>
      <w:lvlJc w:val="left"/>
      <w:pPr>
        <w:ind w:left="7745" w:hanging="360"/>
      </w:pPr>
    </w:lvl>
    <w:lvl w:ilvl="8" w:tplc="400A001B" w:tentative="1">
      <w:start w:val="1"/>
      <w:numFmt w:val="lowerRoman"/>
      <w:lvlText w:val="%9."/>
      <w:lvlJc w:val="right"/>
      <w:pPr>
        <w:ind w:left="8465" w:hanging="180"/>
      </w:pPr>
    </w:lvl>
  </w:abstractNum>
  <w:abstractNum w:abstractNumId="45">
    <w:nsid w:val="227773E7"/>
    <w:multiLevelType w:val="multilevel"/>
    <w:tmpl w:val="16EC9E32"/>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2007" w:hanging="108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46">
    <w:nsid w:val="233F71EF"/>
    <w:multiLevelType w:val="multilevel"/>
    <w:tmpl w:val="5E58C3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24FF0233"/>
    <w:multiLevelType w:val="multilevel"/>
    <w:tmpl w:val="5FB4EB76"/>
    <w:lvl w:ilvl="0">
      <w:start w:val="2"/>
      <w:numFmt w:val="decimal"/>
      <w:lvlText w:val="%1."/>
      <w:lvlJc w:val="left"/>
      <w:pPr>
        <w:ind w:left="360" w:hanging="360"/>
      </w:pPr>
      <w:rPr>
        <w:rFonts w:hint="default"/>
      </w:rPr>
    </w:lvl>
    <w:lvl w:ilvl="1">
      <w:start w:val="1"/>
      <w:numFmt w:val="decimal"/>
      <w:lvlText w:val="%1.%2."/>
      <w:lvlJc w:val="left"/>
      <w:pPr>
        <w:ind w:left="1701" w:hanging="510"/>
      </w:pPr>
      <w:rPr>
        <w:rFonts w:hint="default"/>
        <w:b/>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48">
    <w:nsid w:val="25087069"/>
    <w:multiLevelType w:val="hybridMultilevel"/>
    <w:tmpl w:val="7766FF30"/>
    <w:lvl w:ilvl="0" w:tplc="EA5C4F3A">
      <w:start w:val="1"/>
      <w:numFmt w:val="bullet"/>
      <w:lvlText w:val=""/>
      <w:lvlJc w:val="left"/>
      <w:pPr>
        <w:ind w:left="720" w:hanging="360"/>
      </w:pPr>
      <w:rPr>
        <w:rFonts w:ascii="Symbol" w:hAnsi="Symbol" w:hint="default"/>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6E30BC3"/>
    <w:multiLevelType w:val="hybridMultilevel"/>
    <w:tmpl w:val="4AE464D8"/>
    <w:lvl w:ilvl="0" w:tplc="0D9C7E7C">
      <w:start w:val="1"/>
      <w:numFmt w:val="upperLetter"/>
      <w:lvlText w:val="%1."/>
      <w:lvlJc w:val="left"/>
      <w:pPr>
        <w:ind w:left="720" w:hanging="360"/>
      </w:pPr>
      <w:rPr>
        <w:rFonts w:ascii="Tahoma" w:hAnsi="Tahoma" w:cs="Tahoma" w:hint="default"/>
        <w:sz w:val="22"/>
        <w:szCs w:val="22"/>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50">
    <w:nsid w:val="274F4A65"/>
    <w:multiLevelType w:val="multilevel"/>
    <w:tmpl w:val="98CC6774"/>
    <w:lvl w:ilvl="0">
      <w:start w:val="1"/>
      <w:numFmt w:val="decimal"/>
      <w:lvlText w:val="%1"/>
      <w:lvlJc w:val="left"/>
      <w:pPr>
        <w:ind w:left="360" w:hanging="360"/>
      </w:pPr>
      <w:rPr>
        <w:rFonts w:hint="default"/>
      </w:rPr>
    </w:lvl>
    <w:lvl w:ilvl="1">
      <w:start w:val="2"/>
      <w:numFmt w:val="decimal"/>
      <w:lvlText w:val="%1.%2"/>
      <w:lvlJc w:val="left"/>
      <w:pPr>
        <w:ind w:left="252" w:hanging="360"/>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576" w:hanging="1440"/>
      </w:pPr>
      <w:rPr>
        <w:rFonts w:hint="default"/>
      </w:rPr>
    </w:lvl>
  </w:abstractNum>
  <w:abstractNum w:abstractNumId="51">
    <w:nsid w:val="2769301F"/>
    <w:multiLevelType w:val="hybridMultilevel"/>
    <w:tmpl w:val="478EA3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27773976"/>
    <w:multiLevelType w:val="hybridMultilevel"/>
    <w:tmpl w:val="4BF2E46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3">
    <w:nsid w:val="27AE059E"/>
    <w:multiLevelType w:val="hybridMultilevel"/>
    <w:tmpl w:val="4AE464D8"/>
    <w:lvl w:ilvl="0" w:tplc="0D9C7E7C">
      <w:start w:val="1"/>
      <w:numFmt w:val="upperLetter"/>
      <w:lvlText w:val="%1."/>
      <w:lvlJc w:val="left"/>
      <w:pPr>
        <w:ind w:left="720" w:hanging="360"/>
      </w:pPr>
      <w:rPr>
        <w:rFonts w:ascii="Tahoma" w:hAnsi="Tahoma" w:cs="Tahoma" w:hint="default"/>
        <w:sz w:val="22"/>
        <w:szCs w:val="22"/>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54">
    <w:nsid w:val="27FF2BA2"/>
    <w:multiLevelType w:val="hybridMultilevel"/>
    <w:tmpl w:val="1CF648D2"/>
    <w:lvl w:ilvl="0" w:tplc="332EC8DC">
      <w:start w:val="1"/>
      <w:numFmt w:val="decimal"/>
      <w:lvlText w:val="%1."/>
      <w:lvlJc w:val="left"/>
      <w:pPr>
        <w:ind w:left="1069" w:hanging="360"/>
      </w:pPr>
      <w:rPr>
        <w:rFonts w:ascii="Tahoma" w:hAnsi="Tahoma" w:cs="Tahoma" w:hint="default"/>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5">
    <w:nsid w:val="2B5A48D2"/>
    <w:multiLevelType w:val="hybridMultilevel"/>
    <w:tmpl w:val="93F006D6"/>
    <w:lvl w:ilvl="0" w:tplc="B246C3F2">
      <w:start w:val="1"/>
      <w:numFmt w:val="decimal"/>
      <w:lvlText w:val="%1."/>
      <w:lvlJc w:val="left"/>
      <w:pPr>
        <w:ind w:left="1069" w:hanging="360"/>
      </w:pPr>
      <w:rPr>
        <w:rFonts w:ascii="Times New Roman" w:hAnsi="Times New Roman" w:cs="Times New Roman" w:hint="default"/>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56">
    <w:nsid w:val="2CA33066"/>
    <w:multiLevelType w:val="hybridMultilevel"/>
    <w:tmpl w:val="7DEE92F8"/>
    <w:lvl w:ilvl="0" w:tplc="41EED9D0">
      <w:start w:val="1"/>
      <w:numFmt w:val="lowerLetter"/>
      <w:lvlText w:val="%1)"/>
      <w:lvlJc w:val="left"/>
      <w:pPr>
        <w:ind w:left="2484" w:hanging="36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7">
    <w:nsid w:val="2D4F6F9F"/>
    <w:multiLevelType w:val="hybridMultilevel"/>
    <w:tmpl w:val="05946652"/>
    <w:lvl w:ilvl="0" w:tplc="400A0001">
      <w:start w:val="1"/>
      <w:numFmt w:val="bullet"/>
      <w:lvlText w:val=""/>
      <w:lvlJc w:val="left"/>
      <w:pPr>
        <w:ind w:left="737" w:hanging="360"/>
      </w:pPr>
      <w:rPr>
        <w:rFonts w:ascii="Symbol" w:hAnsi="Symbol" w:hint="default"/>
      </w:rPr>
    </w:lvl>
    <w:lvl w:ilvl="1" w:tplc="400A0003" w:tentative="1">
      <w:start w:val="1"/>
      <w:numFmt w:val="bullet"/>
      <w:lvlText w:val="o"/>
      <w:lvlJc w:val="left"/>
      <w:pPr>
        <w:ind w:left="1457" w:hanging="360"/>
      </w:pPr>
      <w:rPr>
        <w:rFonts w:ascii="Courier New" w:hAnsi="Courier New" w:cs="Courier New" w:hint="default"/>
      </w:rPr>
    </w:lvl>
    <w:lvl w:ilvl="2" w:tplc="400A0005" w:tentative="1">
      <w:start w:val="1"/>
      <w:numFmt w:val="bullet"/>
      <w:lvlText w:val=""/>
      <w:lvlJc w:val="left"/>
      <w:pPr>
        <w:ind w:left="2177" w:hanging="360"/>
      </w:pPr>
      <w:rPr>
        <w:rFonts w:ascii="Wingdings" w:hAnsi="Wingdings" w:hint="default"/>
      </w:rPr>
    </w:lvl>
    <w:lvl w:ilvl="3" w:tplc="400A0001" w:tentative="1">
      <w:start w:val="1"/>
      <w:numFmt w:val="bullet"/>
      <w:lvlText w:val=""/>
      <w:lvlJc w:val="left"/>
      <w:pPr>
        <w:ind w:left="2897" w:hanging="360"/>
      </w:pPr>
      <w:rPr>
        <w:rFonts w:ascii="Symbol" w:hAnsi="Symbol" w:hint="default"/>
      </w:rPr>
    </w:lvl>
    <w:lvl w:ilvl="4" w:tplc="400A0003" w:tentative="1">
      <w:start w:val="1"/>
      <w:numFmt w:val="bullet"/>
      <w:lvlText w:val="o"/>
      <w:lvlJc w:val="left"/>
      <w:pPr>
        <w:ind w:left="3617" w:hanging="360"/>
      </w:pPr>
      <w:rPr>
        <w:rFonts w:ascii="Courier New" w:hAnsi="Courier New" w:cs="Courier New" w:hint="default"/>
      </w:rPr>
    </w:lvl>
    <w:lvl w:ilvl="5" w:tplc="400A0005" w:tentative="1">
      <w:start w:val="1"/>
      <w:numFmt w:val="bullet"/>
      <w:lvlText w:val=""/>
      <w:lvlJc w:val="left"/>
      <w:pPr>
        <w:ind w:left="4337" w:hanging="360"/>
      </w:pPr>
      <w:rPr>
        <w:rFonts w:ascii="Wingdings" w:hAnsi="Wingdings" w:hint="default"/>
      </w:rPr>
    </w:lvl>
    <w:lvl w:ilvl="6" w:tplc="400A0001" w:tentative="1">
      <w:start w:val="1"/>
      <w:numFmt w:val="bullet"/>
      <w:lvlText w:val=""/>
      <w:lvlJc w:val="left"/>
      <w:pPr>
        <w:ind w:left="5057" w:hanging="360"/>
      </w:pPr>
      <w:rPr>
        <w:rFonts w:ascii="Symbol" w:hAnsi="Symbol" w:hint="default"/>
      </w:rPr>
    </w:lvl>
    <w:lvl w:ilvl="7" w:tplc="400A0003" w:tentative="1">
      <w:start w:val="1"/>
      <w:numFmt w:val="bullet"/>
      <w:lvlText w:val="o"/>
      <w:lvlJc w:val="left"/>
      <w:pPr>
        <w:ind w:left="5777" w:hanging="360"/>
      </w:pPr>
      <w:rPr>
        <w:rFonts w:ascii="Courier New" w:hAnsi="Courier New" w:cs="Courier New" w:hint="default"/>
      </w:rPr>
    </w:lvl>
    <w:lvl w:ilvl="8" w:tplc="400A0005" w:tentative="1">
      <w:start w:val="1"/>
      <w:numFmt w:val="bullet"/>
      <w:lvlText w:val=""/>
      <w:lvlJc w:val="left"/>
      <w:pPr>
        <w:ind w:left="6497" w:hanging="360"/>
      </w:pPr>
      <w:rPr>
        <w:rFonts w:ascii="Wingdings" w:hAnsi="Wingdings" w:hint="default"/>
      </w:rPr>
    </w:lvl>
  </w:abstractNum>
  <w:abstractNum w:abstractNumId="58">
    <w:nsid w:val="2E6E6511"/>
    <w:multiLevelType w:val="multilevel"/>
    <w:tmpl w:val="0EB21A6A"/>
    <w:lvl w:ilvl="0">
      <w:start w:val="6"/>
      <w:numFmt w:val="decimal"/>
      <w:lvlText w:val="%1"/>
      <w:lvlJc w:val="left"/>
      <w:pPr>
        <w:ind w:left="375" w:hanging="375"/>
      </w:pPr>
      <w:rPr>
        <w:rFonts w:hint="default"/>
      </w:rPr>
    </w:lvl>
    <w:lvl w:ilvl="1">
      <w:start w:val="1"/>
      <w:numFmt w:val="decimal"/>
      <w:lvlText w:val="%1.%2"/>
      <w:lvlJc w:val="left"/>
      <w:pPr>
        <w:ind w:left="2421"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6128" w:hanging="2520"/>
      </w:pPr>
      <w:rPr>
        <w:rFonts w:hint="default"/>
      </w:rPr>
    </w:lvl>
  </w:abstractNum>
  <w:abstractNum w:abstractNumId="59">
    <w:nsid w:val="2EA773F8"/>
    <w:multiLevelType w:val="hybridMultilevel"/>
    <w:tmpl w:val="8A0696FA"/>
    <w:lvl w:ilvl="0" w:tplc="3CD2BA46">
      <w:start w:val="3"/>
      <w:numFmt w:val="bullet"/>
      <w:lvlText w:val=""/>
      <w:lvlJc w:val="left"/>
      <w:pPr>
        <w:ind w:left="1776" w:hanging="360"/>
      </w:pPr>
      <w:rPr>
        <w:rFonts w:ascii="Symbol" w:eastAsia="Times New Roman" w:hAnsi="Symbol" w:cs="Times New Roman"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0">
    <w:nsid w:val="30091294"/>
    <w:multiLevelType w:val="hybridMultilevel"/>
    <w:tmpl w:val="D17E492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61">
    <w:nsid w:val="35757ABD"/>
    <w:multiLevelType w:val="hybridMultilevel"/>
    <w:tmpl w:val="0DA4CE54"/>
    <w:lvl w:ilvl="0" w:tplc="400A0017">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366753DB"/>
    <w:multiLevelType w:val="multilevel"/>
    <w:tmpl w:val="E072F8C4"/>
    <w:lvl w:ilvl="0">
      <w:start w:val="3"/>
      <w:numFmt w:val="decimal"/>
      <w:lvlText w:val="%1"/>
      <w:lvlJc w:val="left"/>
      <w:pPr>
        <w:ind w:left="360" w:hanging="360"/>
      </w:pPr>
      <w:rPr>
        <w:rFonts w:hint="default"/>
      </w:rPr>
    </w:lvl>
    <w:lvl w:ilvl="1">
      <w:start w:val="1"/>
      <w:numFmt w:val="decimal"/>
      <w:lvlText w:val="%1.%2"/>
      <w:lvlJc w:val="left"/>
      <w:pPr>
        <w:ind w:left="2345" w:hanging="360"/>
      </w:pPr>
      <w:rPr>
        <w:rFonts w:ascii="Tahoma" w:hAnsi="Tahoma" w:cs="Tahoma" w:hint="default"/>
        <w:b w:val="0"/>
        <w:sz w:val="22"/>
        <w:szCs w:val="22"/>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680" w:hanging="1800"/>
      </w:pPr>
      <w:rPr>
        <w:rFonts w:hint="default"/>
      </w:rPr>
    </w:lvl>
  </w:abstractNum>
  <w:abstractNum w:abstractNumId="63">
    <w:nsid w:val="367F72CC"/>
    <w:multiLevelType w:val="hybridMultilevel"/>
    <w:tmpl w:val="87E02F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36EC348C"/>
    <w:multiLevelType w:val="multilevel"/>
    <w:tmpl w:val="B7907DB0"/>
    <w:lvl w:ilvl="0">
      <w:start w:val="1"/>
      <w:numFmt w:val="decimal"/>
      <w:lvlText w:val="%1"/>
      <w:lvlJc w:val="left"/>
      <w:pPr>
        <w:ind w:left="1083" w:hanging="375"/>
      </w:pPr>
      <w:rPr>
        <w:rFonts w:hint="default"/>
      </w:rPr>
    </w:lvl>
    <w:lvl w:ilvl="1">
      <w:start w:val="1"/>
      <w:numFmt w:val="decimal"/>
      <w:lvlText w:val="%1.%2"/>
      <w:lvlJc w:val="left"/>
      <w:pPr>
        <w:ind w:left="2868" w:hanging="720"/>
      </w:pPr>
      <w:rPr>
        <w:rFonts w:hint="default"/>
      </w:rPr>
    </w:lvl>
    <w:lvl w:ilvl="2">
      <w:start w:val="1"/>
      <w:numFmt w:val="decimal"/>
      <w:lvlText w:val="%1.%2.%3"/>
      <w:lvlJc w:val="left"/>
      <w:pPr>
        <w:ind w:left="4308" w:hanging="720"/>
      </w:pPr>
      <w:rPr>
        <w:rFonts w:hint="default"/>
      </w:rPr>
    </w:lvl>
    <w:lvl w:ilvl="3">
      <w:start w:val="1"/>
      <w:numFmt w:val="decimal"/>
      <w:lvlText w:val="%1.%2.%3.%4"/>
      <w:lvlJc w:val="left"/>
      <w:pPr>
        <w:ind w:left="6108" w:hanging="1080"/>
      </w:pPr>
      <w:rPr>
        <w:rFonts w:hint="default"/>
      </w:rPr>
    </w:lvl>
    <w:lvl w:ilvl="4">
      <w:start w:val="1"/>
      <w:numFmt w:val="decimal"/>
      <w:lvlText w:val="%1.%2.%3.%4.%5"/>
      <w:lvlJc w:val="left"/>
      <w:pPr>
        <w:ind w:left="7908" w:hanging="1440"/>
      </w:pPr>
      <w:rPr>
        <w:rFonts w:hint="default"/>
      </w:rPr>
    </w:lvl>
    <w:lvl w:ilvl="5">
      <w:start w:val="1"/>
      <w:numFmt w:val="decimal"/>
      <w:lvlText w:val="%1.%2.%3.%4.%5.%6"/>
      <w:lvlJc w:val="left"/>
      <w:pPr>
        <w:ind w:left="9348" w:hanging="1440"/>
      </w:pPr>
      <w:rPr>
        <w:rFonts w:hint="default"/>
      </w:rPr>
    </w:lvl>
    <w:lvl w:ilvl="6">
      <w:start w:val="1"/>
      <w:numFmt w:val="decimal"/>
      <w:lvlText w:val="%1.%2.%3.%4.%5.%6.%7"/>
      <w:lvlJc w:val="left"/>
      <w:pPr>
        <w:ind w:left="11148" w:hanging="1800"/>
      </w:pPr>
      <w:rPr>
        <w:rFonts w:hint="default"/>
      </w:rPr>
    </w:lvl>
    <w:lvl w:ilvl="7">
      <w:start w:val="1"/>
      <w:numFmt w:val="decimal"/>
      <w:lvlText w:val="%1.%2.%3.%4.%5.%6.%7.%8"/>
      <w:lvlJc w:val="left"/>
      <w:pPr>
        <w:ind w:left="12948" w:hanging="2160"/>
      </w:pPr>
      <w:rPr>
        <w:rFonts w:hint="default"/>
      </w:rPr>
    </w:lvl>
    <w:lvl w:ilvl="8">
      <w:start w:val="1"/>
      <w:numFmt w:val="decimal"/>
      <w:lvlText w:val="%1.%2.%3.%4.%5.%6.%7.%8.%9"/>
      <w:lvlJc w:val="left"/>
      <w:pPr>
        <w:ind w:left="14748" w:hanging="2520"/>
      </w:pPr>
      <w:rPr>
        <w:rFonts w:hint="default"/>
      </w:rPr>
    </w:lvl>
  </w:abstractNum>
  <w:abstractNum w:abstractNumId="65">
    <w:nsid w:val="385002FD"/>
    <w:multiLevelType w:val="hybridMultilevel"/>
    <w:tmpl w:val="81D68F80"/>
    <w:lvl w:ilvl="0" w:tplc="BC5A497C">
      <w:start w:val="1"/>
      <w:numFmt w:val="decimal"/>
      <w:lvlText w:val="%1."/>
      <w:lvlJc w:val="left"/>
      <w:pPr>
        <w:ind w:left="177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3AC4396F"/>
    <w:multiLevelType w:val="multilevel"/>
    <w:tmpl w:val="E82C62A2"/>
    <w:lvl w:ilvl="0">
      <w:start w:val="1"/>
      <w:numFmt w:val="decimal"/>
      <w:lvlText w:val="%1."/>
      <w:lvlJc w:val="left"/>
      <w:pPr>
        <w:ind w:left="360" w:hanging="360"/>
      </w:pPr>
      <w:rPr>
        <w:rFonts w:hint="default"/>
      </w:rPr>
    </w:lvl>
    <w:lvl w:ilvl="1">
      <w:start w:val="1"/>
      <w:numFmt w:val="decimal"/>
      <w:lvlText w:val="%1.%2."/>
      <w:lvlJc w:val="left"/>
      <w:pPr>
        <w:ind w:left="1701" w:hanging="425"/>
      </w:pPr>
      <w:rPr>
        <w:rFonts w:hint="default"/>
        <w:b w:val="0"/>
        <w:sz w:val="22"/>
        <w:szCs w:val="22"/>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67">
    <w:nsid w:val="3B573B6C"/>
    <w:multiLevelType w:val="hybridMultilevel"/>
    <w:tmpl w:val="B91E2BD8"/>
    <w:lvl w:ilvl="0" w:tplc="763C6C02">
      <w:start w:val="1"/>
      <w:numFmt w:val="upperLetter"/>
      <w:lvlText w:val="%1."/>
      <w:lvlJc w:val="left"/>
      <w:pPr>
        <w:ind w:left="720" w:hanging="360"/>
      </w:pPr>
      <w:rPr>
        <w:rFonts w:ascii="Tahoma" w:hAnsi="Tahoma" w:cs="Tahoma"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8">
    <w:nsid w:val="3C1244B9"/>
    <w:multiLevelType w:val="hybridMultilevel"/>
    <w:tmpl w:val="91108222"/>
    <w:lvl w:ilvl="0" w:tplc="DEBA2CBC">
      <w:start w:val="1"/>
      <w:numFmt w:val="upperLetter"/>
      <w:lvlText w:val="%1."/>
      <w:lvlJc w:val="left"/>
      <w:pPr>
        <w:ind w:left="360" w:hanging="360"/>
      </w:pPr>
      <w:rPr>
        <w:rFonts w:ascii="Tahoma" w:hAnsi="Tahoma" w:cs="Tahoma" w:hint="default"/>
        <w:sz w:val="22"/>
        <w:szCs w:val="22"/>
      </w:rPr>
    </w:lvl>
    <w:lvl w:ilvl="1" w:tplc="400A0003" w:tentative="1">
      <w:start w:val="1"/>
      <w:numFmt w:val="lowerLetter"/>
      <w:lvlText w:val="%2."/>
      <w:lvlJc w:val="left"/>
      <w:pPr>
        <w:ind w:left="1080" w:hanging="360"/>
      </w:pPr>
    </w:lvl>
    <w:lvl w:ilvl="2" w:tplc="400A0005" w:tentative="1">
      <w:start w:val="1"/>
      <w:numFmt w:val="lowerRoman"/>
      <w:lvlText w:val="%3."/>
      <w:lvlJc w:val="right"/>
      <w:pPr>
        <w:ind w:left="1800" w:hanging="180"/>
      </w:pPr>
    </w:lvl>
    <w:lvl w:ilvl="3" w:tplc="400A0001" w:tentative="1">
      <w:start w:val="1"/>
      <w:numFmt w:val="decimal"/>
      <w:lvlText w:val="%4."/>
      <w:lvlJc w:val="left"/>
      <w:pPr>
        <w:ind w:left="2520" w:hanging="360"/>
      </w:pPr>
    </w:lvl>
    <w:lvl w:ilvl="4" w:tplc="400A0003" w:tentative="1">
      <w:start w:val="1"/>
      <w:numFmt w:val="lowerLetter"/>
      <w:lvlText w:val="%5."/>
      <w:lvlJc w:val="left"/>
      <w:pPr>
        <w:ind w:left="3240" w:hanging="360"/>
      </w:pPr>
    </w:lvl>
    <w:lvl w:ilvl="5" w:tplc="400A0005" w:tentative="1">
      <w:start w:val="1"/>
      <w:numFmt w:val="lowerRoman"/>
      <w:lvlText w:val="%6."/>
      <w:lvlJc w:val="right"/>
      <w:pPr>
        <w:ind w:left="3960" w:hanging="180"/>
      </w:pPr>
    </w:lvl>
    <w:lvl w:ilvl="6" w:tplc="400A0001" w:tentative="1">
      <w:start w:val="1"/>
      <w:numFmt w:val="decimal"/>
      <w:lvlText w:val="%7."/>
      <w:lvlJc w:val="left"/>
      <w:pPr>
        <w:ind w:left="4680" w:hanging="360"/>
      </w:pPr>
    </w:lvl>
    <w:lvl w:ilvl="7" w:tplc="400A0003" w:tentative="1">
      <w:start w:val="1"/>
      <w:numFmt w:val="lowerLetter"/>
      <w:lvlText w:val="%8."/>
      <w:lvlJc w:val="left"/>
      <w:pPr>
        <w:ind w:left="5400" w:hanging="360"/>
      </w:pPr>
    </w:lvl>
    <w:lvl w:ilvl="8" w:tplc="400A0005" w:tentative="1">
      <w:start w:val="1"/>
      <w:numFmt w:val="lowerRoman"/>
      <w:lvlText w:val="%9."/>
      <w:lvlJc w:val="right"/>
      <w:pPr>
        <w:ind w:left="6120" w:hanging="180"/>
      </w:pPr>
    </w:lvl>
  </w:abstractNum>
  <w:abstractNum w:abstractNumId="69">
    <w:nsid w:val="3D407028"/>
    <w:multiLevelType w:val="multilevel"/>
    <w:tmpl w:val="357E74E6"/>
    <w:lvl w:ilvl="0">
      <w:start w:val="1"/>
      <w:numFmt w:val="lowerLetter"/>
      <w:pStyle w:val="inciso"/>
      <w:lvlText w:val="%1)"/>
      <w:lvlJc w:val="left"/>
      <w:pPr>
        <w:tabs>
          <w:tab w:val="num" w:pos="927"/>
        </w:tabs>
        <w:ind w:left="927" w:hanging="360"/>
      </w:pPr>
      <w:rPr>
        <w:rFonts w:ascii="Tahoma" w:eastAsia="Times New Roman" w:hAnsi="Tahoma" w:cs="Tahoma"/>
      </w:rPr>
    </w:lvl>
    <w:lvl w:ilvl="1">
      <w:start w:val="1"/>
      <w:numFmt w:val="bullet"/>
      <w:lvlText w:val=""/>
      <w:lvlJc w:val="left"/>
      <w:pPr>
        <w:tabs>
          <w:tab w:val="num" w:pos="1647"/>
        </w:tabs>
        <w:ind w:left="1647" w:hanging="360"/>
      </w:pPr>
      <w:rPr>
        <w:rFonts w:ascii="Symbol" w:hAnsi="Symbol" w:hint="default"/>
        <w:color w:val="auto"/>
        <w:sz w:val="20"/>
        <w:szCs w:val="20"/>
      </w:rPr>
    </w:lvl>
    <w:lvl w:ilvl="2">
      <w:start w:val="1"/>
      <w:numFmt w:val="lowerRoman"/>
      <w:lvlText w:val="%3."/>
      <w:lvlJc w:val="right"/>
      <w:pPr>
        <w:tabs>
          <w:tab w:val="num" w:pos="2367"/>
        </w:tabs>
        <w:ind w:left="2367" w:hanging="180"/>
      </w:pPr>
      <w:rPr>
        <w:rFonts w:hint="default"/>
      </w:rPr>
    </w:lvl>
    <w:lvl w:ilvl="3">
      <w:start w:val="1"/>
      <w:numFmt w:val="decimal"/>
      <w:lvlText w:val="%4."/>
      <w:lvlJc w:val="left"/>
      <w:pPr>
        <w:tabs>
          <w:tab w:val="num" w:pos="3087"/>
        </w:tabs>
        <w:ind w:left="3087" w:hanging="360"/>
      </w:pPr>
      <w:rPr>
        <w:rFonts w:hint="default"/>
      </w:rPr>
    </w:lvl>
    <w:lvl w:ilvl="4">
      <w:start w:val="1"/>
      <w:numFmt w:val="lowerLetter"/>
      <w:lvlText w:val="%5."/>
      <w:lvlJc w:val="left"/>
      <w:pPr>
        <w:tabs>
          <w:tab w:val="num" w:pos="3807"/>
        </w:tabs>
        <w:ind w:left="3807" w:hanging="360"/>
      </w:pPr>
      <w:rPr>
        <w:rFonts w:hint="default"/>
      </w:rPr>
    </w:lvl>
    <w:lvl w:ilvl="5">
      <w:start w:val="1"/>
      <w:numFmt w:val="lowerRoman"/>
      <w:lvlText w:val="%6."/>
      <w:lvlJc w:val="right"/>
      <w:pPr>
        <w:tabs>
          <w:tab w:val="num" w:pos="4527"/>
        </w:tabs>
        <w:ind w:left="4527" w:hanging="180"/>
      </w:pPr>
      <w:rPr>
        <w:rFonts w:hint="default"/>
      </w:rPr>
    </w:lvl>
    <w:lvl w:ilvl="6">
      <w:start w:val="1"/>
      <w:numFmt w:val="decimal"/>
      <w:lvlText w:val="%7."/>
      <w:lvlJc w:val="left"/>
      <w:pPr>
        <w:tabs>
          <w:tab w:val="num" w:pos="5247"/>
        </w:tabs>
        <w:ind w:left="5247" w:hanging="360"/>
      </w:pPr>
      <w:rPr>
        <w:rFonts w:hint="default"/>
      </w:rPr>
    </w:lvl>
    <w:lvl w:ilvl="7">
      <w:start w:val="1"/>
      <w:numFmt w:val="lowerLetter"/>
      <w:lvlText w:val="%8."/>
      <w:lvlJc w:val="left"/>
      <w:pPr>
        <w:tabs>
          <w:tab w:val="num" w:pos="5967"/>
        </w:tabs>
        <w:ind w:left="5967" w:hanging="360"/>
      </w:pPr>
      <w:rPr>
        <w:rFonts w:hint="default"/>
      </w:rPr>
    </w:lvl>
    <w:lvl w:ilvl="8">
      <w:start w:val="1"/>
      <w:numFmt w:val="lowerRoman"/>
      <w:lvlText w:val="%9."/>
      <w:lvlJc w:val="right"/>
      <w:pPr>
        <w:tabs>
          <w:tab w:val="num" w:pos="6687"/>
        </w:tabs>
        <w:ind w:left="6687" w:hanging="180"/>
      </w:pPr>
      <w:rPr>
        <w:rFonts w:hint="default"/>
      </w:rPr>
    </w:lvl>
  </w:abstractNum>
  <w:abstractNum w:abstractNumId="70">
    <w:nsid w:val="3DFC1B73"/>
    <w:multiLevelType w:val="hybridMultilevel"/>
    <w:tmpl w:val="520879C0"/>
    <w:lvl w:ilvl="0" w:tplc="15A4AF8A">
      <w:start w:val="1"/>
      <w:numFmt w:val="lowerLetter"/>
      <w:lvlText w:val="%1)"/>
      <w:lvlJc w:val="right"/>
      <w:pPr>
        <w:ind w:left="2484" w:hanging="360"/>
      </w:pPr>
      <w:rPr>
        <w:rFonts w:ascii="Tahoma" w:eastAsiaTheme="minorHAnsi" w:hAnsi="Tahoma" w:cs="Tahoma" w:hint="default"/>
        <w:b w:val="0"/>
        <w:strike w:val="0"/>
        <w:color w:val="000000" w:themeColor="text1"/>
      </w:rPr>
    </w:lvl>
    <w:lvl w:ilvl="1" w:tplc="400A0003" w:tentative="1">
      <w:start w:val="1"/>
      <w:numFmt w:val="bullet"/>
      <w:lvlText w:val="o"/>
      <w:lvlJc w:val="left"/>
      <w:pPr>
        <w:ind w:left="3062" w:hanging="360"/>
      </w:pPr>
      <w:rPr>
        <w:rFonts w:ascii="Courier New" w:hAnsi="Courier New" w:cs="Courier New" w:hint="default"/>
      </w:rPr>
    </w:lvl>
    <w:lvl w:ilvl="2" w:tplc="400A0005" w:tentative="1">
      <w:start w:val="1"/>
      <w:numFmt w:val="bullet"/>
      <w:lvlText w:val=""/>
      <w:lvlJc w:val="left"/>
      <w:pPr>
        <w:ind w:left="3782" w:hanging="360"/>
      </w:pPr>
      <w:rPr>
        <w:rFonts w:ascii="Wingdings" w:hAnsi="Wingdings" w:hint="default"/>
      </w:rPr>
    </w:lvl>
    <w:lvl w:ilvl="3" w:tplc="400A0001" w:tentative="1">
      <w:start w:val="1"/>
      <w:numFmt w:val="bullet"/>
      <w:lvlText w:val=""/>
      <w:lvlJc w:val="left"/>
      <w:pPr>
        <w:ind w:left="4502" w:hanging="360"/>
      </w:pPr>
      <w:rPr>
        <w:rFonts w:ascii="Symbol" w:hAnsi="Symbol" w:hint="default"/>
      </w:rPr>
    </w:lvl>
    <w:lvl w:ilvl="4" w:tplc="400A0003" w:tentative="1">
      <w:start w:val="1"/>
      <w:numFmt w:val="bullet"/>
      <w:lvlText w:val="o"/>
      <w:lvlJc w:val="left"/>
      <w:pPr>
        <w:ind w:left="5222" w:hanging="360"/>
      </w:pPr>
      <w:rPr>
        <w:rFonts w:ascii="Courier New" w:hAnsi="Courier New" w:cs="Courier New" w:hint="default"/>
      </w:rPr>
    </w:lvl>
    <w:lvl w:ilvl="5" w:tplc="400A0005" w:tentative="1">
      <w:start w:val="1"/>
      <w:numFmt w:val="bullet"/>
      <w:lvlText w:val=""/>
      <w:lvlJc w:val="left"/>
      <w:pPr>
        <w:ind w:left="5942" w:hanging="360"/>
      </w:pPr>
      <w:rPr>
        <w:rFonts w:ascii="Wingdings" w:hAnsi="Wingdings" w:hint="default"/>
      </w:rPr>
    </w:lvl>
    <w:lvl w:ilvl="6" w:tplc="400A0001" w:tentative="1">
      <w:start w:val="1"/>
      <w:numFmt w:val="bullet"/>
      <w:lvlText w:val=""/>
      <w:lvlJc w:val="left"/>
      <w:pPr>
        <w:ind w:left="6662" w:hanging="360"/>
      </w:pPr>
      <w:rPr>
        <w:rFonts w:ascii="Symbol" w:hAnsi="Symbol" w:hint="default"/>
      </w:rPr>
    </w:lvl>
    <w:lvl w:ilvl="7" w:tplc="400A0003" w:tentative="1">
      <w:start w:val="1"/>
      <w:numFmt w:val="bullet"/>
      <w:lvlText w:val="o"/>
      <w:lvlJc w:val="left"/>
      <w:pPr>
        <w:ind w:left="7382" w:hanging="360"/>
      </w:pPr>
      <w:rPr>
        <w:rFonts w:ascii="Courier New" w:hAnsi="Courier New" w:cs="Courier New" w:hint="default"/>
      </w:rPr>
    </w:lvl>
    <w:lvl w:ilvl="8" w:tplc="400A0005" w:tentative="1">
      <w:start w:val="1"/>
      <w:numFmt w:val="bullet"/>
      <w:lvlText w:val=""/>
      <w:lvlJc w:val="left"/>
      <w:pPr>
        <w:ind w:left="8102" w:hanging="360"/>
      </w:pPr>
      <w:rPr>
        <w:rFonts w:ascii="Wingdings" w:hAnsi="Wingdings" w:hint="default"/>
      </w:rPr>
    </w:lvl>
  </w:abstractNum>
  <w:abstractNum w:abstractNumId="71">
    <w:nsid w:val="3EB60DEE"/>
    <w:multiLevelType w:val="hybridMultilevel"/>
    <w:tmpl w:val="4D284B10"/>
    <w:lvl w:ilvl="0" w:tplc="400A001B">
      <w:start w:val="1"/>
      <w:numFmt w:val="lowerRoman"/>
      <w:lvlText w:val="%1."/>
      <w:lvlJc w:val="right"/>
      <w:pPr>
        <w:ind w:left="2563" w:hanging="360"/>
      </w:pPr>
    </w:lvl>
    <w:lvl w:ilvl="1" w:tplc="400A0019" w:tentative="1">
      <w:start w:val="1"/>
      <w:numFmt w:val="lowerLetter"/>
      <w:lvlText w:val="%2."/>
      <w:lvlJc w:val="left"/>
      <w:pPr>
        <w:ind w:left="3283" w:hanging="360"/>
      </w:pPr>
    </w:lvl>
    <w:lvl w:ilvl="2" w:tplc="400A001B" w:tentative="1">
      <w:start w:val="1"/>
      <w:numFmt w:val="lowerRoman"/>
      <w:lvlText w:val="%3."/>
      <w:lvlJc w:val="right"/>
      <w:pPr>
        <w:ind w:left="4003" w:hanging="180"/>
      </w:pPr>
    </w:lvl>
    <w:lvl w:ilvl="3" w:tplc="400A000F" w:tentative="1">
      <w:start w:val="1"/>
      <w:numFmt w:val="decimal"/>
      <w:lvlText w:val="%4."/>
      <w:lvlJc w:val="left"/>
      <w:pPr>
        <w:ind w:left="4723" w:hanging="360"/>
      </w:pPr>
    </w:lvl>
    <w:lvl w:ilvl="4" w:tplc="400A0019" w:tentative="1">
      <w:start w:val="1"/>
      <w:numFmt w:val="lowerLetter"/>
      <w:lvlText w:val="%5."/>
      <w:lvlJc w:val="left"/>
      <w:pPr>
        <w:ind w:left="5443" w:hanging="360"/>
      </w:pPr>
    </w:lvl>
    <w:lvl w:ilvl="5" w:tplc="400A001B" w:tentative="1">
      <w:start w:val="1"/>
      <w:numFmt w:val="lowerRoman"/>
      <w:lvlText w:val="%6."/>
      <w:lvlJc w:val="right"/>
      <w:pPr>
        <w:ind w:left="6163" w:hanging="180"/>
      </w:pPr>
    </w:lvl>
    <w:lvl w:ilvl="6" w:tplc="400A000F" w:tentative="1">
      <w:start w:val="1"/>
      <w:numFmt w:val="decimal"/>
      <w:lvlText w:val="%7."/>
      <w:lvlJc w:val="left"/>
      <w:pPr>
        <w:ind w:left="6883" w:hanging="360"/>
      </w:pPr>
    </w:lvl>
    <w:lvl w:ilvl="7" w:tplc="400A0019" w:tentative="1">
      <w:start w:val="1"/>
      <w:numFmt w:val="lowerLetter"/>
      <w:lvlText w:val="%8."/>
      <w:lvlJc w:val="left"/>
      <w:pPr>
        <w:ind w:left="7603" w:hanging="360"/>
      </w:pPr>
    </w:lvl>
    <w:lvl w:ilvl="8" w:tplc="400A001B" w:tentative="1">
      <w:start w:val="1"/>
      <w:numFmt w:val="lowerRoman"/>
      <w:lvlText w:val="%9."/>
      <w:lvlJc w:val="right"/>
      <w:pPr>
        <w:ind w:left="8323" w:hanging="180"/>
      </w:pPr>
    </w:lvl>
  </w:abstractNum>
  <w:abstractNum w:abstractNumId="72">
    <w:nsid w:val="3EBA39C1"/>
    <w:multiLevelType w:val="multilevel"/>
    <w:tmpl w:val="6BC84302"/>
    <w:lvl w:ilvl="0">
      <w:start w:val="1"/>
      <w:numFmt w:val="decimal"/>
      <w:lvlText w:val="%1."/>
      <w:lvlJc w:val="left"/>
      <w:pPr>
        <w:ind w:left="1069" w:hanging="360"/>
      </w:pPr>
      <w:rPr>
        <w:rFonts w:ascii="Tahoma" w:hAnsi="Tahoma" w:cs="Tahoma" w:hint="default"/>
        <w:b/>
      </w:rPr>
    </w:lvl>
    <w:lvl w:ilvl="1">
      <w:start w:val="9"/>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149" w:hanging="1440"/>
      </w:pPr>
    </w:lvl>
  </w:abstractNum>
  <w:abstractNum w:abstractNumId="73">
    <w:nsid w:val="41B4529F"/>
    <w:multiLevelType w:val="hybridMultilevel"/>
    <w:tmpl w:val="3B16263C"/>
    <w:lvl w:ilvl="0" w:tplc="253E2910">
      <w:start w:val="1"/>
      <w:numFmt w:val="lowerLetter"/>
      <w:lvlText w:val="%1)"/>
      <w:lvlJc w:val="left"/>
      <w:pPr>
        <w:ind w:left="1429" w:hanging="360"/>
      </w:pPr>
      <w:rPr>
        <w:rFonts w:ascii="Tahoma" w:eastAsia="Times New Roman" w:hAnsi="Tahoma" w:cs="Tahoma"/>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74">
    <w:nsid w:val="424808AD"/>
    <w:multiLevelType w:val="hybridMultilevel"/>
    <w:tmpl w:val="F41ED104"/>
    <w:lvl w:ilvl="0" w:tplc="28CC71D2">
      <w:start w:val="1"/>
      <w:numFmt w:val="lowerLetter"/>
      <w:lvlText w:val="%1)"/>
      <w:lvlJc w:val="left"/>
      <w:pPr>
        <w:ind w:left="1069" w:hanging="360"/>
      </w:pPr>
      <w:rPr>
        <w:rFonts w:ascii="Tahoma" w:hAnsi="Tahoma" w:cs="Tahoma" w:hint="default"/>
        <w:sz w:val="22"/>
        <w:szCs w:val="22"/>
      </w:rPr>
    </w:lvl>
    <w:lvl w:ilvl="1" w:tplc="400A0019">
      <w:start w:val="1"/>
      <w:numFmt w:val="bullet"/>
      <w:lvlText w:val=""/>
      <w:lvlJc w:val="left"/>
      <w:pPr>
        <w:ind w:left="1789" w:hanging="360"/>
      </w:pPr>
      <w:rPr>
        <w:rFonts w:ascii="Symbol" w:hAnsi="Symbol" w:hint="default"/>
      </w:r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5">
    <w:nsid w:val="42697830"/>
    <w:multiLevelType w:val="multilevel"/>
    <w:tmpl w:val="C250195A"/>
    <w:lvl w:ilvl="0">
      <w:start w:val="2"/>
      <w:numFmt w:val="decimal"/>
      <w:lvlText w:val="%1"/>
      <w:lvlJc w:val="left"/>
      <w:pPr>
        <w:ind w:left="360" w:hanging="360"/>
      </w:pPr>
      <w:rPr>
        <w:rFonts w:hint="default"/>
      </w:rPr>
    </w:lvl>
    <w:lvl w:ilvl="1">
      <w:start w:val="1"/>
      <w:numFmt w:val="decimal"/>
      <w:lvlText w:val="%1.%2"/>
      <w:lvlJc w:val="left"/>
      <w:pPr>
        <w:ind w:left="2040" w:hanging="360"/>
      </w:pPr>
      <w:rPr>
        <w:rFonts w:hint="default"/>
        <w:b w:val="0"/>
      </w:rPr>
    </w:lvl>
    <w:lvl w:ilvl="2">
      <w:start w:val="1"/>
      <w:numFmt w:val="decimal"/>
      <w:lvlText w:val="%1.%2.%3"/>
      <w:lvlJc w:val="left"/>
      <w:pPr>
        <w:ind w:left="408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480" w:hanging="108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200" w:hanging="1440"/>
      </w:pPr>
      <w:rPr>
        <w:rFonts w:hint="default"/>
      </w:rPr>
    </w:lvl>
    <w:lvl w:ilvl="8">
      <w:start w:val="1"/>
      <w:numFmt w:val="decimal"/>
      <w:lvlText w:val="%1.%2.%3.%4.%5.%6.%7.%8.%9"/>
      <w:lvlJc w:val="left"/>
      <w:pPr>
        <w:ind w:left="15240" w:hanging="1800"/>
      </w:pPr>
      <w:rPr>
        <w:rFonts w:hint="default"/>
      </w:rPr>
    </w:lvl>
  </w:abstractNum>
  <w:abstractNum w:abstractNumId="76">
    <w:nsid w:val="42BD0D77"/>
    <w:multiLevelType w:val="multilevel"/>
    <w:tmpl w:val="44363B46"/>
    <w:lvl w:ilvl="0">
      <w:start w:val="1"/>
      <w:numFmt w:val="upperRoman"/>
      <w:lvlText w:val="%1."/>
      <w:lvlJc w:val="left"/>
      <w:pPr>
        <w:ind w:left="720" w:hanging="720"/>
      </w:pPr>
      <w:rPr>
        <w:rFonts w:ascii="Tahoma" w:hAnsi="Tahoma" w:cs="Tahoma" w:hint="default"/>
        <w:b/>
        <w:sz w:val="22"/>
        <w:szCs w:val="22"/>
      </w:rPr>
    </w:lvl>
    <w:lvl w:ilvl="1">
      <w:start w:val="1"/>
      <w:numFmt w:val="decimal"/>
      <w:isLgl/>
      <w:lvlText w:val="%1.%2."/>
      <w:lvlJc w:val="left"/>
      <w:pPr>
        <w:ind w:left="1985" w:hanging="720"/>
      </w:pPr>
      <w:rPr>
        <w:b/>
      </w:rPr>
    </w:lvl>
    <w:lvl w:ilvl="2">
      <w:start w:val="1"/>
      <w:numFmt w:val="decimal"/>
      <w:isLgl/>
      <w:lvlText w:val="%1.%2.%3."/>
      <w:lvlJc w:val="left"/>
      <w:pPr>
        <w:ind w:left="3250" w:hanging="720"/>
      </w:pPr>
    </w:lvl>
    <w:lvl w:ilvl="3">
      <w:start w:val="1"/>
      <w:numFmt w:val="decimal"/>
      <w:isLgl/>
      <w:lvlText w:val="%1.%2.%3.%4."/>
      <w:lvlJc w:val="left"/>
      <w:pPr>
        <w:ind w:left="4875" w:hanging="1080"/>
      </w:pPr>
    </w:lvl>
    <w:lvl w:ilvl="4">
      <w:start w:val="1"/>
      <w:numFmt w:val="decimal"/>
      <w:isLgl/>
      <w:lvlText w:val="%1.%2.%3.%4.%5."/>
      <w:lvlJc w:val="left"/>
      <w:pPr>
        <w:ind w:left="6500" w:hanging="1440"/>
      </w:pPr>
    </w:lvl>
    <w:lvl w:ilvl="5">
      <w:start w:val="1"/>
      <w:numFmt w:val="decimal"/>
      <w:isLgl/>
      <w:lvlText w:val="%1.%2.%3.%4.%5.%6."/>
      <w:lvlJc w:val="left"/>
      <w:pPr>
        <w:ind w:left="7765" w:hanging="1440"/>
      </w:pPr>
    </w:lvl>
    <w:lvl w:ilvl="6">
      <w:start w:val="1"/>
      <w:numFmt w:val="decimal"/>
      <w:isLgl/>
      <w:lvlText w:val="%1.%2.%3.%4.%5.%6.%7."/>
      <w:lvlJc w:val="left"/>
      <w:pPr>
        <w:ind w:left="9390" w:hanging="1800"/>
      </w:pPr>
    </w:lvl>
    <w:lvl w:ilvl="7">
      <w:start w:val="1"/>
      <w:numFmt w:val="decimal"/>
      <w:isLgl/>
      <w:lvlText w:val="%1.%2.%3.%4.%5.%6.%7.%8."/>
      <w:lvlJc w:val="left"/>
      <w:pPr>
        <w:ind w:left="11015" w:hanging="2160"/>
      </w:pPr>
    </w:lvl>
    <w:lvl w:ilvl="8">
      <w:start w:val="1"/>
      <w:numFmt w:val="decimal"/>
      <w:isLgl/>
      <w:lvlText w:val="%1.%2.%3.%4.%5.%6.%7.%8.%9."/>
      <w:lvlJc w:val="left"/>
      <w:pPr>
        <w:ind w:left="12280" w:hanging="2160"/>
      </w:pPr>
    </w:lvl>
  </w:abstractNum>
  <w:abstractNum w:abstractNumId="77">
    <w:nsid w:val="43071F14"/>
    <w:multiLevelType w:val="hybridMultilevel"/>
    <w:tmpl w:val="402E880A"/>
    <w:lvl w:ilvl="0" w:tplc="400A0017">
      <w:start w:val="1"/>
      <w:numFmt w:val="lowerLetter"/>
      <w:lvlText w:val="%1)"/>
      <w:lvlJc w:val="left"/>
      <w:pPr>
        <w:ind w:left="1353" w:hanging="360"/>
      </w:pPr>
      <w:rPr>
        <w:rFonts w:hint="default"/>
      </w:rPr>
    </w:lvl>
    <w:lvl w:ilvl="1" w:tplc="400A0001"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78">
    <w:nsid w:val="43AB3647"/>
    <w:multiLevelType w:val="hybridMultilevel"/>
    <w:tmpl w:val="1B12EB38"/>
    <w:lvl w:ilvl="0" w:tplc="400A0017">
      <w:start w:val="1"/>
      <w:numFmt w:val="lowerLetter"/>
      <w:lvlText w:val="%1)"/>
      <w:lvlJc w:val="left"/>
      <w:pPr>
        <w:ind w:left="720" w:hanging="360"/>
      </w:pPr>
      <w:rPr>
        <w:rFonts w:hint="default"/>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452F56E6"/>
    <w:multiLevelType w:val="hybridMultilevel"/>
    <w:tmpl w:val="BC8CCA22"/>
    <w:lvl w:ilvl="0" w:tplc="19BCB994">
      <w:start w:val="1"/>
      <w:numFmt w:val="lowerLetter"/>
      <w:lvlText w:val="%1)"/>
      <w:lvlJc w:val="left"/>
      <w:pPr>
        <w:ind w:left="1068" w:hanging="360"/>
      </w:pPr>
      <w:rPr>
        <w:rFonts w:ascii="Tahoma" w:hAnsi="Tahoma" w:cs="Tahoma" w:hint="default"/>
        <w:sz w:val="22"/>
        <w:szCs w:val="22"/>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0">
    <w:nsid w:val="45E70485"/>
    <w:multiLevelType w:val="hybridMultilevel"/>
    <w:tmpl w:val="C1848A92"/>
    <w:lvl w:ilvl="0" w:tplc="9D740112">
      <w:start w:val="1"/>
      <w:numFmt w:val="upperLetter"/>
      <w:lvlText w:val="%1."/>
      <w:lvlJc w:val="left"/>
      <w:pPr>
        <w:ind w:left="720" w:hanging="360"/>
      </w:pPr>
      <w:rPr>
        <w:rFonts w:ascii="Tahoma" w:hAnsi="Tahoma" w:cs="Tahoma" w:hint="default"/>
        <w:b/>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468C2997"/>
    <w:multiLevelType w:val="hybridMultilevel"/>
    <w:tmpl w:val="7FFFFFFF"/>
    <w:lvl w:ilvl="0" w:tplc="400A000F">
      <w:start w:val="1"/>
      <w:numFmt w:val="decimal"/>
      <w:lvlText w:val="%1."/>
      <w:lvlJc w:val="left"/>
      <w:pPr>
        <w:ind w:left="1152" w:hanging="360"/>
      </w:pPr>
      <w:rPr>
        <w:rFonts w:cs="Times New Roman"/>
      </w:rPr>
    </w:lvl>
    <w:lvl w:ilvl="1" w:tplc="400A0019" w:tentative="1">
      <w:start w:val="1"/>
      <w:numFmt w:val="lowerLetter"/>
      <w:lvlText w:val="%2."/>
      <w:lvlJc w:val="left"/>
      <w:pPr>
        <w:ind w:left="1872" w:hanging="360"/>
      </w:pPr>
      <w:rPr>
        <w:rFonts w:cs="Times New Roman"/>
      </w:rPr>
    </w:lvl>
    <w:lvl w:ilvl="2" w:tplc="400A001B" w:tentative="1">
      <w:start w:val="1"/>
      <w:numFmt w:val="lowerRoman"/>
      <w:lvlText w:val="%3."/>
      <w:lvlJc w:val="right"/>
      <w:pPr>
        <w:ind w:left="2592" w:hanging="180"/>
      </w:pPr>
      <w:rPr>
        <w:rFonts w:cs="Times New Roman"/>
      </w:rPr>
    </w:lvl>
    <w:lvl w:ilvl="3" w:tplc="400A000F" w:tentative="1">
      <w:start w:val="1"/>
      <w:numFmt w:val="decimal"/>
      <w:lvlText w:val="%4."/>
      <w:lvlJc w:val="left"/>
      <w:pPr>
        <w:ind w:left="3312" w:hanging="360"/>
      </w:pPr>
      <w:rPr>
        <w:rFonts w:cs="Times New Roman"/>
      </w:rPr>
    </w:lvl>
    <w:lvl w:ilvl="4" w:tplc="400A0019" w:tentative="1">
      <w:start w:val="1"/>
      <w:numFmt w:val="lowerLetter"/>
      <w:lvlText w:val="%5."/>
      <w:lvlJc w:val="left"/>
      <w:pPr>
        <w:ind w:left="4032" w:hanging="360"/>
      </w:pPr>
      <w:rPr>
        <w:rFonts w:cs="Times New Roman"/>
      </w:rPr>
    </w:lvl>
    <w:lvl w:ilvl="5" w:tplc="400A001B" w:tentative="1">
      <w:start w:val="1"/>
      <w:numFmt w:val="lowerRoman"/>
      <w:lvlText w:val="%6."/>
      <w:lvlJc w:val="right"/>
      <w:pPr>
        <w:ind w:left="4752" w:hanging="180"/>
      </w:pPr>
      <w:rPr>
        <w:rFonts w:cs="Times New Roman"/>
      </w:rPr>
    </w:lvl>
    <w:lvl w:ilvl="6" w:tplc="400A000F" w:tentative="1">
      <w:start w:val="1"/>
      <w:numFmt w:val="decimal"/>
      <w:lvlText w:val="%7."/>
      <w:lvlJc w:val="left"/>
      <w:pPr>
        <w:ind w:left="5472" w:hanging="360"/>
      </w:pPr>
      <w:rPr>
        <w:rFonts w:cs="Times New Roman"/>
      </w:rPr>
    </w:lvl>
    <w:lvl w:ilvl="7" w:tplc="400A0019" w:tentative="1">
      <w:start w:val="1"/>
      <w:numFmt w:val="lowerLetter"/>
      <w:lvlText w:val="%8."/>
      <w:lvlJc w:val="left"/>
      <w:pPr>
        <w:ind w:left="6192" w:hanging="360"/>
      </w:pPr>
      <w:rPr>
        <w:rFonts w:cs="Times New Roman"/>
      </w:rPr>
    </w:lvl>
    <w:lvl w:ilvl="8" w:tplc="400A001B" w:tentative="1">
      <w:start w:val="1"/>
      <w:numFmt w:val="lowerRoman"/>
      <w:lvlText w:val="%9."/>
      <w:lvlJc w:val="right"/>
      <w:pPr>
        <w:ind w:left="6912" w:hanging="180"/>
      </w:pPr>
      <w:rPr>
        <w:rFonts w:cs="Times New Roman"/>
      </w:rPr>
    </w:lvl>
  </w:abstractNum>
  <w:abstractNum w:abstractNumId="82">
    <w:nsid w:val="475B402D"/>
    <w:multiLevelType w:val="multilevel"/>
    <w:tmpl w:val="7884D62E"/>
    <w:lvl w:ilvl="0">
      <w:start w:val="19"/>
      <w:numFmt w:val="decimal"/>
      <w:lvlText w:val="%1"/>
      <w:lvlJc w:val="left"/>
      <w:pPr>
        <w:ind w:left="525" w:hanging="525"/>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812" w:hanging="144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858" w:hanging="1800"/>
      </w:pPr>
      <w:rPr>
        <w:rFonts w:hint="default"/>
      </w:rPr>
    </w:lvl>
    <w:lvl w:ilvl="7">
      <w:start w:val="1"/>
      <w:numFmt w:val="decimal"/>
      <w:lvlText w:val="%1.%2.%3.%4.%5.%6.%7.%8"/>
      <w:lvlJc w:val="left"/>
      <w:pPr>
        <w:ind w:left="15061" w:hanging="2160"/>
      </w:pPr>
      <w:rPr>
        <w:rFonts w:hint="default"/>
      </w:rPr>
    </w:lvl>
    <w:lvl w:ilvl="8">
      <w:start w:val="1"/>
      <w:numFmt w:val="decimal"/>
      <w:lvlText w:val="%1.%2.%3.%4.%5.%6.%7.%8.%9"/>
      <w:lvlJc w:val="left"/>
      <w:pPr>
        <w:ind w:left="17264" w:hanging="2520"/>
      </w:pPr>
      <w:rPr>
        <w:rFonts w:hint="default"/>
      </w:rPr>
    </w:lvl>
  </w:abstractNum>
  <w:abstractNum w:abstractNumId="83">
    <w:nsid w:val="4878604A"/>
    <w:multiLevelType w:val="hybridMultilevel"/>
    <w:tmpl w:val="D74E6644"/>
    <w:lvl w:ilvl="0" w:tplc="4C4C66EA">
      <w:start w:val="12"/>
      <w:numFmt w:val="bullet"/>
      <w:lvlText w:val="-"/>
      <w:lvlJc w:val="left"/>
      <w:pPr>
        <w:ind w:left="827" w:hanging="360"/>
      </w:pPr>
      <w:rPr>
        <w:rFonts w:ascii="Tahoma" w:eastAsia="Times New Roman" w:hAnsi="Tahoma" w:cs="Tahoma" w:hint="default"/>
      </w:rPr>
    </w:lvl>
    <w:lvl w:ilvl="1" w:tplc="400A0003" w:tentative="1">
      <w:start w:val="1"/>
      <w:numFmt w:val="bullet"/>
      <w:lvlText w:val="o"/>
      <w:lvlJc w:val="left"/>
      <w:pPr>
        <w:ind w:left="1547" w:hanging="360"/>
      </w:pPr>
      <w:rPr>
        <w:rFonts w:ascii="Courier New" w:hAnsi="Courier New" w:cs="Courier New" w:hint="default"/>
      </w:rPr>
    </w:lvl>
    <w:lvl w:ilvl="2" w:tplc="400A0005">
      <w:start w:val="1"/>
      <w:numFmt w:val="bullet"/>
      <w:lvlText w:val=""/>
      <w:lvlJc w:val="left"/>
      <w:pPr>
        <w:ind w:left="2267" w:hanging="360"/>
      </w:pPr>
      <w:rPr>
        <w:rFonts w:ascii="Wingdings" w:hAnsi="Wingdings" w:hint="default"/>
      </w:rPr>
    </w:lvl>
    <w:lvl w:ilvl="3" w:tplc="400A0001" w:tentative="1">
      <w:start w:val="1"/>
      <w:numFmt w:val="bullet"/>
      <w:lvlText w:val=""/>
      <w:lvlJc w:val="left"/>
      <w:pPr>
        <w:ind w:left="2987" w:hanging="360"/>
      </w:pPr>
      <w:rPr>
        <w:rFonts w:ascii="Symbol" w:hAnsi="Symbol" w:hint="default"/>
      </w:rPr>
    </w:lvl>
    <w:lvl w:ilvl="4" w:tplc="400A0003" w:tentative="1">
      <w:start w:val="1"/>
      <w:numFmt w:val="bullet"/>
      <w:lvlText w:val="o"/>
      <w:lvlJc w:val="left"/>
      <w:pPr>
        <w:ind w:left="3707" w:hanging="360"/>
      </w:pPr>
      <w:rPr>
        <w:rFonts w:ascii="Courier New" w:hAnsi="Courier New" w:cs="Courier New" w:hint="default"/>
      </w:rPr>
    </w:lvl>
    <w:lvl w:ilvl="5" w:tplc="400A0005" w:tentative="1">
      <w:start w:val="1"/>
      <w:numFmt w:val="bullet"/>
      <w:lvlText w:val=""/>
      <w:lvlJc w:val="left"/>
      <w:pPr>
        <w:ind w:left="4427" w:hanging="360"/>
      </w:pPr>
      <w:rPr>
        <w:rFonts w:ascii="Wingdings" w:hAnsi="Wingdings" w:hint="default"/>
      </w:rPr>
    </w:lvl>
    <w:lvl w:ilvl="6" w:tplc="400A0001" w:tentative="1">
      <w:start w:val="1"/>
      <w:numFmt w:val="bullet"/>
      <w:lvlText w:val=""/>
      <w:lvlJc w:val="left"/>
      <w:pPr>
        <w:ind w:left="5147" w:hanging="360"/>
      </w:pPr>
      <w:rPr>
        <w:rFonts w:ascii="Symbol" w:hAnsi="Symbol" w:hint="default"/>
      </w:rPr>
    </w:lvl>
    <w:lvl w:ilvl="7" w:tplc="400A0003" w:tentative="1">
      <w:start w:val="1"/>
      <w:numFmt w:val="bullet"/>
      <w:lvlText w:val="o"/>
      <w:lvlJc w:val="left"/>
      <w:pPr>
        <w:ind w:left="5867" w:hanging="360"/>
      </w:pPr>
      <w:rPr>
        <w:rFonts w:ascii="Courier New" w:hAnsi="Courier New" w:cs="Courier New" w:hint="default"/>
      </w:rPr>
    </w:lvl>
    <w:lvl w:ilvl="8" w:tplc="400A0005" w:tentative="1">
      <w:start w:val="1"/>
      <w:numFmt w:val="bullet"/>
      <w:lvlText w:val=""/>
      <w:lvlJc w:val="left"/>
      <w:pPr>
        <w:ind w:left="6587" w:hanging="360"/>
      </w:pPr>
      <w:rPr>
        <w:rFonts w:ascii="Wingdings" w:hAnsi="Wingdings" w:hint="default"/>
      </w:rPr>
    </w:lvl>
  </w:abstractNum>
  <w:abstractNum w:abstractNumId="84">
    <w:nsid w:val="49632E7D"/>
    <w:multiLevelType w:val="hybridMultilevel"/>
    <w:tmpl w:val="6B028C2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5">
    <w:nsid w:val="49E76CF3"/>
    <w:multiLevelType w:val="hybridMultilevel"/>
    <w:tmpl w:val="F35E19F8"/>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86">
    <w:nsid w:val="4ADC12A1"/>
    <w:multiLevelType w:val="multilevel"/>
    <w:tmpl w:val="E356158E"/>
    <w:styleLink w:val="Estilo1"/>
    <w:lvl w:ilvl="0">
      <w:start w:val="3"/>
      <w:numFmt w:val="decimal"/>
      <w:lvlText w:val="%1."/>
      <w:lvlJc w:val="left"/>
      <w:pPr>
        <w:ind w:left="450" w:hanging="450"/>
      </w:pPr>
      <w:rPr>
        <w:rFonts w:cs="Tahoma" w:hint="default"/>
      </w:rPr>
    </w:lvl>
    <w:lvl w:ilvl="1">
      <w:start w:val="1"/>
      <w:numFmt w:val="decimal"/>
      <w:lvlText w:val="%1.%2."/>
      <w:lvlJc w:val="left"/>
      <w:pPr>
        <w:ind w:left="1878" w:hanging="720"/>
      </w:pPr>
      <w:rPr>
        <w:rFonts w:cs="Tahoma" w:hint="default"/>
      </w:rPr>
    </w:lvl>
    <w:lvl w:ilvl="2">
      <w:start w:val="1"/>
      <w:numFmt w:val="decimal"/>
      <w:lvlText w:val="%1.%2.%3."/>
      <w:lvlJc w:val="left"/>
      <w:pPr>
        <w:ind w:left="3396" w:hanging="1080"/>
      </w:pPr>
      <w:rPr>
        <w:rFonts w:cs="Tahoma" w:hint="default"/>
      </w:rPr>
    </w:lvl>
    <w:lvl w:ilvl="3">
      <w:start w:val="1"/>
      <w:numFmt w:val="decimal"/>
      <w:lvlText w:val="%1.%2.%3.%4."/>
      <w:lvlJc w:val="left"/>
      <w:pPr>
        <w:ind w:left="4554" w:hanging="1080"/>
      </w:pPr>
      <w:rPr>
        <w:rFonts w:cs="Tahoma" w:hint="default"/>
      </w:rPr>
    </w:lvl>
    <w:lvl w:ilvl="4">
      <w:start w:val="1"/>
      <w:numFmt w:val="decimal"/>
      <w:lvlText w:val="%1.%2.%3.%4.%5."/>
      <w:lvlJc w:val="left"/>
      <w:pPr>
        <w:ind w:left="6072" w:hanging="1440"/>
      </w:pPr>
      <w:rPr>
        <w:rFonts w:cs="Tahoma" w:hint="default"/>
      </w:rPr>
    </w:lvl>
    <w:lvl w:ilvl="5">
      <w:start w:val="1"/>
      <w:numFmt w:val="decimal"/>
      <w:lvlText w:val="%1.%2.%3.%4.%5.%6."/>
      <w:lvlJc w:val="left"/>
      <w:pPr>
        <w:ind w:left="7590" w:hanging="1800"/>
      </w:pPr>
      <w:rPr>
        <w:rFonts w:cs="Tahoma" w:hint="default"/>
      </w:rPr>
    </w:lvl>
    <w:lvl w:ilvl="6">
      <w:start w:val="1"/>
      <w:numFmt w:val="decimal"/>
      <w:lvlText w:val="%1.%2.%3.%4.%5.%6.%7."/>
      <w:lvlJc w:val="left"/>
      <w:pPr>
        <w:ind w:left="8748" w:hanging="1800"/>
      </w:pPr>
      <w:rPr>
        <w:rFonts w:cs="Tahoma" w:hint="default"/>
      </w:rPr>
    </w:lvl>
    <w:lvl w:ilvl="7">
      <w:start w:val="1"/>
      <w:numFmt w:val="decimal"/>
      <w:lvlText w:val="%1.%2.%3.%4.%5.%6.%7.%8."/>
      <w:lvlJc w:val="left"/>
      <w:pPr>
        <w:ind w:left="10266" w:hanging="2160"/>
      </w:pPr>
      <w:rPr>
        <w:rFonts w:cs="Tahoma" w:hint="default"/>
      </w:rPr>
    </w:lvl>
    <w:lvl w:ilvl="8">
      <w:start w:val="1"/>
      <w:numFmt w:val="decimal"/>
      <w:lvlText w:val="%1.%2.%3.%4.%5.%6.%7.%8.%9."/>
      <w:lvlJc w:val="left"/>
      <w:pPr>
        <w:ind w:left="11784" w:hanging="2520"/>
      </w:pPr>
      <w:rPr>
        <w:rFonts w:cs="Tahoma" w:hint="default"/>
      </w:rPr>
    </w:lvl>
  </w:abstractNum>
  <w:abstractNum w:abstractNumId="87">
    <w:nsid w:val="4BA006D1"/>
    <w:multiLevelType w:val="hybridMultilevel"/>
    <w:tmpl w:val="5D084E3A"/>
    <w:lvl w:ilvl="0" w:tplc="D024A238">
      <w:start w:val="65535"/>
      <w:numFmt w:val="bullet"/>
      <w:lvlText w:val="-"/>
      <w:lvlJc w:val="left"/>
      <w:pPr>
        <w:ind w:left="1942" w:hanging="360"/>
      </w:pPr>
      <w:rPr>
        <w:rFonts w:ascii="Arial" w:hAnsi="Arial" w:cs="Arial" w:hint="default"/>
      </w:rPr>
    </w:lvl>
    <w:lvl w:ilvl="1" w:tplc="F1A29480" w:tentative="1">
      <w:start w:val="1"/>
      <w:numFmt w:val="bullet"/>
      <w:lvlText w:val="o"/>
      <w:lvlJc w:val="left"/>
      <w:pPr>
        <w:ind w:left="2662" w:hanging="360"/>
      </w:pPr>
      <w:rPr>
        <w:rFonts w:ascii="Courier New" w:hAnsi="Courier New" w:cs="Courier New" w:hint="default"/>
      </w:rPr>
    </w:lvl>
    <w:lvl w:ilvl="2" w:tplc="63D69D2C" w:tentative="1">
      <w:start w:val="1"/>
      <w:numFmt w:val="bullet"/>
      <w:lvlText w:val=""/>
      <w:lvlJc w:val="left"/>
      <w:pPr>
        <w:ind w:left="3382" w:hanging="360"/>
      </w:pPr>
      <w:rPr>
        <w:rFonts w:ascii="Wingdings" w:hAnsi="Wingdings" w:hint="default"/>
      </w:rPr>
    </w:lvl>
    <w:lvl w:ilvl="3" w:tplc="368C0296" w:tentative="1">
      <w:start w:val="1"/>
      <w:numFmt w:val="bullet"/>
      <w:lvlText w:val=""/>
      <w:lvlJc w:val="left"/>
      <w:pPr>
        <w:ind w:left="4102" w:hanging="360"/>
      </w:pPr>
      <w:rPr>
        <w:rFonts w:ascii="Symbol" w:hAnsi="Symbol" w:hint="default"/>
      </w:rPr>
    </w:lvl>
    <w:lvl w:ilvl="4" w:tplc="921489F8" w:tentative="1">
      <w:start w:val="1"/>
      <w:numFmt w:val="bullet"/>
      <w:lvlText w:val="o"/>
      <w:lvlJc w:val="left"/>
      <w:pPr>
        <w:ind w:left="4822" w:hanging="360"/>
      </w:pPr>
      <w:rPr>
        <w:rFonts w:ascii="Courier New" w:hAnsi="Courier New" w:cs="Courier New" w:hint="default"/>
      </w:rPr>
    </w:lvl>
    <w:lvl w:ilvl="5" w:tplc="98987AEE" w:tentative="1">
      <w:start w:val="1"/>
      <w:numFmt w:val="bullet"/>
      <w:lvlText w:val=""/>
      <w:lvlJc w:val="left"/>
      <w:pPr>
        <w:ind w:left="5542" w:hanging="360"/>
      </w:pPr>
      <w:rPr>
        <w:rFonts w:ascii="Wingdings" w:hAnsi="Wingdings" w:hint="default"/>
      </w:rPr>
    </w:lvl>
    <w:lvl w:ilvl="6" w:tplc="6BB804AE" w:tentative="1">
      <w:start w:val="1"/>
      <w:numFmt w:val="bullet"/>
      <w:lvlText w:val=""/>
      <w:lvlJc w:val="left"/>
      <w:pPr>
        <w:ind w:left="6262" w:hanging="360"/>
      </w:pPr>
      <w:rPr>
        <w:rFonts w:ascii="Symbol" w:hAnsi="Symbol" w:hint="default"/>
      </w:rPr>
    </w:lvl>
    <w:lvl w:ilvl="7" w:tplc="D206A624" w:tentative="1">
      <w:start w:val="1"/>
      <w:numFmt w:val="bullet"/>
      <w:lvlText w:val="o"/>
      <w:lvlJc w:val="left"/>
      <w:pPr>
        <w:ind w:left="6982" w:hanging="360"/>
      </w:pPr>
      <w:rPr>
        <w:rFonts w:ascii="Courier New" w:hAnsi="Courier New" w:cs="Courier New" w:hint="default"/>
      </w:rPr>
    </w:lvl>
    <w:lvl w:ilvl="8" w:tplc="57781480" w:tentative="1">
      <w:start w:val="1"/>
      <w:numFmt w:val="bullet"/>
      <w:lvlText w:val=""/>
      <w:lvlJc w:val="left"/>
      <w:pPr>
        <w:ind w:left="7702" w:hanging="360"/>
      </w:pPr>
      <w:rPr>
        <w:rFonts w:ascii="Wingdings" w:hAnsi="Wingdings" w:hint="default"/>
      </w:rPr>
    </w:lvl>
  </w:abstractNum>
  <w:abstractNum w:abstractNumId="88">
    <w:nsid w:val="4CF809FC"/>
    <w:multiLevelType w:val="hybridMultilevel"/>
    <w:tmpl w:val="4364B198"/>
    <w:lvl w:ilvl="0" w:tplc="1CF0828C">
      <w:start w:val="1"/>
      <w:numFmt w:val="decimal"/>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89">
    <w:nsid w:val="4D201804"/>
    <w:multiLevelType w:val="multilevel"/>
    <w:tmpl w:val="49E2B62C"/>
    <w:lvl w:ilvl="0">
      <w:start w:val="1"/>
      <w:numFmt w:val="upperRoman"/>
      <w:lvlText w:val="%1."/>
      <w:lvlJc w:val="left"/>
      <w:pPr>
        <w:tabs>
          <w:tab w:val="num" w:pos="567"/>
        </w:tabs>
        <w:ind w:left="567" w:hanging="567"/>
      </w:pPr>
      <w:rPr>
        <w:rFonts w:ascii="Tahoma" w:hAnsi="Tahoma" w:cs="Tahoma" w:hint="default"/>
        <w:b/>
        <w:i w:val="0"/>
        <w:color w:val="auto"/>
        <w:sz w:val="22"/>
        <w:szCs w:val="22"/>
        <w:u w:val="none"/>
      </w:rPr>
    </w:lvl>
    <w:lvl w:ilvl="1">
      <w:start w:val="1"/>
      <w:numFmt w:val="upperLetter"/>
      <w:lvlText w:val="%2."/>
      <w:lvlJc w:val="left"/>
      <w:pPr>
        <w:tabs>
          <w:tab w:val="num" w:pos="471"/>
        </w:tabs>
        <w:ind w:left="471" w:hanging="471"/>
      </w:pPr>
      <w:rPr>
        <w:rFonts w:ascii="Tahoma" w:hAnsi="Tahoma" w:cs="Tahoma" w:hint="default"/>
        <w:b/>
        <w:i w:val="0"/>
        <w:color w:val="auto"/>
        <w:sz w:val="22"/>
        <w:szCs w:val="22"/>
        <w:u w:val="none"/>
      </w:rPr>
    </w:lvl>
    <w:lvl w:ilvl="2">
      <w:start w:val="1"/>
      <w:numFmt w:val="decimal"/>
      <w:lvlText w:val="%3."/>
      <w:lvlJc w:val="left"/>
      <w:pPr>
        <w:tabs>
          <w:tab w:val="num" w:pos="999"/>
        </w:tabs>
        <w:ind w:left="999" w:hanging="43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3.%4)"/>
      <w:lvlJc w:val="left"/>
      <w:pPr>
        <w:tabs>
          <w:tab w:val="num" w:pos="2160"/>
        </w:tabs>
        <w:ind w:left="1832" w:hanging="392"/>
      </w:pPr>
      <w:rPr>
        <w:rFonts w:hint="default"/>
      </w:rPr>
    </w:lvl>
    <w:lvl w:ilvl="4">
      <w:start w:val="1"/>
      <w:numFmt w:val="lowerRoman"/>
      <w:lvlText w:val="%5)"/>
      <w:lvlJc w:val="left"/>
      <w:pPr>
        <w:tabs>
          <w:tab w:val="num" w:pos="2880"/>
        </w:tabs>
        <w:ind w:left="2569" w:hanging="409"/>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90">
    <w:nsid w:val="4D6F683A"/>
    <w:multiLevelType w:val="singleLevel"/>
    <w:tmpl w:val="65E68B84"/>
    <w:lvl w:ilvl="0">
      <w:start w:val="1"/>
      <w:numFmt w:val="lowerLetter"/>
      <w:lvlText w:val="%1)"/>
      <w:legacy w:legacy="1" w:legacySpace="0" w:legacyIndent="355"/>
      <w:lvlJc w:val="left"/>
      <w:rPr>
        <w:rFonts w:ascii="Arial" w:hAnsi="Arial" w:cs="Arial" w:hint="default"/>
        <w:b/>
      </w:rPr>
    </w:lvl>
  </w:abstractNum>
  <w:abstractNum w:abstractNumId="91">
    <w:nsid w:val="4DD47B24"/>
    <w:multiLevelType w:val="hybridMultilevel"/>
    <w:tmpl w:val="B1E06A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4E235EA1"/>
    <w:multiLevelType w:val="hybridMultilevel"/>
    <w:tmpl w:val="2466C4FE"/>
    <w:lvl w:ilvl="0" w:tplc="E2E27BE4">
      <w:start w:val="1"/>
      <w:numFmt w:val="decimal"/>
      <w:lvlText w:val="%1."/>
      <w:lvlJc w:val="left"/>
      <w:pPr>
        <w:ind w:left="1069" w:hanging="360"/>
      </w:pPr>
      <w:rPr>
        <w:rFonts w:hint="default"/>
        <w:sz w:val="20"/>
        <w:szCs w:val="20"/>
      </w:rPr>
    </w:lvl>
    <w:lvl w:ilvl="1" w:tplc="400A0019" w:tentative="1">
      <w:start w:val="1"/>
      <w:numFmt w:val="lowerLetter"/>
      <w:lvlText w:val="%2."/>
      <w:lvlJc w:val="left"/>
      <w:pPr>
        <w:ind w:left="-578" w:hanging="360"/>
      </w:pPr>
    </w:lvl>
    <w:lvl w:ilvl="2" w:tplc="400A001B" w:tentative="1">
      <w:start w:val="1"/>
      <w:numFmt w:val="lowerRoman"/>
      <w:lvlText w:val="%3."/>
      <w:lvlJc w:val="right"/>
      <w:pPr>
        <w:ind w:left="142" w:hanging="180"/>
      </w:pPr>
    </w:lvl>
    <w:lvl w:ilvl="3" w:tplc="400A000F" w:tentative="1">
      <w:start w:val="1"/>
      <w:numFmt w:val="decimal"/>
      <w:lvlText w:val="%4."/>
      <w:lvlJc w:val="left"/>
      <w:pPr>
        <w:ind w:left="862" w:hanging="360"/>
      </w:pPr>
    </w:lvl>
    <w:lvl w:ilvl="4" w:tplc="400A0019" w:tentative="1">
      <w:start w:val="1"/>
      <w:numFmt w:val="lowerLetter"/>
      <w:lvlText w:val="%5."/>
      <w:lvlJc w:val="left"/>
      <w:pPr>
        <w:ind w:left="1582" w:hanging="360"/>
      </w:pPr>
    </w:lvl>
    <w:lvl w:ilvl="5" w:tplc="400A001B" w:tentative="1">
      <w:start w:val="1"/>
      <w:numFmt w:val="lowerRoman"/>
      <w:lvlText w:val="%6."/>
      <w:lvlJc w:val="right"/>
      <w:pPr>
        <w:ind w:left="2302" w:hanging="180"/>
      </w:pPr>
    </w:lvl>
    <w:lvl w:ilvl="6" w:tplc="400A000F" w:tentative="1">
      <w:start w:val="1"/>
      <w:numFmt w:val="decimal"/>
      <w:lvlText w:val="%7."/>
      <w:lvlJc w:val="left"/>
      <w:pPr>
        <w:ind w:left="3022" w:hanging="360"/>
      </w:pPr>
    </w:lvl>
    <w:lvl w:ilvl="7" w:tplc="400A0019" w:tentative="1">
      <w:start w:val="1"/>
      <w:numFmt w:val="lowerLetter"/>
      <w:lvlText w:val="%8."/>
      <w:lvlJc w:val="left"/>
      <w:pPr>
        <w:ind w:left="3742" w:hanging="360"/>
      </w:pPr>
    </w:lvl>
    <w:lvl w:ilvl="8" w:tplc="400A001B" w:tentative="1">
      <w:start w:val="1"/>
      <w:numFmt w:val="lowerRoman"/>
      <w:lvlText w:val="%9."/>
      <w:lvlJc w:val="right"/>
      <w:pPr>
        <w:ind w:left="4462" w:hanging="180"/>
      </w:pPr>
    </w:lvl>
  </w:abstractNum>
  <w:abstractNum w:abstractNumId="93">
    <w:nsid w:val="4E72209B"/>
    <w:multiLevelType w:val="multilevel"/>
    <w:tmpl w:val="04FA2EF4"/>
    <w:lvl w:ilvl="0">
      <w:start w:val="1"/>
      <w:numFmt w:val="decimal"/>
      <w:lvlText w:val="%1."/>
      <w:lvlJc w:val="left"/>
      <w:pPr>
        <w:tabs>
          <w:tab w:val="num" w:pos="1407"/>
        </w:tabs>
        <w:ind w:left="1407" w:hanging="360"/>
      </w:pPr>
      <w:rPr>
        <w:rFonts w:ascii="Tahoma" w:hAnsi="Tahoma" w:cs="Tahoma" w:hint="default"/>
        <w:b/>
        <w:strike w:val="0"/>
        <w:color w:val="000000" w:themeColor="text1"/>
        <w:sz w:val="22"/>
        <w:szCs w:val="22"/>
      </w:rPr>
    </w:lvl>
    <w:lvl w:ilvl="1">
      <w:start w:val="1"/>
      <w:numFmt w:val="decimal"/>
      <w:lvlText w:val="%1.%2."/>
      <w:lvlJc w:val="left"/>
      <w:pPr>
        <w:tabs>
          <w:tab w:val="num" w:pos="2275"/>
        </w:tabs>
        <w:ind w:left="2275" w:hanging="432"/>
      </w:pPr>
      <w:rPr>
        <w:rFonts w:ascii="Tahoma" w:hAnsi="Tahoma" w:cs="Tahoma" w:hint="default"/>
        <w:b w:val="0"/>
        <w:strike w:val="0"/>
        <w:color w:val="auto"/>
        <w:sz w:val="22"/>
        <w:szCs w:val="22"/>
      </w:rPr>
    </w:lvl>
    <w:lvl w:ilvl="2">
      <w:start w:val="1"/>
      <w:numFmt w:val="decimal"/>
      <w:lvlText w:val="%1.%2.%3."/>
      <w:lvlJc w:val="left"/>
      <w:pPr>
        <w:tabs>
          <w:tab w:val="num" w:pos="2487"/>
        </w:tabs>
        <w:ind w:left="2271" w:hanging="504"/>
      </w:pPr>
      <w:rPr>
        <w:rFonts w:hint="default"/>
        <w:b/>
        <w:sz w:val="22"/>
        <w:szCs w:val="22"/>
      </w:rPr>
    </w:lvl>
    <w:lvl w:ilvl="3">
      <w:start w:val="1"/>
      <w:numFmt w:val="decimal"/>
      <w:lvlText w:val="%1.%2.%3.%4."/>
      <w:lvlJc w:val="left"/>
      <w:pPr>
        <w:tabs>
          <w:tab w:val="num" w:pos="2847"/>
        </w:tabs>
        <w:ind w:left="2775" w:hanging="648"/>
      </w:pPr>
      <w:rPr>
        <w:rFonts w:hint="default"/>
        <w:b/>
      </w:rPr>
    </w:lvl>
    <w:lvl w:ilvl="4">
      <w:start w:val="1"/>
      <w:numFmt w:val="decimal"/>
      <w:lvlText w:val="%1.%2.%3.%4.%5."/>
      <w:lvlJc w:val="left"/>
      <w:pPr>
        <w:tabs>
          <w:tab w:val="num" w:pos="3567"/>
        </w:tabs>
        <w:ind w:left="3279" w:hanging="792"/>
      </w:pPr>
      <w:rPr>
        <w:rFonts w:hint="default"/>
      </w:rPr>
    </w:lvl>
    <w:lvl w:ilvl="5">
      <w:start w:val="1"/>
      <w:numFmt w:val="decimal"/>
      <w:lvlText w:val="%1.%2.%3.%4.%5.%6."/>
      <w:lvlJc w:val="left"/>
      <w:pPr>
        <w:tabs>
          <w:tab w:val="num" w:pos="3927"/>
        </w:tabs>
        <w:ind w:left="3783" w:hanging="936"/>
      </w:pPr>
      <w:rPr>
        <w:rFonts w:hint="default"/>
      </w:rPr>
    </w:lvl>
    <w:lvl w:ilvl="6">
      <w:start w:val="1"/>
      <w:numFmt w:val="decimal"/>
      <w:lvlText w:val="%1.%2.%3.%4.%5.%6.%7."/>
      <w:lvlJc w:val="left"/>
      <w:pPr>
        <w:tabs>
          <w:tab w:val="num" w:pos="4647"/>
        </w:tabs>
        <w:ind w:left="4287" w:hanging="1080"/>
      </w:pPr>
      <w:rPr>
        <w:rFonts w:hint="default"/>
      </w:rPr>
    </w:lvl>
    <w:lvl w:ilvl="7">
      <w:start w:val="1"/>
      <w:numFmt w:val="decimal"/>
      <w:lvlText w:val="%1.%2.%3.%4.%5.%6.%7.%8."/>
      <w:lvlJc w:val="left"/>
      <w:pPr>
        <w:tabs>
          <w:tab w:val="num" w:pos="5007"/>
        </w:tabs>
        <w:ind w:left="4791" w:hanging="1224"/>
      </w:pPr>
      <w:rPr>
        <w:rFonts w:hint="default"/>
      </w:rPr>
    </w:lvl>
    <w:lvl w:ilvl="8">
      <w:start w:val="1"/>
      <w:numFmt w:val="decimal"/>
      <w:lvlText w:val="%1.%2.%3.%4.%5.%6.%7.%8.%9."/>
      <w:lvlJc w:val="left"/>
      <w:pPr>
        <w:tabs>
          <w:tab w:val="num" w:pos="5727"/>
        </w:tabs>
        <w:ind w:left="5367" w:hanging="1440"/>
      </w:pPr>
      <w:rPr>
        <w:rFonts w:hint="default"/>
      </w:rPr>
    </w:lvl>
  </w:abstractNum>
  <w:abstractNum w:abstractNumId="94">
    <w:nsid w:val="4F582C1F"/>
    <w:multiLevelType w:val="hybridMultilevel"/>
    <w:tmpl w:val="42F668FC"/>
    <w:lvl w:ilvl="0" w:tplc="EA5C4F3A">
      <w:start w:val="1"/>
      <w:numFmt w:val="bullet"/>
      <w:lvlText w:val=""/>
      <w:lvlJc w:val="left"/>
      <w:pPr>
        <w:ind w:left="1068" w:hanging="360"/>
      </w:pPr>
      <w:rPr>
        <w:rFonts w:ascii="Symbol" w:hAnsi="Symbol" w:hint="default"/>
        <w:lang w:val="es-BO"/>
      </w:rPr>
    </w:lvl>
    <w:lvl w:ilvl="1" w:tplc="BB7E7350">
      <w:start w:val="1"/>
      <w:numFmt w:val="bullet"/>
      <w:lvlText w:val="o"/>
      <w:lvlJc w:val="left"/>
      <w:pPr>
        <w:ind w:left="1788" w:hanging="360"/>
      </w:pPr>
      <w:rPr>
        <w:rFonts w:ascii="Courier New" w:hAnsi="Courier New" w:cs="Courier New" w:hint="default"/>
      </w:rPr>
    </w:lvl>
    <w:lvl w:ilvl="2" w:tplc="44AAB9EC">
      <w:start w:val="1"/>
      <w:numFmt w:val="bullet"/>
      <w:lvlText w:val=""/>
      <w:lvlJc w:val="left"/>
      <w:pPr>
        <w:ind w:left="2508" w:hanging="360"/>
      </w:pPr>
      <w:rPr>
        <w:rFonts w:ascii="Wingdings" w:hAnsi="Wingdings" w:hint="default"/>
      </w:rPr>
    </w:lvl>
    <w:lvl w:ilvl="3" w:tplc="25B28A32" w:tentative="1">
      <w:start w:val="1"/>
      <w:numFmt w:val="bullet"/>
      <w:lvlText w:val=""/>
      <w:lvlJc w:val="left"/>
      <w:pPr>
        <w:ind w:left="3228" w:hanging="360"/>
      </w:pPr>
      <w:rPr>
        <w:rFonts w:ascii="Symbol" w:hAnsi="Symbol" w:hint="default"/>
      </w:rPr>
    </w:lvl>
    <w:lvl w:ilvl="4" w:tplc="0300548E" w:tentative="1">
      <w:start w:val="1"/>
      <w:numFmt w:val="bullet"/>
      <w:lvlText w:val="o"/>
      <w:lvlJc w:val="left"/>
      <w:pPr>
        <w:ind w:left="3948" w:hanging="360"/>
      </w:pPr>
      <w:rPr>
        <w:rFonts w:ascii="Courier New" w:hAnsi="Courier New" w:cs="Courier New" w:hint="default"/>
      </w:rPr>
    </w:lvl>
    <w:lvl w:ilvl="5" w:tplc="29A86412" w:tentative="1">
      <w:start w:val="1"/>
      <w:numFmt w:val="bullet"/>
      <w:lvlText w:val=""/>
      <w:lvlJc w:val="left"/>
      <w:pPr>
        <w:ind w:left="4668" w:hanging="360"/>
      </w:pPr>
      <w:rPr>
        <w:rFonts w:ascii="Wingdings" w:hAnsi="Wingdings" w:hint="default"/>
      </w:rPr>
    </w:lvl>
    <w:lvl w:ilvl="6" w:tplc="7348F070" w:tentative="1">
      <w:start w:val="1"/>
      <w:numFmt w:val="bullet"/>
      <w:lvlText w:val=""/>
      <w:lvlJc w:val="left"/>
      <w:pPr>
        <w:ind w:left="5388" w:hanging="360"/>
      </w:pPr>
      <w:rPr>
        <w:rFonts w:ascii="Symbol" w:hAnsi="Symbol" w:hint="default"/>
      </w:rPr>
    </w:lvl>
    <w:lvl w:ilvl="7" w:tplc="B6020D2C" w:tentative="1">
      <w:start w:val="1"/>
      <w:numFmt w:val="bullet"/>
      <w:lvlText w:val="o"/>
      <w:lvlJc w:val="left"/>
      <w:pPr>
        <w:ind w:left="6108" w:hanging="360"/>
      </w:pPr>
      <w:rPr>
        <w:rFonts w:ascii="Courier New" w:hAnsi="Courier New" w:cs="Courier New" w:hint="default"/>
      </w:rPr>
    </w:lvl>
    <w:lvl w:ilvl="8" w:tplc="D59C5728" w:tentative="1">
      <w:start w:val="1"/>
      <w:numFmt w:val="bullet"/>
      <w:lvlText w:val=""/>
      <w:lvlJc w:val="left"/>
      <w:pPr>
        <w:ind w:left="6828" w:hanging="360"/>
      </w:pPr>
      <w:rPr>
        <w:rFonts w:ascii="Wingdings" w:hAnsi="Wingdings" w:hint="default"/>
      </w:rPr>
    </w:lvl>
  </w:abstractNum>
  <w:abstractNum w:abstractNumId="95">
    <w:nsid w:val="507E3DC4"/>
    <w:multiLevelType w:val="hybridMultilevel"/>
    <w:tmpl w:val="67B05E58"/>
    <w:lvl w:ilvl="0" w:tplc="4C4C66EA">
      <w:start w:val="12"/>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C4C66EA">
      <w:start w:val="12"/>
      <w:numFmt w:val="bullet"/>
      <w:lvlText w:val="-"/>
      <w:lvlJc w:val="left"/>
      <w:pPr>
        <w:ind w:left="2160" w:hanging="360"/>
      </w:pPr>
      <w:rPr>
        <w:rFonts w:ascii="Tahoma" w:eastAsia="Times New Roman" w:hAnsi="Tahoma" w:cs="Tahoma"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50D37E27"/>
    <w:multiLevelType w:val="multilevel"/>
    <w:tmpl w:val="785245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516C628D"/>
    <w:multiLevelType w:val="hybridMultilevel"/>
    <w:tmpl w:val="4D6822B6"/>
    <w:lvl w:ilvl="0" w:tplc="EBAA85E4">
      <w:start w:val="1"/>
      <w:numFmt w:val="lowerLetter"/>
      <w:lvlText w:val="%1)"/>
      <w:lvlJc w:val="left"/>
      <w:pPr>
        <w:ind w:left="2081" w:hanging="360"/>
      </w:pPr>
      <w:rPr>
        <w:b w:val="0"/>
      </w:rPr>
    </w:lvl>
    <w:lvl w:ilvl="1" w:tplc="400A0019" w:tentative="1">
      <w:start w:val="1"/>
      <w:numFmt w:val="lowerLetter"/>
      <w:lvlText w:val="%2."/>
      <w:lvlJc w:val="left"/>
      <w:pPr>
        <w:ind w:left="2801" w:hanging="360"/>
      </w:pPr>
    </w:lvl>
    <w:lvl w:ilvl="2" w:tplc="400A001B" w:tentative="1">
      <w:start w:val="1"/>
      <w:numFmt w:val="lowerRoman"/>
      <w:lvlText w:val="%3."/>
      <w:lvlJc w:val="right"/>
      <w:pPr>
        <w:ind w:left="3521" w:hanging="180"/>
      </w:pPr>
    </w:lvl>
    <w:lvl w:ilvl="3" w:tplc="400A000F" w:tentative="1">
      <w:start w:val="1"/>
      <w:numFmt w:val="decimal"/>
      <w:lvlText w:val="%4."/>
      <w:lvlJc w:val="left"/>
      <w:pPr>
        <w:ind w:left="4241" w:hanging="360"/>
      </w:pPr>
    </w:lvl>
    <w:lvl w:ilvl="4" w:tplc="400A0019" w:tentative="1">
      <w:start w:val="1"/>
      <w:numFmt w:val="lowerLetter"/>
      <w:lvlText w:val="%5."/>
      <w:lvlJc w:val="left"/>
      <w:pPr>
        <w:ind w:left="4961" w:hanging="360"/>
      </w:pPr>
    </w:lvl>
    <w:lvl w:ilvl="5" w:tplc="400A001B" w:tentative="1">
      <w:start w:val="1"/>
      <w:numFmt w:val="lowerRoman"/>
      <w:lvlText w:val="%6."/>
      <w:lvlJc w:val="right"/>
      <w:pPr>
        <w:ind w:left="5681" w:hanging="180"/>
      </w:pPr>
    </w:lvl>
    <w:lvl w:ilvl="6" w:tplc="400A000F" w:tentative="1">
      <w:start w:val="1"/>
      <w:numFmt w:val="decimal"/>
      <w:lvlText w:val="%7."/>
      <w:lvlJc w:val="left"/>
      <w:pPr>
        <w:ind w:left="6401" w:hanging="360"/>
      </w:pPr>
    </w:lvl>
    <w:lvl w:ilvl="7" w:tplc="400A0019" w:tentative="1">
      <w:start w:val="1"/>
      <w:numFmt w:val="lowerLetter"/>
      <w:lvlText w:val="%8."/>
      <w:lvlJc w:val="left"/>
      <w:pPr>
        <w:ind w:left="7121" w:hanging="360"/>
      </w:pPr>
    </w:lvl>
    <w:lvl w:ilvl="8" w:tplc="400A001B" w:tentative="1">
      <w:start w:val="1"/>
      <w:numFmt w:val="lowerRoman"/>
      <w:lvlText w:val="%9."/>
      <w:lvlJc w:val="right"/>
      <w:pPr>
        <w:ind w:left="7841" w:hanging="180"/>
      </w:pPr>
    </w:lvl>
  </w:abstractNum>
  <w:abstractNum w:abstractNumId="98">
    <w:nsid w:val="536C2604"/>
    <w:multiLevelType w:val="hybridMultilevel"/>
    <w:tmpl w:val="B6C2D5DA"/>
    <w:lvl w:ilvl="0" w:tplc="88B63E8E">
      <w:start w:val="1"/>
      <w:numFmt w:val="decimal"/>
      <w:lvlText w:val="%1."/>
      <w:lvlJc w:val="left"/>
      <w:pPr>
        <w:ind w:left="720" w:hanging="360"/>
      </w:pPr>
      <w:rPr>
        <w:rFonts w:ascii="Tahoma" w:hAnsi="Tahoma" w:cs="Tahoma"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537B4D19"/>
    <w:multiLevelType w:val="hybridMultilevel"/>
    <w:tmpl w:val="DC9C0DE2"/>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00">
    <w:nsid w:val="53E5501B"/>
    <w:multiLevelType w:val="hybridMultilevel"/>
    <w:tmpl w:val="7FFFFFFF"/>
    <w:lvl w:ilvl="0" w:tplc="400A0001">
      <w:start w:val="1"/>
      <w:numFmt w:val="bullet"/>
      <w:lvlText w:val=""/>
      <w:lvlJc w:val="left"/>
      <w:pPr>
        <w:ind w:left="1800" w:hanging="360"/>
      </w:pPr>
      <w:rPr>
        <w:rFonts w:ascii="Symbol" w:hAnsi="Symbol" w:hint="default"/>
      </w:rPr>
    </w:lvl>
    <w:lvl w:ilvl="1" w:tplc="400A0019" w:tentative="1">
      <w:start w:val="1"/>
      <w:numFmt w:val="lowerLetter"/>
      <w:lvlText w:val="%2."/>
      <w:lvlJc w:val="left"/>
      <w:pPr>
        <w:ind w:left="2520" w:hanging="360"/>
      </w:pPr>
      <w:rPr>
        <w:rFonts w:cs="Times New Roman"/>
      </w:rPr>
    </w:lvl>
    <w:lvl w:ilvl="2" w:tplc="400A001B" w:tentative="1">
      <w:start w:val="1"/>
      <w:numFmt w:val="lowerRoman"/>
      <w:lvlText w:val="%3."/>
      <w:lvlJc w:val="right"/>
      <w:pPr>
        <w:ind w:left="3240" w:hanging="180"/>
      </w:pPr>
      <w:rPr>
        <w:rFonts w:cs="Times New Roman"/>
      </w:rPr>
    </w:lvl>
    <w:lvl w:ilvl="3" w:tplc="400A000F" w:tentative="1">
      <w:start w:val="1"/>
      <w:numFmt w:val="decimal"/>
      <w:lvlText w:val="%4."/>
      <w:lvlJc w:val="left"/>
      <w:pPr>
        <w:ind w:left="3960" w:hanging="360"/>
      </w:pPr>
      <w:rPr>
        <w:rFonts w:cs="Times New Roman"/>
      </w:rPr>
    </w:lvl>
    <w:lvl w:ilvl="4" w:tplc="400A0019" w:tentative="1">
      <w:start w:val="1"/>
      <w:numFmt w:val="lowerLetter"/>
      <w:lvlText w:val="%5."/>
      <w:lvlJc w:val="left"/>
      <w:pPr>
        <w:ind w:left="4680" w:hanging="360"/>
      </w:pPr>
      <w:rPr>
        <w:rFonts w:cs="Times New Roman"/>
      </w:rPr>
    </w:lvl>
    <w:lvl w:ilvl="5" w:tplc="400A001B" w:tentative="1">
      <w:start w:val="1"/>
      <w:numFmt w:val="lowerRoman"/>
      <w:lvlText w:val="%6."/>
      <w:lvlJc w:val="right"/>
      <w:pPr>
        <w:ind w:left="5400" w:hanging="180"/>
      </w:pPr>
      <w:rPr>
        <w:rFonts w:cs="Times New Roman"/>
      </w:rPr>
    </w:lvl>
    <w:lvl w:ilvl="6" w:tplc="400A000F" w:tentative="1">
      <w:start w:val="1"/>
      <w:numFmt w:val="decimal"/>
      <w:lvlText w:val="%7."/>
      <w:lvlJc w:val="left"/>
      <w:pPr>
        <w:ind w:left="6120" w:hanging="360"/>
      </w:pPr>
      <w:rPr>
        <w:rFonts w:cs="Times New Roman"/>
      </w:rPr>
    </w:lvl>
    <w:lvl w:ilvl="7" w:tplc="400A0019" w:tentative="1">
      <w:start w:val="1"/>
      <w:numFmt w:val="lowerLetter"/>
      <w:lvlText w:val="%8."/>
      <w:lvlJc w:val="left"/>
      <w:pPr>
        <w:ind w:left="6840" w:hanging="360"/>
      </w:pPr>
      <w:rPr>
        <w:rFonts w:cs="Times New Roman"/>
      </w:rPr>
    </w:lvl>
    <w:lvl w:ilvl="8" w:tplc="400A001B" w:tentative="1">
      <w:start w:val="1"/>
      <w:numFmt w:val="lowerRoman"/>
      <w:lvlText w:val="%9."/>
      <w:lvlJc w:val="right"/>
      <w:pPr>
        <w:ind w:left="7560" w:hanging="180"/>
      </w:pPr>
      <w:rPr>
        <w:rFonts w:cs="Times New Roman"/>
      </w:rPr>
    </w:lvl>
  </w:abstractNum>
  <w:abstractNum w:abstractNumId="101">
    <w:nsid w:val="5441141A"/>
    <w:multiLevelType w:val="hybridMultilevel"/>
    <w:tmpl w:val="9986393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02">
    <w:nsid w:val="54685996"/>
    <w:multiLevelType w:val="hybridMultilevel"/>
    <w:tmpl w:val="73F4B558"/>
    <w:lvl w:ilvl="0" w:tplc="6BA89868">
      <w:start w:val="1"/>
      <w:numFmt w:val="decimal"/>
      <w:lvlText w:val="%1."/>
      <w:lvlJc w:val="left"/>
      <w:pPr>
        <w:ind w:left="1069" w:hanging="360"/>
      </w:pPr>
      <w:rPr>
        <w:rFonts w:ascii="Tahoma" w:hAnsi="Tahoma" w:cs="Tahoma" w:hint="default"/>
        <w:sz w:val="22"/>
        <w:szCs w:val="22"/>
      </w:r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103">
    <w:nsid w:val="563D2A67"/>
    <w:multiLevelType w:val="hybridMultilevel"/>
    <w:tmpl w:val="8DBCDD68"/>
    <w:lvl w:ilvl="0" w:tplc="88163D78">
      <w:start w:val="1"/>
      <w:numFmt w:val="lowerLetter"/>
      <w:lvlText w:val="%1)"/>
      <w:lvlJc w:val="left"/>
      <w:pPr>
        <w:ind w:left="1429" w:hanging="360"/>
      </w:pPr>
      <w:rPr>
        <w:rFonts w:ascii="Tahoma" w:eastAsia="Times New Roman" w:hAnsi="Tahoma" w:cs="Tahoma"/>
        <w:b w:val="0"/>
        <w:sz w:val="22"/>
        <w:szCs w:val="22"/>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04">
    <w:nsid w:val="56C05A6E"/>
    <w:multiLevelType w:val="multilevel"/>
    <w:tmpl w:val="7D6E5EA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nsid w:val="570E070A"/>
    <w:multiLevelType w:val="hybridMultilevel"/>
    <w:tmpl w:val="3E581CCA"/>
    <w:lvl w:ilvl="0" w:tplc="400A000F">
      <w:start w:val="1"/>
      <w:numFmt w:val="decimal"/>
      <w:lvlText w:val="%1."/>
      <w:lvlJc w:val="left"/>
      <w:pPr>
        <w:ind w:left="1778" w:hanging="360"/>
      </w:pPr>
      <w:rPr>
        <w:rFonts w:hint="default"/>
      </w:rPr>
    </w:lvl>
    <w:lvl w:ilvl="1" w:tplc="400A0019" w:tentative="1">
      <w:start w:val="1"/>
      <w:numFmt w:val="lowerLetter"/>
      <w:lvlText w:val="%2."/>
      <w:lvlJc w:val="left"/>
      <w:pPr>
        <w:ind w:left="2498" w:hanging="360"/>
      </w:pPr>
      <w:rPr>
        <w:rFonts w:cs="Times New Roman"/>
      </w:rPr>
    </w:lvl>
    <w:lvl w:ilvl="2" w:tplc="400A001B" w:tentative="1">
      <w:start w:val="1"/>
      <w:numFmt w:val="lowerRoman"/>
      <w:lvlText w:val="%3."/>
      <w:lvlJc w:val="right"/>
      <w:pPr>
        <w:ind w:left="3218" w:hanging="180"/>
      </w:pPr>
      <w:rPr>
        <w:rFonts w:cs="Times New Roman"/>
      </w:rPr>
    </w:lvl>
    <w:lvl w:ilvl="3" w:tplc="400A000F" w:tentative="1">
      <w:start w:val="1"/>
      <w:numFmt w:val="decimal"/>
      <w:lvlText w:val="%4."/>
      <w:lvlJc w:val="left"/>
      <w:pPr>
        <w:ind w:left="3938" w:hanging="360"/>
      </w:pPr>
      <w:rPr>
        <w:rFonts w:cs="Times New Roman"/>
      </w:rPr>
    </w:lvl>
    <w:lvl w:ilvl="4" w:tplc="400A0019" w:tentative="1">
      <w:start w:val="1"/>
      <w:numFmt w:val="lowerLetter"/>
      <w:lvlText w:val="%5."/>
      <w:lvlJc w:val="left"/>
      <w:pPr>
        <w:ind w:left="4658" w:hanging="360"/>
      </w:pPr>
      <w:rPr>
        <w:rFonts w:cs="Times New Roman"/>
      </w:rPr>
    </w:lvl>
    <w:lvl w:ilvl="5" w:tplc="400A001B" w:tentative="1">
      <w:start w:val="1"/>
      <w:numFmt w:val="lowerRoman"/>
      <w:lvlText w:val="%6."/>
      <w:lvlJc w:val="right"/>
      <w:pPr>
        <w:ind w:left="5378" w:hanging="180"/>
      </w:pPr>
      <w:rPr>
        <w:rFonts w:cs="Times New Roman"/>
      </w:rPr>
    </w:lvl>
    <w:lvl w:ilvl="6" w:tplc="400A000F" w:tentative="1">
      <w:start w:val="1"/>
      <w:numFmt w:val="decimal"/>
      <w:lvlText w:val="%7."/>
      <w:lvlJc w:val="left"/>
      <w:pPr>
        <w:ind w:left="6098" w:hanging="360"/>
      </w:pPr>
      <w:rPr>
        <w:rFonts w:cs="Times New Roman"/>
      </w:rPr>
    </w:lvl>
    <w:lvl w:ilvl="7" w:tplc="400A0019" w:tentative="1">
      <w:start w:val="1"/>
      <w:numFmt w:val="lowerLetter"/>
      <w:lvlText w:val="%8."/>
      <w:lvlJc w:val="left"/>
      <w:pPr>
        <w:ind w:left="6818" w:hanging="360"/>
      </w:pPr>
      <w:rPr>
        <w:rFonts w:cs="Times New Roman"/>
      </w:rPr>
    </w:lvl>
    <w:lvl w:ilvl="8" w:tplc="400A001B" w:tentative="1">
      <w:start w:val="1"/>
      <w:numFmt w:val="lowerRoman"/>
      <w:lvlText w:val="%9."/>
      <w:lvlJc w:val="right"/>
      <w:pPr>
        <w:ind w:left="7538" w:hanging="180"/>
      </w:pPr>
      <w:rPr>
        <w:rFonts w:cs="Times New Roman"/>
      </w:rPr>
    </w:lvl>
  </w:abstractNum>
  <w:abstractNum w:abstractNumId="106">
    <w:nsid w:val="5736025E"/>
    <w:multiLevelType w:val="hybridMultilevel"/>
    <w:tmpl w:val="EEE67C8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7">
    <w:nsid w:val="58A16C89"/>
    <w:multiLevelType w:val="hybridMultilevel"/>
    <w:tmpl w:val="7DDCC3C2"/>
    <w:lvl w:ilvl="0" w:tplc="83827D50">
      <w:numFmt w:val="bullet"/>
      <w:lvlText w:val="-"/>
      <w:lvlJc w:val="left"/>
      <w:pPr>
        <w:ind w:left="2856" w:hanging="360"/>
      </w:pPr>
      <w:rPr>
        <w:rFonts w:ascii="Arial" w:hAnsi="Arial" w:hint="default"/>
        <w:b/>
        <w:color w:val="auto"/>
      </w:rPr>
    </w:lvl>
    <w:lvl w:ilvl="1" w:tplc="400A0019">
      <w:start w:val="1"/>
      <w:numFmt w:val="lowerLetter"/>
      <w:lvlText w:val="%2."/>
      <w:lvlJc w:val="left"/>
      <w:pPr>
        <w:ind w:left="3576" w:hanging="360"/>
      </w:pPr>
    </w:lvl>
    <w:lvl w:ilvl="2" w:tplc="400A001B">
      <w:start w:val="1"/>
      <w:numFmt w:val="lowerRoman"/>
      <w:lvlText w:val="%3."/>
      <w:lvlJc w:val="right"/>
      <w:pPr>
        <w:ind w:left="4296" w:hanging="180"/>
      </w:pPr>
    </w:lvl>
    <w:lvl w:ilvl="3" w:tplc="400A000F" w:tentative="1">
      <w:start w:val="1"/>
      <w:numFmt w:val="decimal"/>
      <w:lvlText w:val="%4."/>
      <w:lvlJc w:val="left"/>
      <w:pPr>
        <w:ind w:left="5016" w:hanging="360"/>
      </w:pPr>
    </w:lvl>
    <w:lvl w:ilvl="4" w:tplc="400A0019" w:tentative="1">
      <w:start w:val="1"/>
      <w:numFmt w:val="lowerLetter"/>
      <w:lvlText w:val="%5."/>
      <w:lvlJc w:val="left"/>
      <w:pPr>
        <w:ind w:left="5736" w:hanging="360"/>
      </w:pPr>
    </w:lvl>
    <w:lvl w:ilvl="5" w:tplc="400A001B" w:tentative="1">
      <w:start w:val="1"/>
      <w:numFmt w:val="lowerRoman"/>
      <w:lvlText w:val="%6."/>
      <w:lvlJc w:val="right"/>
      <w:pPr>
        <w:ind w:left="6456" w:hanging="180"/>
      </w:pPr>
    </w:lvl>
    <w:lvl w:ilvl="6" w:tplc="400A000F" w:tentative="1">
      <w:start w:val="1"/>
      <w:numFmt w:val="decimal"/>
      <w:lvlText w:val="%7."/>
      <w:lvlJc w:val="left"/>
      <w:pPr>
        <w:ind w:left="7176" w:hanging="360"/>
      </w:pPr>
    </w:lvl>
    <w:lvl w:ilvl="7" w:tplc="400A0019" w:tentative="1">
      <w:start w:val="1"/>
      <w:numFmt w:val="lowerLetter"/>
      <w:lvlText w:val="%8."/>
      <w:lvlJc w:val="left"/>
      <w:pPr>
        <w:ind w:left="7896" w:hanging="360"/>
      </w:pPr>
    </w:lvl>
    <w:lvl w:ilvl="8" w:tplc="400A001B" w:tentative="1">
      <w:start w:val="1"/>
      <w:numFmt w:val="lowerRoman"/>
      <w:lvlText w:val="%9."/>
      <w:lvlJc w:val="right"/>
      <w:pPr>
        <w:ind w:left="8616" w:hanging="180"/>
      </w:pPr>
    </w:lvl>
  </w:abstractNum>
  <w:abstractNum w:abstractNumId="108">
    <w:nsid w:val="5AAF3254"/>
    <w:multiLevelType w:val="multilevel"/>
    <w:tmpl w:val="CDC80726"/>
    <w:lvl w:ilvl="0">
      <w:start w:val="2"/>
      <w:numFmt w:val="decimal"/>
      <w:lvlText w:val="%1."/>
      <w:lvlJc w:val="left"/>
      <w:pPr>
        <w:ind w:left="360" w:hanging="360"/>
      </w:pPr>
      <w:rPr>
        <w:rFonts w:hint="default"/>
      </w:rPr>
    </w:lvl>
    <w:lvl w:ilvl="1">
      <w:start w:val="1"/>
      <w:numFmt w:val="decimal"/>
      <w:lvlText w:val="%1.%2."/>
      <w:lvlJc w:val="left"/>
      <w:pPr>
        <w:ind w:left="1701" w:hanging="510"/>
      </w:pPr>
      <w:rPr>
        <w:rFonts w:ascii="Tahoma" w:hAnsi="Tahoma" w:cs="Tahoma" w:hint="default"/>
        <w:sz w:val="22"/>
        <w:szCs w:val="22"/>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109">
    <w:nsid w:val="5C365288"/>
    <w:multiLevelType w:val="hybridMultilevel"/>
    <w:tmpl w:val="0AD86F5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5E0707A5"/>
    <w:multiLevelType w:val="multilevel"/>
    <w:tmpl w:val="673030CE"/>
    <w:lvl w:ilvl="0">
      <w:start w:val="1"/>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108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367" w:hanging="1440"/>
      </w:pPr>
      <w:rPr>
        <w:rFonts w:hint="default"/>
      </w:rPr>
    </w:lvl>
    <w:lvl w:ilvl="5">
      <w:start w:val="1"/>
      <w:numFmt w:val="decimal"/>
      <w:isLgl/>
      <w:lvlText w:val="%1.%2.%3.%4.%5.%6."/>
      <w:lvlJc w:val="left"/>
      <w:pPr>
        <w:ind w:left="2727" w:hanging="180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3087" w:hanging="2160"/>
      </w:pPr>
      <w:rPr>
        <w:rFonts w:hint="default"/>
      </w:rPr>
    </w:lvl>
    <w:lvl w:ilvl="8">
      <w:start w:val="1"/>
      <w:numFmt w:val="decimal"/>
      <w:isLgl/>
      <w:lvlText w:val="%1.%2.%3.%4.%5.%6.%7.%8.%9."/>
      <w:lvlJc w:val="left"/>
      <w:pPr>
        <w:ind w:left="3447" w:hanging="2520"/>
      </w:pPr>
      <w:rPr>
        <w:rFonts w:hint="default"/>
      </w:rPr>
    </w:lvl>
  </w:abstractNum>
  <w:abstractNum w:abstractNumId="111">
    <w:nsid w:val="5F213ED3"/>
    <w:multiLevelType w:val="hybridMultilevel"/>
    <w:tmpl w:val="CBB0CA18"/>
    <w:lvl w:ilvl="0" w:tplc="EEE8BDCC">
      <w:numFmt w:val="bullet"/>
      <w:lvlText w:val="-"/>
      <w:lvlJc w:val="left"/>
      <w:pPr>
        <w:ind w:left="272" w:hanging="360"/>
      </w:pPr>
      <w:rPr>
        <w:rFonts w:ascii="Arial" w:hAnsi="Arial" w:hint="default"/>
        <w:b/>
      </w:rPr>
    </w:lvl>
    <w:lvl w:ilvl="1" w:tplc="400A0003">
      <w:start w:val="1"/>
      <w:numFmt w:val="bullet"/>
      <w:lvlText w:val="o"/>
      <w:lvlJc w:val="left"/>
      <w:pPr>
        <w:ind w:left="992" w:hanging="360"/>
      </w:pPr>
      <w:rPr>
        <w:rFonts w:ascii="Courier New" w:hAnsi="Courier New" w:cs="Courier New" w:hint="default"/>
      </w:rPr>
    </w:lvl>
    <w:lvl w:ilvl="2" w:tplc="400A0005" w:tentative="1">
      <w:start w:val="1"/>
      <w:numFmt w:val="bullet"/>
      <w:lvlText w:val=""/>
      <w:lvlJc w:val="left"/>
      <w:pPr>
        <w:ind w:left="1712" w:hanging="360"/>
      </w:pPr>
      <w:rPr>
        <w:rFonts w:ascii="Wingdings" w:hAnsi="Wingdings" w:hint="default"/>
      </w:rPr>
    </w:lvl>
    <w:lvl w:ilvl="3" w:tplc="400A0001" w:tentative="1">
      <w:start w:val="1"/>
      <w:numFmt w:val="bullet"/>
      <w:lvlText w:val=""/>
      <w:lvlJc w:val="left"/>
      <w:pPr>
        <w:ind w:left="2432" w:hanging="360"/>
      </w:pPr>
      <w:rPr>
        <w:rFonts w:ascii="Symbol" w:hAnsi="Symbol" w:hint="default"/>
      </w:rPr>
    </w:lvl>
    <w:lvl w:ilvl="4" w:tplc="400A0003" w:tentative="1">
      <w:start w:val="1"/>
      <w:numFmt w:val="bullet"/>
      <w:lvlText w:val="o"/>
      <w:lvlJc w:val="left"/>
      <w:pPr>
        <w:ind w:left="3152" w:hanging="360"/>
      </w:pPr>
      <w:rPr>
        <w:rFonts w:ascii="Courier New" w:hAnsi="Courier New" w:cs="Courier New" w:hint="default"/>
      </w:rPr>
    </w:lvl>
    <w:lvl w:ilvl="5" w:tplc="400A0005" w:tentative="1">
      <w:start w:val="1"/>
      <w:numFmt w:val="bullet"/>
      <w:lvlText w:val=""/>
      <w:lvlJc w:val="left"/>
      <w:pPr>
        <w:ind w:left="3872" w:hanging="360"/>
      </w:pPr>
      <w:rPr>
        <w:rFonts w:ascii="Wingdings" w:hAnsi="Wingdings" w:hint="default"/>
      </w:rPr>
    </w:lvl>
    <w:lvl w:ilvl="6" w:tplc="400A0001" w:tentative="1">
      <w:start w:val="1"/>
      <w:numFmt w:val="bullet"/>
      <w:lvlText w:val=""/>
      <w:lvlJc w:val="left"/>
      <w:pPr>
        <w:ind w:left="4592" w:hanging="360"/>
      </w:pPr>
      <w:rPr>
        <w:rFonts w:ascii="Symbol" w:hAnsi="Symbol" w:hint="default"/>
      </w:rPr>
    </w:lvl>
    <w:lvl w:ilvl="7" w:tplc="400A0003" w:tentative="1">
      <w:start w:val="1"/>
      <w:numFmt w:val="bullet"/>
      <w:lvlText w:val="o"/>
      <w:lvlJc w:val="left"/>
      <w:pPr>
        <w:ind w:left="5312" w:hanging="360"/>
      </w:pPr>
      <w:rPr>
        <w:rFonts w:ascii="Courier New" w:hAnsi="Courier New" w:cs="Courier New" w:hint="default"/>
      </w:rPr>
    </w:lvl>
    <w:lvl w:ilvl="8" w:tplc="400A0005" w:tentative="1">
      <w:start w:val="1"/>
      <w:numFmt w:val="bullet"/>
      <w:lvlText w:val=""/>
      <w:lvlJc w:val="left"/>
      <w:pPr>
        <w:ind w:left="6032" w:hanging="360"/>
      </w:pPr>
      <w:rPr>
        <w:rFonts w:ascii="Wingdings" w:hAnsi="Wingdings" w:hint="default"/>
      </w:rPr>
    </w:lvl>
  </w:abstractNum>
  <w:abstractNum w:abstractNumId="112">
    <w:nsid w:val="5F465756"/>
    <w:multiLevelType w:val="hybridMultilevel"/>
    <w:tmpl w:val="838C1D86"/>
    <w:lvl w:ilvl="0" w:tplc="D5D8533C">
      <w:start w:val="4"/>
      <w:numFmt w:val="bullet"/>
      <w:lvlText w:val="-"/>
      <w:lvlJc w:val="left"/>
      <w:pPr>
        <w:ind w:left="2847" w:hanging="360"/>
      </w:pPr>
      <w:rPr>
        <w:rFonts w:ascii="Tahoma" w:eastAsiaTheme="minorEastAsia" w:hAnsi="Tahoma" w:cs="Tahoma" w:hint="default"/>
      </w:rPr>
    </w:lvl>
    <w:lvl w:ilvl="1" w:tplc="400A0003">
      <w:start w:val="1"/>
      <w:numFmt w:val="bullet"/>
      <w:lvlText w:val="o"/>
      <w:lvlJc w:val="left"/>
      <w:pPr>
        <w:ind w:left="3567" w:hanging="360"/>
      </w:pPr>
      <w:rPr>
        <w:rFonts w:ascii="Courier New" w:hAnsi="Courier New" w:cs="Courier New" w:hint="default"/>
      </w:rPr>
    </w:lvl>
    <w:lvl w:ilvl="2" w:tplc="400A0005" w:tentative="1">
      <w:start w:val="1"/>
      <w:numFmt w:val="bullet"/>
      <w:lvlText w:val=""/>
      <w:lvlJc w:val="left"/>
      <w:pPr>
        <w:ind w:left="4287" w:hanging="360"/>
      </w:pPr>
      <w:rPr>
        <w:rFonts w:ascii="Wingdings" w:hAnsi="Wingdings" w:hint="default"/>
      </w:rPr>
    </w:lvl>
    <w:lvl w:ilvl="3" w:tplc="400A0001" w:tentative="1">
      <w:start w:val="1"/>
      <w:numFmt w:val="bullet"/>
      <w:lvlText w:val=""/>
      <w:lvlJc w:val="left"/>
      <w:pPr>
        <w:ind w:left="5007" w:hanging="360"/>
      </w:pPr>
      <w:rPr>
        <w:rFonts w:ascii="Symbol" w:hAnsi="Symbol" w:hint="default"/>
      </w:rPr>
    </w:lvl>
    <w:lvl w:ilvl="4" w:tplc="400A0003" w:tentative="1">
      <w:start w:val="1"/>
      <w:numFmt w:val="bullet"/>
      <w:lvlText w:val="o"/>
      <w:lvlJc w:val="left"/>
      <w:pPr>
        <w:ind w:left="5727" w:hanging="360"/>
      </w:pPr>
      <w:rPr>
        <w:rFonts w:ascii="Courier New" w:hAnsi="Courier New" w:cs="Courier New" w:hint="default"/>
      </w:rPr>
    </w:lvl>
    <w:lvl w:ilvl="5" w:tplc="400A0005" w:tentative="1">
      <w:start w:val="1"/>
      <w:numFmt w:val="bullet"/>
      <w:lvlText w:val=""/>
      <w:lvlJc w:val="left"/>
      <w:pPr>
        <w:ind w:left="6447" w:hanging="360"/>
      </w:pPr>
      <w:rPr>
        <w:rFonts w:ascii="Wingdings" w:hAnsi="Wingdings" w:hint="default"/>
      </w:rPr>
    </w:lvl>
    <w:lvl w:ilvl="6" w:tplc="400A0001" w:tentative="1">
      <w:start w:val="1"/>
      <w:numFmt w:val="bullet"/>
      <w:lvlText w:val=""/>
      <w:lvlJc w:val="left"/>
      <w:pPr>
        <w:ind w:left="7167" w:hanging="360"/>
      </w:pPr>
      <w:rPr>
        <w:rFonts w:ascii="Symbol" w:hAnsi="Symbol" w:hint="default"/>
      </w:rPr>
    </w:lvl>
    <w:lvl w:ilvl="7" w:tplc="400A0003" w:tentative="1">
      <w:start w:val="1"/>
      <w:numFmt w:val="bullet"/>
      <w:lvlText w:val="o"/>
      <w:lvlJc w:val="left"/>
      <w:pPr>
        <w:ind w:left="7887" w:hanging="360"/>
      </w:pPr>
      <w:rPr>
        <w:rFonts w:ascii="Courier New" w:hAnsi="Courier New" w:cs="Courier New" w:hint="default"/>
      </w:rPr>
    </w:lvl>
    <w:lvl w:ilvl="8" w:tplc="400A0005" w:tentative="1">
      <w:start w:val="1"/>
      <w:numFmt w:val="bullet"/>
      <w:lvlText w:val=""/>
      <w:lvlJc w:val="left"/>
      <w:pPr>
        <w:ind w:left="8607" w:hanging="360"/>
      </w:pPr>
      <w:rPr>
        <w:rFonts w:ascii="Wingdings" w:hAnsi="Wingdings" w:hint="default"/>
      </w:rPr>
    </w:lvl>
  </w:abstractNum>
  <w:abstractNum w:abstractNumId="113">
    <w:nsid w:val="622F6812"/>
    <w:multiLevelType w:val="hybridMultilevel"/>
    <w:tmpl w:val="BEB4B4D6"/>
    <w:lvl w:ilvl="0" w:tplc="1B0CF8C8">
      <w:start w:val="1"/>
      <w:numFmt w:val="lowerLetter"/>
      <w:lvlText w:val="%1)"/>
      <w:lvlJc w:val="left"/>
      <w:pPr>
        <w:ind w:left="851" w:hanging="360"/>
      </w:pPr>
      <w:rPr>
        <w:rFonts w:ascii="Tahoma" w:hAnsi="Tahoma" w:cs="Tahoma" w:hint="default"/>
        <w:sz w:val="22"/>
        <w:szCs w:val="22"/>
      </w:rPr>
    </w:lvl>
    <w:lvl w:ilvl="1" w:tplc="400A0019">
      <w:start w:val="1"/>
      <w:numFmt w:val="lowerLetter"/>
      <w:lvlText w:val="%2."/>
      <w:lvlJc w:val="left"/>
      <w:pPr>
        <w:ind w:left="1571" w:hanging="360"/>
      </w:pPr>
    </w:lvl>
    <w:lvl w:ilvl="2" w:tplc="400A001B" w:tentative="1">
      <w:start w:val="1"/>
      <w:numFmt w:val="lowerRoman"/>
      <w:lvlText w:val="%3."/>
      <w:lvlJc w:val="right"/>
      <w:pPr>
        <w:ind w:left="2291" w:hanging="180"/>
      </w:pPr>
    </w:lvl>
    <w:lvl w:ilvl="3" w:tplc="400A000F" w:tentative="1">
      <w:start w:val="1"/>
      <w:numFmt w:val="decimal"/>
      <w:lvlText w:val="%4."/>
      <w:lvlJc w:val="left"/>
      <w:pPr>
        <w:ind w:left="3011" w:hanging="360"/>
      </w:pPr>
    </w:lvl>
    <w:lvl w:ilvl="4" w:tplc="400A0019" w:tentative="1">
      <w:start w:val="1"/>
      <w:numFmt w:val="lowerLetter"/>
      <w:lvlText w:val="%5."/>
      <w:lvlJc w:val="left"/>
      <w:pPr>
        <w:ind w:left="3731" w:hanging="360"/>
      </w:pPr>
    </w:lvl>
    <w:lvl w:ilvl="5" w:tplc="400A001B" w:tentative="1">
      <w:start w:val="1"/>
      <w:numFmt w:val="lowerRoman"/>
      <w:lvlText w:val="%6."/>
      <w:lvlJc w:val="right"/>
      <w:pPr>
        <w:ind w:left="4451" w:hanging="180"/>
      </w:pPr>
    </w:lvl>
    <w:lvl w:ilvl="6" w:tplc="400A000F" w:tentative="1">
      <w:start w:val="1"/>
      <w:numFmt w:val="decimal"/>
      <w:lvlText w:val="%7."/>
      <w:lvlJc w:val="left"/>
      <w:pPr>
        <w:ind w:left="5171" w:hanging="360"/>
      </w:pPr>
    </w:lvl>
    <w:lvl w:ilvl="7" w:tplc="400A0019" w:tentative="1">
      <w:start w:val="1"/>
      <w:numFmt w:val="lowerLetter"/>
      <w:lvlText w:val="%8."/>
      <w:lvlJc w:val="left"/>
      <w:pPr>
        <w:ind w:left="5891" w:hanging="360"/>
      </w:pPr>
    </w:lvl>
    <w:lvl w:ilvl="8" w:tplc="400A001B" w:tentative="1">
      <w:start w:val="1"/>
      <w:numFmt w:val="lowerRoman"/>
      <w:lvlText w:val="%9."/>
      <w:lvlJc w:val="right"/>
      <w:pPr>
        <w:ind w:left="6611" w:hanging="180"/>
      </w:pPr>
    </w:lvl>
  </w:abstractNum>
  <w:abstractNum w:abstractNumId="114">
    <w:nsid w:val="62D672AE"/>
    <w:multiLevelType w:val="multilevel"/>
    <w:tmpl w:val="11DCA1EC"/>
    <w:lvl w:ilvl="0">
      <w:start w:val="19"/>
      <w:numFmt w:val="decimal"/>
      <w:lvlText w:val="%1"/>
      <w:lvlJc w:val="left"/>
      <w:pPr>
        <w:ind w:left="525" w:hanging="525"/>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812" w:hanging="144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858" w:hanging="1800"/>
      </w:pPr>
      <w:rPr>
        <w:rFonts w:hint="default"/>
      </w:rPr>
    </w:lvl>
    <w:lvl w:ilvl="7">
      <w:start w:val="1"/>
      <w:numFmt w:val="decimal"/>
      <w:lvlText w:val="%1.%2.%3.%4.%5.%6.%7.%8"/>
      <w:lvlJc w:val="left"/>
      <w:pPr>
        <w:ind w:left="15061" w:hanging="2160"/>
      </w:pPr>
      <w:rPr>
        <w:rFonts w:hint="default"/>
      </w:rPr>
    </w:lvl>
    <w:lvl w:ilvl="8">
      <w:start w:val="1"/>
      <w:numFmt w:val="decimal"/>
      <w:lvlText w:val="%1.%2.%3.%4.%5.%6.%7.%8.%9"/>
      <w:lvlJc w:val="left"/>
      <w:pPr>
        <w:ind w:left="17264" w:hanging="2520"/>
      </w:pPr>
      <w:rPr>
        <w:rFonts w:hint="default"/>
      </w:rPr>
    </w:lvl>
  </w:abstractNum>
  <w:abstractNum w:abstractNumId="115">
    <w:nsid w:val="65176051"/>
    <w:multiLevelType w:val="hybridMultilevel"/>
    <w:tmpl w:val="F6BAF284"/>
    <w:lvl w:ilvl="0" w:tplc="399A26D8">
      <w:start w:val="1"/>
      <w:numFmt w:val="lowerLetter"/>
      <w:lvlText w:val="%1)"/>
      <w:lvlJc w:val="left"/>
      <w:pPr>
        <w:ind w:left="1429" w:hanging="360"/>
      </w:pPr>
      <w:rPr>
        <w:rFonts w:ascii="Tahoma" w:eastAsia="Times New Roman" w:hAnsi="Tahoma" w:cs="Tahoma" w:hint="default"/>
        <w:b w:val="0"/>
      </w:rPr>
    </w:lvl>
    <w:lvl w:ilvl="1" w:tplc="400A0019">
      <w:start w:val="1"/>
      <w:numFmt w:val="lowerLetter"/>
      <w:lvlText w:val="%2."/>
      <w:lvlJc w:val="left"/>
      <w:pPr>
        <w:ind w:left="2149" w:hanging="360"/>
      </w:pPr>
    </w:lvl>
    <w:lvl w:ilvl="2" w:tplc="400A001B">
      <w:start w:val="1"/>
      <w:numFmt w:val="lowerRoman"/>
      <w:lvlText w:val="%3."/>
      <w:lvlJc w:val="right"/>
      <w:pPr>
        <w:ind w:left="2869" w:hanging="180"/>
      </w:pPr>
    </w:lvl>
    <w:lvl w:ilvl="3" w:tplc="400A000F">
      <w:start w:val="1"/>
      <w:numFmt w:val="decimal"/>
      <w:lvlText w:val="%4."/>
      <w:lvlJc w:val="left"/>
      <w:pPr>
        <w:ind w:left="3589" w:hanging="360"/>
      </w:pPr>
    </w:lvl>
    <w:lvl w:ilvl="4" w:tplc="400A0019">
      <w:start w:val="1"/>
      <w:numFmt w:val="lowerLetter"/>
      <w:lvlText w:val="%5."/>
      <w:lvlJc w:val="left"/>
      <w:pPr>
        <w:ind w:left="4309" w:hanging="360"/>
      </w:pPr>
    </w:lvl>
    <w:lvl w:ilvl="5" w:tplc="400A001B">
      <w:start w:val="1"/>
      <w:numFmt w:val="lowerRoman"/>
      <w:lvlText w:val="%6."/>
      <w:lvlJc w:val="right"/>
      <w:pPr>
        <w:ind w:left="5029" w:hanging="180"/>
      </w:pPr>
    </w:lvl>
    <w:lvl w:ilvl="6" w:tplc="400A000F">
      <w:start w:val="1"/>
      <w:numFmt w:val="decimal"/>
      <w:lvlText w:val="%7."/>
      <w:lvlJc w:val="left"/>
      <w:pPr>
        <w:ind w:left="5749" w:hanging="360"/>
      </w:pPr>
    </w:lvl>
    <w:lvl w:ilvl="7" w:tplc="400A0019">
      <w:start w:val="1"/>
      <w:numFmt w:val="lowerLetter"/>
      <w:lvlText w:val="%8."/>
      <w:lvlJc w:val="left"/>
      <w:pPr>
        <w:ind w:left="6469" w:hanging="360"/>
      </w:pPr>
    </w:lvl>
    <w:lvl w:ilvl="8" w:tplc="400A001B">
      <w:start w:val="1"/>
      <w:numFmt w:val="lowerRoman"/>
      <w:lvlText w:val="%9."/>
      <w:lvlJc w:val="right"/>
      <w:pPr>
        <w:ind w:left="7189" w:hanging="180"/>
      </w:pPr>
    </w:lvl>
  </w:abstractNum>
  <w:abstractNum w:abstractNumId="116">
    <w:nsid w:val="651823F0"/>
    <w:multiLevelType w:val="multilevel"/>
    <w:tmpl w:val="2BB08B9C"/>
    <w:lvl w:ilvl="0">
      <w:start w:val="1"/>
      <w:numFmt w:val="upperRoman"/>
      <w:pStyle w:val="Ttulo1"/>
      <w:lvlText w:val="%1."/>
      <w:lvlJc w:val="left"/>
      <w:pPr>
        <w:tabs>
          <w:tab w:val="num" w:pos="567"/>
        </w:tabs>
        <w:ind w:left="567" w:hanging="567"/>
      </w:pPr>
      <w:rPr>
        <w:rFonts w:ascii="Tahoma" w:hAnsi="Tahoma" w:cs="Tahoma" w:hint="default"/>
        <w:b/>
        <w:i w:val="0"/>
        <w:color w:val="auto"/>
        <w:sz w:val="22"/>
        <w:szCs w:val="22"/>
        <w:u w:val="none"/>
        <w:lang w:val="es-BO"/>
      </w:rPr>
    </w:lvl>
    <w:lvl w:ilvl="1">
      <w:start w:val="1"/>
      <w:numFmt w:val="upperLetter"/>
      <w:pStyle w:val="Ttulo2"/>
      <w:lvlText w:val="%2."/>
      <w:lvlJc w:val="left"/>
      <w:pPr>
        <w:tabs>
          <w:tab w:val="num" w:pos="471"/>
        </w:tabs>
        <w:ind w:left="471" w:hanging="471"/>
      </w:pPr>
      <w:rPr>
        <w:rFonts w:ascii="Tahoma" w:hAnsi="Tahoma" w:cs="Tahoma" w:hint="default"/>
        <w:b/>
        <w:i w:val="0"/>
        <w:color w:val="auto"/>
        <w:sz w:val="22"/>
        <w:szCs w:val="22"/>
        <w:u w:val="none"/>
      </w:rPr>
    </w:lvl>
    <w:lvl w:ilvl="2">
      <w:start w:val="1"/>
      <w:numFmt w:val="decimal"/>
      <w:pStyle w:val="Ttulo3"/>
      <w:lvlText w:val="%3."/>
      <w:lvlJc w:val="left"/>
      <w:pPr>
        <w:tabs>
          <w:tab w:val="num" w:pos="999"/>
        </w:tabs>
        <w:ind w:left="999" w:hanging="431"/>
      </w:pPr>
      <w:rPr>
        <w:rFonts w:ascii="Tahoma" w:hAnsi="Tahoma" w:cs="Tahoma"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tabs>
          <w:tab w:val="num" w:pos="2160"/>
        </w:tabs>
        <w:ind w:left="1832" w:hanging="392"/>
      </w:pPr>
      <w:rPr>
        <w:rFonts w:hint="default"/>
      </w:rPr>
    </w:lvl>
    <w:lvl w:ilvl="4">
      <w:start w:val="1"/>
      <w:numFmt w:val="lowerLetter"/>
      <w:lvlText w:val="%5)"/>
      <w:lvlJc w:val="left"/>
      <w:pPr>
        <w:tabs>
          <w:tab w:val="num" w:pos="2880"/>
        </w:tabs>
        <w:ind w:left="2569" w:hanging="409"/>
      </w:pPr>
      <w:rPr>
        <w:rFonts w:hint="default"/>
      </w:rPr>
    </w:lvl>
    <w:lvl w:ilvl="5">
      <w:start w:val="1"/>
      <w:numFmt w:val="lowerLetter"/>
      <w:lvlText w:val="(%6)"/>
      <w:lvlJc w:val="left"/>
      <w:pPr>
        <w:tabs>
          <w:tab w:val="num" w:pos="3240"/>
        </w:tabs>
        <w:ind w:left="2880" w:firstLine="0"/>
      </w:pPr>
      <w:rPr>
        <w:rFonts w:hint="default"/>
      </w:rPr>
    </w:lvl>
    <w:lvl w:ilvl="6">
      <w:start w:val="1"/>
      <w:numFmt w:val="lowerRoman"/>
      <w:pStyle w:val="Ttulo7"/>
      <w:lvlText w:val="(%7)"/>
      <w:lvlJc w:val="left"/>
      <w:pPr>
        <w:tabs>
          <w:tab w:val="num" w:pos="3960"/>
        </w:tabs>
        <w:ind w:left="3600" w:firstLine="0"/>
      </w:pPr>
      <w:rPr>
        <w:rFonts w:hint="default"/>
      </w:rPr>
    </w:lvl>
    <w:lvl w:ilvl="7">
      <w:start w:val="1"/>
      <w:numFmt w:val="lowerLetter"/>
      <w:pStyle w:val="Ttulo8"/>
      <w:lvlText w:val="(%8)"/>
      <w:lvlJc w:val="left"/>
      <w:pPr>
        <w:tabs>
          <w:tab w:val="num" w:pos="4680"/>
        </w:tabs>
        <w:ind w:left="4320" w:firstLine="0"/>
      </w:pPr>
      <w:rPr>
        <w:rFonts w:hint="default"/>
      </w:rPr>
    </w:lvl>
    <w:lvl w:ilvl="8">
      <w:start w:val="1"/>
      <w:numFmt w:val="lowerRoman"/>
      <w:pStyle w:val="Ttulo9"/>
      <w:lvlText w:val="(%9)"/>
      <w:lvlJc w:val="left"/>
      <w:pPr>
        <w:tabs>
          <w:tab w:val="num" w:pos="5400"/>
        </w:tabs>
        <w:ind w:left="5040" w:firstLine="0"/>
      </w:pPr>
      <w:rPr>
        <w:rFonts w:hint="default"/>
      </w:rPr>
    </w:lvl>
  </w:abstractNum>
  <w:abstractNum w:abstractNumId="117">
    <w:nsid w:val="65E71135"/>
    <w:multiLevelType w:val="hybridMultilevel"/>
    <w:tmpl w:val="6958B0F2"/>
    <w:lvl w:ilvl="0" w:tplc="996EA7EA">
      <w:start w:val="1"/>
      <w:numFmt w:val="bullet"/>
      <w:lvlText w:val=""/>
      <w:lvlJc w:val="left"/>
      <w:pPr>
        <w:ind w:left="2138" w:hanging="360"/>
      </w:pPr>
      <w:rPr>
        <w:rFonts w:ascii="Symbol" w:hAnsi="Symbol" w:hint="default"/>
      </w:rPr>
    </w:lvl>
    <w:lvl w:ilvl="1" w:tplc="DC7AADBC">
      <w:start w:val="1"/>
      <w:numFmt w:val="lowerLetter"/>
      <w:lvlText w:val="%2)"/>
      <w:lvlJc w:val="left"/>
      <w:pPr>
        <w:ind w:left="2858" w:hanging="360"/>
      </w:pPr>
      <w:rPr>
        <w:rFonts w:ascii="Tahoma" w:eastAsia="Times New Roman" w:hAnsi="Tahoma" w:cs="Times New Roman" w:hint="default"/>
      </w:rPr>
    </w:lvl>
    <w:lvl w:ilvl="2" w:tplc="080A001B">
      <w:start w:val="1"/>
      <w:numFmt w:val="decimal"/>
      <w:lvlText w:val="%3."/>
      <w:lvlJc w:val="left"/>
      <w:pPr>
        <w:ind w:left="3578" w:hanging="360"/>
      </w:pPr>
      <w:rPr>
        <w:rFonts w:hint="default"/>
      </w:rPr>
    </w:lvl>
    <w:lvl w:ilvl="3" w:tplc="080A000F" w:tentative="1">
      <w:start w:val="1"/>
      <w:numFmt w:val="bullet"/>
      <w:lvlText w:val=""/>
      <w:lvlJc w:val="left"/>
      <w:pPr>
        <w:ind w:left="4298" w:hanging="360"/>
      </w:pPr>
      <w:rPr>
        <w:rFonts w:ascii="Symbol" w:hAnsi="Symbol" w:hint="default"/>
      </w:rPr>
    </w:lvl>
    <w:lvl w:ilvl="4" w:tplc="080A0019" w:tentative="1">
      <w:start w:val="1"/>
      <w:numFmt w:val="bullet"/>
      <w:lvlText w:val="o"/>
      <w:lvlJc w:val="left"/>
      <w:pPr>
        <w:ind w:left="5018" w:hanging="360"/>
      </w:pPr>
      <w:rPr>
        <w:rFonts w:ascii="Courier New" w:hAnsi="Courier New" w:cs="Courier New" w:hint="default"/>
      </w:rPr>
    </w:lvl>
    <w:lvl w:ilvl="5" w:tplc="080A001B" w:tentative="1">
      <w:start w:val="1"/>
      <w:numFmt w:val="bullet"/>
      <w:lvlText w:val=""/>
      <w:lvlJc w:val="left"/>
      <w:pPr>
        <w:ind w:left="5738" w:hanging="360"/>
      </w:pPr>
      <w:rPr>
        <w:rFonts w:ascii="Wingdings" w:hAnsi="Wingdings" w:hint="default"/>
      </w:rPr>
    </w:lvl>
    <w:lvl w:ilvl="6" w:tplc="080A000F" w:tentative="1">
      <w:start w:val="1"/>
      <w:numFmt w:val="bullet"/>
      <w:lvlText w:val=""/>
      <w:lvlJc w:val="left"/>
      <w:pPr>
        <w:ind w:left="6458" w:hanging="360"/>
      </w:pPr>
      <w:rPr>
        <w:rFonts w:ascii="Symbol" w:hAnsi="Symbol" w:hint="default"/>
      </w:rPr>
    </w:lvl>
    <w:lvl w:ilvl="7" w:tplc="080A0019" w:tentative="1">
      <w:start w:val="1"/>
      <w:numFmt w:val="bullet"/>
      <w:lvlText w:val="o"/>
      <w:lvlJc w:val="left"/>
      <w:pPr>
        <w:ind w:left="7178" w:hanging="360"/>
      </w:pPr>
      <w:rPr>
        <w:rFonts w:ascii="Courier New" w:hAnsi="Courier New" w:cs="Courier New" w:hint="default"/>
      </w:rPr>
    </w:lvl>
    <w:lvl w:ilvl="8" w:tplc="080A001B" w:tentative="1">
      <w:start w:val="1"/>
      <w:numFmt w:val="bullet"/>
      <w:lvlText w:val=""/>
      <w:lvlJc w:val="left"/>
      <w:pPr>
        <w:ind w:left="7898" w:hanging="360"/>
      </w:pPr>
      <w:rPr>
        <w:rFonts w:ascii="Wingdings" w:hAnsi="Wingdings" w:hint="default"/>
      </w:rPr>
    </w:lvl>
  </w:abstractNum>
  <w:abstractNum w:abstractNumId="118">
    <w:nsid w:val="666C0534"/>
    <w:multiLevelType w:val="multilevel"/>
    <w:tmpl w:val="BB787986"/>
    <w:lvl w:ilvl="0">
      <w:start w:val="4"/>
      <w:numFmt w:val="decimal"/>
      <w:lvlText w:val="%1"/>
      <w:lvlJc w:val="left"/>
      <w:pPr>
        <w:ind w:left="1215" w:hanging="375"/>
      </w:pPr>
      <w:rPr>
        <w:rFonts w:hint="default"/>
      </w:rPr>
    </w:lvl>
    <w:lvl w:ilvl="1">
      <w:start w:val="1"/>
      <w:numFmt w:val="decimal"/>
      <w:pStyle w:val="Ttulo4"/>
      <w:lvlText w:val="%1.%2"/>
      <w:lvlJc w:val="left"/>
      <w:pPr>
        <w:ind w:left="2564"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4558" w:hanging="720"/>
      </w:pPr>
      <w:rPr>
        <w:rFonts w:hint="default"/>
      </w:rPr>
    </w:lvl>
    <w:lvl w:ilvl="3">
      <w:start w:val="1"/>
      <w:numFmt w:val="decimal"/>
      <w:lvlText w:val="%1.%2.%3.%4"/>
      <w:lvlJc w:val="left"/>
      <w:pPr>
        <w:ind w:left="6417" w:hanging="1080"/>
      </w:pPr>
      <w:rPr>
        <w:rFonts w:hint="default"/>
      </w:rPr>
    </w:lvl>
    <w:lvl w:ilvl="4">
      <w:start w:val="1"/>
      <w:numFmt w:val="decimal"/>
      <w:lvlText w:val="%1.%2.%3.%4.%5"/>
      <w:lvlJc w:val="left"/>
      <w:pPr>
        <w:ind w:left="8276" w:hanging="1440"/>
      </w:pPr>
      <w:rPr>
        <w:rFonts w:hint="default"/>
      </w:rPr>
    </w:lvl>
    <w:lvl w:ilvl="5">
      <w:start w:val="1"/>
      <w:numFmt w:val="decimal"/>
      <w:lvlText w:val="%1.%2.%3.%4.%5.%6"/>
      <w:lvlJc w:val="left"/>
      <w:pPr>
        <w:ind w:left="9775" w:hanging="1440"/>
      </w:pPr>
      <w:rPr>
        <w:rFonts w:hint="default"/>
      </w:rPr>
    </w:lvl>
    <w:lvl w:ilvl="6">
      <w:start w:val="1"/>
      <w:numFmt w:val="decimal"/>
      <w:lvlText w:val="%1.%2.%3.%4.%5.%6.%7"/>
      <w:lvlJc w:val="left"/>
      <w:pPr>
        <w:ind w:left="11634" w:hanging="1800"/>
      </w:pPr>
      <w:rPr>
        <w:rFonts w:hint="default"/>
      </w:rPr>
    </w:lvl>
    <w:lvl w:ilvl="7">
      <w:start w:val="1"/>
      <w:numFmt w:val="decimal"/>
      <w:lvlText w:val="%1.%2.%3.%4.%5.%6.%7.%8"/>
      <w:lvlJc w:val="left"/>
      <w:pPr>
        <w:ind w:left="13493" w:hanging="2160"/>
      </w:pPr>
      <w:rPr>
        <w:rFonts w:hint="default"/>
      </w:rPr>
    </w:lvl>
    <w:lvl w:ilvl="8">
      <w:start w:val="1"/>
      <w:numFmt w:val="decimal"/>
      <w:lvlText w:val="%1.%2.%3.%4.%5.%6.%7.%8.%9"/>
      <w:lvlJc w:val="left"/>
      <w:pPr>
        <w:ind w:left="15352" w:hanging="2520"/>
      </w:pPr>
      <w:rPr>
        <w:rFonts w:hint="default"/>
      </w:rPr>
    </w:lvl>
  </w:abstractNum>
  <w:abstractNum w:abstractNumId="119">
    <w:nsid w:val="66AB6A26"/>
    <w:multiLevelType w:val="hybridMultilevel"/>
    <w:tmpl w:val="455E75C8"/>
    <w:lvl w:ilvl="0" w:tplc="598A8590">
      <w:start w:val="1"/>
      <w:numFmt w:val="lowerLetter"/>
      <w:lvlText w:val="%1)"/>
      <w:lvlJc w:val="left"/>
      <w:pPr>
        <w:ind w:left="786" w:hanging="360"/>
      </w:pPr>
      <w:rPr>
        <w:rFonts w:hint="default"/>
        <w:color w:val="auto"/>
      </w:rPr>
    </w:lvl>
    <w:lvl w:ilvl="1" w:tplc="71B22E30" w:tentative="1">
      <w:start w:val="1"/>
      <w:numFmt w:val="lowerLetter"/>
      <w:lvlText w:val="%2."/>
      <w:lvlJc w:val="left"/>
      <w:pPr>
        <w:ind w:left="1506" w:hanging="360"/>
      </w:pPr>
    </w:lvl>
    <w:lvl w:ilvl="2" w:tplc="39FCE026" w:tentative="1">
      <w:start w:val="1"/>
      <w:numFmt w:val="lowerRoman"/>
      <w:lvlText w:val="%3."/>
      <w:lvlJc w:val="right"/>
      <w:pPr>
        <w:ind w:left="2226" w:hanging="180"/>
      </w:pPr>
    </w:lvl>
    <w:lvl w:ilvl="3" w:tplc="C682EAC6" w:tentative="1">
      <w:start w:val="1"/>
      <w:numFmt w:val="decimal"/>
      <w:lvlText w:val="%4."/>
      <w:lvlJc w:val="left"/>
      <w:pPr>
        <w:ind w:left="2946" w:hanging="360"/>
      </w:pPr>
    </w:lvl>
    <w:lvl w:ilvl="4" w:tplc="50567544" w:tentative="1">
      <w:start w:val="1"/>
      <w:numFmt w:val="lowerLetter"/>
      <w:lvlText w:val="%5."/>
      <w:lvlJc w:val="left"/>
      <w:pPr>
        <w:ind w:left="3666" w:hanging="360"/>
      </w:pPr>
    </w:lvl>
    <w:lvl w:ilvl="5" w:tplc="25B4C6B0" w:tentative="1">
      <w:start w:val="1"/>
      <w:numFmt w:val="lowerRoman"/>
      <w:lvlText w:val="%6."/>
      <w:lvlJc w:val="right"/>
      <w:pPr>
        <w:ind w:left="4386" w:hanging="180"/>
      </w:pPr>
    </w:lvl>
    <w:lvl w:ilvl="6" w:tplc="C2C460AC" w:tentative="1">
      <w:start w:val="1"/>
      <w:numFmt w:val="decimal"/>
      <w:lvlText w:val="%7."/>
      <w:lvlJc w:val="left"/>
      <w:pPr>
        <w:ind w:left="5106" w:hanging="360"/>
      </w:pPr>
    </w:lvl>
    <w:lvl w:ilvl="7" w:tplc="0DC462A8" w:tentative="1">
      <w:start w:val="1"/>
      <w:numFmt w:val="lowerLetter"/>
      <w:lvlText w:val="%8."/>
      <w:lvlJc w:val="left"/>
      <w:pPr>
        <w:ind w:left="5826" w:hanging="360"/>
      </w:pPr>
    </w:lvl>
    <w:lvl w:ilvl="8" w:tplc="2E306D70" w:tentative="1">
      <w:start w:val="1"/>
      <w:numFmt w:val="lowerRoman"/>
      <w:lvlText w:val="%9."/>
      <w:lvlJc w:val="right"/>
      <w:pPr>
        <w:ind w:left="6546" w:hanging="180"/>
      </w:pPr>
    </w:lvl>
  </w:abstractNum>
  <w:abstractNum w:abstractNumId="120">
    <w:nsid w:val="68901F2C"/>
    <w:multiLevelType w:val="hybridMultilevel"/>
    <w:tmpl w:val="007E24C4"/>
    <w:lvl w:ilvl="0" w:tplc="CA828DF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693F6069"/>
    <w:multiLevelType w:val="multilevel"/>
    <w:tmpl w:val="A7B8BF26"/>
    <w:lvl w:ilvl="0">
      <w:start w:val="8"/>
      <w:numFmt w:val="decimal"/>
      <w:lvlText w:val="%1."/>
      <w:lvlJc w:val="left"/>
      <w:pPr>
        <w:tabs>
          <w:tab w:val="num" w:pos="928"/>
        </w:tabs>
        <w:ind w:left="928" w:hanging="360"/>
      </w:pPr>
      <w:rPr>
        <w:rFonts w:ascii="Tahoma" w:hAnsi="Tahoma" w:cs="Tahoma" w:hint="default"/>
        <w:b/>
        <w:i w:val="0"/>
        <w:sz w:val="22"/>
        <w:szCs w:val="22"/>
      </w:rPr>
    </w:lvl>
    <w:lvl w:ilvl="1">
      <w:start w:val="1"/>
      <w:numFmt w:val="decimal"/>
      <w:lvlText w:val="%1.%2."/>
      <w:lvlJc w:val="left"/>
      <w:pPr>
        <w:tabs>
          <w:tab w:val="num" w:pos="1424"/>
        </w:tabs>
        <w:ind w:left="1424" w:hanging="431"/>
      </w:pPr>
      <w:rPr>
        <w:rFonts w:ascii="Tahoma" w:hAnsi="Tahoma" w:cs="Tahoma" w:hint="default"/>
        <w:b w:val="0"/>
        <w:sz w:val="22"/>
        <w:szCs w:val="22"/>
      </w:rPr>
    </w:lvl>
    <w:lvl w:ilvl="2">
      <w:start w:val="1"/>
      <w:numFmt w:val="decimal"/>
      <w:lvlText w:val="%1.%2.%3."/>
      <w:lvlJc w:val="left"/>
      <w:pPr>
        <w:tabs>
          <w:tab w:val="num" w:pos="2164"/>
        </w:tabs>
        <w:ind w:left="2164" w:hanging="680"/>
      </w:pPr>
      <w:rPr>
        <w:rFonts w:hint="default"/>
        <w:b/>
        <w:i w:val="0"/>
      </w:rPr>
    </w:lvl>
    <w:lvl w:ilvl="3">
      <w:start w:val="1"/>
      <w:numFmt w:val="decimal"/>
      <w:lvlText w:val="%4."/>
      <w:lvlJc w:val="left"/>
      <w:pPr>
        <w:tabs>
          <w:tab w:val="num" w:pos="2368"/>
        </w:tabs>
        <w:ind w:left="2296" w:hanging="648"/>
      </w:pPr>
      <w:rPr>
        <w:rFonts w:ascii="Tahoma" w:hAnsi="Tahoma" w:cs="Tahoma" w:hint="default"/>
      </w:rPr>
    </w:lvl>
    <w:lvl w:ilvl="4">
      <w:start w:val="1"/>
      <w:numFmt w:val="lowerLetter"/>
      <w:lvlText w:val="%5)"/>
      <w:lvlJc w:val="left"/>
      <w:pPr>
        <w:tabs>
          <w:tab w:val="num" w:pos="2368"/>
        </w:tabs>
        <w:ind w:left="2368" w:hanging="360"/>
      </w:pPr>
      <w:rPr>
        <w:rFonts w:ascii="Tahoma" w:eastAsia="Times New Roman" w:hAnsi="Tahoma" w:cs="Tahoma" w:hint="default"/>
        <w:b/>
        <w:i w:val="0"/>
      </w:rPr>
    </w:lvl>
    <w:lvl w:ilvl="5">
      <w:start w:val="1"/>
      <w:numFmt w:val="decimal"/>
      <w:lvlText w:val="%1.%2.%3.%4.%5.%6."/>
      <w:lvlJc w:val="left"/>
      <w:pPr>
        <w:tabs>
          <w:tab w:val="num" w:pos="3448"/>
        </w:tabs>
        <w:ind w:left="3304" w:hanging="936"/>
      </w:pPr>
      <w:rPr>
        <w:rFonts w:hint="default"/>
      </w:rPr>
    </w:lvl>
    <w:lvl w:ilvl="6">
      <w:start w:val="1"/>
      <w:numFmt w:val="decimal"/>
      <w:lvlText w:val="%7."/>
      <w:lvlJc w:val="left"/>
      <w:pPr>
        <w:tabs>
          <w:tab w:val="num" w:pos="3088"/>
        </w:tabs>
        <w:ind w:left="3088" w:hanging="360"/>
      </w:pPr>
      <w:rPr>
        <w:rFonts w:hint="default"/>
        <w:b/>
        <w:i w:val="0"/>
      </w:rPr>
    </w:lvl>
    <w:lvl w:ilvl="7">
      <w:start w:val="1"/>
      <w:numFmt w:val="decimal"/>
      <w:lvlText w:val="%1.%2.%3.%4.%5.%6.%7.%8."/>
      <w:lvlJc w:val="left"/>
      <w:pPr>
        <w:tabs>
          <w:tab w:val="num" w:pos="4528"/>
        </w:tabs>
        <w:ind w:left="4312" w:hanging="1224"/>
      </w:pPr>
      <w:rPr>
        <w:rFonts w:hint="default"/>
      </w:rPr>
    </w:lvl>
    <w:lvl w:ilvl="8">
      <w:start w:val="1"/>
      <w:numFmt w:val="decimal"/>
      <w:lvlText w:val="%1.%2.%3.%4.%5.%6.%7.%8.%9."/>
      <w:lvlJc w:val="left"/>
      <w:pPr>
        <w:tabs>
          <w:tab w:val="num" w:pos="5248"/>
        </w:tabs>
        <w:ind w:left="4888" w:hanging="1440"/>
      </w:pPr>
      <w:rPr>
        <w:rFonts w:hint="default"/>
      </w:rPr>
    </w:lvl>
  </w:abstractNum>
  <w:abstractNum w:abstractNumId="122">
    <w:nsid w:val="69DB3BF3"/>
    <w:multiLevelType w:val="hybridMultilevel"/>
    <w:tmpl w:val="394ED3D8"/>
    <w:lvl w:ilvl="0" w:tplc="400A0001">
      <w:start w:val="1"/>
      <w:numFmt w:val="bullet"/>
      <w:lvlText w:val=""/>
      <w:lvlJc w:val="left"/>
      <w:pPr>
        <w:ind w:left="2563" w:hanging="360"/>
      </w:pPr>
      <w:rPr>
        <w:rFonts w:ascii="Symbol" w:hAnsi="Symbol" w:hint="default"/>
      </w:rPr>
    </w:lvl>
    <w:lvl w:ilvl="1" w:tplc="400A0003">
      <w:start w:val="1"/>
      <w:numFmt w:val="bullet"/>
      <w:lvlText w:val="o"/>
      <w:lvlJc w:val="left"/>
      <w:pPr>
        <w:ind w:left="3283" w:hanging="360"/>
      </w:pPr>
      <w:rPr>
        <w:rFonts w:ascii="Courier New" w:hAnsi="Courier New" w:cs="Courier New" w:hint="default"/>
      </w:rPr>
    </w:lvl>
    <w:lvl w:ilvl="2" w:tplc="400A0005" w:tentative="1">
      <w:start w:val="1"/>
      <w:numFmt w:val="bullet"/>
      <w:lvlText w:val=""/>
      <w:lvlJc w:val="left"/>
      <w:pPr>
        <w:ind w:left="4003" w:hanging="360"/>
      </w:pPr>
      <w:rPr>
        <w:rFonts w:ascii="Wingdings" w:hAnsi="Wingdings" w:hint="default"/>
      </w:rPr>
    </w:lvl>
    <w:lvl w:ilvl="3" w:tplc="400A0001" w:tentative="1">
      <w:start w:val="1"/>
      <w:numFmt w:val="bullet"/>
      <w:lvlText w:val=""/>
      <w:lvlJc w:val="left"/>
      <w:pPr>
        <w:ind w:left="4723" w:hanging="360"/>
      </w:pPr>
      <w:rPr>
        <w:rFonts w:ascii="Symbol" w:hAnsi="Symbol" w:hint="default"/>
      </w:rPr>
    </w:lvl>
    <w:lvl w:ilvl="4" w:tplc="400A0003" w:tentative="1">
      <w:start w:val="1"/>
      <w:numFmt w:val="bullet"/>
      <w:lvlText w:val="o"/>
      <w:lvlJc w:val="left"/>
      <w:pPr>
        <w:ind w:left="5443" w:hanging="360"/>
      </w:pPr>
      <w:rPr>
        <w:rFonts w:ascii="Courier New" w:hAnsi="Courier New" w:cs="Courier New" w:hint="default"/>
      </w:rPr>
    </w:lvl>
    <w:lvl w:ilvl="5" w:tplc="400A0005" w:tentative="1">
      <w:start w:val="1"/>
      <w:numFmt w:val="bullet"/>
      <w:lvlText w:val=""/>
      <w:lvlJc w:val="left"/>
      <w:pPr>
        <w:ind w:left="6163" w:hanging="360"/>
      </w:pPr>
      <w:rPr>
        <w:rFonts w:ascii="Wingdings" w:hAnsi="Wingdings" w:hint="default"/>
      </w:rPr>
    </w:lvl>
    <w:lvl w:ilvl="6" w:tplc="400A0001" w:tentative="1">
      <w:start w:val="1"/>
      <w:numFmt w:val="bullet"/>
      <w:lvlText w:val=""/>
      <w:lvlJc w:val="left"/>
      <w:pPr>
        <w:ind w:left="6883" w:hanging="360"/>
      </w:pPr>
      <w:rPr>
        <w:rFonts w:ascii="Symbol" w:hAnsi="Symbol" w:hint="default"/>
      </w:rPr>
    </w:lvl>
    <w:lvl w:ilvl="7" w:tplc="400A0003" w:tentative="1">
      <w:start w:val="1"/>
      <w:numFmt w:val="bullet"/>
      <w:lvlText w:val="o"/>
      <w:lvlJc w:val="left"/>
      <w:pPr>
        <w:ind w:left="7603" w:hanging="360"/>
      </w:pPr>
      <w:rPr>
        <w:rFonts w:ascii="Courier New" w:hAnsi="Courier New" w:cs="Courier New" w:hint="default"/>
      </w:rPr>
    </w:lvl>
    <w:lvl w:ilvl="8" w:tplc="400A0005" w:tentative="1">
      <w:start w:val="1"/>
      <w:numFmt w:val="bullet"/>
      <w:lvlText w:val=""/>
      <w:lvlJc w:val="left"/>
      <w:pPr>
        <w:ind w:left="8323" w:hanging="360"/>
      </w:pPr>
      <w:rPr>
        <w:rFonts w:ascii="Wingdings" w:hAnsi="Wingdings" w:hint="default"/>
      </w:rPr>
    </w:lvl>
  </w:abstractNum>
  <w:abstractNum w:abstractNumId="123">
    <w:nsid w:val="69F35A67"/>
    <w:multiLevelType w:val="hybridMultilevel"/>
    <w:tmpl w:val="807A4606"/>
    <w:lvl w:ilvl="0" w:tplc="A1FA7364">
      <w:start w:val="1"/>
      <w:numFmt w:val="lowerLetter"/>
      <w:lvlText w:val="%1)"/>
      <w:lvlJc w:val="left"/>
      <w:pPr>
        <w:ind w:left="1440" w:hanging="360"/>
      </w:pPr>
      <w:rPr>
        <w:rFonts w:ascii="Tahoma" w:hAnsi="Tahoma" w:cs="Tahoma" w:hint="default"/>
        <w:b w:val="0"/>
        <w:sz w:val="22"/>
        <w:szCs w:val="22"/>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4">
    <w:nsid w:val="6A6D265B"/>
    <w:multiLevelType w:val="hybridMultilevel"/>
    <w:tmpl w:val="70C80E5E"/>
    <w:lvl w:ilvl="0" w:tplc="400A0001">
      <w:start w:val="1"/>
      <w:numFmt w:val="bullet"/>
      <w:lvlText w:val=""/>
      <w:lvlJc w:val="left"/>
      <w:pPr>
        <w:ind w:left="1068" w:hanging="360"/>
      </w:pPr>
      <w:rPr>
        <w:rFonts w:ascii="Symbol" w:hAnsi="Symbol"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5">
    <w:nsid w:val="6C3B6421"/>
    <w:multiLevelType w:val="hybridMultilevel"/>
    <w:tmpl w:val="31144730"/>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26">
    <w:nsid w:val="6D244B5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27">
    <w:nsid w:val="6DF92F97"/>
    <w:multiLevelType w:val="hybridMultilevel"/>
    <w:tmpl w:val="4AE0CA16"/>
    <w:lvl w:ilvl="0" w:tplc="53344948">
      <w:start w:val="3"/>
      <w:numFmt w:val="bullet"/>
      <w:lvlText w:val=""/>
      <w:lvlJc w:val="left"/>
      <w:pPr>
        <w:ind w:left="720" w:hanging="360"/>
      </w:pPr>
      <w:rPr>
        <w:rFonts w:ascii="Symbol" w:eastAsiaTheme="minorHAnsi" w:hAnsi="Symbol" w:cstheme="minorBidi" w:hint="default"/>
        <w:lang w:val="es-ES_tradn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nsid w:val="6EFC7C34"/>
    <w:multiLevelType w:val="hybridMultilevel"/>
    <w:tmpl w:val="8BB40E1C"/>
    <w:lvl w:ilvl="0" w:tplc="CB4A82C8">
      <w:start w:val="1"/>
      <w:numFmt w:val="lowerRoman"/>
      <w:lvlText w:val="%1."/>
      <w:lvlJc w:val="left"/>
      <w:pPr>
        <w:ind w:left="2496" w:hanging="720"/>
      </w:pPr>
      <w:rPr>
        <w:rFonts w:hint="default"/>
        <w:b/>
      </w:rPr>
    </w:lvl>
    <w:lvl w:ilvl="1" w:tplc="400A0019" w:tentative="1">
      <w:start w:val="1"/>
      <w:numFmt w:val="lowerLetter"/>
      <w:lvlText w:val="%2."/>
      <w:lvlJc w:val="left"/>
      <w:pPr>
        <w:ind w:left="2856" w:hanging="360"/>
      </w:pPr>
    </w:lvl>
    <w:lvl w:ilvl="2" w:tplc="400A001B" w:tentative="1">
      <w:start w:val="1"/>
      <w:numFmt w:val="lowerRoman"/>
      <w:lvlText w:val="%3."/>
      <w:lvlJc w:val="right"/>
      <w:pPr>
        <w:ind w:left="3576" w:hanging="180"/>
      </w:pPr>
    </w:lvl>
    <w:lvl w:ilvl="3" w:tplc="400A000F" w:tentative="1">
      <w:start w:val="1"/>
      <w:numFmt w:val="decimal"/>
      <w:lvlText w:val="%4."/>
      <w:lvlJc w:val="left"/>
      <w:pPr>
        <w:ind w:left="4296" w:hanging="360"/>
      </w:pPr>
    </w:lvl>
    <w:lvl w:ilvl="4" w:tplc="400A0019" w:tentative="1">
      <w:start w:val="1"/>
      <w:numFmt w:val="lowerLetter"/>
      <w:lvlText w:val="%5."/>
      <w:lvlJc w:val="left"/>
      <w:pPr>
        <w:ind w:left="5016" w:hanging="360"/>
      </w:pPr>
    </w:lvl>
    <w:lvl w:ilvl="5" w:tplc="400A001B" w:tentative="1">
      <w:start w:val="1"/>
      <w:numFmt w:val="lowerRoman"/>
      <w:lvlText w:val="%6."/>
      <w:lvlJc w:val="right"/>
      <w:pPr>
        <w:ind w:left="5736" w:hanging="180"/>
      </w:pPr>
    </w:lvl>
    <w:lvl w:ilvl="6" w:tplc="400A000F" w:tentative="1">
      <w:start w:val="1"/>
      <w:numFmt w:val="decimal"/>
      <w:lvlText w:val="%7."/>
      <w:lvlJc w:val="left"/>
      <w:pPr>
        <w:ind w:left="6456" w:hanging="360"/>
      </w:pPr>
    </w:lvl>
    <w:lvl w:ilvl="7" w:tplc="400A0019" w:tentative="1">
      <w:start w:val="1"/>
      <w:numFmt w:val="lowerLetter"/>
      <w:lvlText w:val="%8."/>
      <w:lvlJc w:val="left"/>
      <w:pPr>
        <w:ind w:left="7176" w:hanging="360"/>
      </w:pPr>
    </w:lvl>
    <w:lvl w:ilvl="8" w:tplc="400A001B" w:tentative="1">
      <w:start w:val="1"/>
      <w:numFmt w:val="lowerRoman"/>
      <w:lvlText w:val="%9."/>
      <w:lvlJc w:val="right"/>
      <w:pPr>
        <w:ind w:left="7896" w:hanging="180"/>
      </w:pPr>
    </w:lvl>
  </w:abstractNum>
  <w:abstractNum w:abstractNumId="129">
    <w:nsid w:val="715D4484"/>
    <w:multiLevelType w:val="hybridMultilevel"/>
    <w:tmpl w:val="B7CC992C"/>
    <w:lvl w:ilvl="0" w:tplc="CB588FC8">
      <w:start w:val="1"/>
      <w:numFmt w:val="lowerLetter"/>
      <w:lvlText w:val="%1)"/>
      <w:lvlJc w:val="left"/>
      <w:pPr>
        <w:ind w:left="1429" w:hanging="360"/>
      </w:pPr>
      <w:rPr>
        <w:rFonts w:ascii="Tahoma" w:eastAsia="Times New Roman" w:hAnsi="Tahoma" w:cs="Tahoma" w:hint="default"/>
        <w:b w:val="0"/>
      </w:rPr>
    </w:lvl>
    <w:lvl w:ilvl="1" w:tplc="2ECC9D46">
      <w:start w:val="1"/>
      <w:numFmt w:val="lowerLetter"/>
      <w:lvlText w:val="%2."/>
      <w:lvlJc w:val="left"/>
      <w:pPr>
        <w:ind w:left="2149" w:hanging="360"/>
      </w:pPr>
    </w:lvl>
    <w:lvl w:ilvl="2" w:tplc="2EA00224">
      <w:start w:val="1"/>
      <w:numFmt w:val="lowerRoman"/>
      <w:lvlText w:val="%3."/>
      <w:lvlJc w:val="right"/>
      <w:pPr>
        <w:ind w:left="2869" w:hanging="180"/>
      </w:pPr>
    </w:lvl>
    <w:lvl w:ilvl="3" w:tplc="7F50BA90">
      <w:start w:val="1"/>
      <w:numFmt w:val="decimal"/>
      <w:lvlText w:val="%4."/>
      <w:lvlJc w:val="left"/>
      <w:pPr>
        <w:ind w:left="3589" w:hanging="360"/>
      </w:pPr>
    </w:lvl>
    <w:lvl w:ilvl="4" w:tplc="9AAC310A">
      <w:start w:val="1"/>
      <w:numFmt w:val="lowerLetter"/>
      <w:lvlText w:val="%5."/>
      <w:lvlJc w:val="left"/>
      <w:pPr>
        <w:ind w:left="4309" w:hanging="360"/>
      </w:pPr>
    </w:lvl>
    <w:lvl w:ilvl="5" w:tplc="D23A7E88">
      <w:start w:val="1"/>
      <w:numFmt w:val="lowerRoman"/>
      <w:lvlText w:val="%6."/>
      <w:lvlJc w:val="right"/>
      <w:pPr>
        <w:ind w:left="5029" w:hanging="180"/>
      </w:pPr>
    </w:lvl>
    <w:lvl w:ilvl="6" w:tplc="A9DAAD14">
      <w:start w:val="1"/>
      <w:numFmt w:val="decimal"/>
      <w:lvlText w:val="%7."/>
      <w:lvlJc w:val="left"/>
      <w:pPr>
        <w:ind w:left="5749" w:hanging="360"/>
      </w:pPr>
    </w:lvl>
    <w:lvl w:ilvl="7" w:tplc="47DC4F56">
      <w:start w:val="1"/>
      <w:numFmt w:val="lowerLetter"/>
      <w:lvlText w:val="%8."/>
      <w:lvlJc w:val="left"/>
      <w:pPr>
        <w:ind w:left="6469" w:hanging="360"/>
      </w:pPr>
    </w:lvl>
    <w:lvl w:ilvl="8" w:tplc="01CAF46C">
      <w:start w:val="1"/>
      <w:numFmt w:val="lowerRoman"/>
      <w:lvlText w:val="%9."/>
      <w:lvlJc w:val="right"/>
      <w:pPr>
        <w:ind w:left="7189" w:hanging="180"/>
      </w:pPr>
    </w:lvl>
  </w:abstractNum>
  <w:abstractNum w:abstractNumId="130">
    <w:nsid w:val="717156DF"/>
    <w:multiLevelType w:val="multilevel"/>
    <w:tmpl w:val="C6AE9D86"/>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nsid w:val="72C41957"/>
    <w:multiLevelType w:val="multilevel"/>
    <w:tmpl w:val="C852A85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32">
    <w:nsid w:val="72D94D29"/>
    <w:multiLevelType w:val="multilevel"/>
    <w:tmpl w:val="6FE4ED46"/>
    <w:lvl w:ilvl="0">
      <w:start w:val="4"/>
      <w:numFmt w:val="decimal"/>
      <w:lvlText w:val="%1"/>
      <w:lvlJc w:val="left"/>
      <w:pPr>
        <w:ind w:left="375" w:hanging="375"/>
      </w:pPr>
      <w:rPr>
        <w:rFonts w:hint="default"/>
        <w:b/>
      </w:rPr>
    </w:lvl>
    <w:lvl w:ilvl="1">
      <w:start w:val="1"/>
      <w:numFmt w:val="decimal"/>
      <w:lvlText w:val="%1.%2"/>
      <w:lvlJc w:val="left"/>
      <w:pPr>
        <w:ind w:left="1146" w:hanging="720"/>
      </w:pPr>
      <w:rPr>
        <w:rFonts w:hint="default"/>
        <w:b w:val="0"/>
        <w:sz w:val="22"/>
        <w:szCs w:val="22"/>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4356" w:hanging="180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133">
    <w:nsid w:val="73AA1F4C"/>
    <w:multiLevelType w:val="hybridMultilevel"/>
    <w:tmpl w:val="24A09506"/>
    <w:lvl w:ilvl="0" w:tplc="6A8027F8">
      <w:start w:val="1"/>
      <w:numFmt w:val="decimal"/>
      <w:lvlText w:val="%1."/>
      <w:lvlJc w:val="left"/>
      <w:pPr>
        <w:ind w:left="1069" w:hanging="360"/>
      </w:pPr>
      <w:rPr>
        <w:rFonts w:ascii="Tahoma" w:hAnsi="Tahoma" w:cs="Tahoma" w:hint="default"/>
        <w:b/>
        <w:sz w:val="22"/>
        <w:szCs w:val="22"/>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34">
    <w:nsid w:val="73B65DE1"/>
    <w:multiLevelType w:val="multilevel"/>
    <w:tmpl w:val="840078E2"/>
    <w:lvl w:ilvl="0">
      <w:start w:val="1"/>
      <w:numFmt w:val="decimal"/>
      <w:lvlText w:val="%1"/>
      <w:lvlJc w:val="left"/>
      <w:pPr>
        <w:ind w:left="405" w:hanging="405"/>
      </w:pPr>
      <w:rPr>
        <w:rFonts w:hint="default"/>
      </w:rPr>
    </w:lvl>
    <w:lvl w:ilvl="1">
      <w:start w:val="1"/>
      <w:numFmt w:val="decimal"/>
      <w:lvlText w:val="%1.%2"/>
      <w:lvlJc w:val="left"/>
      <w:pPr>
        <w:ind w:left="1571" w:hanging="720"/>
      </w:pPr>
      <w:rPr>
        <w:rFonts w:hint="default"/>
        <w:sz w:val="22"/>
        <w:szCs w:val="22"/>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35">
    <w:nsid w:val="74CF0D81"/>
    <w:multiLevelType w:val="hybridMultilevel"/>
    <w:tmpl w:val="839EBD12"/>
    <w:lvl w:ilvl="0" w:tplc="400A0017">
      <w:start w:val="1"/>
      <w:numFmt w:val="lowerLetter"/>
      <w:lvlText w:val="%1)"/>
      <w:lvlJc w:val="left"/>
      <w:pPr>
        <w:ind w:left="2421" w:hanging="360"/>
      </w:pPr>
    </w:lvl>
    <w:lvl w:ilvl="1" w:tplc="400A0019" w:tentative="1">
      <w:start w:val="1"/>
      <w:numFmt w:val="lowerLetter"/>
      <w:lvlText w:val="%2."/>
      <w:lvlJc w:val="left"/>
      <w:pPr>
        <w:ind w:left="3141" w:hanging="360"/>
      </w:pPr>
    </w:lvl>
    <w:lvl w:ilvl="2" w:tplc="400A001B" w:tentative="1">
      <w:start w:val="1"/>
      <w:numFmt w:val="lowerRoman"/>
      <w:lvlText w:val="%3."/>
      <w:lvlJc w:val="right"/>
      <w:pPr>
        <w:ind w:left="3861" w:hanging="180"/>
      </w:pPr>
    </w:lvl>
    <w:lvl w:ilvl="3" w:tplc="400A000F" w:tentative="1">
      <w:start w:val="1"/>
      <w:numFmt w:val="decimal"/>
      <w:lvlText w:val="%4."/>
      <w:lvlJc w:val="left"/>
      <w:pPr>
        <w:ind w:left="4581" w:hanging="360"/>
      </w:pPr>
    </w:lvl>
    <w:lvl w:ilvl="4" w:tplc="400A0019" w:tentative="1">
      <w:start w:val="1"/>
      <w:numFmt w:val="lowerLetter"/>
      <w:lvlText w:val="%5."/>
      <w:lvlJc w:val="left"/>
      <w:pPr>
        <w:ind w:left="5301" w:hanging="360"/>
      </w:pPr>
    </w:lvl>
    <w:lvl w:ilvl="5" w:tplc="400A001B" w:tentative="1">
      <w:start w:val="1"/>
      <w:numFmt w:val="lowerRoman"/>
      <w:lvlText w:val="%6."/>
      <w:lvlJc w:val="right"/>
      <w:pPr>
        <w:ind w:left="6021" w:hanging="180"/>
      </w:pPr>
    </w:lvl>
    <w:lvl w:ilvl="6" w:tplc="400A000F" w:tentative="1">
      <w:start w:val="1"/>
      <w:numFmt w:val="decimal"/>
      <w:lvlText w:val="%7."/>
      <w:lvlJc w:val="left"/>
      <w:pPr>
        <w:ind w:left="6741" w:hanging="360"/>
      </w:pPr>
    </w:lvl>
    <w:lvl w:ilvl="7" w:tplc="400A0019" w:tentative="1">
      <w:start w:val="1"/>
      <w:numFmt w:val="lowerLetter"/>
      <w:lvlText w:val="%8."/>
      <w:lvlJc w:val="left"/>
      <w:pPr>
        <w:ind w:left="7461" w:hanging="360"/>
      </w:pPr>
    </w:lvl>
    <w:lvl w:ilvl="8" w:tplc="400A001B" w:tentative="1">
      <w:start w:val="1"/>
      <w:numFmt w:val="lowerRoman"/>
      <w:lvlText w:val="%9."/>
      <w:lvlJc w:val="right"/>
      <w:pPr>
        <w:ind w:left="8181" w:hanging="180"/>
      </w:pPr>
    </w:lvl>
  </w:abstractNum>
  <w:abstractNum w:abstractNumId="136">
    <w:nsid w:val="75521189"/>
    <w:multiLevelType w:val="hybridMultilevel"/>
    <w:tmpl w:val="F312C22A"/>
    <w:lvl w:ilvl="0" w:tplc="EA5C4F3A">
      <w:start w:val="1"/>
      <w:numFmt w:val="bullet"/>
      <w:lvlText w:val=""/>
      <w:lvlJc w:val="left"/>
      <w:pPr>
        <w:ind w:left="720" w:hanging="360"/>
      </w:pPr>
      <w:rPr>
        <w:rFonts w:ascii="Symbol" w:hAnsi="Symbol" w:hint="default"/>
        <w:lang w:val="es-B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EA5C4F3A">
      <w:start w:val="1"/>
      <w:numFmt w:val="bullet"/>
      <w:lvlText w:val=""/>
      <w:lvlJc w:val="left"/>
      <w:pPr>
        <w:ind w:left="4320" w:hanging="360"/>
      </w:pPr>
      <w:rPr>
        <w:rFonts w:ascii="Symbol" w:hAnsi="Symbol" w:hint="default"/>
        <w:lang w:val="es-BO"/>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77B76FEA"/>
    <w:multiLevelType w:val="hybridMultilevel"/>
    <w:tmpl w:val="F6D6F082"/>
    <w:lvl w:ilvl="0" w:tplc="400A0017">
      <w:start w:val="1"/>
      <w:numFmt w:val="upperLetter"/>
      <w:lvlText w:val="%1."/>
      <w:lvlJc w:val="left"/>
      <w:pPr>
        <w:ind w:left="360" w:hanging="360"/>
      </w:pPr>
      <w:rPr>
        <w:rFonts w:hint="default"/>
      </w:rPr>
    </w:lvl>
    <w:lvl w:ilvl="1" w:tplc="400A0019">
      <w:start w:val="1"/>
      <w:numFmt w:val="bullet"/>
      <w:lvlText w:val=""/>
      <w:lvlJc w:val="left"/>
      <w:pPr>
        <w:ind w:left="1080" w:hanging="360"/>
      </w:pPr>
      <w:rPr>
        <w:rFonts w:ascii="Symbol" w:hAnsi="Symbol" w:hint="default"/>
      </w:rPr>
    </w:lvl>
    <w:lvl w:ilvl="2" w:tplc="400A001B">
      <w:start w:val="1"/>
      <w:numFmt w:val="lowerLetter"/>
      <w:lvlText w:val="%3)"/>
      <w:lvlJc w:val="left"/>
      <w:pPr>
        <w:ind w:left="1980" w:hanging="360"/>
      </w:pPr>
      <w:rPr>
        <w:rFonts w:hint="default"/>
      </w:rPr>
    </w:lvl>
    <w:lvl w:ilvl="3" w:tplc="2B8849A6">
      <w:start w:val="1"/>
      <w:numFmt w:val="upperLetter"/>
      <w:lvlText w:val="%4."/>
      <w:lvlJc w:val="left"/>
      <w:pPr>
        <w:ind w:left="2520" w:hanging="360"/>
      </w:pPr>
      <w:rPr>
        <w:rFonts w:hint="default"/>
      </w:rPr>
    </w:lvl>
    <w:lvl w:ilvl="4" w:tplc="400A0019">
      <w:start w:val="1"/>
      <w:numFmt w:val="decimal"/>
      <w:lvlText w:val="%5."/>
      <w:lvlJc w:val="left"/>
      <w:pPr>
        <w:ind w:left="3240" w:hanging="360"/>
      </w:pPr>
      <w:rPr>
        <w:rFonts w:hint="default"/>
      </w:rPr>
    </w:lvl>
    <w:lvl w:ilvl="5" w:tplc="400A001B">
      <w:start w:val="1"/>
      <w:numFmt w:val="lowerLetter"/>
      <w:lvlText w:val="%6)"/>
      <w:lvlJc w:val="left"/>
      <w:pPr>
        <w:ind w:left="4500" w:hanging="720"/>
      </w:pPr>
      <w:rPr>
        <w:rFonts w:hint="default"/>
      </w:rPr>
    </w:lvl>
    <w:lvl w:ilvl="6" w:tplc="400A000F">
      <w:start w:val="1"/>
      <w:numFmt w:val="lowerLetter"/>
      <w:lvlText w:val="%7."/>
      <w:lvlJc w:val="left"/>
      <w:pPr>
        <w:ind w:left="4680" w:hanging="360"/>
      </w:pPr>
      <w:rPr>
        <w:rFonts w:hint="default"/>
      </w:r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8">
    <w:nsid w:val="78245ECC"/>
    <w:multiLevelType w:val="hybridMultilevel"/>
    <w:tmpl w:val="3A8EBB2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39">
    <w:nsid w:val="791E431E"/>
    <w:multiLevelType w:val="multilevel"/>
    <w:tmpl w:val="E3EA3D74"/>
    <w:lvl w:ilvl="0">
      <w:start w:val="1"/>
      <w:numFmt w:val="upperRoman"/>
      <w:lvlText w:val="%1."/>
      <w:lvlJc w:val="left"/>
      <w:pPr>
        <w:ind w:left="1287" w:hanging="720"/>
      </w:pPr>
      <w:rPr>
        <w:rFonts w:hint="default"/>
      </w:rPr>
    </w:lvl>
    <w:lvl w:ilvl="1">
      <w:start w:val="1"/>
      <w:numFmt w:val="decimal"/>
      <w:isLgl/>
      <w:lvlText w:val="%1.%2."/>
      <w:lvlJc w:val="left"/>
      <w:pPr>
        <w:ind w:left="2340" w:hanging="720"/>
      </w:pPr>
      <w:rPr>
        <w:rFonts w:hint="default"/>
      </w:rPr>
    </w:lvl>
    <w:lvl w:ilvl="2">
      <w:start w:val="1"/>
      <w:numFmt w:val="decimal"/>
      <w:isLgl/>
      <w:lvlText w:val="%1.%2.%3."/>
      <w:lvlJc w:val="left"/>
      <w:pPr>
        <w:ind w:left="3753" w:hanging="1080"/>
      </w:pPr>
      <w:rPr>
        <w:rFonts w:hint="default"/>
      </w:rPr>
    </w:lvl>
    <w:lvl w:ilvl="3">
      <w:start w:val="1"/>
      <w:numFmt w:val="decimal"/>
      <w:isLgl/>
      <w:lvlText w:val="%1.%2.%3.%4."/>
      <w:lvlJc w:val="left"/>
      <w:pPr>
        <w:ind w:left="4806" w:hanging="1080"/>
      </w:pPr>
      <w:rPr>
        <w:rFonts w:hint="default"/>
      </w:rPr>
    </w:lvl>
    <w:lvl w:ilvl="4">
      <w:start w:val="1"/>
      <w:numFmt w:val="decimal"/>
      <w:isLgl/>
      <w:lvlText w:val="%1.%2.%3.%4.%5."/>
      <w:lvlJc w:val="left"/>
      <w:pPr>
        <w:ind w:left="6219" w:hanging="1440"/>
      </w:pPr>
      <w:rPr>
        <w:rFonts w:hint="default"/>
      </w:rPr>
    </w:lvl>
    <w:lvl w:ilvl="5">
      <w:start w:val="1"/>
      <w:numFmt w:val="decimal"/>
      <w:isLgl/>
      <w:lvlText w:val="%1.%2.%3.%4.%5.%6."/>
      <w:lvlJc w:val="left"/>
      <w:pPr>
        <w:ind w:left="7632" w:hanging="1800"/>
      </w:pPr>
      <w:rPr>
        <w:rFonts w:hint="default"/>
      </w:rPr>
    </w:lvl>
    <w:lvl w:ilvl="6">
      <w:start w:val="1"/>
      <w:numFmt w:val="decimal"/>
      <w:isLgl/>
      <w:lvlText w:val="%1.%2.%3.%4.%5.%6.%7."/>
      <w:lvlJc w:val="left"/>
      <w:pPr>
        <w:ind w:left="8685" w:hanging="1800"/>
      </w:pPr>
      <w:rPr>
        <w:rFonts w:hint="default"/>
      </w:rPr>
    </w:lvl>
    <w:lvl w:ilvl="7">
      <w:start w:val="1"/>
      <w:numFmt w:val="decimal"/>
      <w:isLgl/>
      <w:lvlText w:val="%1.%2.%3.%4.%5.%6.%7.%8."/>
      <w:lvlJc w:val="left"/>
      <w:pPr>
        <w:ind w:left="10098" w:hanging="2160"/>
      </w:pPr>
      <w:rPr>
        <w:rFonts w:hint="default"/>
      </w:rPr>
    </w:lvl>
    <w:lvl w:ilvl="8">
      <w:start w:val="1"/>
      <w:numFmt w:val="decimal"/>
      <w:isLgl/>
      <w:lvlText w:val="%1.%2.%3.%4.%5.%6.%7.%8.%9."/>
      <w:lvlJc w:val="left"/>
      <w:pPr>
        <w:ind w:left="11511" w:hanging="2520"/>
      </w:pPr>
      <w:rPr>
        <w:rFonts w:hint="default"/>
      </w:rPr>
    </w:lvl>
  </w:abstractNum>
  <w:abstractNum w:abstractNumId="140">
    <w:nsid w:val="79657257"/>
    <w:multiLevelType w:val="hybridMultilevel"/>
    <w:tmpl w:val="9600EB36"/>
    <w:lvl w:ilvl="0" w:tplc="2604C796">
      <w:start w:val="1"/>
      <w:numFmt w:val="lowerLetter"/>
      <w:lvlText w:val="%1)"/>
      <w:lvlJc w:val="left"/>
      <w:pPr>
        <w:ind w:left="720" w:hanging="360"/>
      </w:pPr>
      <w:rPr>
        <w:rFonts w:ascii="Tahoma" w:hAnsi="Tahoma" w:cs="Tahoma" w:hint="default"/>
        <w:sz w:val="22"/>
        <w:szCs w:val="22"/>
      </w:rPr>
    </w:lvl>
    <w:lvl w:ilvl="1" w:tplc="400A0001">
      <w:start w:val="1"/>
      <w:numFmt w:val="bullet"/>
      <w:lvlText w:val=""/>
      <w:lvlJc w:val="left"/>
      <w:pPr>
        <w:ind w:left="1440" w:hanging="360"/>
      </w:pPr>
      <w:rPr>
        <w:rFonts w:ascii="Symbol" w:hAnsi="Symbol" w:hint="default"/>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7B6B09E4"/>
    <w:multiLevelType w:val="hybridMultilevel"/>
    <w:tmpl w:val="20909628"/>
    <w:lvl w:ilvl="0" w:tplc="0070309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2">
    <w:nsid w:val="7C0A6DAD"/>
    <w:multiLevelType w:val="hybridMultilevel"/>
    <w:tmpl w:val="C42C5D7C"/>
    <w:lvl w:ilvl="0" w:tplc="458459CA">
      <w:start w:val="1"/>
      <w:numFmt w:val="decimal"/>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7C3D7DE2"/>
    <w:multiLevelType w:val="hybridMultilevel"/>
    <w:tmpl w:val="33967FCC"/>
    <w:lvl w:ilvl="0" w:tplc="FEACBEEC">
      <w:start w:val="1"/>
      <w:numFmt w:val="lowerRoman"/>
      <w:pStyle w:val="x2"/>
      <w:lvlText w:val="%1."/>
      <w:lvlJc w:val="right"/>
      <w:pPr>
        <w:tabs>
          <w:tab w:val="num" w:pos="540"/>
        </w:tabs>
        <w:ind w:left="540" w:hanging="180"/>
      </w:pPr>
      <w:rPr>
        <w:rFonts w:hint="default"/>
        <w:b/>
      </w:rPr>
    </w:lvl>
    <w:lvl w:ilvl="1" w:tplc="ECA64824" w:tentative="1">
      <w:start w:val="1"/>
      <w:numFmt w:val="lowerLetter"/>
      <w:lvlText w:val="%2."/>
      <w:lvlJc w:val="left"/>
      <w:pPr>
        <w:tabs>
          <w:tab w:val="num" w:pos="1440"/>
        </w:tabs>
        <w:ind w:left="1440" w:hanging="360"/>
      </w:pPr>
    </w:lvl>
    <w:lvl w:ilvl="2" w:tplc="094CFE4A" w:tentative="1">
      <w:start w:val="1"/>
      <w:numFmt w:val="lowerRoman"/>
      <w:lvlText w:val="%3."/>
      <w:lvlJc w:val="right"/>
      <w:pPr>
        <w:tabs>
          <w:tab w:val="num" w:pos="2160"/>
        </w:tabs>
        <w:ind w:left="2160" w:hanging="180"/>
      </w:pPr>
    </w:lvl>
    <w:lvl w:ilvl="3" w:tplc="E6F04B38" w:tentative="1">
      <w:start w:val="1"/>
      <w:numFmt w:val="decimal"/>
      <w:lvlText w:val="%4."/>
      <w:lvlJc w:val="left"/>
      <w:pPr>
        <w:tabs>
          <w:tab w:val="num" w:pos="2880"/>
        </w:tabs>
        <w:ind w:left="2880" w:hanging="360"/>
      </w:pPr>
    </w:lvl>
    <w:lvl w:ilvl="4" w:tplc="05EA5966" w:tentative="1">
      <w:start w:val="1"/>
      <w:numFmt w:val="lowerLetter"/>
      <w:lvlText w:val="%5."/>
      <w:lvlJc w:val="left"/>
      <w:pPr>
        <w:tabs>
          <w:tab w:val="num" w:pos="3600"/>
        </w:tabs>
        <w:ind w:left="3600" w:hanging="360"/>
      </w:pPr>
    </w:lvl>
    <w:lvl w:ilvl="5" w:tplc="FCB69C7A" w:tentative="1">
      <w:start w:val="1"/>
      <w:numFmt w:val="lowerRoman"/>
      <w:lvlText w:val="%6."/>
      <w:lvlJc w:val="right"/>
      <w:pPr>
        <w:tabs>
          <w:tab w:val="num" w:pos="4320"/>
        </w:tabs>
        <w:ind w:left="4320" w:hanging="180"/>
      </w:pPr>
    </w:lvl>
    <w:lvl w:ilvl="6" w:tplc="88769C54" w:tentative="1">
      <w:start w:val="1"/>
      <w:numFmt w:val="decimal"/>
      <w:lvlText w:val="%7."/>
      <w:lvlJc w:val="left"/>
      <w:pPr>
        <w:tabs>
          <w:tab w:val="num" w:pos="5040"/>
        </w:tabs>
        <w:ind w:left="5040" w:hanging="360"/>
      </w:pPr>
    </w:lvl>
    <w:lvl w:ilvl="7" w:tplc="DA3016C6" w:tentative="1">
      <w:start w:val="1"/>
      <w:numFmt w:val="lowerLetter"/>
      <w:lvlText w:val="%8."/>
      <w:lvlJc w:val="left"/>
      <w:pPr>
        <w:tabs>
          <w:tab w:val="num" w:pos="5760"/>
        </w:tabs>
        <w:ind w:left="5760" w:hanging="360"/>
      </w:pPr>
    </w:lvl>
    <w:lvl w:ilvl="8" w:tplc="207A7190" w:tentative="1">
      <w:start w:val="1"/>
      <w:numFmt w:val="lowerRoman"/>
      <w:lvlText w:val="%9."/>
      <w:lvlJc w:val="right"/>
      <w:pPr>
        <w:tabs>
          <w:tab w:val="num" w:pos="6480"/>
        </w:tabs>
        <w:ind w:left="6480" w:hanging="180"/>
      </w:pPr>
    </w:lvl>
  </w:abstractNum>
  <w:abstractNum w:abstractNumId="144">
    <w:nsid w:val="7CD000F3"/>
    <w:multiLevelType w:val="hybridMultilevel"/>
    <w:tmpl w:val="1A7EC780"/>
    <w:lvl w:ilvl="0" w:tplc="2604C796">
      <w:start w:val="1"/>
      <w:numFmt w:val="lowerLetter"/>
      <w:lvlText w:val="%1)"/>
      <w:lvlJc w:val="left"/>
      <w:pPr>
        <w:ind w:left="720" w:hanging="360"/>
      </w:pPr>
      <w:rPr>
        <w:rFonts w:ascii="Tahoma" w:hAnsi="Tahoma" w:cs="Tahoma" w:hint="default"/>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5">
    <w:nsid w:val="7F9A027D"/>
    <w:multiLevelType w:val="multilevel"/>
    <w:tmpl w:val="41C0F4DE"/>
    <w:lvl w:ilvl="0">
      <w:start w:val="1"/>
      <w:numFmt w:val="decimal"/>
      <w:lvlText w:val="%1."/>
      <w:lvlJc w:val="left"/>
      <w:pPr>
        <w:tabs>
          <w:tab w:val="num" w:pos="1407"/>
        </w:tabs>
        <w:ind w:left="1407" w:hanging="360"/>
      </w:pPr>
      <w:rPr>
        <w:rFonts w:ascii="Tahoma" w:hAnsi="Tahoma" w:cs="Tahoma" w:hint="default"/>
        <w:b/>
        <w:strike w:val="0"/>
        <w:dstrike w:val="0"/>
        <w:color w:val="000000" w:themeColor="text1"/>
        <w:sz w:val="22"/>
        <w:szCs w:val="22"/>
        <w:u w:val="none"/>
        <w:effect w:val="none"/>
      </w:rPr>
    </w:lvl>
    <w:lvl w:ilvl="1">
      <w:start w:val="1"/>
      <w:numFmt w:val="decimal"/>
      <w:lvlText w:val="%1.%2."/>
      <w:lvlJc w:val="left"/>
      <w:pPr>
        <w:tabs>
          <w:tab w:val="num" w:pos="2275"/>
        </w:tabs>
        <w:ind w:left="2275" w:hanging="432"/>
      </w:pPr>
      <w:rPr>
        <w:rFonts w:ascii="Tahoma" w:hAnsi="Tahoma" w:cs="Tahoma" w:hint="default"/>
        <w:b w:val="0"/>
        <w:strike w:val="0"/>
        <w:dstrike w:val="0"/>
        <w:color w:val="auto"/>
        <w:sz w:val="22"/>
        <w:szCs w:val="22"/>
        <w:u w:val="none"/>
        <w:effect w:val="none"/>
      </w:rPr>
    </w:lvl>
    <w:lvl w:ilvl="2">
      <w:start w:val="1"/>
      <w:numFmt w:val="decimal"/>
      <w:lvlText w:val="%1.%2.%3."/>
      <w:lvlJc w:val="left"/>
      <w:pPr>
        <w:tabs>
          <w:tab w:val="num" w:pos="2487"/>
        </w:tabs>
        <w:ind w:left="2271" w:hanging="504"/>
      </w:pPr>
      <w:rPr>
        <w:b/>
        <w:sz w:val="22"/>
        <w:szCs w:val="22"/>
      </w:rPr>
    </w:lvl>
    <w:lvl w:ilvl="3">
      <w:start w:val="1"/>
      <w:numFmt w:val="decimal"/>
      <w:lvlText w:val="%1.%2.%3.%4."/>
      <w:lvlJc w:val="left"/>
      <w:pPr>
        <w:tabs>
          <w:tab w:val="num" w:pos="2847"/>
        </w:tabs>
        <w:ind w:left="2775" w:hanging="648"/>
      </w:pPr>
      <w:rPr>
        <w:b/>
      </w:rPr>
    </w:lvl>
    <w:lvl w:ilvl="4">
      <w:start w:val="1"/>
      <w:numFmt w:val="decimal"/>
      <w:lvlText w:val="%1.%2.%3.%4.%5."/>
      <w:lvlJc w:val="left"/>
      <w:pPr>
        <w:tabs>
          <w:tab w:val="num" w:pos="3567"/>
        </w:tabs>
        <w:ind w:left="3279" w:hanging="792"/>
      </w:pPr>
    </w:lvl>
    <w:lvl w:ilvl="5">
      <w:start w:val="1"/>
      <w:numFmt w:val="decimal"/>
      <w:lvlText w:val="%1.%2.%3.%4.%5.%6."/>
      <w:lvlJc w:val="left"/>
      <w:pPr>
        <w:tabs>
          <w:tab w:val="num" w:pos="3927"/>
        </w:tabs>
        <w:ind w:left="3783" w:hanging="936"/>
      </w:pPr>
    </w:lvl>
    <w:lvl w:ilvl="6">
      <w:start w:val="1"/>
      <w:numFmt w:val="decimal"/>
      <w:lvlText w:val="%1.%2.%3.%4.%5.%6.%7."/>
      <w:lvlJc w:val="left"/>
      <w:pPr>
        <w:tabs>
          <w:tab w:val="num" w:pos="4647"/>
        </w:tabs>
        <w:ind w:left="4287" w:hanging="1080"/>
      </w:pPr>
    </w:lvl>
    <w:lvl w:ilvl="7">
      <w:start w:val="1"/>
      <w:numFmt w:val="decimal"/>
      <w:lvlText w:val="%1.%2.%3.%4.%5.%6.%7.%8."/>
      <w:lvlJc w:val="left"/>
      <w:pPr>
        <w:tabs>
          <w:tab w:val="num" w:pos="5007"/>
        </w:tabs>
        <w:ind w:left="4791" w:hanging="1224"/>
      </w:pPr>
    </w:lvl>
    <w:lvl w:ilvl="8">
      <w:start w:val="1"/>
      <w:numFmt w:val="decimal"/>
      <w:lvlText w:val="%1.%2.%3.%4.%5.%6.%7.%8.%9."/>
      <w:lvlJc w:val="left"/>
      <w:pPr>
        <w:tabs>
          <w:tab w:val="num" w:pos="5727"/>
        </w:tabs>
        <w:ind w:left="5367" w:hanging="1440"/>
      </w:pPr>
    </w:lvl>
  </w:abstractNum>
  <w:num w:numId="1">
    <w:abstractNumId w:val="116"/>
  </w:num>
  <w:num w:numId="2">
    <w:abstractNumId w:val="28"/>
  </w:num>
  <w:num w:numId="3">
    <w:abstractNumId w:val="118"/>
  </w:num>
  <w:num w:numId="4">
    <w:abstractNumId w:val="22"/>
  </w:num>
  <w:num w:numId="5">
    <w:abstractNumId w:val="94"/>
  </w:num>
  <w:num w:numId="6">
    <w:abstractNumId w:val="74"/>
  </w:num>
  <w:num w:numId="7">
    <w:abstractNumId w:val="139"/>
  </w:num>
  <w:num w:numId="8">
    <w:abstractNumId w:val="68"/>
  </w:num>
  <w:num w:numId="9">
    <w:abstractNumId w:val="53"/>
  </w:num>
  <w:num w:numId="10">
    <w:abstractNumId w:val="88"/>
  </w:num>
  <w:num w:numId="11">
    <w:abstractNumId w:val="86"/>
  </w:num>
  <w:num w:numId="12">
    <w:abstractNumId w:val="137"/>
  </w:num>
  <w:num w:numId="13">
    <w:abstractNumId w:val="18"/>
  </w:num>
  <w:num w:numId="14">
    <w:abstractNumId w:val="79"/>
  </w:num>
  <w:num w:numId="15">
    <w:abstractNumId w:val="144"/>
  </w:num>
  <w:num w:numId="16">
    <w:abstractNumId w:val="83"/>
  </w:num>
  <w:num w:numId="17">
    <w:abstractNumId w:val="87"/>
  </w:num>
  <w:num w:numId="18">
    <w:abstractNumId w:val="93"/>
  </w:num>
  <w:num w:numId="19">
    <w:abstractNumId w:val="117"/>
  </w:num>
  <w:num w:numId="20">
    <w:abstractNumId w:val="75"/>
  </w:num>
  <w:num w:numId="21">
    <w:abstractNumId w:val="62"/>
  </w:num>
  <w:num w:numId="2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1"/>
  </w:num>
  <w:num w:numId="3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2"/>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52"/>
  </w:num>
  <w:num w:numId="44">
    <w:abstractNumId w:val="91"/>
  </w:num>
  <w:num w:numId="45">
    <w:abstractNumId w:val="26"/>
  </w:num>
  <w:num w:numId="46">
    <w:abstractNumId w:val="124"/>
  </w:num>
  <w:num w:numId="47">
    <w:abstractNumId w:val="141"/>
  </w:num>
  <w:num w:numId="48">
    <w:abstractNumId w:val="63"/>
  </w:num>
  <w:num w:numId="49">
    <w:abstractNumId w:val="69"/>
  </w:num>
  <w:num w:numId="50">
    <w:abstractNumId w:val="11"/>
  </w:num>
  <w:num w:numId="51">
    <w:abstractNumId w:val="143"/>
  </w:num>
  <w:num w:numId="52">
    <w:abstractNumId w:val="126"/>
  </w:num>
  <w:num w:numId="53">
    <w:abstractNumId w:val="3"/>
  </w:num>
  <w:num w:numId="54">
    <w:abstractNumId w:val="2"/>
  </w:num>
  <w:num w:numId="55">
    <w:abstractNumId w:val="1"/>
  </w:num>
  <w:num w:numId="56">
    <w:abstractNumId w:val="0"/>
  </w:num>
  <w:num w:numId="57">
    <w:abstractNumId w:val="72"/>
  </w:num>
  <w:num w:numId="58">
    <w:abstractNumId w:val="40"/>
  </w:num>
  <w:num w:numId="59">
    <w:abstractNumId w:val="27"/>
  </w:num>
  <w:num w:numId="60">
    <w:abstractNumId w:val="106"/>
  </w:num>
  <w:num w:numId="61">
    <w:abstractNumId w:val="60"/>
  </w:num>
  <w:num w:numId="62">
    <w:abstractNumId w:val="132"/>
  </w:num>
  <w:num w:numId="63">
    <w:abstractNumId w:val="50"/>
  </w:num>
  <w:num w:numId="64">
    <w:abstractNumId w:val="136"/>
  </w:num>
  <w:num w:numId="65">
    <w:abstractNumId w:val="71"/>
  </w:num>
  <w:num w:numId="66">
    <w:abstractNumId w:val="140"/>
  </w:num>
  <w:num w:numId="67">
    <w:abstractNumId w:val="41"/>
  </w:num>
  <w:num w:numId="68">
    <w:abstractNumId w:val="101"/>
  </w:num>
  <w:num w:numId="69">
    <w:abstractNumId w:val="9"/>
  </w:num>
  <w:num w:numId="70">
    <w:abstractNumId w:val="20"/>
  </w:num>
  <w:num w:numId="71">
    <w:abstractNumId w:val="49"/>
  </w:num>
  <w:num w:numId="72">
    <w:abstractNumId w:val="84"/>
  </w:num>
  <w:num w:numId="73">
    <w:abstractNumId w:val="138"/>
  </w:num>
  <w:num w:numId="74">
    <w:abstractNumId w:val="111"/>
  </w:num>
  <w:num w:numId="75">
    <w:abstractNumId w:val="30"/>
  </w:num>
  <w:num w:numId="76">
    <w:abstractNumId w:val="112"/>
  </w:num>
  <w:num w:numId="77">
    <w:abstractNumId w:val="128"/>
  </w:num>
  <w:num w:numId="78">
    <w:abstractNumId w:val="19"/>
  </w:num>
  <w:num w:numId="79">
    <w:abstractNumId w:val="107"/>
  </w:num>
  <w:num w:numId="80">
    <w:abstractNumId w:val="56"/>
  </w:num>
  <w:num w:numId="81">
    <w:abstractNumId w:val="59"/>
  </w:num>
  <w:num w:numId="82">
    <w:abstractNumId w:val="109"/>
  </w:num>
  <w:num w:numId="83">
    <w:abstractNumId w:val="13"/>
  </w:num>
  <w:num w:numId="84">
    <w:abstractNumId w:val="96"/>
  </w:num>
  <w:num w:numId="85">
    <w:abstractNumId w:val="34"/>
  </w:num>
  <w:num w:numId="86">
    <w:abstractNumId w:val="33"/>
  </w:num>
  <w:num w:numId="87">
    <w:abstractNumId w:val="120"/>
  </w:num>
  <w:num w:numId="88">
    <w:abstractNumId w:val="92"/>
  </w:num>
  <w:num w:numId="89">
    <w:abstractNumId w:val="105"/>
  </w:num>
  <w:num w:numId="90">
    <w:abstractNumId w:val="5"/>
    <w:lvlOverride w:ilvl="0">
      <w:lvl w:ilvl="0">
        <w:numFmt w:val="bullet"/>
        <w:lvlText w:val="•"/>
        <w:lvlJc w:val="left"/>
        <w:rPr>
          <w:rFonts w:ascii="Arial" w:hAnsi="Arial" w:hint="default"/>
        </w:rPr>
      </w:lvl>
    </w:lvlOverride>
  </w:num>
  <w:num w:numId="91">
    <w:abstractNumId w:val="16"/>
  </w:num>
  <w:num w:numId="9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8"/>
  </w:num>
  <w:num w:numId="94">
    <w:abstractNumId w:val="90"/>
  </w:num>
  <w:num w:numId="95">
    <w:abstractNumId w:val="51"/>
  </w:num>
  <w:num w:numId="96">
    <w:abstractNumId w:val="15"/>
  </w:num>
  <w:num w:numId="97">
    <w:abstractNumId w:val="10"/>
  </w:num>
  <w:num w:numId="98">
    <w:abstractNumId w:val="43"/>
  </w:num>
  <w:num w:numId="99">
    <w:abstractNumId w:val="127"/>
  </w:num>
  <w:num w:numId="100">
    <w:abstractNumId w:val="125"/>
  </w:num>
  <w:num w:numId="101">
    <w:abstractNumId w:val="1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num>
  <w:num w:numId="103">
    <w:abstractNumId w:val="57"/>
  </w:num>
  <w:num w:numId="104">
    <w:abstractNumId w:val="1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
  </w:num>
  <w:num w:numId="106">
    <w:abstractNumId w:val="46"/>
  </w:num>
  <w:num w:numId="107">
    <w:abstractNumId w:val="48"/>
  </w:num>
  <w:num w:numId="108">
    <w:abstractNumId w:val="44"/>
  </w:num>
  <w:num w:numId="109">
    <w:abstractNumId w:val="23"/>
  </w:num>
  <w:num w:numId="11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5"/>
  </w:num>
  <w:num w:numId="112">
    <w:abstractNumId w:val="142"/>
  </w:num>
  <w:num w:numId="113">
    <w:abstractNumId w:val="95"/>
  </w:num>
  <w:num w:numId="114">
    <w:abstractNumId w:val="89"/>
  </w:num>
  <w:num w:numId="115">
    <w:abstractNumId w:val="45"/>
  </w:num>
  <w:num w:numId="116">
    <w:abstractNumId w:val="77"/>
  </w:num>
  <w:num w:numId="117">
    <w:abstractNumId w:val="113"/>
  </w:num>
  <w:num w:numId="118">
    <w:abstractNumId w:val="119"/>
  </w:num>
  <w:num w:numId="119">
    <w:abstractNumId w:val="78"/>
  </w:num>
  <w:num w:numId="120">
    <w:abstractNumId w:val="110"/>
  </w:num>
  <w:num w:numId="121">
    <w:abstractNumId w:val="35"/>
  </w:num>
  <w:num w:numId="122">
    <w:abstractNumId w:val="61"/>
  </w:num>
  <w:num w:numId="123">
    <w:abstractNumId w:val="14"/>
  </w:num>
  <w:num w:numId="124">
    <w:abstractNumId w:val="21"/>
  </w:num>
  <w:num w:numId="125">
    <w:abstractNumId w:val="70"/>
  </w:num>
  <w:num w:numId="126">
    <w:abstractNumId w:val="123"/>
  </w:num>
  <w:num w:numId="127">
    <w:abstractNumId w:val="37"/>
  </w:num>
  <w:num w:numId="128">
    <w:abstractNumId w:val="97"/>
  </w:num>
  <w:num w:numId="129">
    <w:abstractNumId w:val="130"/>
  </w:num>
  <w:num w:numId="130">
    <w:abstractNumId w:val="131"/>
  </w:num>
  <w:num w:numId="131">
    <w:abstractNumId w:val="64"/>
  </w:num>
  <w:num w:numId="132">
    <w:abstractNumId w:val="66"/>
  </w:num>
  <w:num w:numId="133">
    <w:abstractNumId w:val="108"/>
  </w:num>
  <w:num w:numId="134">
    <w:abstractNumId w:val="17"/>
  </w:num>
  <w:num w:numId="135">
    <w:abstractNumId w:val="47"/>
  </w:num>
  <w:num w:numId="136">
    <w:abstractNumId w:val="31"/>
  </w:num>
  <w:num w:numId="137">
    <w:abstractNumId w:val="81"/>
  </w:num>
  <w:num w:numId="138">
    <w:abstractNumId w:val="29"/>
  </w:num>
  <w:num w:numId="139">
    <w:abstractNumId w:val="100"/>
  </w:num>
  <w:num w:numId="140">
    <w:abstractNumId w:val="99"/>
  </w:num>
  <w:num w:numId="141">
    <w:abstractNumId w:val="122"/>
  </w:num>
  <w:num w:numId="142">
    <w:abstractNumId w:val="24"/>
  </w:num>
  <w:num w:numId="143">
    <w:abstractNumId w:val="85"/>
  </w:num>
  <w:num w:numId="144">
    <w:abstractNumId w:val="135"/>
  </w:num>
  <w:num w:numId="145">
    <w:abstractNumId w:val="58"/>
  </w:num>
  <w:num w:numId="146">
    <w:abstractNumId w:val="4"/>
  </w:num>
  <w:num w:numId="147">
    <w:abstractNumId w:val="82"/>
  </w:num>
  <w:num w:numId="148">
    <w:abstractNumId w:val="7"/>
  </w:num>
  <w:num w:numId="149">
    <w:abstractNumId w:val="134"/>
  </w:num>
  <w:num w:numId="150">
    <w:abstractNumId w:val="104"/>
  </w:num>
  <w:num w:numId="151">
    <w:abstractNumId w:val="114"/>
  </w:num>
  <w:num w:numId="15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FA3"/>
    <w:rsid w:val="00000755"/>
    <w:rsid w:val="00000CB1"/>
    <w:rsid w:val="00001073"/>
    <w:rsid w:val="00001201"/>
    <w:rsid w:val="00001CEE"/>
    <w:rsid w:val="0000249E"/>
    <w:rsid w:val="00002A22"/>
    <w:rsid w:val="0000453D"/>
    <w:rsid w:val="00004B05"/>
    <w:rsid w:val="000052C7"/>
    <w:rsid w:val="00005BC2"/>
    <w:rsid w:val="00005D63"/>
    <w:rsid w:val="00006853"/>
    <w:rsid w:val="00006F4B"/>
    <w:rsid w:val="00007244"/>
    <w:rsid w:val="00007ABB"/>
    <w:rsid w:val="00010CD3"/>
    <w:rsid w:val="00010D35"/>
    <w:rsid w:val="0001107E"/>
    <w:rsid w:val="0001154C"/>
    <w:rsid w:val="0001186B"/>
    <w:rsid w:val="00011A78"/>
    <w:rsid w:val="00011F7D"/>
    <w:rsid w:val="00012A92"/>
    <w:rsid w:val="000130D4"/>
    <w:rsid w:val="00013B32"/>
    <w:rsid w:val="0001420E"/>
    <w:rsid w:val="000145E6"/>
    <w:rsid w:val="0001489B"/>
    <w:rsid w:val="00015498"/>
    <w:rsid w:val="0001611D"/>
    <w:rsid w:val="000165B7"/>
    <w:rsid w:val="000166C6"/>
    <w:rsid w:val="00016CEC"/>
    <w:rsid w:val="00016DB8"/>
    <w:rsid w:val="0001707E"/>
    <w:rsid w:val="00017244"/>
    <w:rsid w:val="00017672"/>
    <w:rsid w:val="00017B00"/>
    <w:rsid w:val="00017B52"/>
    <w:rsid w:val="0002023B"/>
    <w:rsid w:val="000205BA"/>
    <w:rsid w:val="00020F5D"/>
    <w:rsid w:val="00021384"/>
    <w:rsid w:val="00021A34"/>
    <w:rsid w:val="00021C88"/>
    <w:rsid w:val="0002246E"/>
    <w:rsid w:val="00022BE8"/>
    <w:rsid w:val="00022E3F"/>
    <w:rsid w:val="0002399F"/>
    <w:rsid w:val="00023E80"/>
    <w:rsid w:val="00023E8E"/>
    <w:rsid w:val="00024023"/>
    <w:rsid w:val="0002486D"/>
    <w:rsid w:val="00024FFA"/>
    <w:rsid w:val="0002511B"/>
    <w:rsid w:val="00025188"/>
    <w:rsid w:val="00025923"/>
    <w:rsid w:val="00025ACC"/>
    <w:rsid w:val="00026547"/>
    <w:rsid w:val="0002683E"/>
    <w:rsid w:val="00026C02"/>
    <w:rsid w:val="00027201"/>
    <w:rsid w:val="00027492"/>
    <w:rsid w:val="000277C8"/>
    <w:rsid w:val="00027F71"/>
    <w:rsid w:val="00027FBC"/>
    <w:rsid w:val="000304BE"/>
    <w:rsid w:val="00030C02"/>
    <w:rsid w:val="00031353"/>
    <w:rsid w:val="000315BB"/>
    <w:rsid w:val="000320DE"/>
    <w:rsid w:val="00032C2F"/>
    <w:rsid w:val="000334AA"/>
    <w:rsid w:val="0003359C"/>
    <w:rsid w:val="0003376B"/>
    <w:rsid w:val="0003394B"/>
    <w:rsid w:val="000344EB"/>
    <w:rsid w:val="00034BED"/>
    <w:rsid w:val="000350DB"/>
    <w:rsid w:val="00035517"/>
    <w:rsid w:val="00035660"/>
    <w:rsid w:val="00035FA5"/>
    <w:rsid w:val="00036FFD"/>
    <w:rsid w:val="00037680"/>
    <w:rsid w:val="000400BB"/>
    <w:rsid w:val="000400E3"/>
    <w:rsid w:val="00040713"/>
    <w:rsid w:val="00040A36"/>
    <w:rsid w:val="00040C35"/>
    <w:rsid w:val="00040C6C"/>
    <w:rsid w:val="0004111D"/>
    <w:rsid w:val="00041E17"/>
    <w:rsid w:val="00041E86"/>
    <w:rsid w:val="00042062"/>
    <w:rsid w:val="0004253D"/>
    <w:rsid w:val="00042561"/>
    <w:rsid w:val="00043148"/>
    <w:rsid w:val="0004371D"/>
    <w:rsid w:val="00043C9C"/>
    <w:rsid w:val="00043ECE"/>
    <w:rsid w:val="000440B2"/>
    <w:rsid w:val="00044488"/>
    <w:rsid w:val="0004470C"/>
    <w:rsid w:val="00044D33"/>
    <w:rsid w:val="00045D2E"/>
    <w:rsid w:val="0004659B"/>
    <w:rsid w:val="000469C1"/>
    <w:rsid w:val="00046B7B"/>
    <w:rsid w:val="00050676"/>
    <w:rsid w:val="000509B6"/>
    <w:rsid w:val="00050C8E"/>
    <w:rsid w:val="00050FB4"/>
    <w:rsid w:val="00051019"/>
    <w:rsid w:val="0005127C"/>
    <w:rsid w:val="00051654"/>
    <w:rsid w:val="0005169E"/>
    <w:rsid w:val="00051956"/>
    <w:rsid w:val="00052BEE"/>
    <w:rsid w:val="00053763"/>
    <w:rsid w:val="00053E0D"/>
    <w:rsid w:val="00053EDA"/>
    <w:rsid w:val="00053FCC"/>
    <w:rsid w:val="000554F2"/>
    <w:rsid w:val="000556CA"/>
    <w:rsid w:val="000557E8"/>
    <w:rsid w:val="00055B3D"/>
    <w:rsid w:val="00055EA3"/>
    <w:rsid w:val="00056D70"/>
    <w:rsid w:val="00057ACE"/>
    <w:rsid w:val="00057C2C"/>
    <w:rsid w:val="00057C9D"/>
    <w:rsid w:val="00057E0E"/>
    <w:rsid w:val="00060913"/>
    <w:rsid w:val="00060A34"/>
    <w:rsid w:val="00060B82"/>
    <w:rsid w:val="0006141E"/>
    <w:rsid w:val="000614B1"/>
    <w:rsid w:val="00061AB4"/>
    <w:rsid w:val="00061E11"/>
    <w:rsid w:val="00061E42"/>
    <w:rsid w:val="000620D1"/>
    <w:rsid w:val="000621C1"/>
    <w:rsid w:val="00062233"/>
    <w:rsid w:val="00062502"/>
    <w:rsid w:val="00062628"/>
    <w:rsid w:val="00062929"/>
    <w:rsid w:val="0006304A"/>
    <w:rsid w:val="0006330C"/>
    <w:rsid w:val="000636E0"/>
    <w:rsid w:val="0006395A"/>
    <w:rsid w:val="000639E9"/>
    <w:rsid w:val="00064D9A"/>
    <w:rsid w:val="00065734"/>
    <w:rsid w:val="00065B2A"/>
    <w:rsid w:val="00065B8C"/>
    <w:rsid w:val="0006605D"/>
    <w:rsid w:val="0006636E"/>
    <w:rsid w:val="000663EB"/>
    <w:rsid w:val="00066817"/>
    <w:rsid w:val="0006708F"/>
    <w:rsid w:val="0006799A"/>
    <w:rsid w:val="00067D5F"/>
    <w:rsid w:val="000702CA"/>
    <w:rsid w:val="00070C37"/>
    <w:rsid w:val="00070CF1"/>
    <w:rsid w:val="00071B0F"/>
    <w:rsid w:val="00071BAE"/>
    <w:rsid w:val="00071C10"/>
    <w:rsid w:val="00071F2D"/>
    <w:rsid w:val="0007256F"/>
    <w:rsid w:val="000725BF"/>
    <w:rsid w:val="000728AC"/>
    <w:rsid w:val="00072ADB"/>
    <w:rsid w:val="00072B3D"/>
    <w:rsid w:val="00072E51"/>
    <w:rsid w:val="00072EC2"/>
    <w:rsid w:val="00073190"/>
    <w:rsid w:val="000737BD"/>
    <w:rsid w:val="000738E8"/>
    <w:rsid w:val="00073F0F"/>
    <w:rsid w:val="00074356"/>
    <w:rsid w:val="00074830"/>
    <w:rsid w:val="00074BBD"/>
    <w:rsid w:val="00074D0E"/>
    <w:rsid w:val="00075124"/>
    <w:rsid w:val="000755FB"/>
    <w:rsid w:val="000756C4"/>
    <w:rsid w:val="00075932"/>
    <w:rsid w:val="000761F5"/>
    <w:rsid w:val="00076789"/>
    <w:rsid w:val="00076AA7"/>
    <w:rsid w:val="00076B5C"/>
    <w:rsid w:val="00077193"/>
    <w:rsid w:val="0008015F"/>
    <w:rsid w:val="00081747"/>
    <w:rsid w:val="00081B13"/>
    <w:rsid w:val="0008252B"/>
    <w:rsid w:val="0008291B"/>
    <w:rsid w:val="00082BC3"/>
    <w:rsid w:val="00083117"/>
    <w:rsid w:val="00083656"/>
    <w:rsid w:val="0008430E"/>
    <w:rsid w:val="000844FB"/>
    <w:rsid w:val="00084724"/>
    <w:rsid w:val="00084740"/>
    <w:rsid w:val="00084A27"/>
    <w:rsid w:val="00084F7A"/>
    <w:rsid w:val="00084FE1"/>
    <w:rsid w:val="000857C4"/>
    <w:rsid w:val="000867D1"/>
    <w:rsid w:val="00086D61"/>
    <w:rsid w:val="00087221"/>
    <w:rsid w:val="000876C8"/>
    <w:rsid w:val="0008777E"/>
    <w:rsid w:val="000878DA"/>
    <w:rsid w:val="00087A72"/>
    <w:rsid w:val="000902FB"/>
    <w:rsid w:val="00090372"/>
    <w:rsid w:val="00090466"/>
    <w:rsid w:val="00090497"/>
    <w:rsid w:val="00090DB9"/>
    <w:rsid w:val="000914E1"/>
    <w:rsid w:val="00091EB0"/>
    <w:rsid w:val="000922EC"/>
    <w:rsid w:val="00094B5E"/>
    <w:rsid w:val="00095236"/>
    <w:rsid w:val="0009592D"/>
    <w:rsid w:val="00096082"/>
    <w:rsid w:val="00096736"/>
    <w:rsid w:val="0009686D"/>
    <w:rsid w:val="00096B0F"/>
    <w:rsid w:val="000971F2"/>
    <w:rsid w:val="0009769F"/>
    <w:rsid w:val="0009787F"/>
    <w:rsid w:val="000979B7"/>
    <w:rsid w:val="000A0BC9"/>
    <w:rsid w:val="000A0EA9"/>
    <w:rsid w:val="000A10B1"/>
    <w:rsid w:val="000A13D8"/>
    <w:rsid w:val="000A197C"/>
    <w:rsid w:val="000A2703"/>
    <w:rsid w:val="000A2CE8"/>
    <w:rsid w:val="000A3170"/>
    <w:rsid w:val="000A33E2"/>
    <w:rsid w:val="000A34B9"/>
    <w:rsid w:val="000A3974"/>
    <w:rsid w:val="000A3B83"/>
    <w:rsid w:val="000A3D79"/>
    <w:rsid w:val="000A40B4"/>
    <w:rsid w:val="000A488E"/>
    <w:rsid w:val="000A48F7"/>
    <w:rsid w:val="000A49CB"/>
    <w:rsid w:val="000A4AE1"/>
    <w:rsid w:val="000A4C2D"/>
    <w:rsid w:val="000A517C"/>
    <w:rsid w:val="000A5277"/>
    <w:rsid w:val="000A545F"/>
    <w:rsid w:val="000A5B1E"/>
    <w:rsid w:val="000A65CC"/>
    <w:rsid w:val="000A65EF"/>
    <w:rsid w:val="000A68FD"/>
    <w:rsid w:val="000A6D93"/>
    <w:rsid w:val="000A7417"/>
    <w:rsid w:val="000A7AE2"/>
    <w:rsid w:val="000B0041"/>
    <w:rsid w:val="000B007B"/>
    <w:rsid w:val="000B058F"/>
    <w:rsid w:val="000B069E"/>
    <w:rsid w:val="000B0E38"/>
    <w:rsid w:val="000B0F21"/>
    <w:rsid w:val="000B13E5"/>
    <w:rsid w:val="000B172E"/>
    <w:rsid w:val="000B1F88"/>
    <w:rsid w:val="000B2052"/>
    <w:rsid w:val="000B2382"/>
    <w:rsid w:val="000B2529"/>
    <w:rsid w:val="000B2AF1"/>
    <w:rsid w:val="000B2B16"/>
    <w:rsid w:val="000B2B6A"/>
    <w:rsid w:val="000B2C5A"/>
    <w:rsid w:val="000B2E28"/>
    <w:rsid w:val="000B438A"/>
    <w:rsid w:val="000B48E1"/>
    <w:rsid w:val="000B4ED3"/>
    <w:rsid w:val="000B51FC"/>
    <w:rsid w:val="000B530C"/>
    <w:rsid w:val="000B5EDB"/>
    <w:rsid w:val="000B61B6"/>
    <w:rsid w:val="000B6409"/>
    <w:rsid w:val="000B67CA"/>
    <w:rsid w:val="000B67FB"/>
    <w:rsid w:val="000B6984"/>
    <w:rsid w:val="000B7307"/>
    <w:rsid w:val="000B78E0"/>
    <w:rsid w:val="000C0051"/>
    <w:rsid w:val="000C00D3"/>
    <w:rsid w:val="000C025B"/>
    <w:rsid w:val="000C03E7"/>
    <w:rsid w:val="000C05BF"/>
    <w:rsid w:val="000C16ED"/>
    <w:rsid w:val="000C1F35"/>
    <w:rsid w:val="000C256E"/>
    <w:rsid w:val="000C2FF6"/>
    <w:rsid w:val="000C3565"/>
    <w:rsid w:val="000C3A8F"/>
    <w:rsid w:val="000C4537"/>
    <w:rsid w:val="000C4AFD"/>
    <w:rsid w:val="000C4DF8"/>
    <w:rsid w:val="000C5027"/>
    <w:rsid w:val="000C5D0E"/>
    <w:rsid w:val="000C6EB4"/>
    <w:rsid w:val="000C7B28"/>
    <w:rsid w:val="000C7D9F"/>
    <w:rsid w:val="000D03DB"/>
    <w:rsid w:val="000D07EC"/>
    <w:rsid w:val="000D0E7E"/>
    <w:rsid w:val="000D1853"/>
    <w:rsid w:val="000D1856"/>
    <w:rsid w:val="000D2504"/>
    <w:rsid w:val="000D352F"/>
    <w:rsid w:val="000D3575"/>
    <w:rsid w:val="000D39DD"/>
    <w:rsid w:val="000D424E"/>
    <w:rsid w:val="000D56B1"/>
    <w:rsid w:val="000D5B96"/>
    <w:rsid w:val="000D5C23"/>
    <w:rsid w:val="000D63C4"/>
    <w:rsid w:val="000D6AC9"/>
    <w:rsid w:val="000D777F"/>
    <w:rsid w:val="000D77F3"/>
    <w:rsid w:val="000D7882"/>
    <w:rsid w:val="000D7CCF"/>
    <w:rsid w:val="000D7E76"/>
    <w:rsid w:val="000D7F12"/>
    <w:rsid w:val="000E08BC"/>
    <w:rsid w:val="000E08F0"/>
    <w:rsid w:val="000E1009"/>
    <w:rsid w:val="000E199A"/>
    <w:rsid w:val="000E1DE1"/>
    <w:rsid w:val="000E298C"/>
    <w:rsid w:val="000E2A7A"/>
    <w:rsid w:val="000E35FD"/>
    <w:rsid w:val="000E384A"/>
    <w:rsid w:val="000E3E79"/>
    <w:rsid w:val="000E43C3"/>
    <w:rsid w:val="000E44F6"/>
    <w:rsid w:val="000E5FE1"/>
    <w:rsid w:val="000E5FF1"/>
    <w:rsid w:val="000E6C56"/>
    <w:rsid w:val="000E6E70"/>
    <w:rsid w:val="000F096D"/>
    <w:rsid w:val="000F0E46"/>
    <w:rsid w:val="000F14B5"/>
    <w:rsid w:val="000F16F6"/>
    <w:rsid w:val="000F207C"/>
    <w:rsid w:val="000F2D0A"/>
    <w:rsid w:val="000F2FD8"/>
    <w:rsid w:val="000F32BF"/>
    <w:rsid w:val="000F3428"/>
    <w:rsid w:val="000F377A"/>
    <w:rsid w:val="000F3D4D"/>
    <w:rsid w:val="000F41A8"/>
    <w:rsid w:val="000F4A0F"/>
    <w:rsid w:val="000F531C"/>
    <w:rsid w:val="000F562C"/>
    <w:rsid w:val="000F5ACA"/>
    <w:rsid w:val="000F5BB2"/>
    <w:rsid w:val="000F62FF"/>
    <w:rsid w:val="000F6995"/>
    <w:rsid w:val="000F6B3C"/>
    <w:rsid w:val="000F6E97"/>
    <w:rsid w:val="000F738A"/>
    <w:rsid w:val="0010013F"/>
    <w:rsid w:val="001002CA"/>
    <w:rsid w:val="0010080A"/>
    <w:rsid w:val="001008FF"/>
    <w:rsid w:val="00100F85"/>
    <w:rsid w:val="001010E6"/>
    <w:rsid w:val="001015E4"/>
    <w:rsid w:val="00102949"/>
    <w:rsid w:val="001031E8"/>
    <w:rsid w:val="001035A3"/>
    <w:rsid w:val="00103EB2"/>
    <w:rsid w:val="001040A3"/>
    <w:rsid w:val="00104AEB"/>
    <w:rsid w:val="00104FFC"/>
    <w:rsid w:val="0010505B"/>
    <w:rsid w:val="001052CD"/>
    <w:rsid w:val="00105546"/>
    <w:rsid w:val="00105894"/>
    <w:rsid w:val="0010705A"/>
    <w:rsid w:val="00107808"/>
    <w:rsid w:val="00107C4C"/>
    <w:rsid w:val="0011024B"/>
    <w:rsid w:val="001108FE"/>
    <w:rsid w:val="00110C4B"/>
    <w:rsid w:val="0011174D"/>
    <w:rsid w:val="001119A1"/>
    <w:rsid w:val="00111D1C"/>
    <w:rsid w:val="00112006"/>
    <w:rsid w:val="001124FE"/>
    <w:rsid w:val="001126F4"/>
    <w:rsid w:val="00112865"/>
    <w:rsid w:val="00112B89"/>
    <w:rsid w:val="00112E4C"/>
    <w:rsid w:val="00112E75"/>
    <w:rsid w:val="00113AFE"/>
    <w:rsid w:val="00114906"/>
    <w:rsid w:val="00114B21"/>
    <w:rsid w:val="001152D9"/>
    <w:rsid w:val="00115808"/>
    <w:rsid w:val="00115FE7"/>
    <w:rsid w:val="00116344"/>
    <w:rsid w:val="00116608"/>
    <w:rsid w:val="001166E7"/>
    <w:rsid w:val="00116C09"/>
    <w:rsid w:val="0012053B"/>
    <w:rsid w:val="001205C4"/>
    <w:rsid w:val="001205F5"/>
    <w:rsid w:val="00120AAC"/>
    <w:rsid w:val="00121794"/>
    <w:rsid w:val="00122B66"/>
    <w:rsid w:val="00122BF6"/>
    <w:rsid w:val="00122FAB"/>
    <w:rsid w:val="0012337C"/>
    <w:rsid w:val="001233B4"/>
    <w:rsid w:val="001242C2"/>
    <w:rsid w:val="001246DE"/>
    <w:rsid w:val="00124730"/>
    <w:rsid w:val="0012476C"/>
    <w:rsid w:val="00124C76"/>
    <w:rsid w:val="00125A97"/>
    <w:rsid w:val="00125B4C"/>
    <w:rsid w:val="00126E4F"/>
    <w:rsid w:val="00127080"/>
    <w:rsid w:val="00127141"/>
    <w:rsid w:val="00127BF1"/>
    <w:rsid w:val="00127C64"/>
    <w:rsid w:val="00130368"/>
    <w:rsid w:val="00130A6D"/>
    <w:rsid w:val="00130E75"/>
    <w:rsid w:val="00131E89"/>
    <w:rsid w:val="00132418"/>
    <w:rsid w:val="0013295B"/>
    <w:rsid w:val="00133185"/>
    <w:rsid w:val="0013320F"/>
    <w:rsid w:val="00133374"/>
    <w:rsid w:val="001338EF"/>
    <w:rsid w:val="00133ECC"/>
    <w:rsid w:val="001341D1"/>
    <w:rsid w:val="00134489"/>
    <w:rsid w:val="001353F4"/>
    <w:rsid w:val="001355D9"/>
    <w:rsid w:val="00135B89"/>
    <w:rsid w:val="00135E7A"/>
    <w:rsid w:val="001363D8"/>
    <w:rsid w:val="001366ED"/>
    <w:rsid w:val="001368A4"/>
    <w:rsid w:val="00137154"/>
    <w:rsid w:val="001374D1"/>
    <w:rsid w:val="001374D6"/>
    <w:rsid w:val="0013758C"/>
    <w:rsid w:val="001405FC"/>
    <w:rsid w:val="001409E2"/>
    <w:rsid w:val="00140A57"/>
    <w:rsid w:val="00140C1D"/>
    <w:rsid w:val="001413B9"/>
    <w:rsid w:val="00141609"/>
    <w:rsid w:val="00142014"/>
    <w:rsid w:val="0014206E"/>
    <w:rsid w:val="00142F6B"/>
    <w:rsid w:val="001442E2"/>
    <w:rsid w:val="00144C78"/>
    <w:rsid w:val="00144EE9"/>
    <w:rsid w:val="001451B5"/>
    <w:rsid w:val="0014609C"/>
    <w:rsid w:val="00146141"/>
    <w:rsid w:val="00146B10"/>
    <w:rsid w:val="0014707B"/>
    <w:rsid w:val="0014777C"/>
    <w:rsid w:val="00147EFD"/>
    <w:rsid w:val="00147FFA"/>
    <w:rsid w:val="00150353"/>
    <w:rsid w:val="00150894"/>
    <w:rsid w:val="00151044"/>
    <w:rsid w:val="001512D9"/>
    <w:rsid w:val="0015146A"/>
    <w:rsid w:val="00151974"/>
    <w:rsid w:val="00151A32"/>
    <w:rsid w:val="001523B7"/>
    <w:rsid w:val="00152574"/>
    <w:rsid w:val="001529C1"/>
    <w:rsid w:val="00153F89"/>
    <w:rsid w:val="0015429D"/>
    <w:rsid w:val="001545CD"/>
    <w:rsid w:val="00154822"/>
    <w:rsid w:val="00154C13"/>
    <w:rsid w:val="001551A6"/>
    <w:rsid w:val="00155259"/>
    <w:rsid w:val="00155366"/>
    <w:rsid w:val="0015625D"/>
    <w:rsid w:val="0015678B"/>
    <w:rsid w:val="00157809"/>
    <w:rsid w:val="0016010C"/>
    <w:rsid w:val="0016059F"/>
    <w:rsid w:val="0016065D"/>
    <w:rsid w:val="00160B62"/>
    <w:rsid w:val="00160BEB"/>
    <w:rsid w:val="001613DF"/>
    <w:rsid w:val="00161659"/>
    <w:rsid w:val="00161740"/>
    <w:rsid w:val="001623D9"/>
    <w:rsid w:val="001627F4"/>
    <w:rsid w:val="00162F29"/>
    <w:rsid w:val="00163B83"/>
    <w:rsid w:val="0016471E"/>
    <w:rsid w:val="00164CFA"/>
    <w:rsid w:val="0016502E"/>
    <w:rsid w:val="0016529F"/>
    <w:rsid w:val="0016540D"/>
    <w:rsid w:val="001662EE"/>
    <w:rsid w:val="0016640C"/>
    <w:rsid w:val="001666DE"/>
    <w:rsid w:val="0016718D"/>
    <w:rsid w:val="00167252"/>
    <w:rsid w:val="00167353"/>
    <w:rsid w:val="0016736A"/>
    <w:rsid w:val="00171CB1"/>
    <w:rsid w:val="001725B5"/>
    <w:rsid w:val="00172A84"/>
    <w:rsid w:val="00172B5F"/>
    <w:rsid w:val="00172D62"/>
    <w:rsid w:val="0017329E"/>
    <w:rsid w:val="00173376"/>
    <w:rsid w:val="00173560"/>
    <w:rsid w:val="001735B7"/>
    <w:rsid w:val="001735E2"/>
    <w:rsid w:val="00173813"/>
    <w:rsid w:val="00173862"/>
    <w:rsid w:val="0017388D"/>
    <w:rsid w:val="001743C1"/>
    <w:rsid w:val="00174693"/>
    <w:rsid w:val="001748A8"/>
    <w:rsid w:val="00175067"/>
    <w:rsid w:val="001751C7"/>
    <w:rsid w:val="0017538A"/>
    <w:rsid w:val="001756DB"/>
    <w:rsid w:val="00175946"/>
    <w:rsid w:val="00175B7E"/>
    <w:rsid w:val="001763C6"/>
    <w:rsid w:val="001765AA"/>
    <w:rsid w:val="001767E7"/>
    <w:rsid w:val="00176C45"/>
    <w:rsid w:val="00177270"/>
    <w:rsid w:val="001776E3"/>
    <w:rsid w:val="001779F7"/>
    <w:rsid w:val="001806A8"/>
    <w:rsid w:val="00180E68"/>
    <w:rsid w:val="00181508"/>
    <w:rsid w:val="00181595"/>
    <w:rsid w:val="0018188E"/>
    <w:rsid w:val="00181D3E"/>
    <w:rsid w:val="00182A88"/>
    <w:rsid w:val="00182D05"/>
    <w:rsid w:val="00182D54"/>
    <w:rsid w:val="0018338B"/>
    <w:rsid w:val="001836FF"/>
    <w:rsid w:val="00183C40"/>
    <w:rsid w:val="0018422E"/>
    <w:rsid w:val="00184F55"/>
    <w:rsid w:val="00185369"/>
    <w:rsid w:val="001856CF"/>
    <w:rsid w:val="00185D5D"/>
    <w:rsid w:val="0018664E"/>
    <w:rsid w:val="00186910"/>
    <w:rsid w:val="00186C8B"/>
    <w:rsid w:val="001870EE"/>
    <w:rsid w:val="001877B0"/>
    <w:rsid w:val="00187957"/>
    <w:rsid w:val="00190A26"/>
    <w:rsid w:val="0019177F"/>
    <w:rsid w:val="001918D0"/>
    <w:rsid w:val="00191923"/>
    <w:rsid w:val="00192223"/>
    <w:rsid w:val="0019301B"/>
    <w:rsid w:val="001932AA"/>
    <w:rsid w:val="00193561"/>
    <w:rsid w:val="0019382D"/>
    <w:rsid w:val="001938A7"/>
    <w:rsid w:val="0019460F"/>
    <w:rsid w:val="001949BE"/>
    <w:rsid w:val="001949DA"/>
    <w:rsid w:val="00194FDC"/>
    <w:rsid w:val="0019584D"/>
    <w:rsid w:val="00195E5F"/>
    <w:rsid w:val="00196068"/>
    <w:rsid w:val="0019695E"/>
    <w:rsid w:val="00196CDE"/>
    <w:rsid w:val="001974E9"/>
    <w:rsid w:val="00197744"/>
    <w:rsid w:val="0019791C"/>
    <w:rsid w:val="00197E77"/>
    <w:rsid w:val="001A00F5"/>
    <w:rsid w:val="001A019C"/>
    <w:rsid w:val="001A02A5"/>
    <w:rsid w:val="001A0349"/>
    <w:rsid w:val="001A0E33"/>
    <w:rsid w:val="001A1484"/>
    <w:rsid w:val="001A1554"/>
    <w:rsid w:val="001A17CA"/>
    <w:rsid w:val="001A184C"/>
    <w:rsid w:val="001A192F"/>
    <w:rsid w:val="001A24AA"/>
    <w:rsid w:val="001A29A0"/>
    <w:rsid w:val="001A2E43"/>
    <w:rsid w:val="001A2FA1"/>
    <w:rsid w:val="001A2FAD"/>
    <w:rsid w:val="001A320B"/>
    <w:rsid w:val="001A36B7"/>
    <w:rsid w:val="001A3A90"/>
    <w:rsid w:val="001A3C38"/>
    <w:rsid w:val="001A3D1F"/>
    <w:rsid w:val="001A3E8B"/>
    <w:rsid w:val="001A40D9"/>
    <w:rsid w:val="001A4E12"/>
    <w:rsid w:val="001A524F"/>
    <w:rsid w:val="001A5310"/>
    <w:rsid w:val="001A5DE4"/>
    <w:rsid w:val="001A5E6E"/>
    <w:rsid w:val="001A6320"/>
    <w:rsid w:val="001A7FE1"/>
    <w:rsid w:val="001B01BD"/>
    <w:rsid w:val="001B055B"/>
    <w:rsid w:val="001B09A6"/>
    <w:rsid w:val="001B1B1B"/>
    <w:rsid w:val="001B1C1A"/>
    <w:rsid w:val="001B2359"/>
    <w:rsid w:val="001B2455"/>
    <w:rsid w:val="001B3215"/>
    <w:rsid w:val="001B3358"/>
    <w:rsid w:val="001B3450"/>
    <w:rsid w:val="001B3660"/>
    <w:rsid w:val="001B3D3C"/>
    <w:rsid w:val="001B3D51"/>
    <w:rsid w:val="001B69EB"/>
    <w:rsid w:val="001B6A23"/>
    <w:rsid w:val="001B7BE9"/>
    <w:rsid w:val="001B7D46"/>
    <w:rsid w:val="001C02EC"/>
    <w:rsid w:val="001C0751"/>
    <w:rsid w:val="001C07E0"/>
    <w:rsid w:val="001C0985"/>
    <w:rsid w:val="001C0E60"/>
    <w:rsid w:val="001C1155"/>
    <w:rsid w:val="001C12FE"/>
    <w:rsid w:val="001C1698"/>
    <w:rsid w:val="001C1851"/>
    <w:rsid w:val="001C1962"/>
    <w:rsid w:val="001C2240"/>
    <w:rsid w:val="001C29B6"/>
    <w:rsid w:val="001C3025"/>
    <w:rsid w:val="001C3710"/>
    <w:rsid w:val="001C3EDC"/>
    <w:rsid w:val="001C4169"/>
    <w:rsid w:val="001C4814"/>
    <w:rsid w:val="001C4B18"/>
    <w:rsid w:val="001C4B6F"/>
    <w:rsid w:val="001C4CC0"/>
    <w:rsid w:val="001C5083"/>
    <w:rsid w:val="001C58C0"/>
    <w:rsid w:val="001C5F1B"/>
    <w:rsid w:val="001C7118"/>
    <w:rsid w:val="001C7182"/>
    <w:rsid w:val="001C7870"/>
    <w:rsid w:val="001C7936"/>
    <w:rsid w:val="001C7D53"/>
    <w:rsid w:val="001D0004"/>
    <w:rsid w:val="001D05CB"/>
    <w:rsid w:val="001D0657"/>
    <w:rsid w:val="001D11E9"/>
    <w:rsid w:val="001D13AB"/>
    <w:rsid w:val="001D19A3"/>
    <w:rsid w:val="001D231A"/>
    <w:rsid w:val="001D239A"/>
    <w:rsid w:val="001D2874"/>
    <w:rsid w:val="001D293B"/>
    <w:rsid w:val="001D2EF3"/>
    <w:rsid w:val="001D2FD4"/>
    <w:rsid w:val="001D3285"/>
    <w:rsid w:val="001D3D78"/>
    <w:rsid w:val="001D412D"/>
    <w:rsid w:val="001D42CA"/>
    <w:rsid w:val="001D47E6"/>
    <w:rsid w:val="001D4838"/>
    <w:rsid w:val="001D4D2C"/>
    <w:rsid w:val="001D64C9"/>
    <w:rsid w:val="001D66F6"/>
    <w:rsid w:val="001D6A7B"/>
    <w:rsid w:val="001D6B2E"/>
    <w:rsid w:val="001D7783"/>
    <w:rsid w:val="001E006A"/>
    <w:rsid w:val="001E08BA"/>
    <w:rsid w:val="001E09A7"/>
    <w:rsid w:val="001E0D38"/>
    <w:rsid w:val="001E1A19"/>
    <w:rsid w:val="001E1D69"/>
    <w:rsid w:val="001E1E96"/>
    <w:rsid w:val="001E22FB"/>
    <w:rsid w:val="001E29A5"/>
    <w:rsid w:val="001E2BD8"/>
    <w:rsid w:val="001E319E"/>
    <w:rsid w:val="001E3724"/>
    <w:rsid w:val="001E3EA1"/>
    <w:rsid w:val="001E44C2"/>
    <w:rsid w:val="001E47C5"/>
    <w:rsid w:val="001E4F22"/>
    <w:rsid w:val="001E5491"/>
    <w:rsid w:val="001E5584"/>
    <w:rsid w:val="001E645E"/>
    <w:rsid w:val="001E7218"/>
    <w:rsid w:val="001E727A"/>
    <w:rsid w:val="001E7A61"/>
    <w:rsid w:val="001E7CA7"/>
    <w:rsid w:val="001E7DC5"/>
    <w:rsid w:val="001F0542"/>
    <w:rsid w:val="001F0663"/>
    <w:rsid w:val="001F0E22"/>
    <w:rsid w:val="001F105C"/>
    <w:rsid w:val="001F152C"/>
    <w:rsid w:val="001F166C"/>
    <w:rsid w:val="001F1803"/>
    <w:rsid w:val="001F2305"/>
    <w:rsid w:val="001F25E8"/>
    <w:rsid w:val="001F26EA"/>
    <w:rsid w:val="001F2966"/>
    <w:rsid w:val="001F29F2"/>
    <w:rsid w:val="001F2DA1"/>
    <w:rsid w:val="001F30B6"/>
    <w:rsid w:val="001F34D7"/>
    <w:rsid w:val="001F36D3"/>
    <w:rsid w:val="001F38A2"/>
    <w:rsid w:val="001F3DEE"/>
    <w:rsid w:val="001F4122"/>
    <w:rsid w:val="001F420E"/>
    <w:rsid w:val="001F4A54"/>
    <w:rsid w:val="001F5316"/>
    <w:rsid w:val="001F53DC"/>
    <w:rsid w:val="001F578A"/>
    <w:rsid w:val="001F6013"/>
    <w:rsid w:val="001F69F1"/>
    <w:rsid w:val="001F72EE"/>
    <w:rsid w:val="001F7597"/>
    <w:rsid w:val="001F773F"/>
    <w:rsid w:val="00200027"/>
    <w:rsid w:val="0020015F"/>
    <w:rsid w:val="0020092E"/>
    <w:rsid w:val="00200A0C"/>
    <w:rsid w:val="00200D5F"/>
    <w:rsid w:val="002012BA"/>
    <w:rsid w:val="002013A4"/>
    <w:rsid w:val="002017A9"/>
    <w:rsid w:val="00201922"/>
    <w:rsid w:val="002023CC"/>
    <w:rsid w:val="0020288C"/>
    <w:rsid w:val="002034C3"/>
    <w:rsid w:val="00204A38"/>
    <w:rsid w:val="00204B92"/>
    <w:rsid w:val="00205480"/>
    <w:rsid w:val="002057DA"/>
    <w:rsid w:val="002065E9"/>
    <w:rsid w:val="00206929"/>
    <w:rsid w:val="00206A3B"/>
    <w:rsid w:val="00206DB8"/>
    <w:rsid w:val="002070F3"/>
    <w:rsid w:val="002077EB"/>
    <w:rsid w:val="00207932"/>
    <w:rsid w:val="00207D87"/>
    <w:rsid w:val="00207DEA"/>
    <w:rsid w:val="00207EFB"/>
    <w:rsid w:val="00210227"/>
    <w:rsid w:val="00210755"/>
    <w:rsid w:val="00210AE3"/>
    <w:rsid w:val="002111EF"/>
    <w:rsid w:val="0021159B"/>
    <w:rsid w:val="00211CCB"/>
    <w:rsid w:val="0021203B"/>
    <w:rsid w:val="002126AE"/>
    <w:rsid w:val="00212A0B"/>
    <w:rsid w:val="00213C00"/>
    <w:rsid w:val="00213F7D"/>
    <w:rsid w:val="00214117"/>
    <w:rsid w:val="002146AC"/>
    <w:rsid w:val="00214750"/>
    <w:rsid w:val="00214B6D"/>
    <w:rsid w:val="00214FDD"/>
    <w:rsid w:val="00215001"/>
    <w:rsid w:val="00215141"/>
    <w:rsid w:val="00215380"/>
    <w:rsid w:val="002154AC"/>
    <w:rsid w:val="0021607A"/>
    <w:rsid w:val="002163B3"/>
    <w:rsid w:val="002164D3"/>
    <w:rsid w:val="0021698B"/>
    <w:rsid w:val="00216A7B"/>
    <w:rsid w:val="00216C99"/>
    <w:rsid w:val="00217A0A"/>
    <w:rsid w:val="00217FF9"/>
    <w:rsid w:val="00220209"/>
    <w:rsid w:val="00220242"/>
    <w:rsid w:val="00220454"/>
    <w:rsid w:val="002207DB"/>
    <w:rsid w:val="00220A41"/>
    <w:rsid w:val="00221235"/>
    <w:rsid w:val="00221684"/>
    <w:rsid w:val="002217DA"/>
    <w:rsid w:val="002219CF"/>
    <w:rsid w:val="00221FF7"/>
    <w:rsid w:val="002225F2"/>
    <w:rsid w:val="00222D5B"/>
    <w:rsid w:val="00222D7D"/>
    <w:rsid w:val="002236C7"/>
    <w:rsid w:val="0022434E"/>
    <w:rsid w:val="00224367"/>
    <w:rsid w:val="00225075"/>
    <w:rsid w:val="00225888"/>
    <w:rsid w:val="00225A01"/>
    <w:rsid w:val="00226810"/>
    <w:rsid w:val="002300CC"/>
    <w:rsid w:val="002303E8"/>
    <w:rsid w:val="00230B30"/>
    <w:rsid w:val="0023101E"/>
    <w:rsid w:val="002312DE"/>
    <w:rsid w:val="00231B64"/>
    <w:rsid w:val="00231F07"/>
    <w:rsid w:val="002331BD"/>
    <w:rsid w:val="0023328F"/>
    <w:rsid w:val="002335D0"/>
    <w:rsid w:val="0023398A"/>
    <w:rsid w:val="00234338"/>
    <w:rsid w:val="00234AAB"/>
    <w:rsid w:val="00234D1C"/>
    <w:rsid w:val="00234D2C"/>
    <w:rsid w:val="00234F50"/>
    <w:rsid w:val="00235A44"/>
    <w:rsid w:val="00235B14"/>
    <w:rsid w:val="00236397"/>
    <w:rsid w:val="00236BAE"/>
    <w:rsid w:val="002373C6"/>
    <w:rsid w:val="00237C44"/>
    <w:rsid w:val="00237D11"/>
    <w:rsid w:val="00240332"/>
    <w:rsid w:val="002416C2"/>
    <w:rsid w:val="00241854"/>
    <w:rsid w:val="00241A4D"/>
    <w:rsid w:val="00241E5E"/>
    <w:rsid w:val="002422DF"/>
    <w:rsid w:val="002426CE"/>
    <w:rsid w:val="00242CC4"/>
    <w:rsid w:val="0024334F"/>
    <w:rsid w:val="0024350D"/>
    <w:rsid w:val="002438A9"/>
    <w:rsid w:val="002441A1"/>
    <w:rsid w:val="002445F8"/>
    <w:rsid w:val="002454A0"/>
    <w:rsid w:val="00245618"/>
    <w:rsid w:val="002456F7"/>
    <w:rsid w:val="00245917"/>
    <w:rsid w:val="00246044"/>
    <w:rsid w:val="0024629E"/>
    <w:rsid w:val="0024672F"/>
    <w:rsid w:val="00247192"/>
    <w:rsid w:val="0024734F"/>
    <w:rsid w:val="00247591"/>
    <w:rsid w:val="00247A40"/>
    <w:rsid w:val="00247A8D"/>
    <w:rsid w:val="00250B55"/>
    <w:rsid w:val="00250DB1"/>
    <w:rsid w:val="002515B4"/>
    <w:rsid w:val="00251781"/>
    <w:rsid w:val="00251DE8"/>
    <w:rsid w:val="00252283"/>
    <w:rsid w:val="00252F1E"/>
    <w:rsid w:val="00252F72"/>
    <w:rsid w:val="002533D1"/>
    <w:rsid w:val="0025342C"/>
    <w:rsid w:val="00253640"/>
    <w:rsid w:val="002537BE"/>
    <w:rsid w:val="00253985"/>
    <w:rsid w:val="00253A6E"/>
    <w:rsid w:val="002541FF"/>
    <w:rsid w:val="0025425E"/>
    <w:rsid w:val="0025441A"/>
    <w:rsid w:val="00254648"/>
    <w:rsid w:val="00254785"/>
    <w:rsid w:val="00254789"/>
    <w:rsid w:val="00254C32"/>
    <w:rsid w:val="002551D5"/>
    <w:rsid w:val="0025561D"/>
    <w:rsid w:val="0025576C"/>
    <w:rsid w:val="00255828"/>
    <w:rsid w:val="0025595C"/>
    <w:rsid w:val="00256165"/>
    <w:rsid w:val="002561EE"/>
    <w:rsid w:val="002564C3"/>
    <w:rsid w:val="00256D01"/>
    <w:rsid w:val="00256FEC"/>
    <w:rsid w:val="002575C6"/>
    <w:rsid w:val="002576ED"/>
    <w:rsid w:val="00257B9B"/>
    <w:rsid w:val="00260850"/>
    <w:rsid w:val="00261062"/>
    <w:rsid w:val="00261248"/>
    <w:rsid w:val="002612DB"/>
    <w:rsid w:val="0026154D"/>
    <w:rsid w:val="00261A15"/>
    <w:rsid w:val="00261AB6"/>
    <w:rsid w:val="00261CB2"/>
    <w:rsid w:val="00261CDF"/>
    <w:rsid w:val="00261DB8"/>
    <w:rsid w:val="002624C0"/>
    <w:rsid w:val="00262764"/>
    <w:rsid w:val="00263010"/>
    <w:rsid w:val="00263323"/>
    <w:rsid w:val="0026341F"/>
    <w:rsid w:val="00263427"/>
    <w:rsid w:val="00264077"/>
    <w:rsid w:val="00264279"/>
    <w:rsid w:val="00264689"/>
    <w:rsid w:val="002649A0"/>
    <w:rsid w:val="00264FE5"/>
    <w:rsid w:val="00265087"/>
    <w:rsid w:val="002651B8"/>
    <w:rsid w:val="00265E2C"/>
    <w:rsid w:val="00266AFC"/>
    <w:rsid w:val="00266C7B"/>
    <w:rsid w:val="00266DFE"/>
    <w:rsid w:val="00266F0E"/>
    <w:rsid w:val="0026700E"/>
    <w:rsid w:val="0026775F"/>
    <w:rsid w:val="0026798A"/>
    <w:rsid w:val="00267FD2"/>
    <w:rsid w:val="002702B8"/>
    <w:rsid w:val="00270308"/>
    <w:rsid w:val="002703CF"/>
    <w:rsid w:val="00270C16"/>
    <w:rsid w:val="00270C95"/>
    <w:rsid w:val="00270D8A"/>
    <w:rsid w:val="00271564"/>
    <w:rsid w:val="002717F1"/>
    <w:rsid w:val="00271B60"/>
    <w:rsid w:val="00271C48"/>
    <w:rsid w:val="0027205E"/>
    <w:rsid w:val="00272BC7"/>
    <w:rsid w:val="00272CE3"/>
    <w:rsid w:val="002733F5"/>
    <w:rsid w:val="002735AD"/>
    <w:rsid w:val="00273B60"/>
    <w:rsid w:val="00273D1F"/>
    <w:rsid w:val="00273FE8"/>
    <w:rsid w:val="002745E7"/>
    <w:rsid w:val="00274A29"/>
    <w:rsid w:val="00274B0C"/>
    <w:rsid w:val="00275167"/>
    <w:rsid w:val="002753C6"/>
    <w:rsid w:val="0027577F"/>
    <w:rsid w:val="002759C6"/>
    <w:rsid w:val="00275BA4"/>
    <w:rsid w:val="00275C8E"/>
    <w:rsid w:val="00275D5F"/>
    <w:rsid w:val="0027652C"/>
    <w:rsid w:val="00276FFA"/>
    <w:rsid w:val="00277561"/>
    <w:rsid w:val="0028038A"/>
    <w:rsid w:val="00280FE8"/>
    <w:rsid w:val="00281E7B"/>
    <w:rsid w:val="00281F27"/>
    <w:rsid w:val="0028273E"/>
    <w:rsid w:val="00282E04"/>
    <w:rsid w:val="00282FA8"/>
    <w:rsid w:val="002832D5"/>
    <w:rsid w:val="00283B12"/>
    <w:rsid w:val="00284438"/>
    <w:rsid w:val="0028469B"/>
    <w:rsid w:val="00284B69"/>
    <w:rsid w:val="00284C3F"/>
    <w:rsid w:val="00285021"/>
    <w:rsid w:val="002854D5"/>
    <w:rsid w:val="002855B0"/>
    <w:rsid w:val="002856CB"/>
    <w:rsid w:val="002859CA"/>
    <w:rsid w:val="0028616F"/>
    <w:rsid w:val="0028675F"/>
    <w:rsid w:val="00286829"/>
    <w:rsid w:val="00286B09"/>
    <w:rsid w:val="00286B0D"/>
    <w:rsid w:val="00286FB6"/>
    <w:rsid w:val="00287939"/>
    <w:rsid w:val="00287A61"/>
    <w:rsid w:val="00287B55"/>
    <w:rsid w:val="00287C94"/>
    <w:rsid w:val="002900DF"/>
    <w:rsid w:val="002900F5"/>
    <w:rsid w:val="00290103"/>
    <w:rsid w:val="00290252"/>
    <w:rsid w:val="002904D0"/>
    <w:rsid w:val="00290688"/>
    <w:rsid w:val="002915C6"/>
    <w:rsid w:val="0029185B"/>
    <w:rsid w:val="00291EC3"/>
    <w:rsid w:val="00292074"/>
    <w:rsid w:val="0029214B"/>
    <w:rsid w:val="00292AC5"/>
    <w:rsid w:val="00292F54"/>
    <w:rsid w:val="00293089"/>
    <w:rsid w:val="00293539"/>
    <w:rsid w:val="00293740"/>
    <w:rsid w:val="002937F1"/>
    <w:rsid w:val="00293D36"/>
    <w:rsid w:val="00293D63"/>
    <w:rsid w:val="00293DBA"/>
    <w:rsid w:val="00294598"/>
    <w:rsid w:val="002947E2"/>
    <w:rsid w:val="00294F8B"/>
    <w:rsid w:val="00295764"/>
    <w:rsid w:val="00295A34"/>
    <w:rsid w:val="002968FF"/>
    <w:rsid w:val="00296B30"/>
    <w:rsid w:val="00297012"/>
    <w:rsid w:val="0029706B"/>
    <w:rsid w:val="002976ED"/>
    <w:rsid w:val="002A08C6"/>
    <w:rsid w:val="002A09F3"/>
    <w:rsid w:val="002A0D54"/>
    <w:rsid w:val="002A0DF1"/>
    <w:rsid w:val="002A1CF6"/>
    <w:rsid w:val="002A1D8B"/>
    <w:rsid w:val="002A2087"/>
    <w:rsid w:val="002A23F4"/>
    <w:rsid w:val="002A2509"/>
    <w:rsid w:val="002A2A62"/>
    <w:rsid w:val="002A38ED"/>
    <w:rsid w:val="002A3AB4"/>
    <w:rsid w:val="002A4457"/>
    <w:rsid w:val="002A5DAA"/>
    <w:rsid w:val="002A61FD"/>
    <w:rsid w:val="002A6322"/>
    <w:rsid w:val="002A6F6E"/>
    <w:rsid w:val="002A70D1"/>
    <w:rsid w:val="002A717F"/>
    <w:rsid w:val="002A7869"/>
    <w:rsid w:val="002A7929"/>
    <w:rsid w:val="002A7E29"/>
    <w:rsid w:val="002A7FAD"/>
    <w:rsid w:val="002B0075"/>
    <w:rsid w:val="002B08CA"/>
    <w:rsid w:val="002B092F"/>
    <w:rsid w:val="002B0CF5"/>
    <w:rsid w:val="002B1013"/>
    <w:rsid w:val="002B1488"/>
    <w:rsid w:val="002B15C0"/>
    <w:rsid w:val="002B1A32"/>
    <w:rsid w:val="002B1A5D"/>
    <w:rsid w:val="002B2C31"/>
    <w:rsid w:val="002B2CDB"/>
    <w:rsid w:val="002B2DD9"/>
    <w:rsid w:val="002B3917"/>
    <w:rsid w:val="002B3A0B"/>
    <w:rsid w:val="002B3D69"/>
    <w:rsid w:val="002B3DFF"/>
    <w:rsid w:val="002B40C1"/>
    <w:rsid w:val="002B497B"/>
    <w:rsid w:val="002B4F0E"/>
    <w:rsid w:val="002B551D"/>
    <w:rsid w:val="002B5AFC"/>
    <w:rsid w:val="002B5C98"/>
    <w:rsid w:val="002B62C0"/>
    <w:rsid w:val="002B64F7"/>
    <w:rsid w:val="002B6CB7"/>
    <w:rsid w:val="002B7131"/>
    <w:rsid w:val="002B72C5"/>
    <w:rsid w:val="002B7966"/>
    <w:rsid w:val="002B7C4C"/>
    <w:rsid w:val="002C0261"/>
    <w:rsid w:val="002C05DD"/>
    <w:rsid w:val="002C1367"/>
    <w:rsid w:val="002C15C1"/>
    <w:rsid w:val="002C1C06"/>
    <w:rsid w:val="002C2196"/>
    <w:rsid w:val="002C23EB"/>
    <w:rsid w:val="002C2900"/>
    <w:rsid w:val="002C2D70"/>
    <w:rsid w:val="002C338E"/>
    <w:rsid w:val="002C34AE"/>
    <w:rsid w:val="002C355C"/>
    <w:rsid w:val="002C36E7"/>
    <w:rsid w:val="002C37B5"/>
    <w:rsid w:val="002C37F7"/>
    <w:rsid w:val="002C391C"/>
    <w:rsid w:val="002C3BAF"/>
    <w:rsid w:val="002C3C34"/>
    <w:rsid w:val="002C3E4F"/>
    <w:rsid w:val="002C3E74"/>
    <w:rsid w:val="002C435A"/>
    <w:rsid w:val="002C462C"/>
    <w:rsid w:val="002C4886"/>
    <w:rsid w:val="002C49FA"/>
    <w:rsid w:val="002C4BD4"/>
    <w:rsid w:val="002C5279"/>
    <w:rsid w:val="002C57B8"/>
    <w:rsid w:val="002C5837"/>
    <w:rsid w:val="002C5F76"/>
    <w:rsid w:val="002C602D"/>
    <w:rsid w:val="002C6970"/>
    <w:rsid w:val="002C7288"/>
    <w:rsid w:val="002C748A"/>
    <w:rsid w:val="002C7934"/>
    <w:rsid w:val="002D04A8"/>
    <w:rsid w:val="002D0ACF"/>
    <w:rsid w:val="002D0D1F"/>
    <w:rsid w:val="002D122B"/>
    <w:rsid w:val="002D1259"/>
    <w:rsid w:val="002D147B"/>
    <w:rsid w:val="002D16A7"/>
    <w:rsid w:val="002D1E01"/>
    <w:rsid w:val="002D2391"/>
    <w:rsid w:val="002D2941"/>
    <w:rsid w:val="002D2A26"/>
    <w:rsid w:val="002D2E79"/>
    <w:rsid w:val="002D2EBC"/>
    <w:rsid w:val="002D308A"/>
    <w:rsid w:val="002D4231"/>
    <w:rsid w:val="002D4C34"/>
    <w:rsid w:val="002D4DC7"/>
    <w:rsid w:val="002D56F5"/>
    <w:rsid w:val="002D5819"/>
    <w:rsid w:val="002D6499"/>
    <w:rsid w:val="002D7E9A"/>
    <w:rsid w:val="002D7F5C"/>
    <w:rsid w:val="002E0153"/>
    <w:rsid w:val="002E0AD9"/>
    <w:rsid w:val="002E1DEC"/>
    <w:rsid w:val="002E313A"/>
    <w:rsid w:val="002E3362"/>
    <w:rsid w:val="002E35ED"/>
    <w:rsid w:val="002E3690"/>
    <w:rsid w:val="002E3EA2"/>
    <w:rsid w:val="002E486B"/>
    <w:rsid w:val="002E48F2"/>
    <w:rsid w:val="002E5750"/>
    <w:rsid w:val="002E5A8F"/>
    <w:rsid w:val="002E6498"/>
    <w:rsid w:val="002E6A85"/>
    <w:rsid w:val="002E6BA9"/>
    <w:rsid w:val="002E6ED5"/>
    <w:rsid w:val="002E73B2"/>
    <w:rsid w:val="002E741D"/>
    <w:rsid w:val="002E760A"/>
    <w:rsid w:val="002E7C4D"/>
    <w:rsid w:val="002F0CE2"/>
    <w:rsid w:val="002F10D0"/>
    <w:rsid w:val="002F21B5"/>
    <w:rsid w:val="002F249D"/>
    <w:rsid w:val="002F2A4F"/>
    <w:rsid w:val="002F2B18"/>
    <w:rsid w:val="002F3265"/>
    <w:rsid w:val="002F3C10"/>
    <w:rsid w:val="002F3DBC"/>
    <w:rsid w:val="002F4EBD"/>
    <w:rsid w:val="002F50F6"/>
    <w:rsid w:val="002F537B"/>
    <w:rsid w:val="002F5436"/>
    <w:rsid w:val="002F5CB6"/>
    <w:rsid w:val="002F5DD9"/>
    <w:rsid w:val="002F6323"/>
    <w:rsid w:val="002F70E4"/>
    <w:rsid w:val="0030001E"/>
    <w:rsid w:val="003001A9"/>
    <w:rsid w:val="0030090C"/>
    <w:rsid w:val="00301791"/>
    <w:rsid w:val="003019B7"/>
    <w:rsid w:val="00301D7B"/>
    <w:rsid w:val="00302098"/>
    <w:rsid w:val="003029C6"/>
    <w:rsid w:val="00302ADA"/>
    <w:rsid w:val="00302DE1"/>
    <w:rsid w:val="00302ECF"/>
    <w:rsid w:val="003037B9"/>
    <w:rsid w:val="003037E5"/>
    <w:rsid w:val="00304355"/>
    <w:rsid w:val="00304421"/>
    <w:rsid w:val="003055D0"/>
    <w:rsid w:val="00305A03"/>
    <w:rsid w:val="00305AAD"/>
    <w:rsid w:val="00305ABE"/>
    <w:rsid w:val="00305E4A"/>
    <w:rsid w:val="003063FD"/>
    <w:rsid w:val="0031023E"/>
    <w:rsid w:val="00310615"/>
    <w:rsid w:val="003106B5"/>
    <w:rsid w:val="00311AB3"/>
    <w:rsid w:val="0031255B"/>
    <w:rsid w:val="003130BC"/>
    <w:rsid w:val="00313633"/>
    <w:rsid w:val="00314396"/>
    <w:rsid w:val="003147D4"/>
    <w:rsid w:val="00314AA1"/>
    <w:rsid w:val="00314E09"/>
    <w:rsid w:val="0031622D"/>
    <w:rsid w:val="0031626B"/>
    <w:rsid w:val="0031680F"/>
    <w:rsid w:val="00316CAE"/>
    <w:rsid w:val="00316DC0"/>
    <w:rsid w:val="00317798"/>
    <w:rsid w:val="0031788C"/>
    <w:rsid w:val="00317E81"/>
    <w:rsid w:val="00320464"/>
    <w:rsid w:val="003209E7"/>
    <w:rsid w:val="00320E71"/>
    <w:rsid w:val="0032111E"/>
    <w:rsid w:val="003211D3"/>
    <w:rsid w:val="00321279"/>
    <w:rsid w:val="00321535"/>
    <w:rsid w:val="0032187C"/>
    <w:rsid w:val="00321D93"/>
    <w:rsid w:val="0032225F"/>
    <w:rsid w:val="003222D6"/>
    <w:rsid w:val="003223EE"/>
    <w:rsid w:val="003229DE"/>
    <w:rsid w:val="00322BF8"/>
    <w:rsid w:val="0032338E"/>
    <w:rsid w:val="00323419"/>
    <w:rsid w:val="003238AF"/>
    <w:rsid w:val="00323B55"/>
    <w:rsid w:val="00323E3D"/>
    <w:rsid w:val="00323ED1"/>
    <w:rsid w:val="0032401B"/>
    <w:rsid w:val="003249F6"/>
    <w:rsid w:val="00324E90"/>
    <w:rsid w:val="003256AB"/>
    <w:rsid w:val="003259A5"/>
    <w:rsid w:val="00325B2F"/>
    <w:rsid w:val="00326540"/>
    <w:rsid w:val="00326D41"/>
    <w:rsid w:val="00326D85"/>
    <w:rsid w:val="0032782D"/>
    <w:rsid w:val="0032784D"/>
    <w:rsid w:val="00330CA6"/>
    <w:rsid w:val="003314FB"/>
    <w:rsid w:val="00331B44"/>
    <w:rsid w:val="00331D80"/>
    <w:rsid w:val="00332B69"/>
    <w:rsid w:val="00332C48"/>
    <w:rsid w:val="00333373"/>
    <w:rsid w:val="00333468"/>
    <w:rsid w:val="00333BCF"/>
    <w:rsid w:val="00333C24"/>
    <w:rsid w:val="00334488"/>
    <w:rsid w:val="00334591"/>
    <w:rsid w:val="0033477D"/>
    <w:rsid w:val="00334A0A"/>
    <w:rsid w:val="00335B43"/>
    <w:rsid w:val="00336225"/>
    <w:rsid w:val="00336814"/>
    <w:rsid w:val="00336AA9"/>
    <w:rsid w:val="00336CB8"/>
    <w:rsid w:val="0033794B"/>
    <w:rsid w:val="003401D8"/>
    <w:rsid w:val="003403BA"/>
    <w:rsid w:val="00341B2D"/>
    <w:rsid w:val="00341D44"/>
    <w:rsid w:val="0034219D"/>
    <w:rsid w:val="0034258E"/>
    <w:rsid w:val="00342EA6"/>
    <w:rsid w:val="00343556"/>
    <w:rsid w:val="00343EE5"/>
    <w:rsid w:val="003447EE"/>
    <w:rsid w:val="003450B5"/>
    <w:rsid w:val="00345764"/>
    <w:rsid w:val="00345D15"/>
    <w:rsid w:val="003466E5"/>
    <w:rsid w:val="003469BB"/>
    <w:rsid w:val="00346D1A"/>
    <w:rsid w:val="00347CD8"/>
    <w:rsid w:val="00350746"/>
    <w:rsid w:val="00350A96"/>
    <w:rsid w:val="0035103F"/>
    <w:rsid w:val="003513F6"/>
    <w:rsid w:val="00351664"/>
    <w:rsid w:val="00351BB4"/>
    <w:rsid w:val="00352426"/>
    <w:rsid w:val="00352B14"/>
    <w:rsid w:val="0035300E"/>
    <w:rsid w:val="00353AF6"/>
    <w:rsid w:val="00353D5A"/>
    <w:rsid w:val="00353DE7"/>
    <w:rsid w:val="00354314"/>
    <w:rsid w:val="0035452D"/>
    <w:rsid w:val="00354664"/>
    <w:rsid w:val="00356391"/>
    <w:rsid w:val="00356510"/>
    <w:rsid w:val="00356A5D"/>
    <w:rsid w:val="00357B6B"/>
    <w:rsid w:val="00360026"/>
    <w:rsid w:val="0036066B"/>
    <w:rsid w:val="003606FF"/>
    <w:rsid w:val="00360CBF"/>
    <w:rsid w:val="00361334"/>
    <w:rsid w:val="0036195C"/>
    <w:rsid w:val="0036300B"/>
    <w:rsid w:val="00363364"/>
    <w:rsid w:val="0036359B"/>
    <w:rsid w:val="00363B21"/>
    <w:rsid w:val="00363C00"/>
    <w:rsid w:val="00364306"/>
    <w:rsid w:val="00364A83"/>
    <w:rsid w:val="00364CDA"/>
    <w:rsid w:val="00365960"/>
    <w:rsid w:val="00365AF3"/>
    <w:rsid w:val="003663DA"/>
    <w:rsid w:val="0036688F"/>
    <w:rsid w:val="0037081A"/>
    <w:rsid w:val="00370B9E"/>
    <w:rsid w:val="00370EB7"/>
    <w:rsid w:val="003712B9"/>
    <w:rsid w:val="00371575"/>
    <w:rsid w:val="00371632"/>
    <w:rsid w:val="003718BA"/>
    <w:rsid w:val="003719EB"/>
    <w:rsid w:val="00372244"/>
    <w:rsid w:val="003726F5"/>
    <w:rsid w:val="003733C1"/>
    <w:rsid w:val="00373580"/>
    <w:rsid w:val="00373670"/>
    <w:rsid w:val="00373A5C"/>
    <w:rsid w:val="00373E36"/>
    <w:rsid w:val="0037421B"/>
    <w:rsid w:val="0037481F"/>
    <w:rsid w:val="00375424"/>
    <w:rsid w:val="00375C56"/>
    <w:rsid w:val="00376213"/>
    <w:rsid w:val="00376883"/>
    <w:rsid w:val="00376992"/>
    <w:rsid w:val="00376DCC"/>
    <w:rsid w:val="0038011B"/>
    <w:rsid w:val="00380240"/>
    <w:rsid w:val="00380623"/>
    <w:rsid w:val="00380A67"/>
    <w:rsid w:val="00380A88"/>
    <w:rsid w:val="00380CA9"/>
    <w:rsid w:val="003811CE"/>
    <w:rsid w:val="00381214"/>
    <w:rsid w:val="00381A27"/>
    <w:rsid w:val="00381C52"/>
    <w:rsid w:val="00382335"/>
    <w:rsid w:val="00382844"/>
    <w:rsid w:val="00382FBF"/>
    <w:rsid w:val="00383341"/>
    <w:rsid w:val="00383984"/>
    <w:rsid w:val="00383CBF"/>
    <w:rsid w:val="00383EF7"/>
    <w:rsid w:val="003840F5"/>
    <w:rsid w:val="003845A7"/>
    <w:rsid w:val="0038495C"/>
    <w:rsid w:val="00384BAF"/>
    <w:rsid w:val="00384BB6"/>
    <w:rsid w:val="00384BDA"/>
    <w:rsid w:val="00384FE5"/>
    <w:rsid w:val="003851FD"/>
    <w:rsid w:val="00385F00"/>
    <w:rsid w:val="003860DE"/>
    <w:rsid w:val="00386A85"/>
    <w:rsid w:val="00386E6E"/>
    <w:rsid w:val="00386F6E"/>
    <w:rsid w:val="00387316"/>
    <w:rsid w:val="003878C9"/>
    <w:rsid w:val="00387ABD"/>
    <w:rsid w:val="00387B4F"/>
    <w:rsid w:val="00387FF0"/>
    <w:rsid w:val="00390502"/>
    <w:rsid w:val="0039107C"/>
    <w:rsid w:val="003910E8"/>
    <w:rsid w:val="003913D9"/>
    <w:rsid w:val="003914DA"/>
    <w:rsid w:val="00391E8C"/>
    <w:rsid w:val="003922D7"/>
    <w:rsid w:val="0039252A"/>
    <w:rsid w:val="00392DC8"/>
    <w:rsid w:val="00393321"/>
    <w:rsid w:val="00393414"/>
    <w:rsid w:val="0039409D"/>
    <w:rsid w:val="00394AFD"/>
    <w:rsid w:val="00394D5C"/>
    <w:rsid w:val="00394F9F"/>
    <w:rsid w:val="0039511E"/>
    <w:rsid w:val="00395BF2"/>
    <w:rsid w:val="00395E4A"/>
    <w:rsid w:val="00396B03"/>
    <w:rsid w:val="00396EC7"/>
    <w:rsid w:val="00397430"/>
    <w:rsid w:val="0039770C"/>
    <w:rsid w:val="003A0669"/>
    <w:rsid w:val="003A068A"/>
    <w:rsid w:val="003A0BDA"/>
    <w:rsid w:val="003A16B2"/>
    <w:rsid w:val="003A1905"/>
    <w:rsid w:val="003A1E08"/>
    <w:rsid w:val="003A2087"/>
    <w:rsid w:val="003A21A0"/>
    <w:rsid w:val="003A2724"/>
    <w:rsid w:val="003A28A7"/>
    <w:rsid w:val="003A2DE3"/>
    <w:rsid w:val="003A329D"/>
    <w:rsid w:val="003A366A"/>
    <w:rsid w:val="003A4243"/>
    <w:rsid w:val="003A42BE"/>
    <w:rsid w:val="003A4C58"/>
    <w:rsid w:val="003A4DCE"/>
    <w:rsid w:val="003A4EE0"/>
    <w:rsid w:val="003A5443"/>
    <w:rsid w:val="003A5E7A"/>
    <w:rsid w:val="003A5FE4"/>
    <w:rsid w:val="003A62CE"/>
    <w:rsid w:val="003A62F0"/>
    <w:rsid w:val="003A6479"/>
    <w:rsid w:val="003A7836"/>
    <w:rsid w:val="003B00BD"/>
    <w:rsid w:val="003B068F"/>
    <w:rsid w:val="003B0A16"/>
    <w:rsid w:val="003B0C61"/>
    <w:rsid w:val="003B0E20"/>
    <w:rsid w:val="003B0F3C"/>
    <w:rsid w:val="003B16B4"/>
    <w:rsid w:val="003B18B3"/>
    <w:rsid w:val="003B1AF5"/>
    <w:rsid w:val="003B350C"/>
    <w:rsid w:val="003B3687"/>
    <w:rsid w:val="003B3F0A"/>
    <w:rsid w:val="003B4698"/>
    <w:rsid w:val="003B489E"/>
    <w:rsid w:val="003B4CF7"/>
    <w:rsid w:val="003B4F5C"/>
    <w:rsid w:val="003B4FAF"/>
    <w:rsid w:val="003B5163"/>
    <w:rsid w:val="003B59A4"/>
    <w:rsid w:val="003B6BDA"/>
    <w:rsid w:val="003B7613"/>
    <w:rsid w:val="003B7910"/>
    <w:rsid w:val="003B79A5"/>
    <w:rsid w:val="003B7D11"/>
    <w:rsid w:val="003B7DAA"/>
    <w:rsid w:val="003C011F"/>
    <w:rsid w:val="003C03C6"/>
    <w:rsid w:val="003C04AB"/>
    <w:rsid w:val="003C08F6"/>
    <w:rsid w:val="003C0E7E"/>
    <w:rsid w:val="003C12D7"/>
    <w:rsid w:val="003C13B3"/>
    <w:rsid w:val="003C1704"/>
    <w:rsid w:val="003C2538"/>
    <w:rsid w:val="003C262C"/>
    <w:rsid w:val="003C2EF4"/>
    <w:rsid w:val="003C2FD7"/>
    <w:rsid w:val="003C3794"/>
    <w:rsid w:val="003C38B9"/>
    <w:rsid w:val="003C3F84"/>
    <w:rsid w:val="003C4646"/>
    <w:rsid w:val="003C4C31"/>
    <w:rsid w:val="003C4E54"/>
    <w:rsid w:val="003C5207"/>
    <w:rsid w:val="003C580C"/>
    <w:rsid w:val="003C5D26"/>
    <w:rsid w:val="003C5ECB"/>
    <w:rsid w:val="003C69E5"/>
    <w:rsid w:val="003C6A97"/>
    <w:rsid w:val="003C6BA9"/>
    <w:rsid w:val="003C718D"/>
    <w:rsid w:val="003C71AF"/>
    <w:rsid w:val="003D0742"/>
    <w:rsid w:val="003D09B5"/>
    <w:rsid w:val="003D0B0C"/>
    <w:rsid w:val="003D11DC"/>
    <w:rsid w:val="003D12B4"/>
    <w:rsid w:val="003D142E"/>
    <w:rsid w:val="003D15D2"/>
    <w:rsid w:val="003D1FB3"/>
    <w:rsid w:val="003D2254"/>
    <w:rsid w:val="003D2611"/>
    <w:rsid w:val="003D2C89"/>
    <w:rsid w:val="003D3ABD"/>
    <w:rsid w:val="003D40ED"/>
    <w:rsid w:val="003D44A5"/>
    <w:rsid w:val="003D5533"/>
    <w:rsid w:val="003D59CF"/>
    <w:rsid w:val="003D5A5D"/>
    <w:rsid w:val="003D5BB0"/>
    <w:rsid w:val="003D5CDC"/>
    <w:rsid w:val="003D5CF5"/>
    <w:rsid w:val="003D669A"/>
    <w:rsid w:val="003D6717"/>
    <w:rsid w:val="003D7068"/>
    <w:rsid w:val="003D790A"/>
    <w:rsid w:val="003D7D39"/>
    <w:rsid w:val="003E0426"/>
    <w:rsid w:val="003E050E"/>
    <w:rsid w:val="003E0D6A"/>
    <w:rsid w:val="003E123B"/>
    <w:rsid w:val="003E14B7"/>
    <w:rsid w:val="003E16C7"/>
    <w:rsid w:val="003E24B4"/>
    <w:rsid w:val="003E2580"/>
    <w:rsid w:val="003E2640"/>
    <w:rsid w:val="003E2679"/>
    <w:rsid w:val="003E28AB"/>
    <w:rsid w:val="003E29A0"/>
    <w:rsid w:val="003E29B1"/>
    <w:rsid w:val="003E3452"/>
    <w:rsid w:val="003E4159"/>
    <w:rsid w:val="003E454C"/>
    <w:rsid w:val="003E45C9"/>
    <w:rsid w:val="003E5452"/>
    <w:rsid w:val="003E576D"/>
    <w:rsid w:val="003E57D6"/>
    <w:rsid w:val="003E5929"/>
    <w:rsid w:val="003E5D77"/>
    <w:rsid w:val="003E5F2F"/>
    <w:rsid w:val="003E67AC"/>
    <w:rsid w:val="003E68ED"/>
    <w:rsid w:val="003E6B51"/>
    <w:rsid w:val="003E6E40"/>
    <w:rsid w:val="003E7119"/>
    <w:rsid w:val="003E79B1"/>
    <w:rsid w:val="003E7B07"/>
    <w:rsid w:val="003E7DF1"/>
    <w:rsid w:val="003F0079"/>
    <w:rsid w:val="003F03C9"/>
    <w:rsid w:val="003F06EE"/>
    <w:rsid w:val="003F086E"/>
    <w:rsid w:val="003F0AE6"/>
    <w:rsid w:val="003F0CA9"/>
    <w:rsid w:val="003F0EBE"/>
    <w:rsid w:val="003F0EF9"/>
    <w:rsid w:val="003F0F53"/>
    <w:rsid w:val="003F13B9"/>
    <w:rsid w:val="003F288E"/>
    <w:rsid w:val="003F2D27"/>
    <w:rsid w:val="003F3169"/>
    <w:rsid w:val="003F380B"/>
    <w:rsid w:val="003F402D"/>
    <w:rsid w:val="003F4DEF"/>
    <w:rsid w:val="003F558E"/>
    <w:rsid w:val="003F5D1F"/>
    <w:rsid w:val="003F5D20"/>
    <w:rsid w:val="003F5EF3"/>
    <w:rsid w:val="003F6797"/>
    <w:rsid w:val="003F6B88"/>
    <w:rsid w:val="003F6C42"/>
    <w:rsid w:val="003F7466"/>
    <w:rsid w:val="003F7571"/>
    <w:rsid w:val="003F7EAF"/>
    <w:rsid w:val="00400840"/>
    <w:rsid w:val="0040119F"/>
    <w:rsid w:val="004013C5"/>
    <w:rsid w:val="00401635"/>
    <w:rsid w:val="0040196E"/>
    <w:rsid w:val="00401FBF"/>
    <w:rsid w:val="004024BD"/>
    <w:rsid w:val="0040290D"/>
    <w:rsid w:val="0040298D"/>
    <w:rsid w:val="00402BC5"/>
    <w:rsid w:val="00402E9A"/>
    <w:rsid w:val="004036ED"/>
    <w:rsid w:val="00404640"/>
    <w:rsid w:val="00404AC5"/>
    <w:rsid w:val="00405148"/>
    <w:rsid w:val="0040535E"/>
    <w:rsid w:val="00405CAC"/>
    <w:rsid w:val="00405F70"/>
    <w:rsid w:val="00406430"/>
    <w:rsid w:val="004064D8"/>
    <w:rsid w:val="00407C0A"/>
    <w:rsid w:val="00410DD3"/>
    <w:rsid w:val="00410F68"/>
    <w:rsid w:val="0041106C"/>
    <w:rsid w:val="00411077"/>
    <w:rsid w:val="00411171"/>
    <w:rsid w:val="00411363"/>
    <w:rsid w:val="004131E5"/>
    <w:rsid w:val="0041399B"/>
    <w:rsid w:val="00414A0E"/>
    <w:rsid w:val="00414BA8"/>
    <w:rsid w:val="00414CC0"/>
    <w:rsid w:val="00415212"/>
    <w:rsid w:val="004155EB"/>
    <w:rsid w:val="00415776"/>
    <w:rsid w:val="00415FB7"/>
    <w:rsid w:val="004169CF"/>
    <w:rsid w:val="00416D01"/>
    <w:rsid w:val="00417183"/>
    <w:rsid w:val="00417816"/>
    <w:rsid w:val="00417ADA"/>
    <w:rsid w:val="00417DEE"/>
    <w:rsid w:val="00420623"/>
    <w:rsid w:val="00420E5A"/>
    <w:rsid w:val="00421606"/>
    <w:rsid w:val="0042182E"/>
    <w:rsid w:val="004225F2"/>
    <w:rsid w:val="00422781"/>
    <w:rsid w:val="0042334E"/>
    <w:rsid w:val="00423654"/>
    <w:rsid w:val="004240E5"/>
    <w:rsid w:val="0042491F"/>
    <w:rsid w:val="00424B4F"/>
    <w:rsid w:val="00425205"/>
    <w:rsid w:val="00425568"/>
    <w:rsid w:val="004264C6"/>
    <w:rsid w:val="00426E8A"/>
    <w:rsid w:val="00426F3E"/>
    <w:rsid w:val="00426F3F"/>
    <w:rsid w:val="00426FE8"/>
    <w:rsid w:val="004276DE"/>
    <w:rsid w:val="00430BCE"/>
    <w:rsid w:val="00431492"/>
    <w:rsid w:val="00431577"/>
    <w:rsid w:val="00431585"/>
    <w:rsid w:val="004319AB"/>
    <w:rsid w:val="004324BB"/>
    <w:rsid w:val="00432707"/>
    <w:rsid w:val="00433A1D"/>
    <w:rsid w:val="00434349"/>
    <w:rsid w:val="00434990"/>
    <w:rsid w:val="00434A72"/>
    <w:rsid w:val="00435936"/>
    <w:rsid w:val="00436707"/>
    <w:rsid w:val="00436831"/>
    <w:rsid w:val="00436B84"/>
    <w:rsid w:val="00436DDA"/>
    <w:rsid w:val="00437339"/>
    <w:rsid w:val="00437556"/>
    <w:rsid w:val="00437839"/>
    <w:rsid w:val="00437CF8"/>
    <w:rsid w:val="00440400"/>
    <w:rsid w:val="004407C6"/>
    <w:rsid w:val="00440871"/>
    <w:rsid w:val="00441175"/>
    <w:rsid w:val="0044122C"/>
    <w:rsid w:val="0044163E"/>
    <w:rsid w:val="0044174F"/>
    <w:rsid w:val="00442050"/>
    <w:rsid w:val="00442467"/>
    <w:rsid w:val="004425AD"/>
    <w:rsid w:val="00442F03"/>
    <w:rsid w:val="00443EAD"/>
    <w:rsid w:val="0044403F"/>
    <w:rsid w:val="004440A2"/>
    <w:rsid w:val="0044415B"/>
    <w:rsid w:val="00444598"/>
    <w:rsid w:val="00444912"/>
    <w:rsid w:val="00444ACC"/>
    <w:rsid w:val="0044550A"/>
    <w:rsid w:val="004459C7"/>
    <w:rsid w:val="00445FD2"/>
    <w:rsid w:val="00446644"/>
    <w:rsid w:val="0044679F"/>
    <w:rsid w:val="00446B37"/>
    <w:rsid w:val="00446DDF"/>
    <w:rsid w:val="00447299"/>
    <w:rsid w:val="00447703"/>
    <w:rsid w:val="00447893"/>
    <w:rsid w:val="00447D2B"/>
    <w:rsid w:val="00450A49"/>
    <w:rsid w:val="00450CA0"/>
    <w:rsid w:val="00450D7A"/>
    <w:rsid w:val="00450F3D"/>
    <w:rsid w:val="0045183F"/>
    <w:rsid w:val="004520BB"/>
    <w:rsid w:val="0045217B"/>
    <w:rsid w:val="00452502"/>
    <w:rsid w:val="00452612"/>
    <w:rsid w:val="00452726"/>
    <w:rsid w:val="00452BBA"/>
    <w:rsid w:val="00452C4A"/>
    <w:rsid w:val="00453C48"/>
    <w:rsid w:val="00454732"/>
    <w:rsid w:val="0045514D"/>
    <w:rsid w:val="0045567E"/>
    <w:rsid w:val="004559C7"/>
    <w:rsid w:val="004565E8"/>
    <w:rsid w:val="00456F26"/>
    <w:rsid w:val="00456F54"/>
    <w:rsid w:val="00457328"/>
    <w:rsid w:val="00457763"/>
    <w:rsid w:val="00457E2A"/>
    <w:rsid w:val="00457EFE"/>
    <w:rsid w:val="00460888"/>
    <w:rsid w:val="00460C10"/>
    <w:rsid w:val="00460D30"/>
    <w:rsid w:val="00460E96"/>
    <w:rsid w:val="00461BA6"/>
    <w:rsid w:val="00461C45"/>
    <w:rsid w:val="004625F4"/>
    <w:rsid w:val="00462691"/>
    <w:rsid w:val="004626A3"/>
    <w:rsid w:val="00462846"/>
    <w:rsid w:val="00462BB7"/>
    <w:rsid w:val="00462C74"/>
    <w:rsid w:val="00462FCF"/>
    <w:rsid w:val="004630A4"/>
    <w:rsid w:val="0046386D"/>
    <w:rsid w:val="00463C7C"/>
    <w:rsid w:val="00464588"/>
    <w:rsid w:val="004649BC"/>
    <w:rsid w:val="00464D45"/>
    <w:rsid w:val="00464E41"/>
    <w:rsid w:val="004655FC"/>
    <w:rsid w:val="00465D23"/>
    <w:rsid w:val="00465F46"/>
    <w:rsid w:val="0046661F"/>
    <w:rsid w:val="00466ADE"/>
    <w:rsid w:val="00466D2D"/>
    <w:rsid w:val="00467AC5"/>
    <w:rsid w:val="00467B5D"/>
    <w:rsid w:val="00467B6B"/>
    <w:rsid w:val="00467CF8"/>
    <w:rsid w:val="00467D4F"/>
    <w:rsid w:val="00467D50"/>
    <w:rsid w:val="004701F3"/>
    <w:rsid w:val="004705B3"/>
    <w:rsid w:val="0047137B"/>
    <w:rsid w:val="004713EC"/>
    <w:rsid w:val="004716D9"/>
    <w:rsid w:val="00471E65"/>
    <w:rsid w:val="00472676"/>
    <w:rsid w:val="00472DFC"/>
    <w:rsid w:val="0047380B"/>
    <w:rsid w:val="00473A3A"/>
    <w:rsid w:val="00473A69"/>
    <w:rsid w:val="004747ED"/>
    <w:rsid w:val="00474C0F"/>
    <w:rsid w:val="004755EE"/>
    <w:rsid w:val="004763CC"/>
    <w:rsid w:val="004768D2"/>
    <w:rsid w:val="00477590"/>
    <w:rsid w:val="0047775B"/>
    <w:rsid w:val="004807B4"/>
    <w:rsid w:val="00481291"/>
    <w:rsid w:val="0048212D"/>
    <w:rsid w:val="004833FE"/>
    <w:rsid w:val="00483F29"/>
    <w:rsid w:val="00484519"/>
    <w:rsid w:val="00484632"/>
    <w:rsid w:val="0048482E"/>
    <w:rsid w:val="00484C05"/>
    <w:rsid w:val="00484EBE"/>
    <w:rsid w:val="004855C5"/>
    <w:rsid w:val="00485E09"/>
    <w:rsid w:val="00485F4D"/>
    <w:rsid w:val="0048622B"/>
    <w:rsid w:val="00486310"/>
    <w:rsid w:val="00486625"/>
    <w:rsid w:val="004866D1"/>
    <w:rsid w:val="00486DEB"/>
    <w:rsid w:val="00487408"/>
    <w:rsid w:val="00487E80"/>
    <w:rsid w:val="0049055E"/>
    <w:rsid w:val="0049071F"/>
    <w:rsid w:val="00490E60"/>
    <w:rsid w:val="00491122"/>
    <w:rsid w:val="00491848"/>
    <w:rsid w:val="0049200B"/>
    <w:rsid w:val="004921A3"/>
    <w:rsid w:val="004922B1"/>
    <w:rsid w:val="00492F56"/>
    <w:rsid w:val="0049324D"/>
    <w:rsid w:val="00493378"/>
    <w:rsid w:val="00493896"/>
    <w:rsid w:val="004939BA"/>
    <w:rsid w:val="00493A96"/>
    <w:rsid w:val="00494581"/>
    <w:rsid w:val="0049491B"/>
    <w:rsid w:val="00495316"/>
    <w:rsid w:val="004959A1"/>
    <w:rsid w:val="00496117"/>
    <w:rsid w:val="00496166"/>
    <w:rsid w:val="00496B03"/>
    <w:rsid w:val="004970DE"/>
    <w:rsid w:val="00497DAE"/>
    <w:rsid w:val="004A034E"/>
    <w:rsid w:val="004A1F31"/>
    <w:rsid w:val="004A22E6"/>
    <w:rsid w:val="004A2302"/>
    <w:rsid w:val="004A28FD"/>
    <w:rsid w:val="004A2A16"/>
    <w:rsid w:val="004A2B7D"/>
    <w:rsid w:val="004A2C40"/>
    <w:rsid w:val="004A36BE"/>
    <w:rsid w:val="004A3AE5"/>
    <w:rsid w:val="004A3B21"/>
    <w:rsid w:val="004A3C27"/>
    <w:rsid w:val="004A453D"/>
    <w:rsid w:val="004A5394"/>
    <w:rsid w:val="004A556D"/>
    <w:rsid w:val="004A58CC"/>
    <w:rsid w:val="004A5A31"/>
    <w:rsid w:val="004A5CDC"/>
    <w:rsid w:val="004A5ED1"/>
    <w:rsid w:val="004A6EF7"/>
    <w:rsid w:val="004A71D9"/>
    <w:rsid w:val="004A71ED"/>
    <w:rsid w:val="004A764F"/>
    <w:rsid w:val="004B026E"/>
    <w:rsid w:val="004B02B1"/>
    <w:rsid w:val="004B02CA"/>
    <w:rsid w:val="004B0556"/>
    <w:rsid w:val="004B0577"/>
    <w:rsid w:val="004B06B1"/>
    <w:rsid w:val="004B0C1B"/>
    <w:rsid w:val="004B181F"/>
    <w:rsid w:val="004B2194"/>
    <w:rsid w:val="004B28F1"/>
    <w:rsid w:val="004B36BD"/>
    <w:rsid w:val="004B3E8C"/>
    <w:rsid w:val="004B4076"/>
    <w:rsid w:val="004B47F4"/>
    <w:rsid w:val="004B4E7B"/>
    <w:rsid w:val="004B50E4"/>
    <w:rsid w:val="004B5233"/>
    <w:rsid w:val="004B53FD"/>
    <w:rsid w:val="004B5549"/>
    <w:rsid w:val="004B5791"/>
    <w:rsid w:val="004B5959"/>
    <w:rsid w:val="004B5E34"/>
    <w:rsid w:val="004B60C2"/>
    <w:rsid w:val="004B638F"/>
    <w:rsid w:val="004B6781"/>
    <w:rsid w:val="004B698B"/>
    <w:rsid w:val="004B6EBA"/>
    <w:rsid w:val="004B7246"/>
    <w:rsid w:val="004B72B1"/>
    <w:rsid w:val="004B7564"/>
    <w:rsid w:val="004B7566"/>
    <w:rsid w:val="004C0336"/>
    <w:rsid w:val="004C034C"/>
    <w:rsid w:val="004C04B9"/>
    <w:rsid w:val="004C05FA"/>
    <w:rsid w:val="004C0DA3"/>
    <w:rsid w:val="004C0FA5"/>
    <w:rsid w:val="004C17D1"/>
    <w:rsid w:val="004C1B87"/>
    <w:rsid w:val="004C1C19"/>
    <w:rsid w:val="004C2D98"/>
    <w:rsid w:val="004C335E"/>
    <w:rsid w:val="004C3699"/>
    <w:rsid w:val="004C36ED"/>
    <w:rsid w:val="004C3976"/>
    <w:rsid w:val="004C39AE"/>
    <w:rsid w:val="004C3B2C"/>
    <w:rsid w:val="004C5F62"/>
    <w:rsid w:val="004C6E2C"/>
    <w:rsid w:val="004C6F41"/>
    <w:rsid w:val="004C7189"/>
    <w:rsid w:val="004D0353"/>
    <w:rsid w:val="004D040C"/>
    <w:rsid w:val="004D0B51"/>
    <w:rsid w:val="004D1A0B"/>
    <w:rsid w:val="004D1E11"/>
    <w:rsid w:val="004D1F7C"/>
    <w:rsid w:val="004D24A0"/>
    <w:rsid w:val="004D2651"/>
    <w:rsid w:val="004D2A77"/>
    <w:rsid w:val="004D2F7F"/>
    <w:rsid w:val="004D30DF"/>
    <w:rsid w:val="004D318B"/>
    <w:rsid w:val="004D3B97"/>
    <w:rsid w:val="004D408D"/>
    <w:rsid w:val="004D474A"/>
    <w:rsid w:val="004D4BB1"/>
    <w:rsid w:val="004D4BFA"/>
    <w:rsid w:val="004D5074"/>
    <w:rsid w:val="004D567A"/>
    <w:rsid w:val="004D57A4"/>
    <w:rsid w:val="004D5909"/>
    <w:rsid w:val="004D5DD2"/>
    <w:rsid w:val="004D6612"/>
    <w:rsid w:val="004D66A1"/>
    <w:rsid w:val="004D677E"/>
    <w:rsid w:val="004D68EC"/>
    <w:rsid w:val="004D6F2A"/>
    <w:rsid w:val="004D7164"/>
    <w:rsid w:val="004D78D9"/>
    <w:rsid w:val="004D790F"/>
    <w:rsid w:val="004D7C96"/>
    <w:rsid w:val="004E03FA"/>
    <w:rsid w:val="004E0423"/>
    <w:rsid w:val="004E0527"/>
    <w:rsid w:val="004E1410"/>
    <w:rsid w:val="004E1632"/>
    <w:rsid w:val="004E224B"/>
    <w:rsid w:val="004E253F"/>
    <w:rsid w:val="004E2A71"/>
    <w:rsid w:val="004E2C46"/>
    <w:rsid w:val="004E3071"/>
    <w:rsid w:val="004E30BA"/>
    <w:rsid w:val="004E3291"/>
    <w:rsid w:val="004E34A0"/>
    <w:rsid w:val="004E3C94"/>
    <w:rsid w:val="004E437A"/>
    <w:rsid w:val="004E498F"/>
    <w:rsid w:val="004E5962"/>
    <w:rsid w:val="004E5C35"/>
    <w:rsid w:val="004E5F84"/>
    <w:rsid w:val="004E62D6"/>
    <w:rsid w:val="004E6744"/>
    <w:rsid w:val="004E7591"/>
    <w:rsid w:val="004E78CC"/>
    <w:rsid w:val="004E7CAB"/>
    <w:rsid w:val="004F0829"/>
    <w:rsid w:val="004F1B78"/>
    <w:rsid w:val="004F1D6D"/>
    <w:rsid w:val="004F242C"/>
    <w:rsid w:val="004F279E"/>
    <w:rsid w:val="004F27A1"/>
    <w:rsid w:val="004F2E4A"/>
    <w:rsid w:val="004F37BB"/>
    <w:rsid w:val="004F3C55"/>
    <w:rsid w:val="004F3DEB"/>
    <w:rsid w:val="004F427C"/>
    <w:rsid w:val="004F4929"/>
    <w:rsid w:val="004F4B6A"/>
    <w:rsid w:val="004F4C2D"/>
    <w:rsid w:val="004F4C3D"/>
    <w:rsid w:val="004F4EF0"/>
    <w:rsid w:val="004F4F64"/>
    <w:rsid w:val="004F5A87"/>
    <w:rsid w:val="004F65BA"/>
    <w:rsid w:val="004F6BF5"/>
    <w:rsid w:val="004F6C39"/>
    <w:rsid w:val="004F6C6B"/>
    <w:rsid w:val="004F729A"/>
    <w:rsid w:val="004F7643"/>
    <w:rsid w:val="004F76F8"/>
    <w:rsid w:val="004F79FF"/>
    <w:rsid w:val="00500670"/>
    <w:rsid w:val="0050069E"/>
    <w:rsid w:val="00500A7B"/>
    <w:rsid w:val="0050129C"/>
    <w:rsid w:val="00501CBA"/>
    <w:rsid w:val="005021DE"/>
    <w:rsid w:val="005025B3"/>
    <w:rsid w:val="00502766"/>
    <w:rsid w:val="00503121"/>
    <w:rsid w:val="005044B3"/>
    <w:rsid w:val="005057F9"/>
    <w:rsid w:val="0050606D"/>
    <w:rsid w:val="0050670A"/>
    <w:rsid w:val="005073B6"/>
    <w:rsid w:val="0050778F"/>
    <w:rsid w:val="00507FE4"/>
    <w:rsid w:val="00510710"/>
    <w:rsid w:val="00510AEB"/>
    <w:rsid w:val="00510BE9"/>
    <w:rsid w:val="00511D84"/>
    <w:rsid w:val="00512355"/>
    <w:rsid w:val="00512B87"/>
    <w:rsid w:val="00512FA2"/>
    <w:rsid w:val="005135CF"/>
    <w:rsid w:val="00513C72"/>
    <w:rsid w:val="00513D48"/>
    <w:rsid w:val="00513ECF"/>
    <w:rsid w:val="00514577"/>
    <w:rsid w:val="00514803"/>
    <w:rsid w:val="0051498C"/>
    <w:rsid w:val="00514E8A"/>
    <w:rsid w:val="00515115"/>
    <w:rsid w:val="0051553B"/>
    <w:rsid w:val="00515923"/>
    <w:rsid w:val="00515DDB"/>
    <w:rsid w:val="005160CD"/>
    <w:rsid w:val="005160E9"/>
    <w:rsid w:val="0051652B"/>
    <w:rsid w:val="0051789D"/>
    <w:rsid w:val="00517F49"/>
    <w:rsid w:val="005209AF"/>
    <w:rsid w:val="00520E23"/>
    <w:rsid w:val="005211BF"/>
    <w:rsid w:val="00521657"/>
    <w:rsid w:val="00521FCF"/>
    <w:rsid w:val="00522533"/>
    <w:rsid w:val="0052293F"/>
    <w:rsid w:val="00522E92"/>
    <w:rsid w:val="00523BC0"/>
    <w:rsid w:val="00523D87"/>
    <w:rsid w:val="00523E82"/>
    <w:rsid w:val="00524D28"/>
    <w:rsid w:val="00525CC8"/>
    <w:rsid w:val="00525FDA"/>
    <w:rsid w:val="00526AD2"/>
    <w:rsid w:val="00526FA3"/>
    <w:rsid w:val="005274B4"/>
    <w:rsid w:val="0052755E"/>
    <w:rsid w:val="005302A5"/>
    <w:rsid w:val="00531351"/>
    <w:rsid w:val="00531454"/>
    <w:rsid w:val="00531B6D"/>
    <w:rsid w:val="0053200D"/>
    <w:rsid w:val="00532010"/>
    <w:rsid w:val="0053245D"/>
    <w:rsid w:val="005326CA"/>
    <w:rsid w:val="00532E62"/>
    <w:rsid w:val="00532F47"/>
    <w:rsid w:val="00532F72"/>
    <w:rsid w:val="005338D6"/>
    <w:rsid w:val="005347F3"/>
    <w:rsid w:val="005351B0"/>
    <w:rsid w:val="00535362"/>
    <w:rsid w:val="00535612"/>
    <w:rsid w:val="005357EB"/>
    <w:rsid w:val="00536315"/>
    <w:rsid w:val="0053693E"/>
    <w:rsid w:val="00536E3A"/>
    <w:rsid w:val="00537290"/>
    <w:rsid w:val="005372ED"/>
    <w:rsid w:val="00537AD6"/>
    <w:rsid w:val="00540279"/>
    <w:rsid w:val="00540693"/>
    <w:rsid w:val="00540D7A"/>
    <w:rsid w:val="005418D5"/>
    <w:rsid w:val="00541CBF"/>
    <w:rsid w:val="00542594"/>
    <w:rsid w:val="00542D6A"/>
    <w:rsid w:val="005442E0"/>
    <w:rsid w:val="00544337"/>
    <w:rsid w:val="005445FF"/>
    <w:rsid w:val="00544A28"/>
    <w:rsid w:val="00544CE8"/>
    <w:rsid w:val="00545094"/>
    <w:rsid w:val="005452C8"/>
    <w:rsid w:val="00545350"/>
    <w:rsid w:val="0054547A"/>
    <w:rsid w:val="00545FFA"/>
    <w:rsid w:val="00546694"/>
    <w:rsid w:val="00546A9A"/>
    <w:rsid w:val="00547022"/>
    <w:rsid w:val="00547145"/>
    <w:rsid w:val="00550582"/>
    <w:rsid w:val="005506D5"/>
    <w:rsid w:val="00551167"/>
    <w:rsid w:val="0055243C"/>
    <w:rsid w:val="00552DC6"/>
    <w:rsid w:val="00553022"/>
    <w:rsid w:val="005535BA"/>
    <w:rsid w:val="00553B14"/>
    <w:rsid w:val="00553B9D"/>
    <w:rsid w:val="0055416F"/>
    <w:rsid w:val="00554385"/>
    <w:rsid w:val="00554BEC"/>
    <w:rsid w:val="00554F83"/>
    <w:rsid w:val="00554F9B"/>
    <w:rsid w:val="00555342"/>
    <w:rsid w:val="0055539F"/>
    <w:rsid w:val="0055687C"/>
    <w:rsid w:val="00556C15"/>
    <w:rsid w:val="00557160"/>
    <w:rsid w:val="0056039E"/>
    <w:rsid w:val="005606A8"/>
    <w:rsid w:val="005617C5"/>
    <w:rsid w:val="00561E5D"/>
    <w:rsid w:val="0056222C"/>
    <w:rsid w:val="00562900"/>
    <w:rsid w:val="005633BE"/>
    <w:rsid w:val="0056346B"/>
    <w:rsid w:val="0056383E"/>
    <w:rsid w:val="0056384D"/>
    <w:rsid w:val="00563C69"/>
    <w:rsid w:val="0056456F"/>
    <w:rsid w:val="00564698"/>
    <w:rsid w:val="00564C6A"/>
    <w:rsid w:val="00564D29"/>
    <w:rsid w:val="005651A0"/>
    <w:rsid w:val="0056567E"/>
    <w:rsid w:val="00565B49"/>
    <w:rsid w:val="0056682C"/>
    <w:rsid w:val="00566A99"/>
    <w:rsid w:val="00566BB0"/>
    <w:rsid w:val="00566BD9"/>
    <w:rsid w:val="00566C3E"/>
    <w:rsid w:val="00566CC6"/>
    <w:rsid w:val="00567002"/>
    <w:rsid w:val="00567826"/>
    <w:rsid w:val="00567E60"/>
    <w:rsid w:val="00567EE5"/>
    <w:rsid w:val="00570456"/>
    <w:rsid w:val="00570955"/>
    <w:rsid w:val="00570CE0"/>
    <w:rsid w:val="00570EAC"/>
    <w:rsid w:val="00571BB0"/>
    <w:rsid w:val="00571C52"/>
    <w:rsid w:val="00572315"/>
    <w:rsid w:val="0057280E"/>
    <w:rsid w:val="00572C67"/>
    <w:rsid w:val="00572E8F"/>
    <w:rsid w:val="00572EB4"/>
    <w:rsid w:val="005733B3"/>
    <w:rsid w:val="005734C6"/>
    <w:rsid w:val="0057351E"/>
    <w:rsid w:val="005738CB"/>
    <w:rsid w:val="00573AFA"/>
    <w:rsid w:val="00573F5D"/>
    <w:rsid w:val="005741D3"/>
    <w:rsid w:val="00574721"/>
    <w:rsid w:val="0057517B"/>
    <w:rsid w:val="00575532"/>
    <w:rsid w:val="0057593B"/>
    <w:rsid w:val="00576A2E"/>
    <w:rsid w:val="00576DA0"/>
    <w:rsid w:val="00576E0C"/>
    <w:rsid w:val="0058026D"/>
    <w:rsid w:val="00581179"/>
    <w:rsid w:val="00582580"/>
    <w:rsid w:val="005825FB"/>
    <w:rsid w:val="00582EE7"/>
    <w:rsid w:val="0058311B"/>
    <w:rsid w:val="005833F5"/>
    <w:rsid w:val="00584602"/>
    <w:rsid w:val="00584B00"/>
    <w:rsid w:val="005858B8"/>
    <w:rsid w:val="00585A7E"/>
    <w:rsid w:val="00585DD2"/>
    <w:rsid w:val="00586F4A"/>
    <w:rsid w:val="00587176"/>
    <w:rsid w:val="0058718B"/>
    <w:rsid w:val="005872BA"/>
    <w:rsid w:val="005873D6"/>
    <w:rsid w:val="005876B7"/>
    <w:rsid w:val="0058780E"/>
    <w:rsid w:val="00587C48"/>
    <w:rsid w:val="00587FA9"/>
    <w:rsid w:val="005900CF"/>
    <w:rsid w:val="00590798"/>
    <w:rsid w:val="00590966"/>
    <w:rsid w:val="00591582"/>
    <w:rsid w:val="00591975"/>
    <w:rsid w:val="00591FC4"/>
    <w:rsid w:val="005924DF"/>
    <w:rsid w:val="00592582"/>
    <w:rsid w:val="00592EB9"/>
    <w:rsid w:val="00592EC9"/>
    <w:rsid w:val="00593218"/>
    <w:rsid w:val="00593700"/>
    <w:rsid w:val="00593C55"/>
    <w:rsid w:val="00593C90"/>
    <w:rsid w:val="00594FC9"/>
    <w:rsid w:val="0059513E"/>
    <w:rsid w:val="005958DB"/>
    <w:rsid w:val="0059649E"/>
    <w:rsid w:val="005964EB"/>
    <w:rsid w:val="00597036"/>
    <w:rsid w:val="005972E4"/>
    <w:rsid w:val="00597717"/>
    <w:rsid w:val="00597755"/>
    <w:rsid w:val="00597FF6"/>
    <w:rsid w:val="005A020F"/>
    <w:rsid w:val="005A038D"/>
    <w:rsid w:val="005A17C9"/>
    <w:rsid w:val="005A18F5"/>
    <w:rsid w:val="005A19E8"/>
    <w:rsid w:val="005A1A58"/>
    <w:rsid w:val="005A1D83"/>
    <w:rsid w:val="005A2011"/>
    <w:rsid w:val="005A210F"/>
    <w:rsid w:val="005A3586"/>
    <w:rsid w:val="005A388F"/>
    <w:rsid w:val="005A3EF1"/>
    <w:rsid w:val="005A53E8"/>
    <w:rsid w:val="005A5457"/>
    <w:rsid w:val="005A617B"/>
    <w:rsid w:val="005A6840"/>
    <w:rsid w:val="005A6BDF"/>
    <w:rsid w:val="005A6CFF"/>
    <w:rsid w:val="005A79ED"/>
    <w:rsid w:val="005B0030"/>
    <w:rsid w:val="005B0F3F"/>
    <w:rsid w:val="005B245E"/>
    <w:rsid w:val="005B26C0"/>
    <w:rsid w:val="005B28FB"/>
    <w:rsid w:val="005B2DA6"/>
    <w:rsid w:val="005B2E08"/>
    <w:rsid w:val="005B2FB9"/>
    <w:rsid w:val="005B3145"/>
    <w:rsid w:val="005B353F"/>
    <w:rsid w:val="005B3862"/>
    <w:rsid w:val="005B4CE4"/>
    <w:rsid w:val="005B532C"/>
    <w:rsid w:val="005B57A3"/>
    <w:rsid w:val="005B5A79"/>
    <w:rsid w:val="005B60A2"/>
    <w:rsid w:val="005B6719"/>
    <w:rsid w:val="005B73E0"/>
    <w:rsid w:val="005B7DD1"/>
    <w:rsid w:val="005C034E"/>
    <w:rsid w:val="005C0984"/>
    <w:rsid w:val="005C0B12"/>
    <w:rsid w:val="005C1300"/>
    <w:rsid w:val="005C1803"/>
    <w:rsid w:val="005C321C"/>
    <w:rsid w:val="005C3227"/>
    <w:rsid w:val="005C330C"/>
    <w:rsid w:val="005C351A"/>
    <w:rsid w:val="005C3637"/>
    <w:rsid w:val="005C3A3D"/>
    <w:rsid w:val="005C3D9A"/>
    <w:rsid w:val="005C42B2"/>
    <w:rsid w:val="005C46F0"/>
    <w:rsid w:val="005C483B"/>
    <w:rsid w:val="005C4E77"/>
    <w:rsid w:val="005C53E4"/>
    <w:rsid w:val="005C5CF3"/>
    <w:rsid w:val="005C5ED9"/>
    <w:rsid w:val="005C6010"/>
    <w:rsid w:val="005C62BC"/>
    <w:rsid w:val="005C6DFF"/>
    <w:rsid w:val="005C6EC2"/>
    <w:rsid w:val="005C74F4"/>
    <w:rsid w:val="005C77A8"/>
    <w:rsid w:val="005D0498"/>
    <w:rsid w:val="005D2526"/>
    <w:rsid w:val="005D2824"/>
    <w:rsid w:val="005D32F6"/>
    <w:rsid w:val="005D343B"/>
    <w:rsid w:val="005D3518"/>
    <w:rsid w:val="005D3894"/>
    <w:rsid w:val="005D38F7"/>
    <w:rsid w:val="005D3BDD"/>
    <w:rsid w:val="005D40E4"/>
    <w:rsid w:val="005D45AD"/>
    <w:rsid w:val="005D484D"/>
    <w:rsid w:val="005D4AAE"/>
    <w:rsid w:val="005D4B91"/>
    <w:rsid w:val="005D5213"/>
    <w:rsid w:val="005D569C"/>
    <w:rsid w:val="005D5B2B"/>
    <w:rsid w:val="005D5C83"/>
    <w:rsid w:val="005D63BC"/>
    <w:rsid w:val="005D6754"/>
    <w:rsid w:val="005D6CBA"/>
    <w:rsid w:val="005D6CBE"/>
    <w:rsid w:val="005D6F3B"/>
    <w:rsid w:val="005D73B3"/>
    <w:rsid w:val="005D7719"/>
    <w:rsid w:val="005E0289"/>
    <w:rsid w:val="005E0359"/>
    <w:rsid w:val="005E06E3"/>
    <w:rsid w:val="005E09A2"/>
    <w:rsid w:val="005E13E5"/>
    <w:rsid w:val="005E1A8C"/>
    <w:rsid w:val="005E2245"/>
    <w:rsid w:val="005E2431"/>
    <w:rsid w:val="005E27F3"/>
    <w:rsid w:val="005E2B5D"/>
    <w:rsid w:val="005E2FE2"/>
    <w:rsid w:val="005E3DE3"/>
    <w:rsid w:val="005E42DA"/>
    <w:rsid w:val="005E4736"/>
    <w:rsid w:val="005E4916"/>
    <w:rsid w:val="005E4B5C"/>
    <w:rsid w:val="005E5579"/>
    <w:rsid w:val="005E6CA5"/>
    <w:rsid w:val="005E6DDA"/>
    <w:rsid w:val="005E70D6"/>
    <w:rsid w:val="005E7172"/>
    <w:rsid w:val="005E737B"/>
    <w:rsid w:val="005E77A5"/>
    <w:rsid w:val="005F026C"/>
    <w:rsid w:val="005F08CB"/>
    <w:rsid w:val="005F0EE6"/>
    <w:rsid w:val="005F174A"/>
    <w:rsid w:val="005F1794"/>
    <w:rsid w:val="005F1C18"/>
    <w:rsid w:val="005F2C8B"/>
    <w:rsid w:val="005F487E"/>
    <w:rsid w:val="005F57B0"/>
    <w:rsid w:val="005F666A"/>
    <w:rsid w:val="005F6784"/>
    <w:rsid w:val="005F691A"/>
    <w:rsid w:val="005F6987"/>
    <w:rsid w:val="005F737F"/>
    <w:rsid w:val="005F79E4"/>
    <w:rsid w:val="00600331"/>
    <w:rsid w:val="00600685"/>
    <w:rsid w:val="00600F6D"/>
    <w:rsid w:val="006011D9"/>
    <w:rsid w:val="0060200F"/>
    <w:rsid w:val="006025FA"/>
    <w:rsid w:val="0060263C"/>
    <w:rsid w:val="006029BC"/>
    <w:rsid w:val="00602F24"/>
    <w:rsid w:val="00602F53"/>
    <w:rsid w:val="00603AC4"/>
    <w:rsid w:val="00604569"/>
    <w:rsid w:val="00604578"/>
    <w:rsid w:val="006047AA"/>
    <w:rsid w:val="00604BA8"/>
    <w:rsid w:val="0060523E"/>
    <w:rsid w:val="00605393"/>
    <w:rsid w:val="00605C1D"/>
    <w:rsid w:val="00606179"/>
    <w:rsid w:val="00606978"/>
    <w:rsid w:val="00606D40"/>
    <w:rsid w:val="00607242"/>
    <w:rsid w:val="00607345"/>
    <w:rsid w:val="00607834"/>
    <w:rsid w:val="006079AC"/>
    <w:rsid w:val="00607FEE"/>
    <w:rsid w:val="00610582"/>
    <w:rsid w:val="00610B3E"/>
    <w:rsid w:val="00610E6A"/>
    <w:rsid w:val="006111D1"/>
    <w:rsid w:val="00611E76"/>
    <w:rsid w:val="006128D8"/>
    <w:rsid w:val="00612C3B"/>
    <w:rsid w:val="00613280"/>
    <w:rsid w:val="0061351B"/>
    <w:rsid w:val="006136A3"/>
    <w:rsid w:val="006145FB"/>
    <w:rsid w:val="00614BBB"/>
    <w:rsid w:val="00614E0C"/>
    <w:rsid w:val="00615B3F"/>
    <w:rsid w:val="00615D8F"/>
    <w:rsid w:val="00616034"/>
    <w:rsid w:val="00616330"/>
    <w:rsid w:val="00616A18"/>
    <w:rsid w:val="00616EF9"/>
    <w:rsid w:val="00617040"/>
    <w:rsid w:val="00617247"/>
    <w:rsid w:val="006172C2"/>
    <w:rsid w:val="00617903"/>
    <w:rsid w:val="00617ABA"/>
    <w:rsid w:val="0062025F"/>
    <w:rsid w:val="00620A4C"/>
    <w:rsid w:val="00621D44"/>
    <w:rsid w:val="0062223B"/>
    <w:rsid w:val="006224C1"/>
    <w:rsid w:val="00622627"/>
    <w:rsid w:val="006228E1"/>
    <w:rsid w:val="00623591"/>
    <w:rsid w:val="00623948"/>
    <w:rsid w:val="00623A8E"/>
    <w:rsid w:val="00624AE7"/>
    <w:rsid w:val="00625589"/>
    <w:rsid w:val="00625CFF"/>
    <w:rsid w:val="006268FB"/>
    <w:rsid w:val="00626929"/>
    <w:rsid w:val="00626C64"/>
    <w:rsid w:val="00626DF4"/>
    <w:rsid w:val="00627342"/>
    <w:rsid w:val="006274F6"/>
    <w:rsid w:val="006306A7"/>
    <w:rsid w:val="00630ABC"/>
    <w:rsid w:val="00630D0F"/>
    <w:rsid w:val="00630DE7"/>
    <w:rsid w:val="00630E30"/>
    <w:rsid w:val="00630E7E"/>
    <w:rsid w:val="00630FD6"/>
    <w:rsid w:val="00630FF4"/>
    <w:rsid w:val="0063147A"/>
    <w:rsid w:val="00631D14"/>
    <w:rsid w:val="00632131"/>
    <w:rsid w:val="006322DD"/>
    <w:rsid w:val="0063249C"/>
    <w:rsid w:val="0063271F"/>
    <w:rsid w:val="00632D11"/>
    <w:rsid w:val="00633123"/>
    <w:rsid w:val="00633251"/>
    <w:rsid w:val="00633280"/>
    <w:rsid w:val="006335F3"/>
    <w:rsid w:val="0063422C"/>
    <w:rsid w:val="0063459F"/>
    <w:rsid w:val="006349A3"/>
    <w:rsid w:val="00634E50"/>
    <w:rsid w:val="00635550"/>
    <w:rsid w:val="00635C26"/>
    <w:rsid w:val="00635D8E"/>
    <w:rsid w:val="00635DA5"/>
    <w:rsid w:val="00635F7C"/>
    <w:rsid w:val="0063691D"/>
    <w:rsid w:val="0063723D"/>
    <w:rsid w:val="00640D75"/>
    <w:rsid w:val="00641148"/>
    <w:rsid w:val="00642457"/>
    <w:rsid w:val="00642D34"/>
    <w:rsid w:val="00642DEE"/>
    <w:rsid w:val="00642F4F"/>
    <w:rsid w:val="00643824"/>
    <w:rsid w:val="00643972"/>
    <w:rsid w:val="006439E7"/>
    <w:rsid w:val="006445A0"/>
    <w:rsid w:val="006446CE"/>
    <w:rsid w:val="00645161"/>
    <w:rsid w:val="0064563D"/>
    <w:rsid w:val="00645846"/>
    <w:rsid w:val="00646420"/>
    <w:rsid w:val="006464D9"/>
    <w:rsid w:val="006467FB"/>
    <w:rsid w:val="006474D2"/>
    <w:rsid w:val="006477D6"/>
    <w:rsid w:val="00647BAA"/>
    <w:rsid w:val="00650CD3"/>
    <w:rsid w:val="00650E40"/>
    <w:rsid w:val="0065156C"/>
    <w:rsid w:val="006519E7"/>
    <w:rsid w:val="00651B04"/>
    <w:rsid w:val="00651DCB"/>
    <w:rsid w:val="006527E9"/>
    <w:rsid w:val="00652853"/>
    <w:rsid w:val="00652A29"/>
    <w:rsid w:val="00653077"/>
    <w:rsid w:val="006532F9"/>
    <w:rsid w:val="0065345F"/>
    <w:rsid w:val="006535A7"/>
    <w:rsid w:val="00653837"/>
    <w:rsid w:val="00653955"/>
    <w:rsid w:val="006540DF"/>
    <w:rsid w:val="0065411D"/>
    <w:rsid w:val="0065413E"/>
    <w:rsid w:val="0065417C"/>
    <w:rsid w:val="00654329"/>
    <w:rsid w:val="00654FEE"/>
    <w:rsid w:val="00654FEF"/>
    <w:rsid w:val="0065561B"/>
    <w:rsid w:val="0065685B"/>
    <w:rsid w:val="006569D3"/>
    <w:rsid w:val="00656EEE"/>
    <w:rsid w:val="006579A1"/>
    <w:rsid w:val="00657BF4"/>
    <w:rsid w:val="00657FDD"/>
    <w:rsid w:val="00660137"/>
    <w:rsid w:val="0066050C"/>
    <w:rsid w:val="00660B92"/>
    <w:rsid w:val="0066149E"/>
    <w:rsid w:val="00661AB1"/>
    <w:rsid w:val="006621A2"/>
    <w:rsid w:val="0066238F"/>
    <w:rsid w:val="0066271F"/>
    <w:rsid w:val="0066359A"/>
    <w:rsid w:val="0066370C"/>
    <w:rsid w:val="00663903"/>
    <w:rsid w:val="006645D7"/>
    <w:rsid w:val="006647AF"/>
    <w:rsid w:val="006650B3"/>
    <w:rsid w:val="006655BB"/>
    <w:rsid w:val="00665725"/>
    <w:rsid w:val="0066617D"/>
    <w:rsid w:val="006661E0"/>
    <w:rsid w:val="00666723"/>
    <w:rsid w:val="00666785"/>
    <w:rsid w:val="00666A9B"/>
    <w:rsid w:val="00666AD0"/>
    <w:rsid w:val="00667D2A"/>
    <w:rsid w:val="00667E87"/>
    <w:rsid w:val="00667FFD"/>
    <w:rsid w:val="006702D1"/>
    <w:rsid w:val="00670D34"/>
    <w:rsid w:val="00670FCC"/>
    <w:rsid w:val="006724EB"/>
    <w:rsid w:val="00672803"/>
    <w:rsid w:val="00672AB2"/>
    <w:rsid w:val="006741DB"/>
    <w:rsid w:val="006743ED"/>
    <w:rsid w:val="006749C0"/>
    <w:rsid w:val="00674E9F"/>
    <w:rsid w:val="00675399"/>
    <w:rsid w:val="00675639"/>
    <w:rsid w:val="00675B21"/>
    <w:rsid w:val="00675B26"/>
    <w:rsid w:val="00675BC8"/>
    <w:rsid w:val="00676144"/>
    <w:rsid w:val="00676358"/>
    <w:rsid w:val="00676D34"/>
    <w:rsid w:val="00676E7A"/>
    <w:rsid w:val="00677119"/>
    <w:rsid w:val="0067754B"/>
    <w:rsid w:val="00677ECF"/>
    <w:rsid w:val="00680E3C"/>
    <w:rsid w:val="00681C1D"/>
    <w:rsid w:val="00682037"/>
    <w:rsid w:val="00682128"/>
    <w:rsid w:val="006827A3"/>
    <w:rsid w:val="00682DD5"/>
    <w:rsid w:val="00682F81"/>
    <w:rsid w:val="006833A7"/>
    <w:rsid w:val="00683744"/>
    <w:rsid w:val="00683AA1"/>
    <w:rsid w:val="00683B8D"/>
    <w:rsid w:val="00683BB1"/>
    <w:rsid w:val="006840E7"/>
    <w:rsid w:val="006841FE"/>
    <w:rsid w:val="0068473E"/>
    <w:rsid w:val="006849B4"/>
    <w:rsid w:val="006851B0"/>
    <w:rsid w:val="006853A7"/>
    <w:rsid w:val="00685BD2"/>
    <w:rsid w:val="00685DD6"/>
    <w:rsid w:val="006869FA"/>
    <w:rsid w:val="00686C8D"/>
    <w:rsid w:val="00686F3C"/>
    <w:rsid w:val="00687CB6"/>
    <w:rsid w:val="00687D36"/>
    <w:rsid w:val="00687F57"/>
    <w:rsid w:val="00690642"/>
    <w:rsid w:val="0069187A"/>
    <w:rsid w:val="00691A33"/>
    <w:rsid w:val="00692077"/>
    <w:rsid w:val="0069209C"/>
    <w:rsid w:val="006921A5"/>
    <w:rsid w:val="00692263"/>
    <w:rsid w:val="00692CFA"/>
    <w:rsid w:val="006930E4"/>
    <w:rsid w:val="0069343E"/>
    <w:rsid w:val="0069360D"/>
    <w:rsid w:val="00693625"/>
    <w:rsid w:val="00693DF3"/>
    <w:rsid w:val="00694285"/>
    <w:rsid w:val="0069450B"/>
    <w:rsid w:val="006945F4"/>
    <w:rsid w:val="006954BB"/>
    <w:rsid w:val="0069593E"/>
    <w:rsid w:val="00695A44"/>
    <w:rsid w:val="00695A81"/>
    <w:rsid w:val="0069612F"/>
    <w:rsid w:val="0069696C"/>
    <w:rsid w:val="00696CE5"/>
    <w:rsid w:val="00696D0B"/>
    <w:rsid w:val="00696D60"/>
    <w:rsid w:val="0069760C"/>
    <w:rsid w:val="006976D1"/>
    <w:rsid w:val="00697775"/>
    <w:rsid w:val="006978BC"/>
    <w:rsid w:val="00697974"/>
    <w:rsid w:val="00697FFA"/>
    <w:rsid w:val="006A0DF7"/>
    <w:rsid w:val="006A1017"/>
    <w:rsid w:val="006A14A6"/>
    <w:rsid w:val="006A15BA"/>
    <w:rsid w:val="006A1711"/>
    <w:rsid w:val="006A1DD9"/>
    <w:rsid w:val="006A221B"/>
    <w:rsid w:val="006A28B9"/>
    <w:rsid w:val="006A2BC1"/>
    <w:rsid w:val="006A3336"/>
    <w:rsid w:val="006A3579"/>
    <w:rsid w:val="006A37F2"/>
    <w:rsid w:val="006A3947"/>
    <w:rsid w:val="006A3EE7"/>
    <w:rsid w:val="006A4406"/>
    <w:rsid w:val="006A4604"/>
    <w:rsid w:val="006A4BCA"/>
    <w:rsid w:val="006A50F6"/>
    <w:rsid w:val="006A530B"/>
    <w:rsid w:val="006A5481"/>
    <w:rsid w:val="006A69D7"/>
    <w:rsid w:val="006A6B7B"/>
    <w:rsid w:val="006A7636"/>
    <w:rsid w:val="006A77CC"/>
    <w:rsid w:val="006A77F7"/>
    <w:rsid w:val="006A7A90"/>
    <w:rsid w:val="006B1683"/>
    <w:rsid w:val="006B17D8"/>
    <w:rsid w:val="006B1B47"/>
    <w:rsid w:val="006B2245"/>
    <w:rsid w:val="006B2572"/>
    <w:rsid w:val="006B34AA"/>
    <w:rsid w:val="006B3D90"/>
    <w:rsid w:val="006B438A"/>
    <w:rsid w:val="006B47D5"/>
    <w:rsid w:val="006B7749"/>
    <w:rsid w:val="006B7959"/>
    <w:rsid w:val="006C0764"/>
    <w:rsid w:val="006C0819"/>
    <w:rsid w:val="006C1087"/>
    <w:rsid w:val="006C14E1"/>
    <w:rsid w:val="006C1FD9"/>
    <w:rsid w:val="006C24DC"/>
    <w:rsid w:val="006C2E03"/>
    <w:rsid w:val="006C3412"/>
    <w:rsid w:val="006C42DD"/>
    <w:rsid w:val="006C450C"/>
    <w:rsid w:val="006C4CC2"/>
    <w:rsid w:val="006C5A7F"/>
    <w:rsid w:val="006C6012"/>
    <w:rsid w:val="006C6C16"/>
    <w:rsid w:val="006C72F6"/>
    <w:rsid w:val="006C73FE"/>
    <w:rsid w:val="006C764F"/>
    <w:rsid w:val="006C7E6D"/>
    <w:rsid w:val="006D05B0"/>
    <w:rsid w:val="006D173A"/>
    <w:rsid w:val="006D2542"/>
    <w:rsid w:val="006D2BF5"/>
    <w:rsid w:val="006D3310"/>
    <w:rsid w:val="006D3D7C"/>
    <w:rsid w:val="006D47F4"/>
    <w:rsid w:val="006D4AA9"/>
    <w:rsid w:val="006D4F70"/>
    <w:rsid w:val="006D5723"/>
    <w:rsid w:val="006D5E0E"/>
    <w:rsid w:val="006D65B1"/>
    <w:rsid w:val="006D725B"/>
    <w:rsid w:val="006D73C4"/>
    <w:rsid w:val="006D7883"/>
    <w:rsid w:val="006D7BD3"/>
    <w:rsid w:val="006E110A"/>
    <w:rsid w:val="006E1135"/>
    <w:rsid w:val="006E11AE"/>
    <w:rsid w:val="006E1969"/>
    <w:rsid w:val="006E2234"/>
    <w:rsid w:val="006E29C0"/>
    <w:rsid w:val="006E2FC7"/>
    <w:rsid w:val="006E3752"/>
    <w:rsid w:val="006E4103"/>
    <w:rsid w:val="006E5DEF"/>
    <w:rsid w:val="006E5ED0"/>
    <w:rsid w:val="006E5F75"/>
    <w:rsid w:val="006E640A"/>
    <w:rsid w:val="006E6729"/>
    <w:rsid w:val="006E7164"/>
    <w:rsid w:val="006E7706"/>
    <w:rsid w:val="006F0594"/>
    <w:rsid w:val="006F09A6"/>
    <w:rsid w:val="006F0EB2"/>
    <w:rsid w:val="006F0F39"/>
    <w:rsid w:val="006F1DE9"/>
    <w:rsid w:val="006F2100"/>
    <w:rsid w:val="006F3066"/>
    <w:rsid w:val="006F3994"/>
    <w:rsid w:val="006F3A2D"/>
    <w:rsid w:val="006F3CAB"/>
    <w:rsid w:val="006F3EAC"/>
    <w:rsid w:val="006F450A"/>
    <w:rsid w:val="006F544F"/>
    <w:rsid w:val="006F54E9"/>
    <w:rsid w:val="006F5B90"/>
    <w:rsid w:val="006F5F80"/>
    <w:rsid w:val="006F721B"/>
    <w:rsid w:val="006F7827"/>
    <w:rsid w:val="00701397"/>
    <w:rsid w:val="0070154F"/>
    <w:rsid w:val="00701743"/>
    <w:rsid w:val="00701A43"/>
    <w:rsid w:val="007029CD"/>
    <w:rsid w:val="00702CC6"/>
    <w:rsid w:val="00703154"/>
    <w:rsid w:val="00703AC1"/>
    <w:rsid w:val="00703B75"/>
    <w:rsid w:val="00703C4C"/>
    <w:rsid w:val="00703CE7"/>
    <w:rsid w:val="007041FD"/>
    <w:rsid w:val="007043EE"/>
    <w:rsid w:val="00704CF5"/>
    <w:rsid w:val="00704E8F"/>
    <w:rsid w:val="00705999"/>
    <w:rsid w:val="00705BC8"/>
    <w:rsid w:val="00705DD1"/>
    <w:rsid w:val="00706187"/>
    <w:rsid w:val="007067B8"/>
    <w:rsid w:val="0070686E"/>
    <w:rsid w:val="00706A77"/>
    <w:rsid w:val="00706C18"/>
    <w:rsid w:val="00707536"/>
    <w:rsid w:val="0070757E"/>
    <w:rsid w:val="00707A76"/>
    <w:rsid w:val="00710646"/>
    <w:rsid w:val="007107D9"/>
    <w:rsid w:val="007108FE"/>
    <w:rsid w:val="00710E09"/>
    <w:rsid w:val="00710E87"/>
    <w:rsid w:val="00711830"/>
    <w:rsid w:val="00711959"/>
    <w:rsid w:val="00711A80"/>
    <w:rsid w:val="00712359"/>
    <w:rsid w:val="00712612"/>
    <w:rsid w:val="00712BB3"/>
    <w:rsid w:val="00713FFB"/>
    <w:rsid w:val="00714341"/>
    <w:rsid w:val="007148FF"/>
    <w:rsid w:val="00714AC7"/>
    <w:rsid w:val="00714B44"/>
    <w:rsid w:val="007157DA"/>
    <w:rsid w:val="00716CA7"/>
    <w:rsid w:val="00717260"/>
    <w:rsid w:val="007173E0"/>
    <w:rsid w:val="007176C6"/>
    <w:rsid w:val="007177EE"/>
    <w:rsid w:val="00717CD0"/>
    <w:rsid w:val="0072004D"/>
    <w:rsid w:val="00720056"/>
    <w:rsid w:val="007205EE"/>
    <w:rsid w:val="007206FA"/>
    <w:rsid w:val="007207AB"/>
    <w:rsid w:val="007207D3"/>
    <w:rsid w:val="00720A39"/>
    <w:rsid w:val="00720EE0"/>
    <w:rsid w:val="00720F50"/>
    <w:rsid w:val="00721FB4"/>
    <w:rsid w:val="007227A3"/>
    <w:rsid w:val="00722AB1"/>
    <w:rsid w:val="00722E18"/>
    <w:rsid w:val="0072318D"/>
    <w:rsid w:val="0072327E"/>
    <w:rsid w:val="007233A2"/>
    <w:rsid w:val="00723765"/>
    <w:rsid w:val="00724173"/>
    <w:rsid w:val="00724519"/>
    <w:rsid w:val="007248C1"/>
    <w:rsid w:val="00724CE4"/>
    <w:rsid w:val="00724F90"/>
    <w:rsid w:val="00725054"/>
    <w:rsid w:val="00725094"/>
    <w:rsid w:val="00725DF6"/>
    <w:rsid w:val="00726D84"/>
    <w:rsid w:val="007270AC"/>
    <w:rsid w:val="007271EE"/>
    <w:rsid w:val="00727200"/>
    <w:rsid w:val="007278BB"/>
    <w:rsid w:val="00727FE6"/>
    <w:rsid w:val="00730E11"/>
    <w:rsid w:val="00731AD9"/>
    <w:rsid w:val="00731C7F"/>
    <w:rsid w:val="00732631"/>
    <w:rsid w:val="0073279E"/>
    <w:rsid w:val="0073309D"/>
    <w:rsid w:val="007339C9"/>
    <w:rsid w:val="00733BCD"/>
    <w:rsid w:val="00733BFD"/>
    <w:rsid w:val="00733D5A"/>
    <w:rsid w:val="00734135"/>
    <w:rsid w:val="00734922"/>
    <w:rsid w:val="007352B8"/>
    <w:rsid w:val="00735670"/>
    <w:rsid w:val="0073570F"/>
    <w:rsid w:val="0073648A"/>
    <w:rsid w:val="00736EC0"/>
    <w:rsid w:val="0073731F"/>
    <w:rsid w:val="007374A2"/>
    <w:rsid w:val="007377D3"/>
    <w:rsid w:val="007407E2"/>
    <w:rsid w:val="007407FF"/>
    <w:rsid w:val="00740B3A"/>
    <w:rsid w:val="00740E39"/>
    <w:rsid w:val="00741046"/>
    <w:rsid w:val="0074192D"/>
    <w:rsid w:val="00741BD7"/>
    <w:rsid w:val="00742231"/>
    <w:rsid w:val="00742E2C"/>
    <w:rsid w:val="00742F95"/>
    <w:rsid w:val="007437BD"/>
    <w:rsid w:val="00744178"/>
    <w:rsid w:val="00744691"/>
    <w:rsid w:val="00744F13"/>
    <w:rsid w:val="007451E0"/>
    <w:rsid w:val="00745481"/>
    <w:rsid w:val="0074556B"/>
    <w:rsid w:val="00745784"/>
    <w:rsid w:val="00746462"/>
    <w:rsid w:val="00746C2F"/>
    <w:rsid w:val="0074735E"/>
    <w:rsid w:val="00747384"/>
    <w:rsid w:val="00747E90"/>
    <w:rsid w:val="00750438"/>
    <w:rsid w:val="00750AA7"/>
    <w:rsid w:val="007511BC"/>
    <w:rsid w:val="00751262"/>
    <w:rsid w:val="007514DA"/>
    <w:rsid w:val="007516BB"/>
    <w:rsid w:val="0075170E"/>
    <w:rsid w:val="00751812"/>
    <w:rsid w:val="0075188D"/>
    <w:rsid w:val="00751E75"/>
    <w:rsid w:val="00751F8C"/>
    <w:rsid w:val="0075221D"/>
    <w:rsid w:val="007522E8"/>
    <w:rsid w:val="007523EC"/>
    <w:rsid w:val="00752C01"/>
    <w:rsid w:val="00752C41"/>
    <w:rsid w:val="00752EC8"/>
    <w:rsid w:val="00753C18"/>
    <w:rsid w:val="00753DC6"/>
    <w:rsid w:val="00754144"/>
    <w:rsid w:val="0075424F"/>
    <w:rsid w:val="00755288"/>
    <w:rsid w:val="00755E32"/>
    <w:rsid w:val="007566C2"/>
    <w:rsid w:val="007568E3"/>
    <w:rsid w:val="00756DE1"/>
    <w:rsid w:val="007572B4"/>
    <w:rsid w:val="007578E7"/>
    <w:rsid w:val="007617F5"/>
    <w:rsid w:val="00761DAB"/>
    <w:rsid w:val="00761F7C"/>
    <w:rsid w:val="0076244F"/>
    <w:rsid w:val="00762562"/>
    <w:rsid w:val="007627D0"/>
    <w:rsid w:val="00762A41"/>
    <w:rsid w:val="00762EFA"/>
    <w:rsid w:val="00763945"/>
    <w:rsid w:val="00763C78"/>
    <w:rsid w:val="00763D1C"/>
    <w:rsid w:val="00763F32"/>
    <w:rsid w:val="00764806"/>
    <w:rsid w:val="00764983"/>
    <w:rsid w:val="00764F02"/>
    <w:rsid w:val="0076568B"/>
    <w:rsid w:val="00765C42"/>
    <w:rsid w:val="007663BE"/>
    <w:rsid w:val="0076682B"/>
    <w:rsid w:val="00766DDD"/>
    <w:rsid w:val="00766DF6"/>
    <w:rsid w:val="0076742C"/>
    <w:rsid w:val="007677DC"/>
    <w:rsid w:val="00767C13"/>
    <w:rsid w:val="00767CC3"/>
    <w:rsid w:val="00767F4C"/>
    <w:rsid w:val="0077114E"/>
    <w:rsid w:val="00771496"/>
    <w:rsid w:val="007715E7"/>
    <w:rsid w:val="00771BF2"/>
    <w:rsid w:val="0077259A"/>
    <w:rsid w:val="00772E6C"/>
    <w:rsid w:val="00773231"/>
    <w:rsid w:val="00773521"/>
    <w:rsid w:val="00773860"/>
    <w:rsid w:val="00773958"/>
    <w:rsid w:val="00773D7D"/>
    <w:rsid w:val="00773F0F"/>
    <w:rsid w:val="00774478"/>
    <w:rsid w:val="007745EB"/>
    <w:rsid w:val="00774A3B"/>
    <w:rsid w:val="00775F10"/>
    <w:rsid w:val="0077617B"/>
    <w:rsid w:val="00776B1C"/>
    <w:rsid w:val="00776E85"/>
    <w:rsid w:val="00777713"/>
    <w:rsid w:val="00777C70"/>
    <w:rsid w:val="007802D7"/>
    <w:rsid w:val="0078086F"/>
    <w:rsid w:val="007808E1"/>
    <w:rsid w:val="0078094F"/>
    <w:rsid w:val="00781250"/>
    <w:rsid w:val="00781E52"/>
    <w:rsid w:val="007824B5"/>
    <w:rsid w:val="00782533"/>
    <w:rsid w:val="00782643"/>
    <w:rsid w:val="007829AF"/>
    <w:rsid w:val="00782B5E"/>
    <w:rsid w:val="007836EA"/>
    <w:rsid w:val="00783BB0"/>
    <w:rsid w:val="00783D48"/>
    <w:rsid w:val="00784463"/>
    <w:rsid w:val="007848AD"/>
    <w:rsid w:val="00785544"/>
    <w:rsid w:val="00785D1F"/>
    <w:rsid w:val="00786383"/>
    <w:rsid w:val="00786E86"/>
    <w:rsid w:val="00786F24"/>
    <w:rsid w:val="00787587"/>
    <w:rsid w:val="00787781"/>
    <w:rsid w:val="00790985"/>
    <w:rsid w:val="00790E3D"/>
    <w:rsid w:val="007918B6"/>
    <w:rsid w:val="00791D5E"/>
    <w:rsid w:val="00792468"/>
    <w:rsid w:val="0079259D"/>
    <w:rsid w:val="007928E3"/>
    <w:rsid w:val="00792D72"/>
    <w:rsid w:val="00792F6C"/>
    <w:rsid w:val="00793CA8"/>
    <w:rsid w:val="0079518E"/>
    <w:rsid w:val="00795515"/>
    <w:rsid w:val="00795984"/>
    <w:rsid w:val="00795AC5"/>
    <w:rsid w:val="00795B00"/>
    <w:rsid w:val="00795B4B"/>
    <w:rsid w:val="00795D24"/>
    <w:rsid w:val="00796501"/>
    <w:rsid w:val="00796737"/>
    <w:rsid w:val="00796D2A"/>
    <w:rsid w:val="00796E1A"/>
    <w:rsid w:val="0079770B"/>
    <w:rsid w:val="00797A66"/>
    <w:rsid w:val="007A01F7"/>
    <w:rsid w:val="007A01FD"/>
    <w:rsid w:val="007A024D"/>
    <w:rsid w:val="007A04EE"/>
    <w:rsid w:val="007A1533"/>
    <w:rsid w:val="007A1DDB"/>
    <w:rsid w:val="007A1FA6"/>
    <w:rsid w:val="007A2741"/>
    <w:rsid w:val="007A2C82"/>
    <w:rsid w:val="007A2D8E"/>
    <w:rsid w:val="007A2DD3"/>
    <w:rsid w:val="007A33CC"/>
    <w:rsid w:val="007A3690"/>
    <w:rsid w:val="007A3902"/>
    <w:rsid w:val="007A3A7A"/>
    <w:rsid w:val="007A3FA2"/>
    <w:rsid w:val="007A40BD"/>
    <w:rsid w:val="007A533A"/>
    <w:rsid w:val="007A54DE"/>
    <w:rsid w:val="007A56BB"/>
    <w:rsid w:val="007A658F"/>
    <w:rsid w:val="007A7B1A"/>
    <w:rsid w:val="007B1299"/>
    <w:rsid w:val="007B12BB"/>
    <w:rsid w:val="007B1F4B"/>
    <w:rsid w:val="007B2F88"/>
    <w:rsid w:val="007B30B9"/>
    <w:rsid w:val="007B31F5"/>
    <w:rsid w:val="007B40BB"/>
    <w:rsid w:val="007B4993"/>
    <w:rsid w:val="007B4997"/>
    <w:rsid w:val="007B4F09"/>
    <w:rsid w:val="007B50C5"/>
    <w:rsid w:val="007B58B7"/>
    <w:rsid w:val="007B59D2"/>
    <w:rsid w:val="007B678F"/>
    <w:rsid w:val="007B67D3"/>
    <w:rsid w:val="007B6968"/>
    <w:rsid w:val="007B6AB3"/>
    <w:rsid w:val="007B752A"/>
    <w:rsid w:val="007B76B3"/>
    <w:rsid w:val="007B76E4"/>
    <w:rsid w:val="007B7941"/>
    <w:rsid w:val="007B7CAE"/>
    <w:rsid w:val="007C0CB6"/>
    <w:rsid w:val="007C0E2F"/>
    <w:rsid w:val="007C0E53"/>
    <w:rsid w:val="007C0EA2"/>
    <w:rsid w:val="007C0F25"/>
    <w:rsid w:val="007C1665"/>
    <w:rsid w:val="007C1A55"/>
    <w:rsid w:val="007C1F77"/>
    <w:rsid w:val="007C27C7"/>
    <w:rsid w:val="007C3178"/>
    <w:rsid w:val="007C36D6"/>
    <w:rsid w:val="007C39C8"/>
    <w:rsid w:val="007C403B"/>
    <w:rsid w:val="007C42CC"/>
    <w:rsid w:val="007C436C"/>
    <w:rsid w:val="007C46A6"/>
    <w:rsid w:val="007C4793"/>
    <w:rsid w:val="007C5857"/>
    <w:rsid w:val="007C5D4F"/>
    <w:rsid w:val="007C654F"/>
    <w:rsid w:val="007C6C9D"/>
    <w:rsid w:val="007C6EA0"/>
    <w:rsid w:val="007C7010"/>
    <w:rsid w:val="007C749E"/>
    <w:rsid w:val="007C7C37"/>
    <w:rsid w:val="007D0235"/>
    <w:rsid w:val="007D1219"/>
    <w:rsid w:val="007D1458"/>
    <w:rsid w:val="007D1D8F"/>
    <w:rsid w:val="007D26F4"/>
    <w:rsid w:val="007D2B9F"/>
    <w:rsid w:val="007D2D71"/>
    <w:rsid w:val="007D308C"/>
    <w:rsid w:val="007D3610"/>
    <w:rsid w:val="007D3969"/>
    <w:rsid w:val="007D44A8"/>
    <w:rsid w:val="007D536A"/>
    <w:rsid w:val="007D57AD"/>
    <w:rsid w:val="007D5B7B"/>
    <w:rsid w:val="007D5BE3"/>
    <w:rsid w:val="007D5CAE"/>
    <w:rsid w:val="007D5E98"/>
    <w:rsid w:val="007D629D"/>
    <w:rsid w:val="007D6329"/>
    <w:rsid w:val="007D7625"/>
    <w:rsid w:val="007D78B7"/>
    <w:rsid w:val="007D7931"/>
    <w:rsid w:val="007D7C18"/>
    <w:rsid w:val="007E0224"/>
    <w:rsid w:val="007E060B"/>
    <w:rsid w:val="007E0983"/>
    <w:rsid w:val="007E09B9"/>
    <w:rsid w:val="007E0F2B"/>
    <w:rsid w:val="007E151B"/>
    <w:rsid w:val="007E165B"/>
    <w:rsid w:val="007E1852"/>
    <w:rsid w:val="007E19A8"/>
    <w:rsid w:val="007E1BA3"/>
    <w:rsid w:val="007E2211"/>
    <w:rsid w:val="007E24EA"/>
    <w:rsid w:val="007E2552"/>
    <w:rsid w:val="007E2596"/>
    <w:rsid w:val="007E27F5"/>
    <w:rsid w:val="007E2940"/>
    <w:rsid w:val="007E2A39"/>
    <w:rsid w:val="007E2C27"/>
    <w:rsid w:val="007E335E"/>
    <w:rsid w:val="007E3420"/>
    <w:rsid w:val="007E409D"/>
    <w:rsid w:val="007E481E"/>
    <w:rsid w:val="007E4FF5"/>
    <w:rsid w:val="007E6922"/>
    <w:rsid w:val="007E6984"/>
    <w:rsid w:val="007E7210"/>
    <w:rsid w:val="007E7CB0"/>
    <w:rsid w:val="007E7DAA"/>
    <w:rsid w:val="007F11B4"/>
    <w:rsid w:val="007F120B"/>
    <w:rsid w:val="007F13D0"/>
    <w:rsid w:val="007F1540"/>
    <w:rsid w:val="007F199A"/>
    <w:rsid w:val="007F2FD1"/>
    <w:rsid w:val="007F3092"/>
    <w:rsid w:val="007F3875"/>
    <w:rsid w:val="007F3AC0"/>
    <w:rsid w:val="007F3BE6"/>
    <w:rsid w:val="007F406D"/>
    <w:rsid w:val="007F40EF"/>
    <w:rsid w:val="007F4539"/>
    <w:rsid w:val="007F456B"/>
    <w:rsid w:val="007F4F12"/>
    <w:rsid w:val="007F4F7A"/>
    <w:rsid w:val="007F545D"/>
    <w:rsid w:val="007F65EA"/>
    <w:rsid w:val="007F67D0"/>
    <w:rsid w:val="007F68A8"/>
    <w:rsid w:val="007F6B9E"/>
    <w:rsid w:val="007F70AC"/>
    <w:rsid w:val="007F726F"/>
    <w:rsid w:val="007F7615"/>
    <w:rsid w:val="007F7866"/>
    <w:rsid w:val="007F7956"/>
    <w:rsid w:val="007F7C09"/>
    <w:rsid w:val="007F7CCB"/>
    <w:rsid w:val="007F7FA7"/>
    <w:rsid w:val="00800A0C"/>
    <w:rsid w:val="008011D9"/>
    <w:rsid w:val="0080136C"/>
    <w:rsid w:val="00801544"/>
    <w:rsid w:val="00801ABF"/>
    <w:rsid w:val="00801C2D"/>
    <w:rsid w:val="00801EEC"/>
    <w:rsid w:val="008023DE"/>
    <w:rsid w:val="008025A6"/>
    <w:rsid w:val="0080272D"/>
    <w:rsid w:val="00802C0E"/>
    <w:rsid w:val="00802E86"/>
    <w:rsid w:val="00803432"/>
    <w:rsid w:val="00805359"/>
    <w:rsid w:val="0080576F"/>
    <w:rsid w:val="008059FE"/>
    <w:rsid w:val="00805B4A"/>
    <w:rsid w:val="00805C0C"/>
    <w:rsid w:val="00805CB1"/>
    <w:rsid w:val="00805E8A"/>
    <w:rsid w:val="00805F37"/>
    <w:rsid w:val="00806517"/>
    <w:rsid w:val="00806CA4"/>
    <w:rsid w:val="0080777D"/>
    <w:rsid w:val="00807AE5"/>
    <w:rsid w:val="00807C89"/>
    <w:rsid w:val="00807D17"/>
    <w:rsid w:val="00807EA2"/>
    <w:rsid w:val="00807F2C"/>
    <w:rsid w:val="00807FBC"/>
    <w:rsid w:val="00810332"/>
    <w:rsid w:val="0081051F"/>
    <w:rsid w:val="00810627"/>
    <w:rsid w:val="00810A9A"/>
    <w:rsid w:val="00811466"/>
    <w:rsid w:val="00811634"/>
    <w:rsid w:val="00812D6D"/>
    <w:rsid w:val="0081311A"/>
    <w:rsid w:val="0081380F"/>
    <w:rsid w:val="00814257"/>
    <w:rsid w:val="00814321"/>
    <w:rsid w:val="00814AB4"/>
    <w:rsid w:val="00814CA6"/>
    <w:rsid w:val="0081508C"/>
    <w:rsid w:val="00815E1C"/>
    <w:rsid w:val="008162CE"/>
    <w:rsid w:val="008162DD"/>
    <w:rsid w:val="0081669F"/>
    <w:rsid w:val="00816803"/>
    <w:rsid w:val="00817C49"/>
    <w:rsid w:val="00817D92"/>
    <w:rsid w:val="0082038D"/>
    <w:rsid w:val="008203A8"/>
    <w:rsid w:val="008205B5"/>
    <w:rsid w:val="00820672"/>
    <w:rsid w:val="0082077D"/>
    <w:rsid w:val="00821075"/>
    <w:rsid w:val="008212E7"/>
    <w:rsid w:val="0082329D"/>
    <w:rsid w:val="008236BF"/>
    <w:rsid w:val="008237BD"/>
    <w:rsid w:val="008238D2"/>
    <w:rsid w:val="00823EFA"/>
    <w:rsid w:val="00824615"/>
    <w:rsid w:val="0082462D"/>
    <w:rsid w:val="008253E1"/>
    <w:rsid w:val="00825DFE"/>
    <w:rsid w:val="00826015"/>
    <w:rsid w:val="00826720"/>
    <w:rsid w:val="008267AB"/>
    <w:rsid w:val="0082686B"/>
    <w:rsid w:val="008271A1"/>
    <w:rsid w:val="00827A4D"/>
    <w:rsid w:val="0083061D"/>
    <w:rsid w:val="00830B7C"/>
    <w:rsid w:val="00830E5D"/>
    <w:rsid w:val="0083140E"/>
    <w:rsid w:val="00831943"/>
    <w:rsid w:val="00831AA0"/>
    <w:rsid w:val="00831B0B"/>
    <w:rsid w:val="00832620"/>
    <w:rsid w:val="00832DC8"/>
    <w:rsid w:val="00832F2C"/>
    <w:rsid w:val="00832FA3"/>
    <w:rsid w:val="008331BD"/>
    <w:rsid w:val="00833A84"/>
    <w:rsid w:val="00833EC9"/>
    <w:rsid w:val="00833FCF"/>
    <w:rsid w:val="00834C43"/>
    <w:rsid w:val="00834CF6"/>
    <w:rsid w:val="00834EAA"/>
    <w:rsid w:val="00835F1B"/>
    <w:rsid w:val="00836060"/>
    <w:rsid w:val="008367FF"/>
    <w:rsid w:val="008373AB"/>
    <w:rsid w:val="0083749A"/>
    <w:rsid w:val="00837B39"/>
    <w:rsid w:val="00837E52"/>
    <w:rsid w:val="00837EF4"/>
    <w:rsid w:val="008401FC"/>
    <w:rsid w:val="008407D3"/>
    <w:rsid w:val="00840D09"/>
    <w:rsid w:val="00840EB5"/>
    <w:rsid w:val="008425CB"/>
    <w:rsid w:val="00842660"/>
    <w:rsid w:val="00842BCD"/>
    <w:rsid w:val="008432B7"/>
    <w:rsid w:val="00843314"/>
    <w:rsid w:val="008433DA"/>
    <w:rsid w:val="00843701"/>
    <w:rsid w:val="008445BF"/>
    <w:rsid w:val="00844600"/>
    <w:rsid w:val="00844844"/>
    <w:rsid w:val="008448B0"/>
    <w:rsid w:val="00844BE5"/>
    <w:rsid w:val="00844E07"/>
    <w:rsid w:val="00844E4B"/>
    <w:rsid w:val="008453BB"/>
    <w:rsid w:val="008460FA"/>
    <w:rsid w:val="008464D3"/>
    <w:rsid w:val="008469AE"/>
    <w:rsid w:val="00846AF7"/>
    <w:rsid w:val="00846F21"/>
    <w:rsid w:val="00847A69"/>
    <w:rsid w:val="00847FD4"/>
    <w:rsid w:val="0085032B"/>
    <w:rsid w:val="0085045D"/>
    <w:rsid w:val="008505F2"/>
    <w:rsid w:val="00850938"/>
    <w:rsid w:val="00850F7E"/>
    <w:rsid w:val="00851C22"/>
    <w:rsid w:val="00851E96"/>
    <w:rsid w:val="00852684"/>
    <w:rsid w:val="0085327E"/>
    <w:rsid w:val="0085335A"/>
    <w:rsid w:val="00853632"/>
    <w:rsid w:val="008539F4"/>
    <w:rsid w:val="00853C03"/>
    <w:rsid w:val="00854CD7"/>
    <w:rsid w:val="00855D14"/>
    <w:rsid w:val="00856572"/>
    <w:rsid w:val="00856B90"/>
    <w:rsid w:val="00856EDA"/>
    <w:rsid w:val="00857185"/>
    <w:rsid w:val="008571FC"/>
    <w:rsid w:val="008572EA"/>
    <w:rsid w:val="00857A1C"/>
    <w:rsid w:val="00860075"/>
    <w:rsid w:val="008609CC"/>
    <w:rsid w:val="00860C7E"/>
    <w:rsid w:val="00860CDD"/>
    <w:rsid w:val="00860E38"/>
    <w:rsid w:val="00861150"/>
    <w:rsid w:val="008611E1"/>
    <w:rsid w:val="00861838"/>
    <w:rsid w:val="00861A2D"/>
    <w:rsid w:val="008627A2"/>
    <w:rsid w:val="00862828"/>
    <w:rsid w:val="00862C38"/>
    <w:rsid w:val="00862EE9"/>
    <w:rsid w:val="0086326A"/>
    <w:rsid w:val="00863440"/>
    <w:rsid w:val="00863FCA"/>
    <w:rsid w:val="00864190"/>
    <w:rsid w:val="00864C80"/>
    <w:rsid w:val="00864FAC"/>
    <w:rsid w:val="0086501A"/>
    <w:rsid w:val="008655AB"/>
    <w:rsid w:val="008658A3"/>
    <w:rsid w:val="00866219"/>
    <w:rsid w:val="00866344"/>
    <w:rsid w:val="00866586"/>
    <w:rsid w:val="00866708"/>
    <w:rsid w:val="00866A41"/>
    <w:rsid w:val="00866ADC"/>
    <w:rsid w:val="00866EF9"/>
    <w:rsid w:val="00867555"/>
    <w:rsid w:val="00867F30"/>
    <w:rsid w:val="00867F45"/>
    <w:rsid w:val="00870539"/>
    <w:rsid w:val="00871423"/>
    <w:rsid w:val="0087142C"/>
    <w:rsid w:val="00871705"/>
    <w:rsid w:val="00871B92"/>
    <w:rsid w:val="008720C0"/>
    <w:rsid w:val="00872361"/>
    <w:rsid w:val="008723CD"/>
    <w:rsid w:val="008726E8"/>
    <w:rsid w:val="00872909"/>
    <w:rsid w:val="00873B40"/>
    <w:rsid w:val="00874445"/>
    <w:rsid w:val="00874511"/>
    <w:rsid w:val="00875526"/>
    <w:rsid w:val="0087583B"/>
    <w:rsid w:val="00875AFB"/>
    <w:rsid w:val="00875C57"/>
    <w:rsid w:val="00875CE5"/>
    <w:rsid w:val="00875F97"/>
    <w:rsid w:val="008770BE"/>
    <w:rsid w:val="00877668"/>
    <w:rsid w:val="00877987"/>
    <w:rsid w:val="00877E15"/>
    <w:rsid w:val="00880307"/>
    <w:rsid w:val="008803E2"/>
    <w:rsid w:val="00880584"/>
    <w:rsid w:val="00880E23"/>
    <w:rsid w:val="00880FE9"/>
    <w:rsid w:val="00881279"/>
    <w:rsid w:val="00881540"/>
    <w:rsid w:val="0088279B"/>
    <w:rsid w:val="0088285C"/>
    <w:rsid w:val="00883538"/>
    <w:rsid w:val="00883802"/>
    <w:rsid w:val="008843D4"/>
    <w:rsid w:val="008846CA"/>
    <w:rsid w:val="0088570C"/>
    <w:rsid w:val="00885968"/>
    <w:rsid w:val="0088651B"/>
    <w:rsid w:val="0088694D"/>
    <w:rsid w:val="00886BEE"/>
    <w:rsid w:val="0089042D"/>
    <w:rsid w:val="008908BE"/>
    <w:rsid w:val="00890BB3"/>
    <w:rsid w:val="00891587"/>
    <w:rsid w:val="00891783"/>
    <w:rsid w:val="0089193A"/>
    <w:rsid w:val="008925E9"/>
    <w:rsid w:val="008928BE"/>
    <w:rsid w:val="008931A5"/>
    <w:rsid w:val="00893741"/>
    <w:rsid w:val="00893C00"/>
    <w:rsid w:val="00893D63"/>
    <w:rsid w:val="00893F30"/>
    <w:rsid w:val="00893FC6"/>
    <w:rsid w:val="008940CC"/>
    <w:rsid w:val="008943AF"/>
    <w:rsid w:val="008943D5"/>
    <w:rsid w:val="008945D8"/>
    <w:rsid w:val="00894BB6"/>
    <w:rsid w:val="00894D4D"/>
    <w:rsid w:val="0089508A"/>
    <w:rsid w:val="008953D5"/>
    <w:rsid w:val="008958A8"/>
    <w:rsid w:val="00896BDE"/>
    <w:rsid w:val="00896D28"/>
    <w:rsid w:val="00897AC6"/>
    <w:rsid w:val="00897E3B"/>
    <w:rsid w:val="008A0077"/>
    <w:rsid w:val="008A0B19"/>
    <w:rsid w:val="008A0BB2"/>
    <w:rsid w:val="008A23D9"/>
    <w:rsid w:val="008A2401"/>
    <w:rsid w:val="008A2A53"/>
    <w:rsid w:val="008A2CCD"/>
    <w:rsid w:val="008A3251"/>
    <w:rsid w:val="008A3649"/>
    <w:rsid w:val="008A38E3"/>
    <w:rsid w:val="008A39A1"/>
    <w:rsid w:val="008A3A53"/>
    <w:rsid w:val="008A3BC0"/>
    <w:rsid w:val="008A3E0A"/>
    <w:rsid w:val="008A4583"/>
    <w:rsid w:val="008A4802"/>
    <w:rsid w:val="008A4AC9"/>
    <w:rsid w:val="008A4BE1"/>
    <w:rsid w:val="008A51D1"/>
    <w:rsid w:val="008A56C0"/>
    <w:rsid w:val="008A5A1F"/>
    <w:rsid w:val="008A5B29"/>
    <w:rsid w:val="008A5FFA"/>
    <w:rsid w:val="008A602C"/>
    <w:rsid w:val="008A605D"/>
    <w:rsid w:val="008A608D"/>
    <w:rsid w:val="008A60A9"/>
    <w:rsid w:val="008A68AE"/>
    <w:rsid w:val="008A76D4"/>
    <w:rsid w:val="008A7778"/>
    <w:rsid w:val="008B0674"/>
    <w:rsid w:val="008B0B3C"/>
    <w:rsid w:val="008B117F"/>
    <w:rsid w:val="008B143F"/>
    <w:rsid w:val="008B19B1"/>
    <w:rsid w:val="008B281F"/>
    <w:rsid w:val="008B28FE"/>
    <w:rsid w:val="008B2DEF"/>
    <w:rsid w:val="008B2E82"/>
    <w:rsid w:val="008B3127"/>
    <w:rsid w:val="008B332F"/>
    <w:rsid w:val="008B3459"/>
    <w:rsid w:val="008B3EE7"/>
    <w:rsid w:val="008B4706"/>
    <w:rsid w:val="008B4917"/>
    <w:rsid w:val="008B52F2"/>
    <w:rsid w:val="008B5571"/>
    <w:rsid w:val="008B5A5B"/>
    <w:rsid w:val="008B5FBB"/>
    <w:rsid w:val="008B673B"/>
    <w:rsid w:val="008B6912"/>
    <w:rsid w:val="008B69B7"/>
    <w:rsid w:val="008B7B8C"/>
    <w:rsid w:val="008C045A"/>
    <w:rsid w:val="008C0727"/>
    <w:rsid w:val="008C0D9B"/>
    <w:rsid w:val="008C0DC5"/>
    <w:rsid w:val="008C15D6"/>
    <w:rsid w:val="008C1614"/>
    <w:rsid w:val="008C1B14"/>
    <w:rsid w:val="008C1F5E"/>
    <w:rsid w:val="008C2697"/>
    <w:rsid w:val="008C2C6F"/>
    <w:rsid w:val="008C3161"/>
    <w:rsid w:val="008C31FB"/>
    <w:rsid w:val="008C32E9"/>
    <w:rsid w:val="008C35AF"/>
    <w:rsid w:val="008C3609"/>
    <w:rsid w:val="008C3E22"/>
    <w:rsid w:val="008C4051"/>
    <w:rsid w:val="008C409E"/>
    <w:rsid w:val="008C442B"/>
    <w:rsid w:val="008C4D1C"/>
    <w:rsid w:val="008C4E95"/>
    <w:rsid w:val="008C4EFB"/>
    <w:rsid w:val="008C508D"/>
    <w:rsid w:val="008C51A1"/>
    <w:rsid w:val="008C52F0"/>
    <w:rsid w:val="008C741D"/>
    <w:rsid w:val="008C788F"/>
    <w:rsid w:val="008C78BB"/>
    <w:rsid w:val="008D02AB"/>
    <w:rsid w:val="008D03EA"/>
    <w:rsid w:val="008D0538"/>
    <w:rsid w:val="008D05B9"/>
    <w:rsid w:val="008D07AC"/>
    <w:rsid w:val="008D0DB5"/>
    <w:rsid w:val="008D0FD0"/>
    <w:rsid w:val="008D1533"/>
    <w:rsid w:val="008D159D"/>
    <w:rsid w:val="008D19E0"/>
    <w:rsid w:val="008D1FF8"/>
    <w:rsid w:val="008D209E"/>
    <w:rsid w:val="008D2451"/>
    <w:rsid w:val="008D248F"/>
    <w:rsid w:val="008D29C6"/>
    <w:rsid w:val="008D2E8D"/>
    <w:rsid w:val="008D2F53"/>
    <w:rsid w:val="008D3028"/>
    <w:rsid w:val="008D3035"/>
    <w:rsid w:val="008D39EC"/>
    <w:rsid w:val="008D3C17"/>
    <w:rsid w:val="008D4122"/>
    <w:rsid w:val="008D4146"/>
    <w:rsid w:val="008D46B9"/>
    <w:rsid w:val="008D4816"/>
    <w:rsid w:val="008D524B"/>
    <w:rsid w:val="008D5444"/>
    <w:rsid w:val="008D5D1D"/>
    <w:rsid w:val="008D60A9"/>
    <w:rsid w:val="008D6586"/>
    <w:rsid w:val="008D6A8F"/>
    <w:rsid w:val="008D7BCD"/>
    <w:rsid w:val="008D7D1D"/>
    <w:rsid w:val="008E0041"/>
    <w:rsid w:val="008E063A"/>
    <w:rsid w:val="008E0813"/>
    <w:rsid w:val="008E0BC2"/>
    <w:rsid w:val="008E0D8E"/>
    <w:rsid w:val="008E0DB6"/>
    <w:rsid w:val="008E0F26"/>
    <w:rsid w:val="008E16BB"/>
    <w:rsid w:val="008E1A54"/>
    <w:rsid w:val="008E2511"/>
    <w:rsid w:val="008E2A9F"/>
    <w:rsid w:val="008E2E57"/>
    <w:rsid w:val="008E3325"/>
    <w:rsid w:val="008E3433"/>
    <w:rsid w:val="008E34E3"/>
    <w:rsid w:val="008E37AE"/>
    <w:rsid w:val="008E39CE"/>
    <w:rsid w:val="008E3C63"/>
    <w:rsid w:val="008E49AD"/>
    <w:rsid w:val="008E4BC5"/>
    <w:rsid w:val="008E4CA6"/>
    <w:rsid w:val="008E5057"/>
    <w:rsid w:val="008E56F7"/>
    <w:rsid w:val="008E5FF8"/>
    <w:rsid w:val="008E6920"/>
    <w:rsid w:val="008E71A5"/>
    <w:rsid w:val="008E74EB"/>
    <w:rsid w:val="008E7533"/>
    <w:rsid w:val="008E775B"/>
    <w:rsid w:val="008E77C4"/>
    <w:rsid w:val="008F07E7"/>
    <w:rsid w:val="008F0EF0"/>
    <w:rsid w:val="008F0FFE"/>
    <w:rsid w:val="008F134B"/>
    <w:rsid w:val="008F1D95"/>
    <w:rsid w:val="008F241B"/>
    <w:rsid w:val="008F2775"/>
    <w:rsid w:val="008F29FC"/>
    <w:rsid w:val="008F3526"/>
    <w:rsid w:val="008F37AB"/>
    <w:rsid w:val="008F3E81"/>
    <w:rsid w:val="008F410A"/>
    <w:rsid w:val="008F49ED"/>
    <w:rsid w:val="008F533F"/>
    <w:rsid w:val="008F5B47"/>
    <w:rsid w:val="008F5BAF"/>
    <w:rsid w:val="008F5C25"/>
    <w:rsid w:val="008F5F07"/>
    <w:rsid w:val="008F6548"/>
    <w:rsid w:val="008F6B84"/>
    <w:rsid w:val="008F6EA3"/>
    <w:rsid w:val="008F7AA9"/>
    <w:rsid w:val="008F7E4F"/>
    <w:rsid w:val="00900601"/>
    <w:rsid w:val="00900FC5"/>
    <w:rsid w:val="0090113C"/>
    <w:rsid w:val="00901A2B"/>
    <w:rsid w:val="00901E06"/>
    <w:rsid w:val="00902289"/>
    <w:rsid w:val="00902406"/>
    <w:rsid w:val="00902C01"/>
    <w:rsid w:val="00903330"/>
    <w:rsid w:val="009037A7"/>
    <w:rsid w:val="00903BBA"/>
    <w:rsid w:val="00903CAB"/>
    <w:rsid w:val="00903EF6"/>
    <w:rsid w:val="00903EFB"/>
    <w:rsid w:val="00903F92"/>
    <w:rsid w:val="009042B7"/>
    <w:rsid w:val="00904445"/>
    <w:rsid w:val="00904B1C"/>
    <w:rsid w:val="009054BD"/>
    <w:rsid w:val="009059F2"/>
    <w:rsid w:val="009072F0"/>
    <w:rsid w:val="00907ADD"/>
    <w:rsid w:val="00907C01"/>
    <w:rsid w:val="00907C96"/>
    <w:rsid w:val="00907CA2"/>
    <w:rsid w:val="00907CFC"/>
    <w:rsid w:val="00910389"/>
    <w:rsid w:val="00910915"/>
    <w:rsid w:val="009110D0"/>
    <w:rsid w:val="009118DC"/>
    <w:rsid w:val="00912641"/>
    <w:rsid w:val="00912690"/>
    <w:rsid w:val="00912B86"/>
    <w:rsid w:val="00912EFC"/>
    <w:rsid w:val="00913138"/>
    <w:rsid w:val="00913671"/>
    <w:rsid w:val="00913B13"/>
    <w:rsid w:val="00913D00"/>
    <w:rsid w:val="00913E68"/>
    <w:rsid w:val="00913F69"/>
    <w:rsid w:val="009157F6"/>
    <w:rsid w:val="009165A9"/>
    <w:rsid w:val="009178C3"/>
    <w:rsid w:val="009179B5"/>
    <w:rsid w:val="00917D31"/>
    <w:rsid w:val="00917DF2"/>
    <w:rsid w:val="009200C7"/>
    <w:rsid w:val="009202CB"/>
    <w:rsid w:val="009202EB"/>
    <w:rsid w:val="00921B7A"/>
    <w:rsid w:val="00922881"/>
    <w:rsid w:val="00922AEC"/>
    <w:rsid w:val="00923481"/>
    <w:rsid w:val="0092357C"/>
    <w:rsid w:val="00923A81"/>
    <w:rsid w:val="00923B68"/>
    <w:rsid w:val="00923BE7"/>
    <w:rsid w:val="0092485F"/>
    <w:rsid w:val="009249C8"/>
    <w:rsid w:val="00924AB0"/>
    <w:rsid w:val="00925366"/>
    <w:rsid w:val="00926118"/>
    <w:rsid w:val="0092665F"/>
    <w:rsid w:val="0092690A"/>
    <w:rsid w:val="00926BB1"/>
    <w:rsid w:val="00926C3B"/>
    <w:rsid w:val="00926DCD"/>
    <w:rsid w:val="00926F4B"/>
    <w:rsid w:val="0092753F"/>
    <w:rsid w:val="00927544"/>
    <w:rsid w:val="0092763D"/>
    <w:rsid w:val="00927981"/>
    <w:rsid w:val="009300BC"/>
    <w:rsid w:val="00930201"/>
    <w:rsid w:val="009303CB"/>
    <w:rsid w:val="00930998"/>
    <w:rsid w:val="0093110B"/>
    <w:rsid w:val="00931D83"/>
    <w:rsid w:val="00931DC4"/>
    <w:rsid w:val="009329FC"/>
    <w:rsid w:val="00932E09"/>
    <w:rsid w:val="0093302F"/>
    <w:rsid w:val="009334E6"/>
    <w:rsid w:val="009335B4"/>
    <w:rsid w:val="0093362A"/>
    <w:rsid w:val="00933A82"/>
    <w:rsid w:val="00933E8F"/>
    <w:rsid w:val="00933EE0"/>
    <w:rsid w:val="0093401E"/>
    <w:rsid w:val="009350CC"/>
    <w:rsid w:val="00935510"/>
    <w:rsid w:val="00935BC2"/>
    <w:rsid w:val="0093636C"/>
    <w:rsid w:val="009373C7"/>
    <w:rsid w:val="009373D8"/>
    <w:rsid w:val="00937662"/>
    <w:rsid w:val="00937A71"/>
    <w:rsid w:val="00937D57"/>
    <w:rsid w:val="00940101"/>
    <w:rsid w:val="009401B5"/>
    <w:rsid w:val="00940498"/>
    <w:rsid w:val="0094164F"/>
    <w:rsid w:val="00941B16"/>
    <w:rsid w:val="00941CDA"/>
    <w:rsid w:val="00941CE2"/>
    <w:rsid w:val="00941D0F"/>
    <w:rsid w:val="009421DC"/>
    <w:rsid w:val="0094226C"/>
    <w:rsid w:val="00942330"/>
    <w:rsid w:val="0094250B"/>
    <w:rsid w:val="009425B4"/>
    <w:rsid w:val="00942655"/>
    <w:rsid w:val="0094282F"/>
    <w:rsid w:val="00942A44"/>
    <w:rsid w:val="0094335C"/>
    <w:rsid w:val="00943536"/>
    <w:rsid w:val="00943765"/>
    <w:rsid w:val="00943ACC"/>
    <w:rsid w:val="00945218"/>
    <w:rsid w:val="0094539B"/>
    <w:rsid w:val="00945441"/>
    <w:rsid w:val="00945516"/>
    <w:rsid w:val="00945ADF"/>
    <w:rsid w:val="00945BCB"/>
    <w:rsid w:val="00946315"/>
    <w:rsid w:val="00947105"/>
    <w:rsid w:val="0094725D"/>
    <w:rsid w:val="00947997"/>
    <w:rsid w:val="00950459"/>
    <w:rsid w:val="00950978"/>
    <w:rsid w:val="00950C96"/>
    <w:rsid w:val="00950D8B"/>
    <w:rsid w:val="0095103C"/>
    <w:rsid w:val="00952C37"/>
    <w:rsid w:val="00952C4B"/>
    <w:rsid w:val="00952EA0"/>
    <w:rsid w:val="00952F3A"/>
    <w:rsid w:val="009534C4"/>
    <w:rsid w:val="00953732"/>
    <w:rsid w:val="009545CD"/>
    <w:rsid w:val="00954E9D"/>
    <w:rsid w:val="00955018"/>
    <w:rsid w:val="00955219"/>
    <w:rsid w:val="00955810"/>
    <w:rsid w:val="00955D0C"/>
    <w:rsid w:val="00955D92"/>
    <w:rsid w:val="009561CD"/>
    <w:rsid w:val="0095648B"/>
    <w:rsid w:val="0095650A"/>
    <w:rsid w:val="009565DE"/>
    <w:rsid w:val="00956F43"/>
    <w:rsid w:val="009570C6"/>
    <w:rsid w:val="0095775C"/>
    <w:rsid w:val="00957967"/>
    <w:rsid w:val="00957D21"/>
    <w:rsid w:val="009603D1"/>
    <w:rsid w:val="00960701"/>
    <w:rsid w:val="0096169A"/>
    <w:rsid w:val="00962620"/>
    <w:rsid w:val="00962D06"/>
    <w:rsid w:val="00962DD6"/>
    <w:rsid w:val="0096311D"/>
    <w:rsid w:val="009632FA"/>
    <w:rsid w:val="009647E7"/>
    <w:rsid w:val="00964A34"/>
    <w:rsid w:val="009654D1"/>
    <w:rsid w:val="0096685B"/>
    <w:rsid w:val="00966A4D"/>
    <w:rsid w:val="00966CCC"/>
    <w:rsid w:val="009676C3"/>
    <w:rsid w:val="00967F13"/>
    <w:rsid w:val="0097083E"/>
    <w:rsid w:val="00970BA9"/>
    <w:rsid w:val="00970D7B"/>
    <w:rsid w:val="00971841"/>
    <w:rsid w:val="0097199E"/>
    <w:rsid w:val="0097270D"/>
    <w:rsid w:val="0097284B"/>
    <w:rsid w:val="00972A64"/>
    <w:rsid w:val="00972F74"/>
    <w:rsid w:val="00973086"/>
    <w:rsid w:val="0097319A"/>
    <w:rsid w:val="009733A7"/>
    <w:rsid w:val="0097346B"/>
    <w:rsid w:val="00973662"/>
    <w:rsid w:val="00974488"/>
    <w:rsid w:val="00974833"/>
    <w:rsid w:val="009749FC"/>
    <w:rsid w:val="00974ACA"/>
    <w:rsid w:val="009751EF"/>
    <w:rsid w:val="00975889"/>
    <w:rsid w:val="0097592B"/>
    <w:rsid w:val="00975E82"/>
    <w:rsid w:val="00976168"/>
    <w:rsid w:val="00976E26"/>
    <w:rsid w:val="0097735F"/>
    <w:rsid w:val="00977522"/>
    <w:rsid w:val="009800E7"/>
    <w:rsid w:val="00980492"/>
    <w:rsid w:val="00980E14"/>
    <w:rsid w:val="00980EBB"/>
    <w:rsid w:val="00980F1E"/>
    <w:rsid w:val="00981061"/>
    <w:rsid w:val="009810DB"/>
    <w:rsid w:val="00981B20"/>
    <w:rsid w:val="009824D8"/>
    <w:rsid w:val="009825FF"/>
    <w:rsid w:val="00982828"/>
    <w:rsid w:val="00982C1F"/>
    <w:rsid w:val="0098305E"/>
    <w:rsid w:val="00983A1A"/>
    <w:rsid w:val="00983C6D"/>
    <w:rsid w:val="00983D42"/>
    <w:rsid w:val="00983E28"/>
    <w:rsid w:val="00984157"/>
    <w:rsid w:val="0098419A"/>
    <w:rsid w:val="009842D6"/>
    <w:rsid w:val="009848DA"/>
    <w:rsid w:val="00984E3F"/>
    <w:rsid w:val="009853F4"/>
    <w:rsid w:val="00985D9C"/>
    <w:rsid w:val="00986242"/>
    <w:rsid w:val="00986BEA"/>
    <w:rsid w:val="00986C47"/>
    <w:rsid w:val="00986EAA"/>
    <w:rsid w:val="00986F3F"/>
    <w:rsid w:val="00986F57"/>
    <w:rsid w:val="00986FB2"/>
    <w:rsid w:val="00987157"/>
    <w:rsid w:val="009877D2"/>
    <w:rsid w:val="00991375"/>
    <w:rsid w:val="00991395"/>
    <w:rsid w:val="009913A4"/>
    <w:rsid w:val="00991647"/>
    <w:rsid w:val="0099201A"/>
    <w:rsid w:val="0099201C"/>
    <w:rsid w:val="00992254"/>
    <w:rsid w:val="00992361"/>
    <w:rsid w:val="00992873"/>
    <w:rsid w:val="00993136"/>
    <w:rsid w:val="009931B2"/>
    <w:rsid w:val="00994105"/>
    <w:rsid w:val="00994196"/>
    <w:rsid w:val="00994802"/>
    <w:rsid w:val="009952A4"/>
    <w:rsid w:val="00995543"/>
    <w:rsid w:val="009955A6"/>
    <w:rsid w:val="00995800"/>
    <w:rsid w:val="00995B39"/>
    <w:rsid w:val="00995DB6"/>
    <w:rsid w:val="009962C9"/>
    <w:rsid w:val="009967F6"/>
    <w:rsid w:val="00996ECA"/>
    <w:rsid w:val="00997442"/>
    <w:rsid w:val="009A056A"/>
    <w:rsid w:val="009A164D"/>
    <w:rsid w:val="009A2266"/>
    <w:rsid w:val="009A29AF"/>
    <w:rsid w:val="009A320E"/>
    <w:rsid w:val="009A3696"/>
    <w:rsid w:val="009A3C75"/>
    <w:rsid w:val="009A48FD"/>
    <w:rsid w:val="009A4E8C"/>
    <w:rsid w:val="009A4F9A"/>
    <w:rsid w:val="009A55B8"/>
    <w:rsid w:val="009A5B74"/>
    <w:rsid w:val="009A5FEA"/>
    <w:rsid w:val="009A60A5"/>
    <w:rsid w:val="009A6C5A"/>
    <w:rsid w:val="009A7055"/>
    <w:rsid w:val="009A723A"/>
    <w:rsid w:val="009A764F"/>
    <w:rsid w:val="009A7FCD"/>
    <w:rsid w:val="009B0163"/>
    <w:rsid w:val="009B01CF"/>
    <w:rsid w:val="009B045D"/>
    <w:rsid w:val="009B06D1"/>
    <w:rsid w:val="009B07DA"/>
    <w:rsid w:val="009B0825"/>
    <w:rsid w:val="009B0C46"/>
    <w:rsid w:val="009B1357"/>
    <w:rsid w:val="009B15F8"/>
    <w:rsid w:val="009B1CAB"/>
    <w:rsid w:val="009B1D72"/>
    <w:rsid w:val="009B2AF6"/>
    <w:rsid w:val="009B36E7"/>
    <w:rsid w:val="009B4027"/>
    <w:rsid w:val="009B4D13"/>
    <w:rsid w:val="009B4D58"/>
    <w:rsid w:val="009B4D96"/>
    <w:rsid w:val="009B5175"/>
    <w:rsid w:val="009B53C5"/>
    <w:rsid w:val="009B6115"/>
    <w:rsid w:val="009B61D8"/>
    <w:rsid w:val="009B67A9"/>
    <w:rsid w:val="009B67F5"/>
    <w:rsid w:val="009B6DCE"/>
    <w:rsid w:val="009B770D"/>
    <w:rsid w:val="009C0CD5"/>
    <w:rsid w:val="009C0E62"/>
    <w:rsid w:val="009C1712"/>
    <w:rsid w:val="009C1EDF"/>
    <w:rsid w:val="009C2A45"/>
    <w:rsid w:val="009C2F73"/>
    <w:rsid w:val="009C2FC4"/>
    <w:rsid w:val="009C350F"/>
    <w:rsid w:val="009C3CBD"/>
    <w:rsid w:val="009C3E25"/>
    <w:rsid w:val="009C3E7D"/>
    <w:rsid w:val="009C3F56"/>
    <w:rsid w:val="009C4264"/>
    <w:rsid w:val="009C4C6F"/>
    <w:rsid w:val="009C5369"/>
    <w:rsid w:val="009C5580"/>
    <w:rsid w:val="009C5856"/>
    <w:rsid w:val="009C5CB2"/>
    <w:rsid w:val="009C5FD2"/>
    <w:rsid w:val="009C6797"/>
    <w:rsid w:val="009C701D"/>
    <w:rsid w:val="009C70CA"/>
    <w:rsid w:val="009C71C5"/>
    <w:rsid w:val="009C7A0F"/>
    <w:rsid w:val="009C7FAF"/>
    <w:rsid w:val="009D0134"/>
    <w:rsid w:val="009D024E"/>
    <w:rsid w:val="009D0AF1"/>
    <w:rsid w:val="009D0D54"/>
    <w:rsid w:val="009D116B"/>
    <w:rsid w:val="009D151B"/>
    <w:rsid w:val="009D159B"/>
    <w:rsid w:val="009D1AE0"/>
    <w:rsid w:val="009D1D47"/>
    <w:rsid w:val="009D264C"/>
    <w:rsid w:val="009D276B"/>
    <w:rsid w:val="009D2E57"/>
    <w:rsid w:val="009D32E7"/>
    <w:rsid w:val="009D3C78"/>
    <w:rsid w:val="009D3C92"/>
    <w:rsid w:val="009D3E64"/>
    <w:rsid w:val="009D4349"/>
    <w:rsid w:val="009D4739"/>
    <w:rsid w:val="009D4BBE"/>
    <w:rsid w:val="009D4EC3"/>
    <w:rsid w:val="009D5236"/>
    <w:rsid w:val="009D5270"/>
    <w:rsid w:val="009D5514"/>
    <w:rsid w:val="009D563B"/>
    <w:rsid w:val="009D58B3"/>
    <w:rsid w:val="009D645E"/>
    <w:rsid w:val="009D6B98"/>
    <w:rsid w:val="009D7246"/>
    <w:rsid w:val="009D7CDF"/>
    <w:rsid w:val="009D7D27"/>
    <w:rsid w:val="009D7D44"/>
    <w:rsid w:val="009D7F91"/>
    <w:rsid w:val="009E009A"/>
    <w:rsid w:val="009E07A2"/>
    <w:rsid w:val="009E0A52"/>
    <w:rsid w:val="009E0C2D"/>
    <w:rsid w:val="009E1DED"/>
    <w:rsid w:val="009E209D"/>
    <w:rsid w:val="009E2258"/>
    <w:rsid w:val="009E250D"/>
    <w:rsid w:val="009E2869"/>
    <w:rsid w:val="009E3110"/>
    <w:rsid w:val="009E3177"/>
    <w:rsid w:val="009E3839"/>
    <w:rsid w:val="009E3873"/>
    <w:rsid w:val="009E42D9"/>
    <w:rsid w:val="009E48AD"/>
    <w:rsid w:val="009E4E99"/>
    <w:rsid w:val="009E4F75"/>
    <w:rsid w:val="009E4FB4"/>
    <w:rsid w:val="009E5097"/>
    <w:rsid w:val="009E5385"/>
    <w:rsid w:val="009E613E"/>
    <w:rsid w:val="009E625B"/>
    <w:rsid w:val="009E64E1"/>
    <w:rsid w:val="009E697E"/>
    <w:rsid w:val="009E764C"/>
    <w:rsid w:val="009E78FF"/>
    <w:rsid w:val="009E792F"/>
    <w:rsid w:val="009F039C"/>
    <w:rsid w:val="009F0638"/>
    <w:rsid w:val="009F16BB"/>
    <w:rsid w:val="009F1E83"/>
    <w:rsid w:val="009F2A1A"/>
    <w:rsid w:val="009F2AF0"/>
    <w:rsid w:val="009F2C4C"/>
    <w:rsid w:val="009F3E1A"/>
    <w:rsid w:val="009F3E46"/>
    <w:rsid w:val="009F3E6C"/>
    <w:rsid w:val="009F40EF"/>
    <w:rsid w:val="009F46CB"/>
    <w:rsid w:val="009F4975"/>
    <w:rsid w:val="009F4A86"/>
    <w:rsid w:val="009F5AC1"/>
    <w:rsid w:val="009F5F99"/>
    <w:rsid w:val="009F5FC3"/>
    <w:rsid w:val="009F6150"/>
    <w:rsid w:val="009F64A8"/>
    <w:rsid w:val="009F7152"/>
    <w:rsid w:val="009F755D"/>
    <w:rsid w:val="009F7899"/>
    <w:rsid w:val="009F7F26"/>
    <w:rsid w:val="00A00150"/>
    <w:rsid w:val="00A00329"/>
    <w:rsid w:val="00A006DD"/>
    <w:rsid w:val="00A00862"/>
    <w:rsid w:val="00A00E48"/>
    <w:rsid w:val="00A010DD"/>
    <w:rsid w:val="00A0136B"/>
    <w:rsid w:val="00A01463"/>
    <w:rsid w:val="00A02423"/>
    <w:rsid w:val="00A02FF0"/>
    <w:rsid w:val="00A0304B"/>
    <w:rsid w:val="00A03844"/>
    <w:rsid w:val="00A0389D"/>
    <w:rsid w:val="00A04008"/>
    <w:rsid w:val="00A04693"/>
    <w:rsid w:val="00A047BE"/>
    <w:rsid w:val="00A04A4F"/>
    <w:rsid w:val="00A04B4D"/>
    <w:rsid w:val="00A052DE"/>
    <w:rsid w:val="00A05457"/>
    <w:rsid w:val="00A054D0"/>
    <w:rsid w:val="00A05A3F"/>
    <w:rsid w:val="00A05CB5"/>
    <w:rsid w:val="00A05DB6"/>
    <w:rsid w:val="00A0602E"/>
    <w:rsid w:val="00A061C9"/>
    <w:rsid w:val="00A06666"/>
    <w:rsid w:val="00A0667E"/>
    <w:rsid w:val="00A10163"/>
    <w:rsid w:val="00A102F1"/>
    <w:rsid w:val="00A10760"/>
    <w:rsid w:val="00A10ADD"/>
    <w:rsid w:val="00A113B8"/>
    <w:rsid w:val="00A1179F"/>
    <w:rsid w:val="00A11F4A"/>
    <w:rsid w:val="00A1231F"/>
    <w:rsid w:val="00A125EE"/>
    <w:rsid w:val="00A12FEB"/>
    <w:rsid w:val="00A14023"/>
    <w:rsid w:val="00A143D5"/>
    <w:rsid w:val="00A1495B"/>
    <w:rsid w:val="00A14E2C"/>
    <w:rsid w:val="00A1549B"/>
    <w:rsid w:val="00A154E9"/>
    <w:rsid w:val="00A15656"/>
    <w:rsid w:val="00A15691"/>
    <w:rsid w:val="00A1584F"/>
    <w:rsid w:val="00A1650F"/>
    <w:rsid w:val="00A16AD2"/>
    <w:rsid w:val="00A17808"/>
    <w:rsid w:val="00A17B49"/>
    <w:rsid w:val="00A17FA0"/>
    <w:rsid w:val="00A20739"/>
    <w:rsid w:val="00A20B9C"/>
    <w:rsid w:val="00A20EF7"/>
    <w:rsid w:val="00A21764"/>
    <w:rsid w:val="00A21BD5"/>
    <w:rsid w:val="00A21F2C"/>
    <w:rsid w:val="00A22137"/>
    <w:rsid w:val="00A22392"/>
    <w:rsid w:val="00A22B22"/>
    <w:rsid w:val="00A22EFB"/>
    <w:rsid w:val="00A23039"/>
    <w:rsid w:val="00A238D3"/>
    <w:rsid w:val="00A23B49"/>
    <w:rsid w:val="00A2495A"/>
    <w:rsid w:val="00A2521F"/>
    <w:rsid w:val="00A252EE"/>
    <w:rsid w:val="00A25337"/>
    <w:rsid w:val="00A2543E"/>
    <w:rsid w:val="00A258B3"/>
    <w:rsid w:val="00A266E6"/>
    <w:rsid w:val="00A2694F"/>
    <w:rsid w:val="00A26D83"/>
    <w:rsid w:val="00A26DD7"/>
    <w:rsid w:val="00A26DF6"/>
    <w:rsid w:val="00A27A45"/>
    <w:rsid w:val="00A27C22"/>
    <w:rsid w:val="00A3010A"/>
    <w:rsid w:val="00A30345"/>
    <w:rsid w:val="00A30AA0"/>
    <w:rsid w:val="00A31198"/>
    <w:rsid w:val="00A314D7"/>
    <w:rsid w:val="00A3152F"/>
    <w:rsid w:val="00A31D74"/>
    <w:rsid w:val="00A3250A"/>
    <w:rsid w:val="00A3290D"/>
    <w:rsid w:val="00A32A35"/>
    <w:rsid w:val="00A32F96"/>
    <w:rsid w:val="00A3373B"/>
    <w:rsid w:val="00A33BE2"/>
    <w:rsid w:val="00A33C6F"/>
    <w:rsid w:val="00A33D21"/>
    <w:rsid w:val="00A34E65"/>
    <w:rsid w:val="00A35397"/>
    <w:rsid w:val="00A3563D"/>
    <w:rsid w:val="00A35A36"/>
    <w:rsid w:val="00A35F39"/>
    <w:rsid w:val="00A36C91"/>
    <w:rsid w:val="00A370FC"/>
    <w:rsid w:val="00A375D9"/>
    <w:rsid w:val="00A37793"/>
    <w:rsid w:val="00A3787F"/>
    <w:rsid w:val="00A37D83"/>
    <w:rsid w:val="00A4026C"/>
    <w:rsid w:val="00A402D7"/>
    <w:rsid w:val="00A40B89"/>
    <w:rsid w:val="00A40D5E"/>
    <w:rsid w:val="00A417E0"/>
    <w:rsid w:val="00A4185D"/>
    <w:rsid w:val="00A42020"/>
    <w:rsid w:val="00A420D6"/>
    <w:rsid w:val="00A42566"/>
    <w:rsid w:val="00A4273E"/>
    <w:rsid w:val="00A42831"/>
    <w:rsid w:val="00A42D8B"/>
    <w:rsid w:val="00A42FB1"/>
    <w:rsid w:val="00A432C1"/>
    <w:rsid w:val="00A4375F"/>
    <w:rsid w:val="00A43E9D"/>
    <w:rsid w:val="00A442AB"/>
    <w:rsid w:val="00A4449E"/>
    <w:rsid w:val="00A44C96"/>
    <w:rsid w:val="00A44FA7"/>
    <w:rsid w:val="00A459CF"/>
    <w:rsid w:val="00A45D73"/>
    <w:rsid w:val="00A4644F"/>
    <w:rsid w:val="00A4657D"/>
    <w:rsid w:val="00A46D8C"/>
    <w:rsid w:val="00A46F41"/>
    <w:rsid w:val="00A475BA"/>
    <w:rsid w:val="00A47620"/>
    <w:rsid w:val="00A503A1"/>
    <w:rsid w:val="00A506E0"/>
    <w:rsid w:val="00A508C3"/>
    <w:rsid w:val="00A50C6E"/>
    <w:rsid w:val="00A514C6"/>
    <w:rsid w:val="00A529AC"/>
    <w:rsid w:val="00A52BED"/>
    <w:rsid w:val="00A52DF0"/>
    <w:rsid w:val="00A536A4"/>
    <w:rsid w:val="00A53C60"/>
    <w:rsid w:val="00A544A1"/>
    <w:rsid w:val="00A544FE"/>
    <w:rsid w:val="00A54537"/>
    <w:rsid w:val="00A55FCE"/>
    <w:rsid w:val="00A561B1"/>
    <w:rsid w:val="00A56E7A"/>
    <w:rsid w:val="00A56FEB"/>
    <w:rsid w:val="00A57191"/>
    <w:rsid w:val="00A5744E"/>
    <w:rsid w:val="00A57B49"/>
    <w:rsid w:val="00A609BE"/>
    <w:rsid w:val="00A60C8C"/>
    <w:rsid w:val="00A624B9"/>
    <w:rsid w:val="00A6272C"/>
    <w:rsid w:val="00A62A2D"/>
    <w:rsid w:val="00A6316D"/>
    <w:rsid w:val="00A642B3"/>
    <w:rsid w:val="00A64428"/>
    <w:rsid w:val="00A64C3D"/>
    <w:rsid w:val="00A64C98"/>
    <w:rsid w:val="00A653EF"/>
    <w:rsid w:val="00A65FE6"/>
    <w:rsid w:val="00A66531"/>
    <w:rsid w:val="00A669C8"/>
    <w:rsid w:val="00A66B3D"/>
    <w:rsid w:val="00A676BE"/>
    <w:rsid w:val="00A67C3A"/>
    <w:rsid w:val="00A704AB"/>
    <w:rsid w:val="00A7089F"/>
    <w:rsid w:val="00A70AF7"/>
    <w:rsid w:val="00A70BAF"/>
    <w:rsid w:val="00A70F7F"/>
    <w:rsid w:val="00A71084"/>
    <w:rsid w:val="00A71260"/>
    <w:rsid w:val="00A71C9E"/>
    <w:rsid w:val="00A71F54"/>
    <w:rsid w:val="00A72032"/>
    <w:rsid w:val="00A72EAB"/>
    <w:rsid w:val="00A72FEB"/>
    <w:rsid w:val="00A738A9"/>
    <w:rsid w:val="00A73D4E"/>
    <w:rsid w:val="00A74245"/>
    <w:rsid w:val="00A7463F"/>
    <w:rsid w:val="00A747E6"/>
    <w:rsid w:val="00A74E82"/>
    <w:rsid w:val="00A74E9A"/>
    <w:rsid w:val="00A74F59"/>
    <w:rsid w:val="00A75142"/>
    <w:rsid w:val="00A75A1B"/>
    <w:rsid w:val="00A75C4E"/>
    <w:rsid w:val="00A75DAF"/>
    <w:rsid w:val="00A76A89"/>
    <w:rsid w:val="00A76AA0"/>
    <w:rsid w:val="00A773A6"/>
    <w:rsid w:val="00A77659"/>
    <w:rsid w:val="00A7782C"/>
    <w:rsid w:val="00A80548"/>
    <w:rsid w:val="00A80698"/>
    <w:rsid w:val="00A80787"/>
    <w:rsid w:val="00A80D6A"/>
    <w:rsid w:val="00A80F64"/>
    <w:rsid w:val="00A81314"/>
    <w:rsid w:val="00A81872"/>
    <w:rsid w:val="00A81ADD"/>
    <w:rsid w:val="00A820EE"/>
    <w:rsid w:val="00A82311"/>
    <w:rsid w:val="00A8239C"/>
    <w:rsid w:val="00A8269E"/>
    <w:rsid w:val="00A828AF"/>
    <w:rsid w:val="00A82F59"/>
    <w:rsid w:val="00A833D6"/>
    <w:rsid w:val="00A834AF"/>
    <w:rsid w:val="00A834B5"/>
    <w:rsid w:val="00A835BA"/>
    <w:rsid w:val="00A836DF"/>
    <w:rsid w:val="00A836F3"/>
    <w:rsid w:val="00A83A86"/>
    <w:rsid w:val="00A845A4"/>
    <w:rsid w:val="00A84AD3"/>
    <w:rsid w:val="00A8590E"/>
    <w:rsid w:val="00A85E80"/>
    <w:rsid w:val="00A86113"/>
    <w:rsid w:val="00A863AA"/>
    <w:rsid w:val="00A8666A"/>
    <w:rsid w:val="00A868D9"/>
    <w:rsid w:val="00A8700A"/>
    <w:rsid w:val="00A875D7"/>
    <w:rsid w:val="00A87818"/>
    <w:rsid w:val="00A87E4C"/>
    <w:rsid w:val="00A9067C"/>
    <w:rsid w:val="00A90704"/>
    <w:rsid w:val="00A907CD"/>
    <w:rsid w:val="00A907F7"/>
    <w:rsid w:val="00A90A05"/>
    <w:rsid w:val="00A91082"/>
    <w:rsid w:val="00A910CA"/>
    <w:rsid w:val="00A916D3"/>
    <w:rsid w:val="00A91AAF"/>
    <w:rsid w:val="00A921A3"/>
    <w:rsid w:val="00A92E78"/>
    <w:rsid w:val="00A93534"/>
    <w:rsid w:val="00A93839"/>
    <w:rsid w:val="00A93B02"/>
    <w:rsid w:val="00A93B21"/>
    <w:rsid w:val="00A944A8"/>
    <w:rsid w:val="00A947BD"/>
    <w:rsid w:val="00A95118"/>
    <w:rsid w:val="00A951B9"/>
    <w:rsid w:val="00A953D7"/>
    <w:rsid w:val="00A9570B"/>
    <w:rsid w:val="00A95C1F"/>
    <w:rsid w:val="00A964F5"/>
    <w:rsid w:val="00A9650D"/>
    <w:rsid w:val="00A96561"/>
    <w:rsid w:val="00A966FD"/>
    <w:rsid w:val="00A96B6A"/>
    <w:rsid w:val="00A96BAF"/>
    <w:rsid w:val="00A97158"/>
    <w:rsid w:val="00A97503"/>
    <w:rsid w:val="00A97E65"/>
    <w:rsid w:val="00AA0462"/>
    <w:rsid w:val="00AA0B68"/>
    <w:rsid w:val="00AA1EE1"/>
    <w:rsid w:val="00AA1EF9"/>
    <w:rsid w:val="00AA253B"/>
    <w:rsid w:val="00AA2AFE"/>
    <w:rsid w:val="00AA2D07"/>
    <w:rsid w:val="00AA32AE"/>
    <w:rsid w:val="00AA3473"/>
    <w:rsid w:val="00AA45E3"/>
    <w:rsid w:val="00AA481A"/>
    <w:rsid w:val="00AA48C5"/>
    <w:rsid w:val="00AA4B20"/>
    <w:rsid w:val="00AA4C3C"/>
    <w:rsid w:val="00AA4E02"/>
    <w:rsid w:val="00AA533E"/>
    <w:rsid w:val="00AA5B13"/>
    <w:rsid w:val="00AA5EDE"/>
    <w:rsid w:val="00AA68C9"/>
    <w:rsid w:val="00AA6C3D"/>
    <w:rsid w:val="00AA6C7C"/>
    <w:rsid w:val="00AA7132"/>
    <w:rsid w:val="00AA7B37"/>
    <w:rsid w:val="00AB0593"/>
    <w:rsid w:val="00AB0D20"/>
    <w:rsid w:val="00AB1116"/>
    <w:rsid w:val="00AB18D1"/>
    <w:rsid w:val="00AB25FB"/>
    <w:rsid w:val="00AB2F78"/>
    <w:rsid w:val="00AB2FD6"/>
    <w:rsid w:val="00AB30CA"/>
    <w:rsid w:val="00AB3507"/>
    <w:rsid w:val="00AB35F9"/>
    <w:rsid w:val="00AB3968"/>
    <w:rsid w:val="00AB3F97"/>
    <w:rsid w:val="00AB3FCD"/>
    <w:rsid w:val="00AB474C"/>
    <w:rsid w:val="00AB4BD1"/>
    <w:rsid w:val="00AB4E9C"/>
    <w:rsid w:val="00AB5F80"/>
    <w:rsid w:val="00AB6299"/>
    <w:rsid w:val="00AB639A"/>
    <w:rsid w:val="00AB6B37"/>
    <w:rsid w:val="00AB70AB"/>
    <w:rsid w:val="00AB7128"/>
    <w:rsid w:val="00AB7F99"/>
    <w:rsid w:val="00AC01E3"/>
    <w:rsid w:val="00AC05E4"/>
    <w:rsid w:val="00AC090B"/>
    <w:rsid w:val="00AC1A5A"/>
    <w:rsid w:val="00AC1B22"/>
    <w:rsid w:val="00AC2828"/>
    <w:rsid w:val="00AC2A8F"/>
    <w:rsid w:val="00AC310E"/>
    <w:rsid w:val="00AC3155"/>
    <w:rsid w:val="00AC3AB3"/>
    <w:rsid w:val="00AC3B4B"/>
    <w:rsid w:val="00AC3FB1"/>
    <w:rsid w:val="00AC4341"/>
    <w:rsid w:val="00AC438E"/>
    <w:rsid w:val="00AC4E39"/>
    <w:rsid w:val="00AC5169"/>
    <w:rsid w:val="00AC56B3"/>
    <w:rsid w:val="00AC5C34"/>
    <w:rsid w:val="00AC60C2"/>
    <w:rsid w:val="00AC7016"/>
    <w:rsid w:val="00AC714A"/>
    <w:rsid w:val="00AC71E3"/>
    <w:rsid w:val="00AC7265"/>
    <w:rsid w:val="00AC78AB"/>
    <w:rsid w:val="00AC7D5E"/>
    <w:rsid w:val="00AD04D5"/>
    <w:rsid w:val="00AD0C65"/>
    <w:rsid w:val="00AD0CD2"/>
    <w:rsid w:val="00AD19C6"/>
    <w:rsid w:val="00AD1FAB"/>
    <w:rsid w:val="00AD2190"/>
    <w:rsid w:val="00AD25D6"/>
    <w:rsid w:val="00AD2AD5"/>
    <w:rsid w:val="00AD30C3"/>
    <w:rsid w:val="00AD3116"/>
    <w:rsid w:val="00AD3365"/>
    <w:rsid w:val="00AD36C6"/>
    <w:rsid w:val="00AD37D7"/>
    <w:rsid w:val="00AD3CE6"/>
    <w:rsid w:val="00AD3DD4"/>
    <w:rsid w:val="00AD4F12"/>
    <w:rsid w:val="00AD4F7C"/>
    <w:rsid w:val="00AD5A53"/>
    <w:rsid w:val="00AD6802"/>
    <w:rsid w:val="00AD69ED"/>
    <w:rsid w:val="00AD6BB3"/>
    <w:rsid w:val="00AD74C4"/>
    <w:rsid w:val="00AD7C76"/>
    <w:rsid w:val="00AD7F84"/>
    <w:rsid w:val="00AE029A"/>
    <w:rsid w:val="00AE03DB"/>
    <w:rsid w:val="00AE0852"/>
    <w:rsid w:val="00AE08D4"/>
    <w:rsid w:val="00AE0E96"/>
    <w:rsid w:val="00AE0E9C"/>
    <w:rsid w:val="00AE11AE"/>
    <w:rsid w:val="00AE11FD"/>
    <w:rsid w:val="00AE15BB"/>
    <w:rsid w:val="00AE1774"/>
    <w:rsid w:val="00AE1914"/>
    <w:rsid w:val="00AE2C5A"/>
    <w:rsid w:val="00AE312A"/>
    <w:rsid w:val="00AE431C"/>
    <w:rsid w:val="00AE4968"/>
    <w:rsid w:val="00AE4D56"/>
    <w:rsid w:val="00AE58AE"/>
    <w:rsid w:val="00AE59C9"/>
    <w:rsid w:val="00AE6002"/>
    <w:rsid w:val="00AE652A"/>
    <w:rsid w:val="00AE652C"/>
    <w:rsid w:val="00AE6B80"/>
    <w:rsid w:val="00AE70F8"/>
    <w:rsid w:val="00AE7AAD"/>
    <w:rsid w:val="00AF0055"/>
    <w:rsid w:val="00AF0497"/>
    <w:rsid w:val="00AF0C6A"/>
    <w:rsid w:val="00AF0F2D"/>
    <w:rsid w:val="00AF1214"/>
    <w:rsid w:val="00AF1BDF"/>
    <w:rsid w:val="00AF1E6C"/>
    <w:rsid w:val="00AF1EBE"/>
    <w:rsid w:val="00AF21F4"/>
    <w:rsid w:val="00AF27BF"/>
    <w:rsid w:val="00AF2859"/>
    <w:rsid w:val="00AF2900"/>
    <w:rsid w:val="00AF2C60"/>
    <w:rsid w:val="00AF3BB5"/>
    <w:rsid w:val="00AF4312"/>
    <w:rsid w:val="00AF431F"/>
    <w:rsid w:val="00AF44EC"/>
    <w:rsid w:val="00AF5059"/>
    <w:rsid w:val="00AF55D4"/>
    <w:rsid w:val="00AF5A99"/>
    <w:rsid w:val="00AF5F98"/>
    <w:rsid w:val="00AF657F"/>
    <w:rsid w:val="00AF6AD7"/>
    <w:rsid w:val="00AF6F89"/>
    <w:rsid w:val="00AF6FF7"/>
    <w:rsid w:val="00AF71DB"/>
    <w:rsid w:val="00AF7CB2"/>
    <w:rsid w:val="00AF7F6D"/>
    <w:rsid w:val="00B0109C"/>
    <w:rsid w:val="00B0133F"/>
    <w:rsid w:val="00B0163F"/>
    <w:rsid w:val="00B02EF4"/>
    <w:rsid w:val="00B0326D"/>
    <w:rsid w:val="00B032BC"/>
    <w:rsid w:val="00B03F24"/>
    <w:rsid w:val="00B04347"/>
    <w:rsid w:val="00B04AE9"/>
    <w:rsid w:val="00B05396"/>
    <w:rsid w:val="00B05424"/>
    <w:rsid w:val="00B0579B"/>
    <w:rsid w:val="00B05D4F"/>
    <w:rsid w:val="00B062E1"/>
    <w:rsid w:val="00B06681"/>
    <w:rsid w:val="00B0706C"/>
    <w:rsid w:val="00B10070"/>
    <w:rsid w:val="00B10080"/>
    <w:rsid w:val="00B11389"/>
    <w:rsid w:val="00B1202B"/>
    <w:rsid w:val="00B1217B"/>
    <w:rsid w:val="00B1280B"/>
    <w:rsid w:val="00B12BA9"/>
    <w:rsid w:val="00B130DE"/>
    <w:rsid w:val="00B133EF"/>
    <w:rsid w:val="00B133F5"/>
    <w:rsid w:val="00B136EF"/>
    <w:rsid w:val="00B13F53"/>
    <w:rsid w:val="00B1430F"/>
    <w:rsid w:val="00B14397"/>
    <w:rsid w:val="00B14CDD"/>
    <w:rsid w:val="00B1558D"/>
    <w:rsid w:val="00B15D20"/>
    <w:rsid w:val="00B161AD"/>
    <w:rsid w:val="00B16F18"/>
    <w:rsid w:val="00B16F6D"/>
    <w:rsid w:val="00B176C2"/>
    <w:rsid w:val="00B1782A"/>
    <w:rsid w:val="00B17CC1"/>
    <w:rsid w:val="00B17ED1"/>
    <w:rsid w:val="00B20254"/>
    <w:rsid w:val="00B202F3"/>
    <w:rsid w:val="00B203AD"/>
    <w:rsid w:val="00B205F0"/>
    <w:rsid w:val="00B2072C"/>
    <w:rsid w:val="00B212F9"/>
    <w:rsid w:val="00B21A9A"/>
    <w:rsid w:val="00B22DDF"/>
    <w:rsid w:val="00B22FB7"/>
    <w:rsid w:val="00B232C9"/>
    <w:rsid w:val="00B23379"/>
    <w:rsid w:val="00B233D2"/>
    <w:rsid w:val="00B24F45"/>
    <w:rsid w:val="00B252F0"/>
    <w:rsid w:val="00B253AA"/>
    <w:rsid w:val="00B255BF"/>
    <w:rsid w:val="00B2565F"/>
    <w:rsid w:val="00B25B7D"/>
    <w:rsid w:val="00B25FE7"/>
    <w:rsid w:val="00B260FE"/>
    <w:rsid w:val="00B264CF"/>
    <w:rsid w:val="00B2655C"/>
    <w:rsid w:val="00B265CE"/>
    <w:rsid w:val="00B26BD1"/>
    <w:rsid w:val="00B26C59"/>
    <w:rsid w:val="00B26FCB"/>
    <w:rsid w:val="00B27187"/>
    <w:rsid w:val="00B2746B"/>
    <w:rsid w:val="00B3046E"/>
    <w:rsid w:val="00B30545"/>
    <w:rsid w:val="00B31707"/>
    <w:rsid w:val="00B31D62"/>
    <w:rsid w:val="00B31D6B"/>
    <w:rsid w:val="00B32594"/>
    <w:rsid w:val="00B32AC1"/>
    <w:rsid w:val="00B33860"/>
    <w:rsid w:val="00B33930"/>
    <w:rsid w:val="00B33F35"/>
    <w:rsid w:val="00B3431E"/>
    <w:rsid w:val="00B3497D"/>
    <w:rsid w:val="00B34E36"/>
    <w:rsid w:val="00B350D2"/>
    <w:rsid w:val="00B351CF"/>
    <w:rsid w:val="00B3531D"/>
    <w:rsid w:val="00B356F8"/>
    <w:rsid w:val="00B357F5"/>
    <w:rsid w:val="00B3647F"/>
    <w:rsid w:val="00B36899"/>
    <w:rsid w:val="00B36CC3"/>
    <w:rsid w:val="00B36DF1"/>
    <w:rsid w:val="00B40002"/>
    <w:rsid w:val="00B401D7"/>
    <w:rsid w:val="00B40235"/>
    <w:rsid w:val="00B40616"/>
    <w:rsid w:val="00B40A06"/>
    <w:rsid w:val="00B40A4D"/>
    <w:rsid w:val="00B40B63"/>
    <w:rsid w:val="00B41120"/>
    <w:rsid w:val="00B41372"/>
    <w:rsid w:val="00B41430"/>
    <w:rsid w:val="00B41E78"/>
    <w:rsid w:val="00B4217D"/>
    <w:rsid w:val="00B42476"/>
    <w:rsid w:val="00B424A3"/>
    <w:rsid w:val="00B42D9B"/>
    <w:rsid w:val="00B42F7E"/>
    <w:rsid w:val="00B43399"/>
    <w:rsid w:val="00B43522"/>
    <w:rsid w:val="00B44207"/>
    <w:rsid w:val="00B444DF"/>
    <w:rsid w:val="00B451ED"/>
    <w:rsid w:val="00B45612"/>
    <w:rsid w:val="00B456FB"/>
    <w:rsid w:val="00B45C2A"/>
    <w:rsid w:val="00B45CCE"/>
    <w:rsid w:val="00B46250"/>
    <w:rsid w:val="00B46295"/>
    <w:rsid w:val="00B46E7C"/>
    <w:rsid w:val="00B47510"/>
    <w:rsid w:val="00B47754"/>
    <w:rsid w:val="00B47EEB"/>
    <w:rsid w:val="00B503B3"/>
    <w:rsid w:val="00B505F6"/>
    <w:rsid w:val="00B5099A"/>
    <w:rsid w:val="00B50A78"/>
    <w:rsid w:val="00B50D01"/>
    <w:rsid w:val="00B50F09"/>
    <w:rsid w:val="00B50F28"/>
    <w:rsid w:val="00B51781"/>
    <w:rsid w:val="00B51DF4"/>
    <w:rsid w:val="00B51E19"/>
    <w:rsid w:val="00B51EB6"/>
    <w:rsid w:val="00B51EDB"/>
    <w:rsid w:val="00B52AB0"/>
    <w:rsid w:val="00B52DD1"/>
    <w:rsid w:val="00B52E6D"/>
    <w:rsid w:val="00B53089"/>
    <w:rsid w:val="00B531BF"/>
    <w:rsid w:val="00B531F4"/>
    <w:rsid w:val="00B53B7E"/>
    <w:rsid w:val="00B5411B"/>
    <w:rsid w:val="00B5442B"/>
    <w:rsid w:val="00B553D4"/>
    <w:rsid w:val="00B56E6F"/>
    <w:rsid w:val="00B56E70"/>
    <w:rsid w:val="00B56F6C"/>
    <w:rsid w:val="00B5701F"/>
    <w:rsid w:val="00B579FF"/>
    <w:rsid w:val="00B6004F"/>
    <w:rsid w:val="00B605B7"/>
    <w:rsid w:val="00B6090A"/>
    <w:rsid w:val="00B60B74"/>
    <w:rsid w:val="00B60C6F"/>
    <w:rsid w:val="00B616BB"/>
    <w:rsid w:val="00B61949"/>
    <w:rsid w:val="00B61CDA"/>
    <w:rsid w:val="00B622C6"/>
    <w:rsid w:val="00B6355C"/>
    <w:rsid w:val="00B63972"/>
    <w:rsid w:val="00B63B1D"/>
    <w:rsid w:val="00B63E86"/>
    <w:rsid w:val="00B647E0"/>
    <w:rsid w:val="00B64A31"/>
    <w:rsid w:val="00B64C8C"/>
    <w:rsid w:val="00B6534F"/>
    <w:rsid w:val="00B659BD"/>
    <w:rsid w:val="00B65EA8"/>
    <w:rsid w:val="00B67DF6"/>
    <w:rsid w:val="00B70372"/>
    <w:rsid w:val="00B705BE"/>
    <w:rsid w:val="00B707B4"/>
    <w:rsid w:val="00B70B46"/>
    <w:rsid w:val="00B71033"/>
    <w:rsid w:val="00B712F8"/>
    <w:rsid w:val="00B7137A"/>
    <w:rsid w:val="00B713D6"/>
    <w:rsid w:val="00B716A7"/>
    <w:rsid w:val="00B71B4C"/>
    <w:rsid w:val="00B71C6D"/>
    <w:rsid w:val="00B722D0"/>
    <w:rsid w:val="00B72B8C"/>
    <w:rsid w:val="00B73373"/>
    <w:rsid w:val="00B7393C"/>
    <w:rsid w:val="00B74D2D"/>
    <w:rsid w:val="00B74EF2"/>
    <w:rsid w:val="00B751A2"/>
    <w:rsid w:val="00B75964"/>
    <w:rsid w:val="00B75C26"/>
    <w:rsid w:val="00B75E01"/>
    <w:rsid w:val="00B760FF"/>
    <w:rsid w:val="00B76340"/>
    <w:rsid w:val="00B76914"/>
    <w:rsid w:val="00B76930"/>
    <w:rsid w:val="00B769C6"/>
    <w:rsid w:val="00B77115"/>
    <w:rsid w:val="00B7735C"/>
    <w:rsid w:val="00B774BB"/>
    <w:rsid w:val="00B776B8"/>
    <w:rsid w:val="00B77716"/>
    <w:rsid w:val="00B77BE2"/>
    <w:rsid w:val="00B80011"/>
    <w:rsid w:val="00B80029"/>
    <w:rsid w:val="00B80495"/>
    <w:rsid w:val="00B80545"/>
    <w:rsid w:val="00B80751"/>
    <w:rsid w:val="00B81086"/>
    <w:rsid w:val="00B813E3"/>
    <w:rsid w:val="00B82646"/>
    <w:rsid w:val="00B82ABD"/>
    <w:rsid w:val="00B82C02"/>
    <w:rsid w:val="00B831DE"/>
    <w:rsid w:val="00B8374B"/>
    <w:rsid w:val="00B83ADA"/>
    <w:rsid w:val="00B83D0E"/>
    <w:rsid w:val="00B84199"/>
    <w:rsid w:val="00B84542"/>
    <w:rsid w:val="00B84B78"/>
    <w:rsid w:val="00B85396"/>
    <w:rsid w:val="00B85511"/>
    <w:rsid w:val="00B85718"/>
    <w:rsid w:val="00B85999"/>
    <w:rsid w:val="00B85E5B"/>
    <w:rsid w:val="00B86126"/>
    <w:rsid w:val="00B86501"/>
    <w:rsid w:val="00B86E10"/>
    <w:rsid w:val="00B876FD"/>
    <w:rsid w:val="00B877AF"/>
    <w:rsid w:val="00B879CE"/>
    <w:rsid w:val="00B90718"/>
    <w:rsid w:val="00B90F25"/>
    <w:rsid w:val="00B917C1"/>
    <w:rsid w:val="00B918F1"/>
    <w:rsid w:val="00B91C62"/>
    <w:rsid w:val="00B925C3"/>
    <w:rsid w:val="00B92825"/>
    <w:rsid w:val="00B92C9B"/>
    <w:rsid w:val="00B932B5"/>
    <w:rsid w:val="00B935CB"/>
    <w:rsid w:val="00B93B47"/>
    <w:rsid w:val="00B9416F"/>
    <w:rsid w:val="00B9422A"/>
    <w:rsid w:val="00B9499F"/>
    <w:rsid w:val="00B951D0"/>
    <w:rsid w:val="00B95522"/>
    <w:rsid w:val="00B96628"/>
    <w:rsid w:val="00B969DC"/>
    <w:rsid w:val="00B96F1A"/>
    <w:rsid w:val="00B96F91"/>
    <w:rsid w:val="00B9739C"/>
    <w:rsid w:val="00B97490"/>
    <w:rsid w:val="00B97767"/>
    <w:rsid w:val="00BA0077"/>
    <w:rsid w:val="00BA01EE"/>
    <w:rsid w:val="00BA0742"/>
    <w:rsid w:val="00BA16A1"/>
    <w:rsid w:val="00BA2110"/>
    <w:rsid w:val="00BA2779"/>
    <w:rsid w:val="00BA2798"/>
    <w:rsid w:val="00BA2F59"/>
    <w:rsid w:val="00BA3544"/>
    <w:rsid w:val="00BA35F2"/>
    <w:rsid w:val="00BA373F"/>
    <w:rsid w:val="00BA3795"/>
    <w:rsid w:val="00BA3B15"/>
    <w:rsid w:val="00BA3D1A"/>
    <w:rsid w:val="00BA435D"/>
    <w:rsid w:val="00BA4A6E"/>
    <w:rsid w:val="00BA4F68"/>
    <w:rsid w:val="00BA55CA"/>
    <w:rsid w:val="00BA5AB2"/>
    <w:rsid w:val="00BA5B19"/>
    <w:rsid w:val="00BA5B63"/>
    <w:rsid w:val="00BA6006"/>
    <w:rsid w:val="00BA6248"/>
    <w:rsid w:val="00BA6823"/>
    <w:rsid w:val="00BA6CA6"/>
    <w:rsid w:val="00BA734F"/>
    <w:rsid w:val="00BA764D"/>
    <w:rsid w:val="00BA7E66"/>
    <w:rsid w:val="00BB058C"/>
    <w:rsid w:val="00BB10BD"/>
    <w:rsid w:val="00BB1714"/>
    <w:rsid w:val="00BB173E"/>
    <w:rsid w:val="00BB1D7E"/>
    <w:rsid w:val="00BB230B"/>
    <w:rsid w:val="00BB242B"/>
    <w:rsid w:val="00BB2989"/>
    <w:rsid w:val="00BB29FD"/>
    <w:rsid w:val="00BB2E57"/>
    <w:rsid w:val="00BB3AC4"/>
    <w:rsid w:val="00BB3D0B"/>
    <w:rsid w:val="00BB3ED1"/>
    <w:rsid w:val="00BB4849"/>
    <w:rsid w:val="00BB51E9"/>
    <w:rsid w:val="00BB5A40"/>
    <w:rsid w:val="00BB64D6"/>
    <w:rsid w:val="00BB66C0"/>
    <w:rsid w:val="00BB6E51"/>
    <w:rsid w:val="00BB7636"/>
    <w:rsid w:val="00BB7A34"/>
    <w:rsid w:val="00BC0570"/>
    <w:rsid w:val="00BC086F"/>
    <w:rsid w:val="00BC0B0C"/>
    <w:rsid w:val="00BC0C40"/>
    <w:rsid w:val="00BC0FFA"/>
    <w:rsid w:val="00BC11C1"/>
    <w:rsid w:val="00BC1356"/>
    <w:rsid w:val="00BC21C7"/>
    <w:rsid w:val="00BC22BA"/>
    <w:rsid w:val="00BC231E"/>
    <w:rsid w:val="00BC2523"/>
    <w:rsid w:val="00BC2662"/>
    <w:rsid w:val="00BC2732"/>
    <w:rsid w:val="00BC2A6A"/>
    <w:rsid w:val="00BC3274"/>
    <w:rsid w:val="00BC3364"/>
    <w:rsid w:val="00BC3554"/>
    <w:rsid w:val="00BC4F8C"/>
    <w:rsid w:val="00BC5B08"/>
    <w:rsid w:val="00BC5E4F"/>
    <w:rsid w:val="00BC6832"/>
    <w:rsid w:val="00BC6B85"/>
    <w:rsid w:val="00BC6C2B"/>
    <w:rsid w:val="00BC7A35"/>
    <w:rsid w:val="00BD0AF6"/>
    <w:rsid w:val="00BD16D8"/>
    <w:rsid w:val="00BD1CE9"/>
    <w:rsid w:val="00BD2A74"/>
    <w:rsid w:val="00BD2D29"/>
    <w:rsid w:val="00BD32AD"/>
    <w:rsid w:val="00BD35C7"/>
    <w:rsid w:val="00BD3EEA"/>
    <w:rsid w:val="00BD4039"/>
    <w:rsid w:val="00BD41B9"/>
    <w:rsid w:val="00BD45DA"/>
    <w:rsid w:val="00BD4FAD"/>
    <w:rsid w:val="00BD53FF"/>
    <w:rsid w:val="00BD6405"/>
    <w:rsid w:val="00BD6565"/>
    <w:rsid w:val="00BD6A2B"/>
    <w:rsid w:val="00BD6AB8"/>
    <w:rsid w:val="00BD6C6C"/>
    <w:rsid w:val="00BD6C98"/>
    <w:rsid w:val="00BD7E35"/>
    <w:rsid w:val="00BE011D"/>
    <w:rsid w:val="00BE0544"/>
    <w:rsid w:val="00BE09CA"/>
    <w:rsid w:val="00BE134C"/>
    <w:rsid w:val="00BE1DE2"/>
    <w:rsid w:val="00BE225F"/>
    <w:rsid w:val="00BE2460"/>
    <w:rsid w:val="00BE2A1E"/>
    <w:rsid w:val="00BE2F26"/>
    <w:rsid w:val="00BE39D2"/>
    <w:rsid w:val="00BE3A01"/>
    <w:rsid w:val="00BE3C81"/>
    <w:rsid w:val="00BE40D5"/>
    <w:rsid w:val="00BE4DB2"/>
    <w:rsid w:val="00BE54B8"/>
    <w:rsid w:val="00BE5506"/>
    <w:rsid w:val="00BE5D31"/>
    <w:rsid w:val="00BE5F06"/>
    <w:rsid w:val="00BE62CF"/>
    <w:rsid w:val="00BE6613"/>
    <w:rsid w:val="00BE69A6"/>
    <w:rsid w:val="00BE700A"/>
    <w:rsid w:val="00BE758E"/>
    <w:rsid w:val="00BF0733"/>
    <w:rsid w:val="00BF0D2F"/>
    <w:rsid w:val="00BF0DA0"/>
    <w:rsid w:val="00BF11A9"/>
    <w:rsid w:val="00BF1380"/>
    <w:rsid w:val="00BF1C20"/>
    <w:rsid w:val="00BF1CDC"/>
    <w:rsid w:val="00BF24DF"/>
    <w:rsid w:val="00BF2A54"/>
    <w:rsid w:val="00BF2B47"/>
    <w:rsid w:val="00BF31A3"/>
    <w:rsid w:val="00BF31DF"/>
    <w:rsid w:val="00BF3919"/>
    <w:rsid w:val="00BF3D03"/>
    <w:rsid w:val="00BF4283"/>
    <w:rsid w:val="00BF44C4"/>
    <w:rsid w:val="00BF5002"/>
    <w:rsid w:val="00BF532A"/>
    <w:rsid w:val="00BF59E2"/>
    <w:rsid w:val="00BF5ABD"/>
    <w:rsid w:val="00BF5CC9"/>
    <w:rsid w:val="00BF68B7"/>
    <w:rsid w:val="00BF6B77"/>
    <w:rsid w:val="00BF6F88"/>
    <w:rsid w:val="00BF6FB5"/>
    <w:rsid w:val="00BF72FB"/>
    <w:rsid w:val="00BF77A6"/>
    <w:rsid w:val="00BF7C8D"/>
    <w:rsid w:val="00BF7CE2"/>
    <w:rsid w:val="00BF7E27"/>
    <w:rsid w:val="00C01161"/>
    <w:rsid w:val="00C01315"/>
    <w:rsid w:val="00C0224D"/>
    <w:rsid w:val="00C0299C"/>
    <w:rsid w:val="00C02D7B"/>
    <w:rsid w:val="00C03733"/>
    <w:rsid w:val="00C03C6C"/>
    <w:rsid w:val="00C03E25"/>
    <w:rsid w:val="00C041FE"/>
    <w:rsid w:val="00C04417"/>
    <w:rsid w:val="00C066A7"/>
    <w:rsid w:val="00C06953"/>
    <w:rsid w:val="00C06CB2"/>
    <w:rsid w:val="00C06E93"/>
    <w:rsid w:val="00C07357"/>
    <w:rsid w:val="00C07394"/>
    <w:rsid w:val="00C07569"/>
    <w:rsid w:val="00C1013B"/>
    <w:rsid w:val="00C102BB"/>
    <w:rsid w:val="00C10C2E"/>
    <w:rsid w:val="00C11099"/>
    <w:rsid w:val="00C117E3"/>
    <w:rsid w:val="00C1181E"/>
    <w:rsid w:val="00C121C9"/>
    <w:rsid w:val="00C12BF1"/>
    <w:rsid w:val="00C12C64"/>
    <w:rsid w:val="00C13D14"/>
    <w:rsid w:val="00C13E49"/>
    <w:rsid w:val="00C140FD"/>
    <w:rsid w:val="00C14B3A"/>
    <w:rsid w:val="00C14D07"/>
    <w:rsid w:val="00C14DBF"/>
    <w:rsid w:val="00C153AB"/>
    <w:rsid w:val="00C15F3B"/>
    <w:rsid w:val="00C16040"/>
    <w:rsid w:val="00C16194"/>
    <w:rsid w:val="00C161EF"/>
    <w:rsid w:val="00C1636C"/>
    <w:rsid w:val="00C164A5"/>
    <w:rsid w:val="00C165C6"/>
    <w:rsid w:val="00C16C6F"/>
    <w:rsid w:val="00C1741B"/>
    <w:rsid w:val="00C174A3"/>
    <w:rsid w:val="00C17B6B"/>
    <w:rsid w:val="00C17C34"/>
    <w:rsid w:val="00C2073E"/>
    <w:rsid w:val="00C20FA5"/>
    <w:rsid w:val="00C211C7"/>
    <w:rsid w:val="00C22435"/>
    <w:rsid w:val="00C22F05"/>
    <w:rsid w:val="00C238D8"/>
    <w:rsid w:val="00C23FC0"/>
    <w:rsid w:val="00C24902"/>
    <w:rsid w:val="00C24A51"/>
    <w:rsid w:val="00C2511B"/>
    <w:rsid w:val="00C253B8"/>
    <w:rsid w:val="00C2565D"/>
    <w:rsid w:val="00C25968"/>
    <w:rsid w:val="00C259F3"/>
    <w:rsid w:val="00C25B91"/>
    <w:rsid w:val="00C264CE"/>
    <w:rsid w:val="00C2722A"/>
    <w:rsid w:val="00C273BE"/>
    <w:rsid w:val="00C274AA"/>
    <w:rsid w:val="00C275F5"/>
    <w:rsid w:val="00C3003A"/>
    <w:rsid w:val="00C30306"/>
    <w:rsid w:val="00C30561"/>
    <w:rsid w:val="00C3091F"/>
    <w:rsid w:val="00C30A50"/>
    <w:rsid w:val="00C30CE6"/>
    <w:rsid w:val="00C3119D"/>
    <w:rsid w:val="00C31453"/>
    <w:rsid w:val="00C316BC"/>
    <w:rsid w:val="00C33D4B"/>
    <w:rsid w:val="00C33E2A"/>
    <w:rsid w:val="00C33F23"/>
    <w:rsid w:val="00C33F41"/>
    <w:rsid w:val="00C34139"/>
    <w:rsid w:val="00C345CA"/>
    <w:rsid w:val="00C35128"/>
    <w:rsid w:val="00C35267"/>
    <w:rsid w:val="00C35A06"/>
    <w:rsid w:val="00C35BBA"/>
    <w:rsid w:val="00C35C28"/>
    <w:rsid w:val="00C36168"/>
    <w:rsid w:val="00C36250"/>
    <w:rsid w:val="00C362B1"/>
    <w:rsid w:val="00C36356"/>
    <w:rsid w:val="00C36506"/>
    <w:rsid w:val="00C36588"/>
    <w:rsid w:val="00C367A6"/>
    <w:rsid w:val="00C36EC0"/>
    <w:rsid w:val="00C37C19"/>
    <w:rsid w:val="00C37D64"/>
    <w:rsid w:val="00C37DE7"/>
    <w:rsid w:val="00C403C7"/>
    <w:rsid w:val="00C4076D"/>
    <w:rsid w:val="00C40A87"/>
    <w:rsid w:val="00C40DAF"/>
    <w:rsid w:val="00C41631"/>
    <w:rsid w:val="00C4199A"/>
    <w:rsid w:val="00C41E12"/>
    <w:rsid w:val="00C42524"/>
    <w:rsid w:val="00C42989"/>
    <w:rsid w:val="00C42BE8"/>
    <w:rsid w:val="00C42D2A"/>
    <w:rsid w:val="00C43401"/>
    <w:rsid w:val="00C43D7E"/>
    <w:rsid w:val="00C43E44"/>
    <w:rsid w:val="00C443E1"/>
    <w:rsid w:val="00C44706"/>
    <w:rsid w:val="00C44AAA"/>
    <w:rsid w:val="00C44F75"/>
    <w:rsid w:val="00C451EE"/>
    <w:rsid w:val="00C45506"/>
    <w:rsid w:val="00C45587"/>
    <w:rsid w:val="00C45881"/>
    <w:rsid w:val="00C46664"/>
    <w:rsid w:val="00C466DD"/>
    <w:rsid w:val="00C46D7D"/>
    <w:rsid w:val="00C46DC4"/>
    <w:rsid w:val="00C471E2"/>
    <w:rsid w:val="00C47DD0"/>
    <w:rsid w:val="00C50612"/>
    <w:rsid w:val="00C508E1"/>
    <w:rsid w:val="00C50B17"/>
    <w:rsid w:val="00C51337"/>
    <w:rsid w:val="00C51475"/>
    <w:rsid w:val="00C515AF"/>
    <w:rsid w:val="00C51967"/>
    <w:rsid w:val="00C5197B"/>
    <w:rsid w:val="00C51F9C"/>
    <w:rsid w:val="00C52135"/>
    <w:rsid w:val="00C5226F"/>
    <w:rsid w:val="00C52531"/>
    <w:rsid w:val="00C528E8"/>
    <w:rsid w:val="00C5291F"/>
    <w:rsid w:val="00C52C64"/>
    <w:rsid w:val="00C52C92"/>
    <w:rsid w:val="00C5309F"/>
    <w:rsid w:val="00C53DB6"/>
    <w:rsid w:val="00C53F5E"/>
    <w:rsid w:val="00C541F6"/>
    <w:rsid w:val="00C54472"/>
    <w:rsid w:val="00C54CDD"/>
    <w:rsid w:val="00C54D43"/>
    <w:rsid w:val="00C55394"/>
    <w:rsid w:val="00C56549"/>
    <w:rsid w:val="00C56738"/>
    <w:rsid w:val="00C57699"/>
    <w:rsid w:val="00C57DC9"/>
    <w:rsid w:val="00C6055E"/>
    <w:rsid w:val="00C60709"/>
    <w:rsid w:val="00C60B49"/>
    <w:rsid w:val="00C60DBC"/>
    <w:rsid w:val="00C610DB"/>
    <w:rsid w:val="00C616D9"/>
    <w:rsid w:val="00C61938"/>
    <w:rsid w:val="00C61967"/>
    <w:rsid w:val="00C61BC7"/>
    <w:rsid w:val="00C61D9B"/>
    <w:rsid w:val="00C62001"/>
    <w:rsid w:val="00C621FA"/>
    <w:rsid w:val="00C62D9E"/>
    <w:rsid w:val="00C63644"/>
    <w:rsid w:val="00C64781"/>
    <w:rsid w:val="00C64E4B"/>
    <w:rsid w:val="00C65448"/>
    <w:rsid w:val="00C657D6"/>
    <w:rsid w:val="00C662A2"/>
    <w:rsid w:val="00C6643D"/>
    <w:rsid w:val="00C676BA"/>
    <w:rsid w:val="00C67B90"/>
    <w:rsid w:val="00C67ED5"/>
    <w:rsid w:val="00C700DB"/>
    <w:rsid w:val="00C7056A"/>
    <w:rsid w:val="00C7095D"/>
    <w:rsid w:val="00C70987"/>
    <w:rsid w:val="00C70FF0"/>
    <w:rsid w:val="00C71CB0"/>
    <w:rsid w:val="00C725C2"/>
    <w:rsid w:val="00C72738"/>
    <w:rsid w:val="00C72A21"/>
    <w:rsid w:val="00C72CD9"/>
    <w:rsid w:val="00C72D44"/>
    <w:rsid w:val="00C7355F"/>
    <w:rsid w:val="00C7365F"/>
    <w:rsid w:val="00C73923"/>
    <w:rsid w:val="00C74B5F"/>
    <w:rsid w:val="00C74F60"/>
    <w:rsid w:val="00C7555B"/>
    <w:rsid w:val="00C757E2"/>
    <w:rsid w:val="00C75953"/>
    <w:rsid w:val="00C7605B"/>
    <w:rsid w:val="00C76A18"/>
    <w:rsid w:val="00C76AED"/>
    <w:rsid w:val="00C77145"/>
    <w:rsid w:val="00C773A7"/>
    <w:rsid w:val="00C776D1"/>
    <w:rsid w:val="00C77703"/>
    <w:rsid w:val="00C779E6"/>
    <w:rsid w:val="00C80252"/>
    <w:rsid w:val="00C807C9"/>
    <w:rsid w:val="00C809F3"/>
    <w:rsid w:val="00C81811"/>
    <w:rsid w:val="00C819F2"/>
    <w:rsid w:val="00C81A2F"/>
    <w:rsid w:val="00C81CEB"/>
    <w:rsid w:val="00C81E8F"/>
    <w:rsid w:val="00C83705"/>
    <w:rsid w:val="00C839C9"/>
    <w:rsid w:val="00C839FD"/>
    <w:rsid w:val="00C84FF8"/>
    <w:rsid w:val="00C8517B"/>
    <w:rsid w:val="00C8538E"/>
    <w:rsid w:val="00C854A7"/>
    <w:rsid w:val="00C85B0A"/>
    <w:rsid w:val="00C85D27"/>
    <w:rsid w:val="00C85E47"/>
    <w:rsid w:val="00C865F2"/>
    <w:rsid w:val="00C87891"/>
    <w:rsid w:val="00C90199"/>
    <w:rsid w:val="00C901DD"/>
    <w:rsid w:val="00C90580"/>
    <w:rsid w:val="00C907CD"/>
    <w:rsid w:val="00C90C4A"/>
    <w:rsid w:val="00C90C7E"/>
    <w:rsid w:val="00C910C7"/>
    <w:rsid w:val="00C91144"/>
    <w:rsid w:val="00C915CE"/>
    <w:rsid w:val="00C9244A"/>
    <w:rsid w:val="00C9312B"/>
    <w:rsid w:val="00C931F1"/>
    <w:rsid w:val="00C93EFF"/>
    <w:rsid w:val="00C94133"/>
    <w:rsid w:val="00C9427A"/>
    <w:rsid w:val="00C945C0"/>
    <w:rsid w:val="00C94B9C"/>
    <w:rsid w:val="00C94BBF"/>
    <w:rsid w:val="00C95329"/>
    <w:rsid w:val="00C9555D"/>
    <w:rsid w:val="00C95BE0"/>
    <w:rsid w:val="00C95E0E"/>
    <w:rsid w:val="00C95F15"/>
    <w:rsid w:val="00C963AB"/>
    <w:rsid w:val="00C9687F"/>
    <w:rsid w:val="00C9702A"/>
    <w:rsid w:val="00C97B6C"/>
    <w:rsid w:val="00C97C64"/>
    <w:rsid w:val="00CA01D0"/>
    <w:rsid w:val="00CA0A8E"/>
    <w:rsid w:val="00CA151D"/>
    <w:rsid w:val="00CA187A"/>
    <w:rsid w:val="00CA1993"/>
    <w:rsid w:val="00CA1F57"/>
    <w:rsid w:val="00CA2036"/>
    <w:rsid w:val="00CA2681"/>
    <w:rsid w:val="00CA346B"/>
    <w:rsid w:val="00CA3DAE"/>
    <w:rsid w:val="00CA4026"/>
    <w:rsid w:val="00CA419C"/>
    <w:rsid w:val="00CA505A"/>
    <w:rsid w:val="00CA5197"/>
    <w:rsid w:val="00CA58AA"/>
    <w:rsid w:val="00CA5AA6"/>
    <w:rsid w:val="00CA5B37"/>
    <w:rsid w:val="00CA617D"/>
    <w:rsid w:val="00CA63FC"/>
    <w:rsid w:val="00CA6776"/>
    <w:rsid w:val="00CA6AE0"/>
    <w:rsid w:val="00CA753B"/>
    <w:rsid w:val="00CA7574"/>
    <w:rsid w:val="00CA77A1"/>
    <w:rsid w:val="00CB0871"/>
    <w:rsid w:val="00CB1100"/>
    <w:rsid w:val="00CB1365"/>
    <w:rsid w:val="00CB14E6"/>
    <w:rsid w:val="00CB1A36"/>
    <w:rsid w:val="00CB1AB7"/>
    <w:rsid w:val="00CB233C"/>
    <w:rsid w:val="00CB254B"/>
    <w:rsid w:val="00CB2555"/>
    <w:rsid w:val="00CB2574"/>
    <w:rsid w:val="00CB2A87"/>
    <w:rsid w:val="00CB2B59"/>
    <w:rsid w:val="00CB2BD7"/>
    <w:rsid w:val="00CB3227"/>
    <w:rsid w:val="00CB4435"/>
    <w:rsid w:val="00CB5282"/>
    <w:rsid w:val="00CB52EB"/>
    <w:rsid w:val="00CB56D9"/>
    <w:rsid w:val="00CB5DE6"/>
    <w:rsid w:val="00CB5F1A"/>
    <w:rsid w:val="00CB61BD"/>
    <w:rsid w:val="00CB62F2"/>
    <w:rsid w:val="00CB64BF"/>
    <w:rsid w:val="00CB66EE"/>
    <w:rsid w:val="00CB69CB"/>
    <w:rsid w:val="00CB6C58"/>
    <w:rsid w:val="00CB6F26"/>
    <w:rsid w:val="00CB6FBC"/>
    <w:rsid w:val="00CB7659"/>
    <w:rsid w:val="00CB776A"/>
    <w:rsid w:val="00CB79D8"/>
    <w:rsid w:val="00CB7EA5"/>
    <w:rsid w:val="00CC0323"/>
    <w:rsid w:val="00CC089E"/>
    <w:rsid w:val="00CC0C71"/>
    <w:rsid w:val="00CC0D9A"/>
    <w:rsid w:val="00CC136C"/>
    <w:rsid w:val="00CC18FD"/>
    <w:rsid w:val="00CC1EEF"/>
    <w:rsid w:val="00CC1F7B"/>
    <w:rsid w:val="00CC227D"/>
    <w:rsid w:val="00CC2D0A"/>
    <w:rsid w:val="00CC2E4D"/>
    <w:rsid w:val="00CC3510"/>
    <w:rsid w:val="00CC3C96"/>
    <w:rsid w:val="00CC3D7D"/>
    <w:rsid w:val="00CC3EB2"/>
    <w:rsid w:val="00CC61A1"/>
    <w:rsid w:val="00CC687C"/>
    <w:rsid w:val="00CC72F4"/>
    <w:rsid w:val="00CC73CE"/>
    <w:rsid w:val="00CC746E"/>
    <w:rsid w:val="00CC77D4"/>
    <w:rsid w:val="00CD09FF"/>
    <w:rsid w:val="00CD0D97"/>
    <w:rsid w:val="00CD14E8"/>
    <w:rsid w:val="00CD16C0"/>
    <w:rsid w:val="00CD23E9"/>
    <w:rsid w:val="00CD332C"/>
    <w:rsid w:val="00CD3C99"/>
    <w:rsid w:val="00CD3E9F"/>
    <w:rsid w:val="00CD4AFC"/>
    <w:rsid w:val="00CD5E54"/>
    <w:rsid w:val="00CD601A"/>
    <w:rsid w:val="00CD6978"/>
    <w:rsid w:val="00CD6CD7"/>
    <w:rsid w:val="00CD6EB6"/>
    <w:rsid w:val="00CD6FEB"/>
    <w:rsid w:val="00CD7390"/>
    <w:rsid w:val="00CE0106"/>
    <w:rsid w:val="00CE0456"/>
    <w:rsid w:val="00CE0828"/>
    <w:rsid w:val="00CE0EC4"/>
    <w:rsid w:val="00CE10EB"/>
    <w:rsid w:val="00CE1352"/>
    <w:rsid w:val="00CE21B5"/>
    <w:rsid w:val="00CE2B99"/>
    <w:rsid w:val="00CE2BC1"/>
    <w:rsid w:val="00CE3B22"/>
    <w:rsid w:val="00CE4328"/>
    <w:rsid w:val="00CE4408"/>
    <w:rsid w:val="00CE4CCC"/>
    <w:rsid w:val="00CE4D70"/>
    <w:rsid w:val="00CE4E00"/>
    <w:rsid w:val="00CE4FB6"/>
    <w:rsid w:val="00CE55F8"/>
    <w:rsid w:val="00CE57E9"/>
    <w:rsid w:val="00CE59EB"/>
    <w:rsid w:val="00CE5D2C"/>
    <w:rsid w:val="00CE60D9"/>
    <w:rsid w:val="00CE6A1A"/>
    <w:rsid w:val="00CE7371"/>
    <w:rsid w:val="00CE76F9"/>
    <w:rsid w:val="00CE7C15"/>
    <w:rsid w:val="00CE7F47"/>
    <w:rsid w:val="00CF090B"/>
    <w:rsid w:val="00CF0A0C"/>
    <w:rsid w:val="00CF0A63"/>
    <w:rsid w:val="00CF0B22"/>
    <w:rsid w:val="00CF0C38"/>
    <w:rsid w:val="00CF0D25"/>
    <w:rsid w:val="00CF1CD2"/>
    <w:rsid w:val="00CF2097"/>
    <w:rsid w:val="00CF2470"/>
    <w:rsid w:val="00CF264A"/>
    <w:rsid w:val="00CF299C"/>
    <w:rsid w:val="00CF3195"/>
    <w:rsid w:val="00CF3707"/>
    <w:rsid w:val="00CF37DC"/>
    <w:rsid w:val="00CF429E"/>
    <w:rsid w:val="00CF4980"/>
    <w:rsid w:val="00CF4C12"/>
    <w:rsid w:val="00CF51BB"/>
    <w:rsid w:val="00CF59DA"/>
    <w:rsid w:val="00CF5F97"/>
    <w:rsid w:val="00CF62C1"/>
    <w:rsid w:val="00CF643C"/>
    <w:rsid w:val="00CF6633"/>
    <w:rsid w:val="00CF73CB"/>
    <w:rsid w:val="00D00494"/>
    <w:rsid w:val="00D00FB3"/>
    <w:rsid w:val="00D00FB9"/>
    <w:rsid w:val="00D0108C"/>
    <w:rsid w:val="00D011DD"/>
    <w:rsid w:val="00D015FE"/>
    <w:rsid w:val="00D016A0"/>
    <w:rsid w:val="00D01819"/>
    <w:rsid w:val="00D01962"/>
    <w:rsid w:val="00D01C63"/>
    <w:rsid w:val="00D01D96"/>
    <w:rsid w:val="00D02968"/>
    <w:rsid w:val="00D03916"/>
    <w:rsid w:val="00D049E0"/>
    <w:rsid w:val="00D04AE8"/>
    <w:rsid w:val="00D04B29"/>
    <w:rsid w:val="00D04C4D"/>
    <w:rsid w:val="00D04C56"/>
    <w:rsid w:val="00D050B3"/>
    <w:rsid w:val="00D05519"/>
    <w:rsid w:val="00D055F2"/>
    <w:rsid w:val="00D05BBE"/>
    <w:rsid w:val="00D05BFA"/>
    <w:rsid w:val="00D05E4A"/>
    <w:rsid w:val="00D06530"/>
    <w:rsid w:val="00D07145"/>
    <w:rsid w:val="00D077D3"/>
    <w:rsid w:val="00D10489"/>
    <w:rsid w:val="00D107F8"/>
    <w:rsid w:val="00D10880"/>
    <w:rsid w:val="00D10E79"/>
    <w:rsid w:val="00D10ECF"/>
    <w:rsid w:val="00D10F34"/>
    <w:rsid w:val="00D111D0"/>
    <w:rsid w:val="00D113E0"/>
    <w:rsid w:val="00D1214A"/>
    <w:rsid w:val="00D12B35"/>
    <w:rsid w:val="00D12C56"/>
    <w:rsid w:val="00D130C3"/>
    <w:rsid w:val="00D139ED"/>
    <w:rsid w:val="00D14237"/>
    <w:rsid w:val="00D148BF"/>
    <w:rsid w:val="00D1654E"/>
    <w:rsid w:val="00D16F83"/>
    <w:rsid w:val="00D1750D"/>
    <w:rsid w:val="00D17674"/>
    <w:rsid w:val="00D17990"/>
    <w:rsid w:val="00D179F7"/>
    <w:rsid w:val="00D17B67"/>
    <w:rsid w:val="00D17FBB"/>
    <w:rsid w:val="00D20FBC"/>
    <w:rsid w:val="00D2100C"/>
    <w:rsid w:val="00D212B1"/>
    <w:rsid w:val="00D2153D"/>
    <w:rsid w:val="00D21D03"/>
    <w:rsid w:val="00D22860"/>
    <w:rsid w:val="00D22C75"/>
    <w:rsid w:val="00D22D97"/>
    <w:rsid w:val="00D2322E"/>
    <w:rsid w:val="00D233E5"/>
    <w:rsid w:val="00D239F5"/>
    <w:rsid w:val="00D2401F"/>
    <w:rsid w:val="00D24ABF"/>
    <w:rsid w:val="00D25FC9"/>
    <w:rsid w:val="00D2624E"/>
    <w:rsid w:val="00D26346"/>
    <w:rsid w:val="00D26529"/>
    <w:rsid w:val="00D26F4B"/>
    <w:rsid w:val="00D27C06"/>
    <w:rsid w:val="00D27E7C"/>
    <w:rsid w:val="00D27F32"/>
    <w:rsid w:val="00D30D12"/>
    <w:rsid w:val="00D30E1A"/>
    <w:rsid w:val="00D3146C"/>
    <w:rsid w:val="00D31AA2"/>
    <w:rsid w:val="00D31C70"/>
    <w:rsid w:val="00D320F0"/>
    <w:rsid w:val="00D323DB"/>
    <w:rsid w:val="00D32E29"/>
    <w:rsid w:val="00D333CA"/>
    <w:rsid w:val="00D33551"/>
    <w:rsid w:val="00D339D3"/>
    <w:rsid w:val="00D3450A"/>
    <w:rsid w:val="00D356A6"/>
    <w:rsid w:val="00D35F23"/>
    <w:rsid w:val="00D361EA"/>
    <w:rsid w:val="00D36654"/>
    <w:rsid w:val="00D40282"/>
    <w:rsid w:val="00D402EF"/>
    <w:rsid w:val="00D40C17"/>
    <w:rsid w:val="00D40FFE"/>
    <w:rsid w:val="00D4145F"/>
    <w:rsid w:val="00D420A3"/>
    <w:rsid w:val="00D4286F"/>
    <w:rsid w:val="00D428EE"/>
    <w:rsid w:val="00D4299C"/>
    <w:rsid w:val="00D42F58"/>
    <w:rsid w:val="00D437F1"/>
    <w:rsid w:val="00D44640"/>
    <w:rsid w:val="00D44D9B"/>
    <w:rsid w:val="00D459A2"/>
    <w:rsid w:val="00D465AC"/>
    <w:rsid w:val="00D46738"/>
    <w:rsid w:val="00D46E2E"/>
    <w:rsid w:val="00D470E6"/>
    <w:rsid w:val="00D47785"/>
    <w:rsid w:val="00D478C7"/>
    <w:rsid w:val="00D500D5"/>
    <w:rsid w:val="00D50B06"/>
    <w:rsid w:val="00D50B6C"/>
    <w:rsid w:val="00D5108A"/>
    <w:rsid w:val="00D51194"/>
    <w:rsid w:val="00D512A9"/>
    <w:rsid w:val="00D5198A"/>
    <w:rsid w:val="00D51A77"/>
    <w:rsid w:val="00D51AC4"/>
    <w:rsid w:val="00D51D67"/>
    <w:rsid w:val="00D53155"/>
    <w:rsid w:val="00D533C6"/>
    <w:rsid w:val="00D53474"/>
    <w:rsid w:val="00D53B25"/>
    <w:rsid w:val="00D53B68"/>
    <w:rsid w:val="00D54032"/>
    <w:rsid w:val="00D54A39"/>
    <w:rsid w:val="00D54F00"/>
    <w:rsid w:val="00D55304"/>
    <w:rsid w:val="00D554BA"/>
    <w:rsid w:val="00D5581B"/>
    <w:rsid w:val="00D567D9"/>
    <w:rsid w:val="00D567ED"/>
    <w:rsid w:val="00D56A95"/>
    <w:rsid w:val="00D56BAC"/>
    <w:rsid w:val="00D56C82"/>
    <w:rsid w:val="00D5757D"/>
    <w:rsid w:val="00D57E2B"/>
    <w:rsid w:val="00D57F8A"/>
    <w:rsid w:val="00D6064C"/>
    <w:rsid w:val="00D607FC"/>
    <w:rsid w:val="00D60819"/>
    <w:rsid w:val="00D608EF"/>
    <w:rsid w:val="00D610D9"/>
    <w:rsid w:val="00D61328"/>
    <w:rsid w:val="00D61D14"/>
    <w:rsid w:val="00D61D64"/>
    <w:rsid w:val="00D62925"/>
    <w:rsid w:val="00D629DD"/>
    <w:rsid w:val="00D63537"/>
    <w:rsid w:val="00D63666"/>
    <w:rsid w:val="00D639BF"/>
    <w:rsid w:val="00D63D89"/>
    <w:rsid w:val="00D6400B"/>
    <w:rsid w:val="00D6456A"/>
    <w:rsid w:val="00D64801"/>
    <w:rsid w:val="00D64866"/>
    <w:rsid w:val="00D648F4"/>
    <w:rsid w:val="00D65929"/>
    <w:rsid w:val="00D66479"/>
    <w:rsid w:val="00D668CE"/>
    <w:rsid w:val="00D66DD7"/>
    <w:rsid w:val="00D67303"/>
    <w:rsid w:val="00D67BBD"/>
    <w:rsid w:val="00D67C00"/>
    <w:rsid w:val="00D67F86"/>
    <w:rsid w:val="00D702CE"/>
    <w:rsid w:val="00D702EC"/>
    <w:rsid w:val="00D708D5"/>
    <w:rsid w:val="00D71116"/>
    <w:rsid w:val="00D711E0"/>
    <w:rsid w:val="00D711F8"/>
    <w:rsid w:val="00D71B40"/>
    <w:rsid w:val="00D72079"/>
    <w:rsid w:val="00D729A1"/>
    <w:rsid w:val="00D72C6D"/>
    <w:rsid w:val="00D72DA9"/>
    <w:rsid w:val="00D73594"/>
    <w:rsid w:val="00D738FC"/>
    <w:rsid w:val="00D73D2B"/>
    <w:rsid w:val="00D73E0C"/>
    <w:rsid w:val="00D74523"/>
    <w:rsid w:val="00D749B1"/>
    <w:rsid w:val="00D74EBD"/>
    <w:rsid w:val="00D752DA"/>
    <w:rsid w:val="00D75681"/>
    <w:rsid w:val="00D75A98"/>
    <w:rsid w:val="00D75EC0"/>
    <w:rsid w:val="00D761AA"/>
    <w:rsid w:val="00D763C3"/>
    <w:rsid w:val="00D76437"/>
    <w:rsid w:val="00D7678C"/>
    <w:rsid w:val="00D7737A"/>
    <w:rsid w:val="00D802B0"/>
    <w:rsid w:val="00D80B13"/>
    <w:rsid w:val="00D81058"/>
    <w:rsid w:val="00D82040"/>
    <w:rsid w:val="00D821AF"/>
    <w:rsid w:val="00D828AF"/>
    <w:rsid w:val="00D82C83"/>
    <w:rsid w:val="00D83118"/>
    <w:rsid w:val="00D83181"/>
    <w:rsid w:val="00D8372C"/>
    <w:rsid w:val="00D83D44"/>
    <w:rsid w:val="00D841C3"/>
    <w:rsid w:val="00D84774"/>
    <w:rsid w:val="00D84BEE"/>
    <w:rsid w:val="00D84C93"/>
    <w:rsid w:val="00D8516C"/>
    <w:rsid w:val="00D85387"/>
    <w:rsid w:val="00D85CBA"/>
    <w:rsid w:val="00D869E8"/>
    <w:rsid w:val="00D86CA8"/>
    <w:rsid w:val="00D8715A"/>
    <w:rsid w:val="00D873BF"/>
    <w:rsid w:val="00D90564"/>
    <w:rsid w:val="00D906A2"/>
    <w:rsid w:val="00D9124B"/>
    <w:rsid w:val="00D9173E"/>
    <w:rsid w:val="00D92C47"/>
    <w:rsid w:val="00D9322F"/>
    <w:rsid w:val="00D93234"/>
    <w:rsid w:val="00D93262"/>
    <w:rsid w:val="00D933E0"/>
    <w:rsid w:val="00D934DE"/>
    <w:rsid w:val="00D93AF1"/>
    <w:rsid w:val="00D94680"/>
    <w:rsid w:val="00D95017"/>
    <w:rsid w:val="00D95ACD"/>
    <w:rsid w:val="00D95ADC"/>
    <w:rsid w:val="00D96843"/>
    <w:rsid w:val="00D971A5"/>
    <w:rsid w:val="00D97E5D"/>
    <w:rsid w:val="00D97F0A"/>
    <w:rsid w:val="00D97F5D"/>
    <w:rsid w:val="00DA021A"/>
    <w:rsid w:val="00DA0E30"/>
    <w:rsid w:val="00DA159A"/>
    <w:rsid w:val="00DA1B7C"/>
    <w:rsid w:val="00DA1B8D"/>
    <w:rsid w:val="00DA2275"/>
    <w:rsid w:val="00DA28E3"/>
    <w:rsid w:val="00DA28F1"/>
    <w:rsid w:val="00DA2BCE"/>
    <w:rsid w:val="00DA2CBC"/>
    <w:rsid w:val="00DA2D01"/>
    <w:rsid w:val="00DA3876"/>
    <w:rsid w:val="00DA3ADE"/>
    <w:rsid w:val="00DA3E22"/>
    <w:rsid w:val="00DA57EA"/>
    <w:rsid w:val="00DA5ADA"/>
    <w:rsid w:val="00DA5EBB"/>
    <w:rsid w:val="00DA6446"/>
    <w:rsid w:val="00DA64DB"/>
    <w:rsid w:val="00DA72C1"/>
    <w:rsid w:val="00DB04E1"/>
    <w:rsid w:val="00DB0D19"/>
    <w:rsid w:val="00DB1660"/>
    <w:rsid w:val="00DB1BB2"/>
    <w:rsid w:val="00DB1C54"/>
    <w:rsid w:val="00DB277B"/>
    <w:rsid w:val="00DB2DF2"/>
    <w:rsid w:val="00DB32E0"/>
    <w:rsid w:val="00DB342D"/>
    <w:rsid w:val="00DB3BC4"/>
    <w:rsid w:val="00DB41A1"/>
    <w:rsid w:val="00DB4C4C"/>
    <w:rsid w:val="00DB58FD"/>
    <w:rsid w:val="00DB5934"/>
    <w:rsid w:val="00DB5F9B"/>
    <w:rsid w:val="00DB6291"/>
    <w:rsid w:val="00DB62BD"/>
    <w:rsid w:val="00DB63D6"/>
    <w:rsid w:val="00DB6C3D"/>
    <w:rsid w:val="00DB6DB6"/>
    <w:rsid w:val="00DB6E34"/>
    <w:rsid w:val="00DB7160"/>
    <w:rsid w:val="00DB7A43"/>
    <w:rsid w:val="00DB7CE9"/>
    <w:rsid w:val="00DC00A1"/>
    <w:rsid w:val="00DC0713"/>
    <w:rsid w:val="00DC0C0E"/>
    <w:rsid w:val="00DC10B3"/>
    <w:rsid w:val="00DC13C6"/>
    <w:rsid w:val="00DC183D"/>
    <w:rsid w:val="00DC1903"/>
    <w:rsid w:val="00DC1CD3"/>
    <w:rsid w:val="00DC246D"/>
    <w:rsid w:val="00DC2583"/>
    <w:rsid w:val="00DC297B"/>
    <w:rsid w:val="00DC2B97"/>
    <w:rsid w:val="00DC2BD5"/>
    <w:rsid w:val="00DC2D58"/>
    <w:rsid w:val="00DC2E43"/>
    <w:rsid w:val="00DC35D6"/>
    <w:rsid w:val="00DC3AC4"/>
    <w:rsid w:val="00DC5470"/>
    <w:rsid w:val="00DC610B"/>
    <w:rsid w:val="00DC66CB"/>
    <w:rsid w:val="00DC6774"/>
    <w:rsid w:val="00DC6D6B"/>
    <w:rsid w:val="00DC6EBC"/>
    <w:rsid w:val="00DC710C"/>
    <w:rsid w:val="00DC7417"/>
    <w:rsid w:val="00DC775C"/>
    <w:rsid w:val="00DC7BFF"/>
    <w:rsid w:val="00DC7C06"/>
    <w:rsid w:val="00DC7F88"/>
    <w:rsid w:val="00DD1099"/>
    <w:rsid w:val="00DD1117"/>
    <w:rsid w:val="00DD12B5"/>
    <w:rsid w:val="00DD1FFB"/>
    <w:rsid w:val="00DD2A57"/>
    <w:rsid w:val="00DD37C0"/>
    <w:rsid w:val="00DD3870"/>
    <w:rsid w:val="00DD3F54"/>
    <w:rsid w:val="00DD4378"/>
    <w:rsid w:val="00DD43EE"/>
    <w:rsid w:val="00DD494E"/>
    <w:rsid w:val="00DD4A08"/>
    <w:rsid w:val="00DD4EAB"/>
    <w:rsid w:val="00DD569B"/>
    <w:rsid w:val="00DD6399"/>
    <w:rsid w:val="00DD6714"/>
    <w:rsid w:val="00DD6A2B"/>
    <w:rsid w:val="00DD6CBF"/>
    <w:rsid w:val="00DD6E49"/>
    <w:rsid w:val="00DD6E60"/>
    <w:rsid w:val="00DD6F84"/>
    <w:rsid w:val="00DD735C"/>
    <w:rsid w:val="00DD749A"/>
    <w:rsid w:val="00DD7700"/>
    <w:rsid w:val="00DD7F2C"/>
    <w:rsid w:val="00DE0348"/>
    <w:rsid w:val="00DE05E2"/>
    <w:rsid w:val="00DE07F5"/>
    <w:rsid w:val="00DE0E4A"/>
    <w:rsid w:val="00DE1BF5"/>
    <w:rsid w:val="00DE22D3"/>
    <w:rsid w:val="00DE2959"/>
    <w:rsid w:val="00DE2C3A"/>
    <w:rsid w:val="00DE351F"/>
    <w:rsid w:val="00DE3522"/>
    <w:rsid w:val="00DE3929"/>
    <w:rsid w:val="00DE3ADB"/>
    <w:rsid w:val="00DE3C1E"/>
    <w:rsid w:val="00DE3C63"/>
    <w:rsid w:val="00DE3DBA"/>
    <w:rsid w:val="00DE40D5"/>
    <w:rsid w:val="00DE42DD"/>
    <w:rsid w:val="00DE4C9C"/>
    <w:rsid w:val="00DE4F1B"/>
    <w:rsid w:val="00DE5281"/>
    <w:rsid w:val="00DE60A9"/>
    <w:rsid w:val="00DE60DD"/>
    <w:rsid w:val="00DE6846"/>
    <w:rsid w:val="00DE6C22"/>
    <w:rsid w:val="00DE7378"/>
    <w:rsid w:val="00DE7D18"/>
    <w:rsid w:val="00DF050E"/>
    <w:rsid w:val="00DF06C4"/>
    <w:rsid w:val="00DF0AC2"/>
    <w:rsid w:val="00DF0AFC"/>
    <w:rsid w:val="00DF0CB1"/>
    <w:rsid w:val="00DF11D9"/>
    <w:rsid w:val="00DF14CC"/>
    <w:rsid w:val="00DF1976"/>
    <w:rsid w:val="00DF1E50"/>
    <w:rsid w:val="00DF24C8"/>
    <w:rsid w:val="00DF2A38"/>
    <w:rsid w:val="00DF30A6"/>
    <w:rsid w:val="00DF3256"/>
    <w:rsid w:val="00DF347F"/>
    <w:rsid w:val="00DF4CA9"/>
    <w:rsid w:val="00DF4FE2"/>
    <w:rsid w:val="00DF4FE8"/>
    <w:rsid w:val="00DF5229"/>
    <w:rsid w:val="00DF5439"/>
    <w:rsid w:val="00DF55DB"/>
    <w:rsid w:val="00DF5E8F"/>
    <w:rsid w:val="00DF6368"/>
    <w:rsid w:val="00DF7E66"/>
    <w:rsid w:val="00DF7F2A"/>
    <w:rsid w:val="00E00079"/>
    <w:rsid w:val="00E00228"/>
    <w:rsid w:val="00E00B76"/>
    <w:rsid w:val="00E012E1"/>
    <w:rsid w:val="00E013B4"/>
    <w:rsid w:val="00E018F2"/>
    <w:rsid w:val="00E01DD8"/>
    <w:rsid w:val="00E022B3"/>
    <w:rsid w:val="00E03095"/>
    <w:rsid w:val="00E03570"/>
    <w:rsid w:val="00E03A47"/>
    <w:rsid w:val="00E03DEA"/>
    <w:rsid w:val="00E04C8F"/>
    <w:rsid w:val="00E050C9"/>
    <w:rsid w:val="00E05FD6"/>
    <w:rsid w:val="00E060E8"/>
    <w:rsid w:val="00E06209"/>
    <w:rsid w:val="00E0682C"/>
    <w:rsid w:val="00E0702C"/>
    <w:rsid w:val="00E07CD0"/>
    <w:rsid w:val="00E100D8"/>
    <w:rsid w:val="00E10466"/>
    <w:rsid w:val="00E10828"/>
    <w:rsid w:val="00E10A38"/>
    <w:rsid w:val="00E10C37"/>
    <w:rsid w:val="00E10F96"/>
    <w:rsid w:val="00E11267"/>
    <w:rsid w:val="00E117DB"/>
    <w:rsid w:val="00E12138"/>
    <w:rsid w:val="00E123DA"/>
    <w:rsid w:val="00E124EE"/>
    <w:rsid w:val="00E125F6"/>
    <w:rsid w:val="00E12BA3"/>
    <w:rsid w:val="00E12D62"/>
    <w:rsid w:val="00E1334D"/>
    <w:rsid w:val="00E134D0"/>
    <w:rsid w:val="00E1352B"/>
    <w:rsid w:val="00E13797"/>
    <w:rsid w:val="00E14A49"/>
    <w:rsid w:val="00E14A62"/>
    <w:rsid w:val="00E14BC5"/>
    <w:rsid w:val="00E14D4E"/>
    <w:rsid w:val="00E154F5"/>
    <w:rsid w:val="00E1556C"/>
    <w:rsid w:val="00E15A80"/>
    <w:rsid w:val="00E15AF6"/>
    <w:rsid w:val="00E15D4D"/>
    <w:rsid w:val="00E16855"/>
    <w:rsid w:val="00E16C15"/>
    <w:rsid w:val="00E1799B"/>
    <w:rsid w:val="00E17B37"/>
    <w:rsid w:val="00E17B4E"/>
    <w:rsid w:val="00E17EFF"/>
    <w:rsid w:val="00E2001C"/>
    <w:rsid w:val="00E20B6A"/>
    <w:rsid w:val="00E20D73"/>
    <w:rsid w:val="00E20DE5"/>
    <w:rsid w:val="00E20ED2"/>
    <w:rsid w:val="00E22047"/>
    <w:rsid w:val="00E22B0F"/>
    <w:rsid w:val="00E23039"/>
    <w:rsid w:val="00E236A8"/>
    <w:rsid w:val="00E23E81"/>
    <w:rsid w:val="00E24371"/>
    <w:rsid w:val="00E24F1E"/>
    <w:rsid w:val="00E25234"/>
    <w:rsid w:val="00E2534A"/>
    <w:rsid w:val="00E25DAD"/>
    <w:rsid w:val="00E2650F"/>
    <w:rsid w:val="00E26989"/>
    <w:rsid w:val="00E26F11"/>
    <w:rsid w:val="00E2704B"/>
    <w:rsid w:val="00E27388"/>
    <w:rsid w:val="00E276E7"/>
    <w:rsid w:val="00E27FE6"/>
    <w:rsid w:val="00E300C9"/>
    <w:rsid w:val="00E3013D"/>
    <w:rsid w:val="00E30D25"/>
    <w:rsid w:val="00E3137B"/>
    <w:rsid w:val="00E314B5"/>
    <w:rsid w:val="00E31661"/>
    <w:rsid w:val="00E3196B"/>
    <w:rsid w:val="00E3236E"/>
    <w:rsid w:val="00E328C7"/>
    <w:rsid w:val="00E3298D"/>
    <w:rsid w:val="00E32C0C"/>
    <w:rsid w:val="00E34EB6"/>
    <w:rsid w:val="00E34EF5"/>
    <w:rsid w:val="00E356B2"/>
    <w:rsid w:val="00E36340"/>
    <w:rsid w:val="00E369F7"/>
    <w:rsid w:val="00E372E7"/>
    <w:rsid w:val="00E37B84"/>
    <w:rsid w:val="00E40037"/>
    <w:rsid w:val="00E40776"/>
    <w:rsid w:val="00E409A5"/>
    <w:rsid w:val="00E4178F"/>
    <w:rsid w:val="00E41897"/>
    <w:rsid w:val="00E41A73"/>
    <w:rsid w:val="00E422FB"/>
    <w:rsid w:val="00E42A3D"/>
    <w:rsid w:val="00E42BE4"/>
    <w:rsid w:val="00E42D19"/>
    <w:rsid w:val="00E42E2B"/>
    <w:rsid w:val="00E431D2"/>
    <w:rsid w:val="00E4398D"/>
    <w:rsid w:val="00E44E44"/>
    <w:rsid w:val="00E44E7A"/>
    <w:rsid w:val="00E450E4"/>
    <w:rsid w:val="00E4523A"/>
    <w:rsid w:val="00E45CF5"/>
    <w:rsid w:val="00E45FA3"/>
    <w:rsid w:val="00E46083"/>
    <w:rsid w:val="00E46367"/>
    <w:rsid w:val="00E46963"/>
    <w:rsid w:val="00E471EF"/>
    <w:rsid w:val="00E47562"/>
    <w:rsid w:val="00E5020D"/>
    <w:rsid w:val="00E502B1"/>
    <w:rsid w:val="00E503F4"/>
    <w:rsid w:val="00E50518"/>
    <w:rsid w:val="00E50B9D"/>
    <w:rsid w:val="00E50DA4"/>
    <w:rsid w:val="00E50E03"/>
    <w:rsid w:val="00E50FA8"/>
    <w:rsid w:val="00E50FAC"/>
    <w:rsid w:val="00E51625"/>
    <w:rsid w:val="00E51788"/>
    <w:rsid w:val="00E51A6E"/>
    <w:rsid w:val="00E52663"/>
    <w:rsid w:val="00E52980"/>
    <w:rsid w:val="00E531F6"/>
    <w:rsid w:val="00E53695"/>
    <w:rsid w:val="00E5374A"/>
    <w:rsid w:val="00E54020"/>
    <w:rsid w:val="00E54820"/>
    <w:rsid w:val="00E54E4E"/>
    <w:rsid w:val="00E5596F"/>
    <w:rsid w:val="00E55B8E"/>
    <w:rsid w:val="00E55CC2"/>
    <w:rsid w:val="00E55F03"/>
    <w:rsid w:val="00E56B0A"/>
    <w:rsid w:val="00E5714C"/>
    <w:rsid w:val="00E57421"/>
    <w:rsid w:val="00E577B7"/>
    <w:rsid w:val="00E577C7"/>
    <w:rsid w:val="00E578FA"/>
    <w:rsid w:val="00E603AA"/>
    <w:rsid w:val="00E6119D"/>
    <w:rsid w:val="00E616B7"/>
    <w:rsid w:val="00E62AD6"/>
    <w:rsid w:val="00E62EEB"/>
    <w:rsid w:val="00E63002"/>
    <w:rsid w:val="00E63361"/>
    <w:rsid w:val="00E63D18"/>
    <w:rsid w:val="00E640AA"/>
    <w:rsid w:val="00E64870"/>
    <w:rsid w:val="00E652C6"/>
    <w:rsid w:val="00E65AFF"/>
    <w:rsid w:val="00E665F2"/>
    <w:rsid w:val="00E66A35"/>
    <w:rsid w:val="00E673C4"/>
    <w:rsid w:val="00E674D0"/>
    <w:rsid w:val="00E67DF8"/>
    <w:rsid w:val="00E70140"/>
    <w:rsid w:val="00E705A6"/>
    <w:rsid w:val="00E705DC"/>
    <w:rsid w:val="00E7071D"/>
    <w:rsid w:val="00E70B4E"/>
    <w:rsid w:val="00E71303"/>
    <w:rsid w:val="00E7158C"/>
    <w:rsid w:val="00E71CB9"/>
    <w:rsid w:val="00E71F38"/>
    <w:rsid w:val="00E728C7"/>
    <w:rsid w:val="00E72B3C"/>
    <w:rsid w:val="00E72C4E"/>
    <w:rsid w:val="00E73108"/>
    <w:rsid w:val="00E7316A"/>
    <w:rsid w:val="00E7331F"/>
    <w:rsid w:val="00E733DC"/>
    <w:rsid w:val="00E7358A"/>
    <w:rsid w:val="00E73A91"/>
    <w:rsid w:val="00E73B76"/>
    <w:rsid w:val="00E73DBD"/>
    <w:rsid w:val="00E73EDD"/>
    <w:rsid w:val="00E7403D"/>
    <w:rsid w:val="00E74112"/>
    <w:rsid w:val="00E742AE"/>
    <w:rsid w:val="00E74538"/>
    <w:rsid w:val="00E745DF"/>
    <w:rsid w:val="00E74B1F"/>
    <w:rsid w:val="00E74BEE"/>
    <w:rsid w:val="00E74C97"/>
    <w:rsid w:val="00E75586"/>
    <w:rsid w:val="00E755EF"/>
    <w:rsid w:val="00E75A6D"/>
    <w:rsid w:val="00E75F7B"/>
    <w:rsid w:val="00E7619E"/>
    <w:rsid w:val="00E764C3"/>
    <w:rsid w:val="00E76A40"/>
    <w:rsid w:val="00E76B12"/>
    <w:rsid w:val="00E774C4"/>
    <w:rsid w:val="00E777FA"/>
    <w:rsid w:val="00E77BE5"/>
    <w:rsid w:val="00E77E35"/>
    <w:rsid w:val="00E80471"/>
    <w:rsid w:val="00E80AD9"/>
    <w:rsid w:val="00E80F32"/>
    <w:rsid w:val="00E80FD6"/>
    <w:rsid w:val="00E81582"/>
    <w:rsid w:val="00E817F3"/>
    <w:rsid w:val="00E817FF"/>
    <w:rsid w:val="00E81F46"/>
    <w:rsid w:val="00E82391"/>
    <w:rsid w:val="00E82F23"/>
    <w:rsid w:val="00E83058"/>
    <w:rsid w:val="00E83ED6"/>
    <w:rsid w:val="00E840C6"/>
    <w:rsid w:val="00E843A5"/>
    <w:rsid w:val="00E84776"/>
    <w:rsid w:val="00E84E56"/>
    <w:rsid w:val="00E85257"/>
    <w:rsid w:val="00E85406"/>
    <w:rsid w:val="00E8588E"/>
    <w:rsid w:val="00E85964"/>
    <w:rsid w:val="00E85B15"/>
    <w:rsid w:val="00E85E7B"/>
    <w:rsid w:val="00E85EB3"/>
    <w:rsid w:val="00E85EBB"/>
    <w:rsid w:val="00E85F0C"/>
    <w:rsid w:val="00E85F9A"/>
    <w:rsid w:val="00E860AA"/>
    <w:rsid w:val="00E863D5"/>
    <w:rsid w:val="00E86ECF"/>
    <w:rsid w:val="00E87A51"/>
    <w:rsid w:val="00E87A71"/>
    <w:rsid w:val="00E90850"/>
    <w:rsid w:val="00E90A57"/>
    <w:rsid w:val="00E90ABD"/>
    <w:rsid w:val="00E90B12"/>
    <w:rsid w:val="00E90FC3"/>
    <w:rsid w:val="00E91723"/>
    <w:rsid w:val="00E91AA6"/>
    <w:rsid w:val="00E91E13"/>
    <w:rsid w:val="00E91F56"/>
    <w:rsid w:val="00E9226E"/>
    <w:rsid w:val="00E9281D"/>
    <w:rsid w:val="00E92A9E"/>
    <w:rsid w:val="00E92AC3"/>
    <w:rsid w:val="00E93372"/>
    <w:rsid w:val="00E940A9"/>
    <w:rsid w:val="00E94150"/>
    <w:rsid w:val="00E944CC"/>
    <w:rsid w:val="00E9478F"/>
    <w:rsid w:val="00E94F03"/>
    <w:rsid w:val="00E9501F"/>
    <w:rsid w:val="00E9502F"/>
    <w:rsid w:val="00E95464"/>
    <w:rsid w:val="00E95998"/>
    <w:rsid w:val="00E95A9F"/>
    <w:rsid w:val="00E95CD5"/>
    <w:rsid w:val="00E9644C"/>
    <w:rsid w:val="00E96AA5"/>
    <w:rsid w:val="00E97F3E"/>
    <w:rsid w:val="00E97F95"/>
    <w:rsid w:val="00EA0167"/>
    <w:rsid w:val="00EA030A"/>
    <w:rsid w:val="00EA0E83"/>
    <w:rsid w:val="00EA10D0"/>
    <w:rsid w:val="00EA11C9"/>
    <w:rsid w:val="00EA11DC"/>
    <w:rsid w:val="00EA1409"/>
    <w:rsid w:val="00EA14CE"/>
    <w:rsid w:val="00EA1D63"/>
    <w:rsid w:val="00EA1F2B"/>
    <w:rsid w:val="00EA28F2"/>
    <w:rsid w:val="00EA3121"/>
    <w:rsid w:val="00EA32CF"/>
    <w:rsid w:val="00EA350D"/>
    <w:rsid w:val="00EA35F8"/>
    <w:rsid w:val="00EA3BBE"/>
    <w:rsid w:val="00EA3E93"/>
    <w:rsid w:val="00EA41F6"/>
    <w:rsid w:val="00EA42AA"/>
    <w:rsid w:val="00EA5157"/>
    <w:rsid w:val="00EA540F"/>
    <w:rsid w:val="00EA5921"/>
    <w:rsid w:val="00EA6832"/>
    <w:rsid w:val="00EA6BFB"/>
    <w:rsid w:val="00EA6F21"/>
    <w:rsid w:val="00EA7358"/>
    <w:rsid w:val="00EA766B"/>
    <w:rsid w:val="00EA76BD"/>
    <w:rsid w:val="00EA7D94"/>
    <w:rsid w:val="00EA7E3E"/>
    <w:rsid w:val="00EB06A4"/>
    <w:rsid w:val="00EB0907"/>
    <w:rsid w:val="00EB1157"/>
    <w:rsid w:val="00EB11F0"/>
    <w:rsid w:val="00EB1C24"/>
    <w:rsid w:val="00EB1E37"/>
    <w:rsid w:val="00EB1F74"/>
    <w:rsid w:val="00EB2157"/>
    <w:rsid w:val="00EB26E3"/>
    <w:rsid w:val="00EB30CF"/>
    <w:rsid w:val="00EB40B5"/>
    <w:rsid w:val="00EB42A0"/>
    <w:rsid w:val="00EB436C"/>
    <w:rsid w:val="00EB4628"/>
    <w:rsid w:val="00EB46EF"/>
    <w:rsid w:val="00EB480D"/>
    <w:rsid w:val="00EB4CF9"/>
    <w:rsid w:val="00EB5797"/>
    <w:rsid w:val="00EB59AB"/>
    <w:rsid w:val="00EB5FD1"/>
    <w:rsid w:val="00EB5FE4"/>
    <w:rsid w:val="00EB69A5"/>
    <w:rsid w:val="00EB6ACE"/>
    <w:rsid w:val="00EB6BCE"/>
    <w:rsid w:val="00EB6E78"/>
    <w:rsid w:val="00EB710F"/>
    <w:rsid w:val="00EB7D45"/>
    <w:rsid w:val="00EB7E6D"/>
    <w:rsid w:val="00EC057B"/>
    <w:rsid w:val="00EC0A94"/>
    <w:rsid w:val="00EC1424"/>
    <w:rsid w:val="00EC15D0"/>
    <w:rsid w:val="00EC17DF"/>
    <w:rsid w:val="00EC2077"/>
    <w:rsid w:val="00EC2CD4"/>
    <w:rsid w:val="00EC2D4A"/>
    <w:rsid w:val="00EC2DB8"/>
    <w:rsid w:val="00EC31A6"/>
    <w:rsid w:val="00EC3782"/>
    <w:rsid w:val="00EC3B83"/>
    <w:rsid w:val="00EC3F83"/>
    <w:rsid w:val="00EC4175"/>
    <w:rsid w:val="00EC4612"/>
    <w:rsid w:val="00EC4638"/>
    <w:rsid w:val="00EC468B"/>
    <w:rsid w:val="00EC49FA"/>
    <w:rsid w:val="00EC51FC"/>
    <w:rsid w:val="00EC5BCD"/>
    <w:rsid w:val="00EC61CD"/>
    <w:rsid w:val="00EC64C1"/>
    <w:rsid w:val="00EC65DB"/>
    <w:rsid w:val="00EC667D"/>
    <w:rsid w:val="00EC697D"/>
    <w:rsid w:val="00EC7325"/>
    <w:rsid w:val="00EC74C5"/>
    <w:rsid w:val="00EC7538"/>
    <w:rsid w:val="00EC7A2A"/>
    <w:rsid w:val="00EC7CBC"/>
    <w:rsid w:val="00EC7D61"/>
    <w:rsid w:val="00EC7DC6"/>
    <w:rsid w:val="00ED061A"/>
    <w:rsid w:val="00ED0AF6"/>
    <w:rsid w:val="00ED0F15"/>
    <w:rsid w:val="00ED1D69"/>
    <w:rsid w:val="00ED1FB3"/>
    <w:rsid w:val="00ED2292"/>
    <w:rsid w:val="00ED23CD"/>
    <w:rsid w:val="00ED265E"/>
    <w:rsid w:val="00ED27B8"/>
    <w:rsid w:val="00ED2B84"/>
    <w:rsid w:val="00ED30D1"/>
    <w:rsid w:val="00ED32FE"/>
    <w:rsid w:val="00ED33B5"/>
    <w:rsid w:val="00ED3723"/>
    <w:rsid w:val="00ED3A2D"/>
    <w:rsid w:val="00ED4822"/>
    <w:rsid w:val="00ED5583"/>
    <w:rsid w:val="00ED560E"/>
    <w:rsid w:val="00ED5C71"/>
    <w:rsid w:val="00ED5EB0"/>
    <w:rsid w:val="00ED64F1"/>
    <w:rsid w:val="00ED68DA"/>
    <w:rsid w:val="00ED6C78"/>
    <w:rsid w:val="00ED71B2"/>
    <w:rsid w:val="00ED757A"/>
    <w:rsid w:val="00ED7F06"/>
    <w:rsid w:val="00EE0268"/>
    <w:rsid w:val="00EE0A0E"/>
    <w:rsid w:val="00EE0D96"/>
    <w:rsid w:val="00EE19A8"/>
    <w:rsid w:val="00EE213C"/>
    <w:rsid w:val="00EE269A"/>
    <w:rsid w:val="00EE2A42"/>
    <w:rsid w:val="00EE30A7"/>
    <w:rsid w:val="00EE319C"/>
    <w:rsid w:val="00EE35F2"/>
    <w:rsid w:val="00EE3EC9"/>
    <w:rsid w:val="00EE3EE3"/>
    <w:rsid w:val="00EE403C"/>
    <w:rsid w:val="00EE451B"/>
    <w:rsid w:val="00EE50ED"/>
    <w:rsid w:val="00EE5624"/>
    <w:rsid w:val="00EE58E9"/>
    <w:rsid w:val="00EE5BF0"/>
    <w:rsid w:val="00EE61EE"/>
    <w:rsid w:val="00EE63B3"/>
    <w:rsid w:val="00EE661B"/>
    <w:rsid w:val="00EE667A"/>
    <w:rsid w:val="00EE6856"/>
    <w:rsid w:val="00EE6C3E"/>
    <w:rsid w:val="00EE6D36"/>
    <w:rsid w:val="00EE6E7A"/>
    <w:rsid w:val="00EE6E92"/>
    <w:rsid w:val="00EE7678"/>
    <w:rsid w:val="00EE7B33"/>
    <w:rsid w:val="00EE7BC6"/>
    <w:rsid w:val="00EF0BB9"/>
    <w:rsid w:val="00EF0DE4"/>
    <w:rsid w:val="00EF15F0"/>
    <w:rsid w:val="00EF1EC3"/>
    <w:rsid w:val="00EF2BF2"/>
    <w:rsid w:val="00EF2D54"/>
    <w:rsid w:val="00EF2D7D"/>
    <w:rsid w:val="00EF4CA3"/>
    <w:rsid w:val="00EF4FD2"/>
    <w:rsid w:val="00EF5291"/>
    <w:rsid w:val="00EF55DB"/>
    <w:rsid w:val="00EF5DA4"/>
    <w:rsid w:val="00EF5E1C"/>
    <w:rsid w:val="00EF5E74"/>
    <w:rsid w:val="00EF60C3"/>
    <w:rsid w:val="00EF61B9"/>
    <w:rsid w:val="00EF68FD"/>
    <w:rsid w:val="00EF7070"/>
    <w:rsid w:val="00EF712C"/>
    <w:rsid w:val="00EF71D5"/>
    <w:rsid w:val="00EF7423"/>
    <w:rsid w:val="00EF7854"/>
    <w:rsid w:val="00EF7883"/>
    <w:rsid w:val="00EF78CD"/>
    <w:rsid w:val="00F00D94"/>
    <w:rsid w:val="00F00F21"/>
    <w:rsid w:val="00F00F9C"/>
    <w:rsid w:val="00F010EA"/>
    <w:rsid w:val="00F01C64"/>
    <w:rsid w:val="00F01CAF"/>
    <w:rsid w:val="00F01D5A"/>
    <w:rsid w:val="00F02385"/>
    <w:rsid w:val="00F026F6"/>
    <w:rsid w:val="00F02760"/>
    <w:rsid w:val="00F02CE3"/>
    <w:rsid w:val="00F02DE3"/>
    <w:rsid w:val="00F0320D"/>
    <w:rsid w:val="00F0373A"/>
    <w:rsid w:val="00F042E0"/>
    <w:rsid w:val="00F045A5"/>
    <w:rsid w:val="00F04783"/>
    <w:rsid w:val="00F048F4"/>
    <w:rsid w:val="00F05529"/>
    <w:rsid w:val="00F067DD"/>
    <w:rsid w:val="00F06926"/>
    <w:rsid w:val="00F0695A"/>
    <w:rsid w:val="00F06B8E"/>
    <w:rsid w:val="00F06F98"/>
    <w:rsid w:val="00F070DA"/>
    <w:rsid w:val="00F0720C"/>
    <w:rsid w:val="00F072A9"/>
    <w:rsid w:val="00F073D5"/>
    <w:rsid w:val="00F07904"/>
    <w:rsid w:val="00F07CD9"/>
    <w:rsid w:val="00F07D97"/>
    <w:rsid w:val="00F07E6D"/>
    <w:rsid w:val="00F10CBB"/>
    <w:rsid w:val="00F1128E"/>
    <w:rsid w:val="00F11E56"/>
    <w:rsid w:val="00F127B4"/>
    <w:rsid w:val="00F134E8"/>
    <w:rsid w:val="00F13A5D"/>
    <w:rsid w:val="00F13D1B"/>
    <w:rsid w:val="00F13E70"/>
    <w:rsid w:val="00F146BA"/>
    <w:rsid w:val="00F14C28"/>
    <w:rsid w:val="00F1548E"/>
    <w:rsid w:val="00F15545"/>
    <w:rsid w:val="00F169A3"/>
    <w:rsid w:val="00F16A5E"/>
    <w:rsid w:val="00F20373"/>
    <w:rsid w:val="00F20B52"/>
    <w:rsid w:val="00F210A1"/>
    <w:rsid w:val="00F212CB"/>
    <w:rsid w:val="00F21F7F"/>
    <w:rsid w:val="00F2214D"/>
    <w:rsid w:val="00F225C9"/>
    <w:rsid w:val="00F231D1"/>
    <w:rsid w:val="00F235F8"/>
    <w:rsid w:val="00F244C0"/>
    <w:rsid w:val="00F24E3A"/>
    <w:rsid w:val="00F24F57"/>
    <w:rsid w:val="00F2534E"/>
    <w:rsid w:val="00F26082"/>
    <w:rsid w:val="00F26375"/>
    <w:rsid w:val="00F265B0"/>
    <w:rsid w:val="00F26980"/>
    <w:rsid w:val="00F26B53"/>
    <w:rsid w:val="00F27856"/>
    <w:rsid w:val="00F27C39"/>
    <w:rsid w:val="00F30991"/>
    <w:rsid w:val="00F30A16"/>
    <w:rsid w:val="00F30BFE"/>
    <w:rsid w:val="00F30E9C"/>
    <w:rsid w:val="00F3115B"/>
    <w:rsid w:val="00F312E9"/>
    <w:rsid w:val="00F3184A"/>
    <w:rsid w:val="00F3270E"/>
    <w:rsid w:val="00F32852"/>
    <w:rsid w:val="00F335E0"/>
    <w:rsid w:val="00F34044"/>
    <w:rsid w:val="00F34185"/>
    <w:rsid w:val="00F3438B"/>
    <w:rsid w:val="00F34EB6"/>
    <w:rsid w:val="00F36126"/>
    <w:rsid w:val="00F3632F"/>
    <w:rsid w:val="00F3640A"/>
    <w:rsid w:val="00F3665C"/>
    <w:rsid w:val="00F36A2F"/>
    <w:rsid w:val="00F37103"/>
    <w:rsid w:val="00F376F9"/>
    <w:rsid w:val="00F37712"/>
    <w:rsid w:val="00F37D14"/>
    <w:rsid w:val="00F40D8E"/>
    <w:rsid w:val="00F41449"/>
    <w:rsid w:val="00F41743"/>
    <w:rsid w:val="00F41CD6"/>
    <w:rsid w:val="00F41E14"/>
    <w:rsid w:val="00F41F40"/>
    <w:rsid w:val="00F421E4"/>
    <w:rsid w:val="00F431C3"/>
    <w:rsid w:val="00F43245"/>
    <w:rsid w:val="00F434EC"/>
    <w:rsid w:val="00F437D9"/>
    <w:rsid w:val="00F43BAD"/>
    <w:rsid w:val="00F43DAC"/>
    <w:rsid w:val="00F44F46"/>
    <w:rsid w:val="00F45396"/>
    <w:rsid w:val="00F45574"/>
    <w:rsid w:val="00F4573B"/>
    <w:rsid w:val="00F4576F"/>
    <w:rsid w:val="00F45929"/>
    <w:rsid w:val="00F45AEF"/>
    <w:rsid w:val="00F461F5"/>
    <w:rsid w:val="00F4684A"/>
    <w:rsid w:val="00F46C06"/>
    <w:rsid w:val="00F46E5B"/>
    <w:rsid w:val="00F472F4"/>
    <w:rsid w:val="00F473BD"/>
    <w:rsid w:val="00F47ACB"/>
    <w:rsid w:val="00F47EF1"/>
    <w:rsid w:val="00F50302"/>
    <w:rsid w:val="00F50327"/>
    <w:rsid w:val="00F50E18"/>
    <w:rsid w:val="00F517A9"/>
    <w:rsid w:val="00F51B06"/>
    <w:rsid w:val="00F51DC2"/>
    <w:rsid w:val="00F5244C"/>
    <w:rsid w:val="00F52D3F"/>
    <w:rsid w:val="00F53531"/>
    <w:rsid w:val="00F53865"/>
    <w:rsid w:val="00F53E81"/>
    <w:rsid w:val="00F543FA"/>
    <w:rsid w:val="00F5569F"/>
    <w:rsid w:val="00F55A87"/>
    <w:rsid w:val="00F560D2"/>
    <w:rsid w:val="00F56335"/>
    <w:rsid w:val="00F56620"/>
    <w:rsid w:val="00F570D9"/>
    <w:rsid w:val="00F57539"/>
    <w:rsid w:val="00F5770A"/>
    <w:rsid w:val="00F60000"/>
    <w:rsid w:val="00F60411"/>
    <w:rsid w:val="00F60E61"/>
    <w:rsid w:val="00F61026"/>
    <w:rsid w:val="00F6143E"/>
    <w:rsid w:val="00F61CD6"/>
    <w:rsid w:val="00F61D3F"/>
    <w:rsid w:val="00F61DE9"/>
    <w:rsid w:val="00F621FE"/>
    <w:rsid w:val="00F62311"/>
    <w:rsid w:val="00F62785"/>
    <w:rsid w:val="00F62AB3"/>
    <w:rsid w:val="00F62E24"/>
    <w:rsid w:val="00F63A55"/>
    <w:rsid w:val="00F6438C"/>
    <w:rsid w:val="00F64C47"/>
    <w:rsid w:val="00F64C65"/>
    <w:rsid w:val="00F65745"/>
    <w:rsid w:val="00F65C3A"/>
    <w:rsid w:val="00F668E9"/>
    <w:rsid w:val="00F66C26"/>
    <w:rsid w:val="00F66C2F"/>
    <w:rsid w:val="00F678E8"/>
    <w:rsid w:val="00F679AC"/>
    <w:rsid w:val="00F70A11"/>
    <w:rsid w:val="00F71251"/>
    <w:rsid w:val="00F71860"/>
    <w:rsid w:val="00F71F1C"/>
    <w:rsid w:val="00F72491"/>
    <w:rsid w:val="00F72C5F"/>
    <w:rsid w:val="00F72D3B"/>
    <w:rsid w:val="00F72D9D"/>
    <w:rsid w:val="00F72DDF"/>
    <w:rsid w:val="00F72DE4"/>
    <w:rsid w:val="00F72E36"/>
    <w:rsid w:val="00F7304C"/>
    <w:rsid w:val="00F73661"/>
    <w:rsid w:val="00F73669"/>
    <w:rsid w:val="00F7402E"/>
    <w:rsid w:val="00F740E0"/>
    <w:rsid w:val="00F7423C"/>
    <w:rsid w:val="00F744B6"/>
    <w:rsid w:val="00F75D3B"/>
    <w:rsid w:val="00F75DD0"/>
    <w:rsid w:val="00F7615B"/>
    <w:rsid w:val="00F761B5"/>
    <w:rsid w:val="00F76221"/>
    <w:rsid w:val="00F7645D"/>
    <w:rsid w:val="00F7680B"/>
    <w:rsid w:val="00F76C5C"/>
    <w:rsid w:val="00F77202"/>
    <w:rsid w:val="00F77373"/>
    <w:rsid w:val="00F77DFF"/>
    <w:rsid w:val="00F80481"/>
    <w:rsid w:val="00F80744"/>
    <w:rsid w:val="00F80D6E"/>
    <w:rsid w:val="00F80E7C"/>
    <w:rsid w:val="00F812FC"/>
    <w:rsid w:val="00F81B78"/>
    <w:rsid w:val="00F82002"/>
    <w:rsid w:val="00F82033"/>
    <w:rsid w:val="00F8223C"/>
    <w:rsid w:val="00F83835"/>
    <w:rsid w:val="00F8400D"/>
    <w:rsid w:val="00F844DE"/>
    <w:rsid w:val="00F84642"/>
    <w:rsid w:val="00F849A5"/>
    <w:rsid w:val="00F850BC"/>
    <w:rsid w:val="00F85323"/>
    <w:rsid w:val="00F86844"/>
    <w:rsid w:val="00F86F49"/>
    <w:rsid w:val="00F87946"/>
    <w:rsid w:val="00F87ED3"/>
    <w:rsid w:val="00F90029"/>
    <w:rsid w:val="00F90346"/>
    <w:rsid w:val="00F90711"/>
    <w:rsid w:val="00F90734"/>
    <w:rsid w:val="00F92AB3"/>
    <w:rsid w:val="00F92CFC"/>
    <w:rsid w:val="00F93C70"/>
    <w:rsid w:val="00F93E15"/>
    <w:rsid w:val="00F94055"/>
    <w:rsid w:val="00F9407B"/>
    <w:rsid w:val="00F943EA"/>
    <w:rsid w:val="00F94DDE"/>
    <w:rsid w:val="00F951F9"/>
    <w:rsid w:val="00F95D04"/>
    <w:rsid w:val="00F96107"/>
    <w:rsid w:val="00F96551"/>
    <w:rsid w:val="00F96763"/>
    <w:rsid w:val="00F96F17"/>
    <w:rsid w:val="00F97142"/>
    <w:rsid w:val="00F972A2"/>
    <w:rsid w:val="00F973FD"/>
    <w:rsid w:val="00F97EB7"/>
    <w:rsid w:val="00FA0569"/>
    <w:rsid w:val="00FA1195"/>
    <w:rsid w:val="00FA1C43"/>
    <w:rsid w:val="00FA1DA2"/>
    <w:rsid w:val="00FA2127"/>
    <w:rsid w:val="00FA2FF7"/>
    <w:rsid w:val="00FA3357"/>
    <w:rsid w:val="00FA3AC4"/>
    <w:rsid w:val="00FA3E64"/>
    <w:rsid w:val="00FA43EA"/>
    <w:rsid w:val="00FA47B9"/>
    <w:rsid w:val="00FA487F"/>
    <w:rsid w:val="00FA53E6"/>
    <w:rsid w:val="00FA560E"/>
    <w:rsid w:val="00FA5F8D"/>
    <w:rsid w:val="00FA6105"/>
    <w:rsid w:val="00FA6301"/>
    <w:rsid w:val="00FA6365"/>
    <w:rsid w:val="00FA65AB"/>
    <w:rsid w:val="00FA6747"/>
    <w:rsid w:val="00FA67EE"/>
    <w:rsid w:val="00FA680A"/>
    <w:rsid w:val="00FA6E11"/>
    <w:rsid w:val="00FA6EF7"/>
    <w:rsid w:val="00FA75B9"/>
    <w:rsid w:val="00FA78F9"/>
    <w:rsid w:val="00FA7A89"/>
    <w:rsid w:val="00FA7E6E"/>
    <w:rsid w:val="00FB02B9"/>
    <w:rsid w:val="00FB10B6"/>
    <w:rsid w:val="00FB111D"/>
    <w:rsid w:val="00FB14EE"/>
    <w:rsid w:val="00FB18ED"/>
    <w:rsid w:val="00FB1949"/>
    <w:rsid w:val="00FB19F3"/>
    <w:rsid w:val="00FB1DF8"/>
    <w:rsid w:val="00FB3A4E"/>
    <w:rsid w:val="00FB3DBF"/>
    <w:rsid w:val="00FB3E75"/>
    <w:rsid w:val="00FB40B5"/>
    <w:rsid w:val="00FB4319"/>
    <w:rsid w:val="00FB4399"/>
    <w:rsid w:val="00FB503D"/>
    <w:rsid w:val="00FB543F"/>
    <w:rsid w:val="00FB676D"/>
    <w:rsid w:val="00FB6C0B"/>
    <w:rsid w:val="00FB7906"/>
    <w:rsid w:val="00FB7945"/>
    <w:rsid w:val="00FB7E1E"/>
    <w:rsid w:val="00FC1AC2"/>
    <w:rsid w:val="00FC1E6E"/>
    <w:rsid w:val="00FC24E0"/>
    <w:rsid w:val="00FC2669"/>
    <w:rsid w:val="00FC2C8C"/>
    <w:rsid w:val="00FC3273"/>
    <w:rsid w:val="00FC380E"/>
    <w:rsid w:val="00FC3FCA"/>
    <w:rsid w:val="00FC4495"/>
    <w:rsid w:val="00FC44CD"/>
    <w:rsid w:val="00FC4647"/>
    <w:rsid w:val="00FC475B"/>
    <w:rsid w:val="00FC480E"/>
    <w:rsid w:val="00FC4EB9"/>
    <w:rsid w:val="00FC53A5"/>
    <w:rsid w:val="00FC5422"/>
    <w:rsid w:val="00FC588B"/>
    <w:rsid w:val="00FC5E0B"/>
    <w:rsid w:val="00FC785D"/>
    <w:rsid w:val="00FC7A7A"/>
    <w:rsid w:val="00FD0349"/>
    <w:rsid w:val="00FD04A0"/>
    <w:rsid w:val="00FD05AA"/>
    <w:rsid w:val="00FD1383"/>
    <w:rsid w:val="00FD20E5"/>
    <w:rsid w:val="00FD2595"/>
    <w:rsid w:val="00FD2644"/>
    <w:rsid w:val="00FD2678"/>
    <w:rsid w:val="00FD27CB"/>
    <w:rsid w:val="00FD2F35"/>
    <w:rsid w:val="00FD3759"/>
    <w:rsid w:val="00FD3D4E"/>
    <w:rsid w:val="00FD3F51"/>
    <w:rsid w:val="00FD4A14"/>
    <w:rsid w:val="00FD5400"/>
    <w:rsid w:val="00FD5B84"/>
    <w:rsid w:val="00FD5E30"/>
    <w:rsid w:val="00FD6111"/>
    <w:rsid w:val="00FD668D"/>
    <w:rsid w:val="00FD6AB7"/>
    <w:rsid w:val="00FD6B28"/>
    <w:rsid w:val="00FD6E05"/>
    <w:rsid w:val="00FD711B"/>
    <w:rsid w:val="00FE0137"/>
    <w:rsid w:val="00FE01CE"/>
    <w:rsid w:val="00FE09B1"/>
    <w:rsid w:val="00FE0C53"/>
    <w:rsid w:val="00FE0F38"/>
    <w:rsid w:val="00FE1025"/>
    <w:rsid w:val="00FE11AD"/>
    <w:rsid w:val="00FE12DD"/>
    <w:rsid w:val="00FE14C0"/>
    <w:rsid w:val="00FE15EF"/>
    <w:rsid w:val="00FE19A8"/>
    <w:rsid w:val="00FE1BAC"/>
    <w:rsid w:val="00FE1D3C"/>
    <w:rsid w:val="00FE214E"/>
    <w:rsid w:val="00FE2308"/>
    <w:rsid w:val="00FE2384"/>
    <w:rsid w:val="00FE2892"/>
    <w:rsid w:val="00FE2AE9"/>
    <w:rsid w:val="00FE350E"/>
    <w:rsid w:val="00FE3D19"/>
    <w:rsid w:val="00FE40F1"/>
    <w:rsid w:val="00FE4498"/>
    <w:rsid w:val="00FE4B0A"/>
    <w:rsid w:val="00FE50F7"/>
    <w:rsid w:val="00FE5963"/>
    <w:rsid w:val="00FE5A65"/>
    <w:rsid w:val="00FE6630"/>
    <w:rsid w:val="00FE6B3A"/>
    <w:rsid w:val="00FE6C27"/>
    <w:rsid w:val="00FE7422"/>
    <w:rsid w:val="00FE7493"/>
    <w:rsid w:val="00FE76A6"/>
    <w:rsid w:val="00FE7A44"/>
    <w:rsid w:val="00FE7B41"/>
    <w:rsid w:val="00FF0701"/>
    <w:rsid w:val="00FF07A3"/>
    <w:rsid w:val="00FF07B2"/>
    <w:rsid w:val="00FF08E4"/>
    <w:rsid w:val="00FF0960"/>
    <w:rsid w:val="00FF09E6"/>
    <w:rsid w:val="00FF0FF5"/>
    <w:rsid w:val="00FF132D"/>
    <w:rsid w:val="00FF1D4C"/>
    <w:rsid w:val="00FF2644"/>
    <w:rsid w:val="00FF294A"/>
    <w:rsid w:val="00FF36A6"/>
    <w:rsid w:val="00FF38BB"/>
    <w:rsid w:val="00FF39AA"/>
    <w:rsid w:val="00FF3A34"/>
    <w:rsid w:val="00FF3BD3"/>
    <w:rsid w:val="00FF4F1D"/>
    <w:rsid w:val="00FF57DC"/>
    <w:rsid w:val="00FF5AE0"/>
    <w:rsid w:val="00FF66AB"/>
    <w:rsid w:val="00FF7106"/>
    <w:rsid w:val="00FF7FB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B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Salutation" w:uiPriority="0"/>
    <w:lsdException w:name="Body Text First Indent"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Outline List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1"/>
    <w:link w:val="Ttulo1Car"/>
    <w:qFormat/>
    <w:rsid w:val="00E45FA3"/>
    <w:pPr>
      <w:numPr>
        <w:numId w:val="1"/>
      </w:numPr>
      <w:spacing w:before="240" w:after="240" w:line="240" w:lineRule="auto"/>
      <w:jc w:val="both"/>
      <w:outlineLvl w:val="0"/>
    </w:pPr>
    <w:rPr>
      <w:rFonts w:ascii="Tahoma" w:eastAsia="Times New Roman" w:hAnsi="Tahoma" w:cs="Times New Roman"/>
      <w:b/>
      <w:caps/>
      <w:lang w:val="en-GB" w:eastAsia="es-ES"/>
    </w:rPr>
  </w:style>
  <w:style w:type="paragraph" w:styleId="Ttulo2">
    <w:name w:val="heading 2"/>
    <w:basedOn w:val="Normal"/>
    <w:next w:val="Normal2"/>
    <w:link w:val="Ttulo2Car"/>
    <w:qFormat/>
    <w:rsid w:val="00AF0055"/>
    <w:pPr>
      <w:keepNext/>
      <w:numPr>
        <w:ilvl w:val="1"/>
        <w:numId w:val="1"/>
      </w:numPr>
      <w:spacing w:before="240" w:after="240" w:line="240" w:lineRule="auto"/>
      <w:jc w:val="both"/>
      <w:outlineLvl w:val="1"/>
    </w:pPr>
    <w:rPr>
      <w:rFonts w:ascii="Tahoma" w:eastAsia="Times New Roman" w:hAnsi="Tahoma" w:cs="Arial"/>
      <w:b/>
      <w:bCs/>
      <w:iCs/>
      <w:caps/>
      <w:lang w:val="es-ES" w:eastAsia="es-ES"/>
    </w:rPr>
  </w:style>
  <w:style w:type="paragraph" w:styleId="Ttulo3">
    <w:name w:val="heading 3"/>
    <w:basedOn w:val="Normal"/>
    <w:next w:val="Normal3"/>
    <w:link w:val="Ttulo3Car"/>
    <w:qFormat/>
    <w:rsid w:val="00D74EBD"/>
    <w:pPr>
      <w:keepNext/>
      <w:numPr>
        <w:ilvl w:val="2"/>
        <w:numId w:val="1"/>
      </w:numPr>
      <w:spacing w:before="240" w:after="240" w:line="240" w:lineRule="auto"/>
      <w:jc w:val="both"/>
      <w:outlineLvl w:val="2"/>
    </w:pPr>
    <w:rPr>
      <w:rFonts w:ascii="Tahoma" w:eastAsia="Times New Roman" w:hAnsi="Tahoma" w:cs="Arial"/>
      <w:b/>
      <w:bCs/>
      <w:lang w:val="es-ES" w:eastAsia="es-ES"/>
    </w:rPr>
  </w:style>
  <w:style w:type="paragraph" w:styleId="Ttulo4">
    <w:name w:val="heading 4"/>
    <w:basedOn w:val="Normal"/>
    <w:next w:val="Normal4"/>
    <w:link w:val="Ttulo4Car"/>
    <w:qFormat/>
    <w:rsid w:val="00C854A7"/>
    <w:pPr>
      <w:keepNext/>
      <w:numPr>
        <w:ilvl w:val="1"/>
        <w:numId w:val="3"/>
      </w:numPr>
      <w:spacing w:before="120" w:after="120" w:line="240" w:lineRule="auto"/>
      <w:jc w:val="both"/>
      <w:outlineLvl w:val="3"/>
    </w:pPr>
    <w:rPr>
      <w:rFonts w:ascii="Tahoma" w:eastAsia="Times New Roman" w:hAnsi="Tahoma" w:cs="Times New Roman"/>
      <w:b/>
      <w:bCs/>
      <w:lang w:val="es-ES" w:eastAsia="es-ES"/>
    </w:rPr>
  </w:style>
  <w:style w:type="paragraph" w:styleId="Ttulo5">
    <w:name w:val="heading 5"/>
    <w:basedOn w:val="Normal"/>
    <w:next w:val="Normal5"/>
    <w:link w:val="Ttulo5Car"/>
    <w:qFormat/>
    <w:rsid w:val="0020092E"/>
    <w:pPr>
      <w:numPr>
        <w:numId w:val="2"/>
      </w:numPr>
      <w:spacing w:before="240" w:after="60" w:line="240" w:lineRule="auto"/>
      <w:jc w:val="both"/>
      <w:outlineLvl w:val="4"/>
    </w:pPr>
    <w:rPr>
      <w:rFonts w:ascii="Tahoma" w:eastAsia="Times New Roman" w:hAnsi="Tahoma" w:cs="Times New Roman"/>
      <w:b/>
      <w:bCs/>
      <w:iCs/>
      <w:lang w:val="es-ES" w:eastAsia="es-ES"/>
    </w:rPr>
  </w:style>
  <w:style w:type="paragraph" w:styleId="Ttulo6">
    <w:name w:val="heading 6"/>
    <w:basedOn w:val="Normal"/>
    <w:next w:val="Normal"/>
    <w:link w:val="Ttulo6Car"/>
    <w:autoRedefine/>
    <w:qFormat/>
    <w:rsid w:val="00E13797"/>
    <w:pPr>
      <w:numPr>
        <w:numId w:val="4"/>
      </w:numPr>
      <w:spacing w:before="240" w:after="60" w:line="240" w:lineRule="auto"/>
      <w:jc w:val="both"/>
      <w:outlineLvl w:val="5"/>
    </w:pPr>
    <w:rPr>
      <w:rFonts w:ascii="Tahoma" w:eastAsia="Times New Roman" w:hAnsi="Tahoma" w:cs="Times New Roman"/>
      <w:b/>
      <w:bCs/>
      <w:lang w:val="es-ES" w:eastAsia="es-ES"/>
    </w:rPr>
  </w:style>
  <w:style w:type="paragraph" w:styleId="Ttulo7">
    <w:name w:val="heading 7"/>
    <w:basedOn w:val="Normal"/>
    <w:next w:val="Normal"/>
    <w:link w:val="Ttulo7Car"/>
    <w:qFormat/>
    <w:rsid w:val="00E45FA3"/>
    <w:pPr>
      <w:numPr>
        <w:ilvl w:val="6"/>
        <w:numId w:val="1"/>
      </w:numPr>
      <w:spacing w:before="240" w:after="60" w:line="240" w:lineRule="auto"/>
      <w:jc w:val="both"/>
      <w:outlineLvl w:val="6"/>
    </w:pPr>
    <w:rPr>
      <w:rFonts w:ascii="Tahoma" w:eastAsia="Times New Roman" w:hAnsi="Tahoma" w:cs="Times New Roman"/>
      <w:szCs w:val="24"/>
      <w:lang w:val="es-ES" w:eastAsia="es-ES"/>
    </w:rPr>
  </w:style>
  <w:style w:type="paragraph" w:styleId="Ttulo8">
    <w:name w:val="heading 8"/>
    <w:basedOn w:val="Normal"/>
    <w:next w:val="Normal"/>
    <w:link w:val="Ttulo8Car"/>
    <w:qFormat/>
    <w:rsid w:val="00E45FA3"/>
    <w:pPr>
      <w:numPr>
        <w:ilvl w:val="7"/>
        <w:numId w:val="1"/>
      </w:numPr>
      <w:spacing w:before="240" w:after="60" w:line="240" w:lineRule="auto"/>
      <w:jc w:val="both"/>
      <w:outlineLvl w:val="7"/>
    </w:pPr>
    <w:rPr>
      <w:rFonts w:ascii="Tahoma" w:eastAsia="Times New Roman" w:hAnsi="Tahoma" w:cs="Times New Roman"/>
      <w:i/>
      <w:iCs/>
      <w:szCs w:val="24"/>
      <w:lang w:val="es-ES" w:eastAsia="es-ES"/>
    </w:rPr>
  </w:style>
  <w:style w:type="paragraph" w:styleId="Ttulo9">
    <w:name w:val="heading 9"/>
    <w:basedOn w:val="Normal"/>
    <w:next w:val="Normal"/>
    <w:link w:val="Ttulo9Car"/>
    <w:qFormat/>
    <w:rsid w:val="00E45FA3"/>
    <w:pPr>
      <w:numPr>
        <w:ilvl w:val="8"/>
        <w:numId w:val="1"/>
      </w:numPr>
      <w:spacing w:before="240" w:after="60" w:line="240" w:lineRule="auto"/>
      <w:jc w:val="both"/>
      <w:outlineLvl w:val="8"/>
    </w:pPr>
    <w:rPr>
      <w:rFonts w:ascii="Tahoma" w:eastAsia="Times New Roman" w:hAnsi="Tahoma" w:cs="Arial"/>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5FA3"/>
    <w:rPr>
      <w:rFonts w:ascii="Tahoma" w:eastAsia="Times New Roman" w:hAnsi="Tahoma" w:cs="Times New Roman"/>
      <w:b/>
      <w:caps/>
      <w:lang w:val="en-GB" w:eastAsia="es-ES"/>
    </w:rPr>
  </w:style>
  <w:style w:type="character" w:customStyle="1" w:styleId="Ttulo2Car">
    <w:name w:val="Título 2 Car"/>
    <w:basedOn w:val="Fuentedeprrafopredeter"/>
    <w:link w:val="Ttulo2"/>
    <w:rsid w:val="00AF0055"/>
    <w:rPr>
      <w:rFonts w:ascii="Tahoma" w:eastAsia="Times New Roman" w:hAnsi="Tahoma" w:cs="Arial"/>
      <w:b/>
      <w:bCs/>
      <w:iCs/>
      <w:caps/>
      <w:lang w:val="es-ES" w:eastAsia="es-ES"/>
    </w:rPr>
  </w:style>
  <w:style w:type="character" w:customStyle="1" w:styleId="Ttulo3Car">
    <w:name w:val="Título 3 Car"/>
    <w:basedOn w:val="Fuentedeprrafopredeter"/>
    <w:link w:val="Ttulo3"/>
    <w:rsid w:val="00D74EBD"/>
    <w:rPr>
      <w:rFonts w:ascii="Tahoma" w:eastAsia="Times New Roman" w:hAnsi="Tahoma" w:cs="Arial"/>
      <w:b/>
      <w:bCs/>
      <w:lang w:val="es-ES" w:eastAsia="es-ES"/>
    </w:rPr>
  </w:style>
  <w:style w:type="character" w:customStyle="1" w:styleId="Ttulo4Car">
    <w:name w:val="Título 4 Car"/>
    <w:basedOn w:val="Fuentedeprrafopredeter"/>
    <w:link w:val="Ttulo4"/>
    <w:rsid w:val="00C854A7"/>
    <w:rPr>
      <w:rFonts w:ascii="Tahoma" w:eastAsia="Times New Roman" w:hAnsi="Tahoma" w:cs="Times New Roman"/>
      <w:b/>
      <w:bCs/>
      <w:lang w:val="es-ES" w:eastAsia="es-ES"/>
    </w:rPr>
  </w:style>
  <w:style w:type="character" w:customStyle="1" w:styleId="Ttulo5Car">
    <w:name w:val="Título 5 Car"/>
    <w:basedOn w:val="Fuentedeprrafopredeter"/>
    <w:link w:val="Ttulo5"/>
    <w:rsid w:val="0020092E"/>
    <w:rPr>
      <w:rFonts w:ascii="Tahoma" w:eastAsia="Times New Roman" w:hAnsi="Tahoma" w:cs="Times New Roman"/>
      <w:b/>
      <w:bCs/>
      <w:iCs/>
      <w:lang w:val="es-ES" w:eastAsia="es-ES"/>
    </w:rPr>
  </w:style>
  <w:style w:type="character" w:customStyle="1" w:styleId="Ttulo6Car">
    <w:name w:val="Título 6 Car"/>
    <w:basedOn w:val="Fuentedeprrafopredeter"/>
    <w:link w:val="Ttulo6"/>
    <w:rsid w:val="00E13797"/>
    <w:rPr>
      <w:rFonts w:ascii="Tahoma" w:eastAsia="Times New Roman" w:hAnsi="Tahoma" w:cs="Times New Roman"/>
      <w:b/>
      <w:bCs/>
      <w:lang w:val="es-ES" w:eastAsia="es-ES"/>
    </w:rPr>
  </w:style>
  <w:style w:type="character" w:customStyle="1" w:styleId="Ttulo7Car">
    <w:name w:val="Título 7 Car"/>
    <w:basedOn w:val="Fuentedeprrafopredeter"/>
    <w:link w:val="Ttulo7"/>
    <w:rsid w:val="00E45FA3"/>
    <w:rPr>
      <w:rFonts w:ascii="Tahoma" w:eastAsia="Times New Roman" w:hAnsi="Tahoma" w:cs="Times New Roman"/>
      <w:szCs w:val="24"/>
      <w:lang w:val="es-ES" w:eastAsia="es-ES"/>
    </w:rPr>
  </w:style>
  <w:style w:type="character" w:customStyle="1" w:styleId="Ttulo8Car">
    <w:name w:val="Título 8 Car"/>
    <w:basedOn w:val="Fuentedeprrafopredeter"/>
    <w:link w:val="Ttulo8"/>
    <w:rsid w:val="00E45FA3"/>
    <w:rPr>
      <w:rFonts w:ascii="Tahoma" w:eastAsia="Times New Roman" w:hAnsi="Tahoma" w:cs="Times New Roman"/>
      <w:i/>
      <w:iCs/>
      <w:szCs w:val="24"/>
      <w:lang w:val="es-ES" w:eastAsia="es-ES"/>
    </w:rPr>
  </w:style>
  <w:style w:type="character" w:customStyle="1" w:styleId="Ttulo9Car">
    <w:name w:val="Título 9 Car"/>
    <w:basedOn w:val="Fuentedeprrafopredeter"/>
    <w:link w:val="Ttulo9"/>
    <w:rsid w:val="00E45FA3"/>
    <w:rPr>
      <w:rFonts w:ascii="Tahoma" w:eastAsia="Times New Roman" w:hAnsi="Tahoma" w:cs="Arial"/>
      <w:lang w:val="es-ES" w:eastAsia="es-ES"/>
    </w:rPr>
  </w:style>
  <w:style w:type="numbering" w:customStyle="1" w:styleId="Sinlista1">
    <w:name w:val="Sin lista1"/>
    <w:next w:val="Sinlista"/>
    <w:semiHidden/>
    <w:rsid w:val="00E45FA3"/>
  </w:style>
  <w:style w:type="paragraph" w:customStyle="1" w:styleId="Normal1">
    <w:name w:val="Normal 1"/>
    <w:basedOn w:val="Normal"/>
    <w:rsid w:val="00E45FA3"/>
    <w:pPr>
      <w:spacing w:before="120" w:after="120" w:line="240" w:lineRule="auto"/>
      <w:ind w:left="567"/>
      <w:jc w:val="both"/>
    </w:pPr>
    <w:rPr>
      <w:rFonts w:ascii="Tahoma" w:eastAsia="Times New Roman" w:hAnsi="Tahoma" w:cs="Times New Roman"/>
      <w:szCs w:val="24"/>
      <w:lang w:val="en-GB" w:eastAsia="es-ES"/>
    </w:rPr>
  </w:style>
  <w:style w:type="paragraph" w:customStyle="1" w:styleId="Normal2">
    <w:name w:val="Normal 2"/>
    <w:basedOn w:val="Normal"/>
    <w:rsid w:val="00E45FA3"/>
    <w:pPr>
      <w:spacing w:before="120" w:after="120" w:line="240" w:lineRule="auto"/>
      <w:ind w:left="1191"/>
      <w:jc w:val="both"/>
    </w:pPr>
    <w:rPr>
      <w:rFonts w:ascii="Tahoma" w:eastAsia="Times New Roman" w:hAnsi="Tahoma" w:cs="Times New Roman"/>
      <w:szCs w:val="24"/>
      <w:lang w:val="en-GB" w:eastAsia="es-ES"/>
    </w:rPr>
  </w:style>
  <w:style w:type="paragraph" w:customStyle="1" w:styleId="Normal3">
    <w:name w:val="Normal 3"/>
    <w:basedOn w:val="Normal"/>
    <w:rsid w:val="00E45FA3"/>
    <w:pPr>
      <w:spacing w:before="120" w:after="120" w:line="240" w:lineRule="auto"/>
      <w:ind w:left="1871"/>
      <w:jc w:val="both"/>
    </w:pPr>
    <w:rPr>
      <w:rFonts w:ascii="Tahoma" w:eastAsia="Times New Roman" w:hAnsi="Tahoma" w:cs="Times New Roman"/>
      <w:szCs w:val="24"/>
      <w:lang w:val="en-GB" w:eastAsia="es-ES"/>
    </w:rPr>
  </w:style>
  <w:style w:type="paragraph" w:customStyle="1" w:styleId="Normal4">
    <w:name w:val="Normal 4"/>
    <w:basedOn w:val="Normal"/>
    <w:rsid w:val="00E45FA3"/>
    <w:pPr>
      <w:spacing w:before="120" w:after="120" w:line="240" w:lineRule="auto"/>
      <w:ind w:left="2552"/>
      <w:jc w:val="both"/>
    </w:pPr>
    <w:rPr>
      <w:rFonts w:ascii="Tahoma" w:eastAsia="Times New Roman" w:hAnsi="Tahoma" w:cs="Times New Roman"/>
      <w:szCs w:val="24"/>
      <w:lang w:val="es-ES" w:eastAsia="es-ES"/>
    </w:rPr>
  </w:style>
  <w:style w:type="paragraph" w:customStyle="1" w:styleId="Normal5">
    <w:name w:val="Normal 5"/>
    <w:basedOn w:val="Normal"/>
    <w:rsid w:val="00E45FA3"/>
    <w:pPr>
      <w:spacing w:before="120" w:after="120" w:line="240" w:lineRule="auto"/>
      <w:ind w:left="3289"/>
      <w:jc w:val="both"/>
    </w:pPr>
    <w:rPr>
      <w:rFonts w:ascii="Tahoma" w:eastAsia="Times New Roman" w:hAnsi="Tahoma" w:cs="Times New Roman"/>
      <w:szCs w:val="24"/>
      <w:lang w:val="es-ES" w:eastAsia="es-ES"/>
    </w:rPr>
  </w:style>
  <w:style w:type="paragraph" w:customStyle="1" w:styleId="EstiloTDC1Antes0pto">
    <w:name w:val="Estilo TDC 1 + Antes:  0 pto"/>
    <w:basedOn w:val="TDC1"/>
    <w:rsid w:val="00E45FA3"/>
    <w:pPr>
      <w:spacing w:before="60" w:after="60"/>
    </w:pPr>
  </w:style>
  <w:style w:type="paragraph" w:styleId="TDC1">
    <w:name w:val="toc 1"/>
    <w:aliases w:val="Índice"/>
    <w:basedOn w:val="Normal"/>
    <w:next w:val="Normal"/>
    <w:autoRedefine/>
    <w:uiPriority w:val="39"/>
    <w:rsid w:val="00445FD2"/>
    <w:pPr>
      <w:tabs>
        <w:tab w:val="left" w:pos="440"/>
        <w:tab w:val="right" w:leader="dot" w:pos="9113"/>
      </w:tabs>
      <w:spacing w:before="120" w:after="120" w:line="240" w:lineRule="auto"/>
    </w:pPr>
    <w:rPr>
      <w:rFonts w:ascii="Tahoma" w:eastAsia="Times New Roman" w:hAnsi="Tahoma" w:cs="Tahoma"/>
      <w:bCs/>
      <w:caps/>
      <w:noProof/>
      <w:lang w:val="es-ES" w:eastAsia="es-ES"/>
    </w:rPr>
  </w:style>
  <w:style w:type="character" w:styleId="Hipervnculo">
    <w:name w:val="Hyperlink"/>
    <w:basedOn w:val="Fuentedeprrafopredeter"/>
    <w:uiPriority w:val="99"/>
    <w:rsid w:val="00E45FA3"/>
    <w:rPr>
      <w:color w:val="0000FF"/>
      <w:u w:val="single"/>
    </w:rPr>
  </w:style>
  <w:style w:type="paragraph" w:styleId="TDC2">
    <w:name w:val="toc 2"/>
    <w:basedOn w:val="Normal"/>
    <w:next w:val="Normal"/>
    <w:autoRedefine/>
    <w:uiPriority w:val="39"/>
    <w:rsid w:val="008B3127"/>
    <w:pPr>
      <w:tabs>
        <w:tab w:val="left" w:pos="660"/>
        <w:tab w:val="right" w:leader="dot" w:pos="9113"/>
      </w:tabs>
      <w:spacing w:after="0" w:line="240" w:lineRule="auto"/>
      <w:ind w:left="220"/>
    </w:pPr>
    <w:rPr>
      <w:rFonts w:ascii="Tahoma" w:eastAsia="Times New Roman" w:hAnsi="Tahoma" w:cs="Tahoma"/>
      <w:b/>
      <w:smallCaps/>
      <w:noProof/>
      <w:lang w:val="es-ES" w:eastAsia="es-ES"/>
    </w:rPr>
  </w:style>
  <w:style w:type="paragraph" w:styleId="TDC3">
    <w:name w:val="toc 3"/>
    <w:basedOn w:val="Normal"/>
    <w:next w:val="Normal"/>
    <w:autoRedefine/>
    <w:uiPriority w:val="39"/>
    <w:rsid w:val="00153F89"/>
    <w:pPr>
      <w:tabs>
        <w:tab w:val="left" w:pos="960"/>
        <w:tab w:val="right" w:leader="dot" w:pos="9113"/>
      </w:tabs>
      <w:spacing w:after="0" w:line="240" w:lineRule="auto"/>
      <w:ind w:left="993" w:hanging="553"/>
    </w:pPr>
    <w:rPr>
      <w:rFonts w:ascii="Tahoma" w:eastAsia="Times New Roman" w:hAnsi="Tahoma" w:cs="Tahoma"/>
      <w:iCs/>
      <w:noProof/>
      <w:lang w:val="es-BO" w:eastAsia="es-ES"/>
    </w:rPr>
  </w:style>
  <w:style w:type="paragraph" w:styleId="TDC4">
    <w:name w:val="toc 4"/>
    <w:basedOn w:val="Normal"/>
    <w:next w:val="Normal"/>
    <w:autoRedefine/>
    <w:uiPriority w:val="39"/>
    <w:rsid w:val="0096685B"/>
    <w:pPr>
      <w:tabs>
        <w:tab w:val="left" w:pos="1320"/>
        <w:tab w:val="right" w:leader="dot" w:pos="9113"/>
      </w:tabs>
      <w:spacing w:after="0" w:line="240" w:lineRule="auto"/>
      <w:ind w:left="440"/>
    </w:pPr>
    <w:rPr>
      <w:rFonts w:ascii="Times New Roman" w:eastAsia="Times New Roman" w:hAnsi="Times New Roman" w:cs="Times New Roman"/>
      <w:sz w:val="18"/>
      <w:szCs w:val="18"/>
      <w:lang w:val="es-ES" w:eastAsia="es-ES"/>
    </w:rPr>
  </w:style>
  <w:style w:type="paragraph" w:styleId="Textoindependiente">
    <w:name w:val="Body Text"/>
    <w:basedOn w:val="Normal"/>
    <w:link w:val="TextoindependienteCar"/>
    <w:rsid w:val="00E45FA3"/>
    <w:pPr>
      <w:suppressAutoHyphens/>
      <w:spacing w:after="0" w:line="240" w:lineRule="auto"/>
      <w:jc w:val="both"/>
    </w:pPr>
    <w:rPr>
      <w:rFonts w:ascii="Times New Roman" w:eastAsia="MS Mincho"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E45FA3"/>
    <w:rPr>
      <w:rFonts w:ascii="Times New Roman" w:eastAsia="MS Mincho" w:hAnsi="Times New Roman" w:cs="Times New Roman"/>
      <w:sz w:val="24"/>
      <w:szCs w:val="24"/>
      <w:lang w:val="es-ES" w:eastAsia="ar-SA"/>
    </w:rPr>
  </w:style>
  <w:style w:type="paragraph" w:styleId="Lista">
    <w:name w:val="List"/>
    <w:basedOn w:val="Textoindependiente"/>
    <w:rsid w:val="00E45FA3"/>
    <w:rPr>
      <w:rFonts w:cs="Tahoma"/>
    </w:rPr>
  </w:style>
  <w:style w:type="paragraph" w:styleId="Sangra2detindependiente">
    <w:name w:val="Body Text Indent 2"/>
    <w:basedOn w:val="Normal"/>
    <w:link w:val="Sangra2detindependienteCar"/>
    <w:rsid w:val="00E45FA3"/>
    <w:pPr>
      <w:suppressAutoHyphens/>
      <w:autoSpaceDE w:val="0"/>
      <w:spacing w:after="0" w:line="240" w:lineRule="auto"/>
      <w:ind w:left="1494"/>
      <w:jc w:val="both"/>
    </w:pPr>
    <w:rPr>
      <w:rFonts w:ascii="Times New Roman" w:eastAsia="MS Mincho" w:hAnsi="Times New Roman" w:cs="Times New Roman"/>
      <w:sz w:val="24"/>
      <w:szCs w:val="21"/>
      <w:lang w:val="es-ES" w:eastAsia="ar-SA"/>
    </w:rPr>
  </w:style>
  <w:style w:type="character" w:customStyle="1" w:styleId="Sangra2detindependienteCar">
    <w:name w:val="Sangría 2 de t. independiente Car"/>
    <w:basedOn w:val="Fuentedeprrafopredeter"/>
    <w:link w:val="Sangra2detindependiente"/>
    <w:rsid w:val="00E45FA3"/>
    <w:rPr>
      <w:rFonts w:ascii="Times New Roman" w:eastAsia="MS Mincho" w:hAnsi="Times New Roman" w:cs="Times New Roman"/>
      <w:sz w:val="24"/>
      <w:szCs w:val="21"/>
      <w:lang w:val="es-ES" w:eastAsia="ar-SA"/>
    </w:rPr>
  </w:style>
  <w:style w:type="paragraph" w:styleId="Sangra3detindependiente">
    <w:name w:val="Body Text Indent 3"/>
    <w:basedOn w:val="Normal"/>
    <w:link w:val="Sangra3detindependienteCar"/>
    <w:rsid w:val="00E45FA3"/>
    <w:pPr>
      <w:suppressAutoHyphens/>
      <w:autoSpaceDE w:val="0"/>
      <w:spacing w:after="0" w:line="240" w:lineRule="auto"/>
      <w:ind w:left="2124"/>
      <w:jc w:val="both"/>
    </w:pPr>
    <w:rPr>
      <w:rFonts w:ascii="Times New Roman" w:eastAsia="MS Mincho" w:hAnsi="Times New Roman" w:cs="Times New Roman"/>
      <w:sz w:val="24"/>
      <w:szCs w:val="20"/>
      <w:lang w:val="es-ES" w:eastAsia="ar-SA"/>
    </w:rPr>
  </w:style>
  <w:style w:type="character" w:customStyle="1" w:styleId="Sangra3detindependienteCar">
    <w:name w:val="Sangría 3 de t. independiente Car"/>
    <w:basedOn w:val="Fuentedeprrafopredeter"/>
    <w:link w:val="Sangra3detindependiente"/>
    <w:rsid w:val="00E45FA3"/>
    <w:rPr>
      <w:rFonts w:ascii="Times New Roman" w:eastAsia="MS Mincho" w:hAnsi="Times New Roman" w:cs="Times New Roman"/>
      <w:sz w:val="24"/>
      <w:szCs w:val="20"/>
      <w:lang w:val="es-ES" w:eastAsia="ar-SA"/>
    </w:rPr>
  </w:style>
  <w:style w:type="paragraph" w:styleId="Sangradetextonormal">
    <w:name w:val="Body Text Indent"/>
    <w:basedOn w:val="Normal"/>
    <w:link w:val="SangradetextonormalCar"/>
    <w:rsid w:val="00E45FA3"/>
    <w:pPr>
      <w:suppressAutoHyphens/>
      <w:spacing w:after="0" w:line="240" w:lineRule="auto"/>
      <w:ind w:left="360"/>
      <w:jc w:val="both"/>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sid w:val="00E45FA3"/>
    <w:rPr>
      <w:rFonts w:ascii="Times New Roman" w:eastAsia="MS Mincho" w:hAnsi="Times New Roman" w:cs="Times New Roman"/>
      <w:sz w:val="24"/>
      <w:szCs w:val="24"/>
      <w:lang w:val="es-ES" w:eastAsia="ar-SA"/>
    </w:rPr>
  </w:style>
  <w:style w:type="paragraph" w:styleId="Encabezado">
    <w:name w:val="header"/>
    <w:basedOn w:val="Normal"/>
    <w:link w:val="EncabezadoCar"/>
    <w:rsid w:val="00E45FA3"/>
    <w:pPr>
      <w:tabs>
        <w:tab w:val="center" w:pos="4252"/>
        <w:tab w:val="right" w:pos="8504"/>
      </w:tabs>
      <w:spacing w:before="120" w:after="120" w:line="240" w:lineRule="auto"/>
      <w:jc w:val="both"/>
    </w:pPr>
    <w:rPr>
      <w:rFonts w:ascii="Tahoma" w:eastAsia="Times New Roman" w:hAnsi="Tahoma" w:cs="Times New Roman"/>
      <w:szCs w:val="24"/>
      <w:lang w:val="es-ES" w:eastAsia="es-ES"/>
    </w:rPr>
  </w:style>
  <w:style w:type="character" w:customStyle="1" w:styleId="EncabezadoCar">
    <w:name w:val="Encabezado Car"/>
    <w:basedOn w:val="Fuentedeprrafopredeter"/>
    <w:link w:val="Encabezado"/>
    <w:rsid w:val="00E45FA3"/>
    <w:rPr>
      <w:rFonts w:ascii="Tahoma" w:eastAsia="Times New Roman" w:hAnsi="Tahoma" w:cs="Times New Roman"/>
      <w:szCs w:val="24"/>
      <w:lang w:val="es-ES" w:eastAsia="es-ES"/>
    </w:rPr>
  </w:style>
  <w:style w:type="character" w:styleId="Textoennegrita">
    <w:name w:val="Strong"/>
    <w:basedOn w:val="Fuentedeprrafopredeter"/>
    <w:qFormat/>
    <w:rsid w:val="00E45FA3"/>
    <w:rPr>
      <w:b/>
      <w:bCs/>
    </w:rPr>
  </w:style>
  <w:style w:type="paragraph" w:customStyle="1" w:styleId="Ttulo1-Profesional">
    <w:name w:val="Título 1 - Profesional"/>
    <w:basedOn w:val="Normal"/>
    <w:rsid w:val="00E45FA3"/>
    <w:pPr>
      <w:spacing w:before="120" w:after="60" w:line="360" w:lineRule="exact"/>
    </w:pPr>
    <w:rPr>
      <w:rFonts w:ascii="Arial Black" w:eastAsia="Times New Roman" w:hAnsi="Arial Black" w:cs="Times New Roman"/>
      <w:sz w:val="32"/>
      <w:szCs w:val="20"/>
      <w:lang w:val="en-US" w:eastAsia="es-ES"/>
    </w:rPr>
  </w:style>
  <w:style w:type="paragraph" w:customStyle="1" w:styleId="Tindependiente-Profesional">
    <w:name w:val="T. independiente - Profesional"/>
    <w:basedOn w:val="Normal"/>
    <w:rsid w:val="00E45FA3"/>
    <w:pPr>
      <w:spacing w:after="120" w:line="280" w:lineRule="exact"/>
    </w:pPr>
    <w:rPr>
      <w:rFonts w:ascii="Arial" w:eastAsia="Times New Roman" w:hAnsi="Arial" w:cs="Times New Roman"/>
      <w:sz w:val="20"/>
      <w:szCs w:val="20"/>
      <w:lang w:val="en-US" w:eastAsia="es-ES"/>
    </w:rPr>
  </w:style>
  <w:style w:type="paragraph" w:styleId="NormalWeb">
    <w:name w:val="Normal (Web)"/>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rrafodelista">
    <w:name w:val="List Paragraph"/>
    <w:basedOn w:val="Normal"/>
    <w:link w:val="PrrafodelistaCar"/>
    <w:uiPriority w:val="34"/>
    <w:qFormat/>
    <w:rsid w:val="00E45FA3"/>
    <w:pPr>
      <w:spacing w:after="0" w:line="240" w:lineRule="auto"/>
      <w:ind w:left="708"/>
    </w:pPr>
    <w:rPr>
      <w:rFonts w:ascii="Times New Roman" w:eastAsia="Times New Roman" w:hAnsi="Times New Roman" w:cs="Times New Roman"/>
      <w:sz w:val="24"/>
      <w:szCs w:val="24"/>
      <w:lang w:val="es-ES" w:eastAsia="es-ES"/>
    </w:rPr>
  </w:style>
  <w:style w:type="paragraph" w:customStyle="1" w:styleId="estilo5estilo7">
    <w:name w:val="estilo5 estilo7"/>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E45FA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45FA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FA3"/>
  </w:style>
  <w:style w:type="paragraph" w:styleId="Textodeglobo">
    <w:name w:val="Balloon Text"/>
    <w:basedOn w:val="Normal"/>
    <w:link w:val="TextodegloboCar"/>
    <w:semiHidden/>
    <w:rsid w:val="00E45FA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E45FA3"/>
    <w:rPr>
      <w:rFonts w:ascii="Tahoma" w:eastAsia="Times New Roman" w:hAnsi="Tahoma" w:cs="Tahoma"/>
      <w:sz w:val="16"/>
      <w:szCs w:val="16"/>
      <w:lang w:val="es-ES" w:eastAsia="es-ES"/>
    </w:rPr>
  </w:style>
  <w:style w:type="character" w:styleId="Hipervnculovisitado">
    <w:name w:val="FollowedHyperlink"/>
    <w:basedOn w:val="Fuentedeprrafopredeter"/>
    <w:rsid w:val="00E45FA3"/>
    <w:rPr>
      <w:color w:val="800080"/>
      <w:u w:val="single"/>
    </w:rPr>
  </w:style>
  <w:style w:type="character" w:styleId="Refdecomentario">
    <w:name w:val="annotation reference"/>
    <w:basedOn w:val="Fuentedeprrafopredeter"/>
    <w:uiPriority w:val="99"/>
    <w:semiHidden/>
    <w:rsid w:val="00E45FA3"/>
    <w:rPr>
      <w:sz w:val="16"/>
      <w:szCs w:val="16"/>
    </w:rPr>
  </w:style>
  <w:style w:type="paragraph" w:styleId="TDC5">
    <w:name w:val="toc 5"/>
    <w:basedOn w:val="Normal"/>
    <w:next w:val="Normal"/>
    <w:autoRedefine/>
    <w:uiPriority w:val="39"/>
    <w:rsid w:val="00E45FA3"/>
    <w:pPr>
      <w:spacing w:after="0" w:line="240" w:lineRule="auto"/>
      <w:ind w:left="960"/>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5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832F2C"/>
    <w:pPr>
      <w:spacing w:after="100"/>
      <w:ind w:left="1100"/>
    </w:pPr>
    <w:rPr>
      <w:rFonts w:eastAsiaTheme="minorEastAsia"/>
      <w:lang w:eastAsia="es-ES_tradnl"/>
    </w:rPr>
  </w:style>
  <w:style w:type="paragraph" w:styleId="TDC7">
    <w:name w:val="toc 7"/>
    <w:basedOn w:val="Normal"/>
    <w:next w:val="Normal"/>
    <w:autoRedefine/>
    <w:uiPriority w:val="39"/>
    <w:unhideWhenUsed/>
    <w:rsid w:val="00832F2C"/>
    <w:pPr>
      <w:spacing w:after="100"/>
      <w:ind w:left="1320"/>
    </w:pPr>
    <w:rPr>
      <w:rFonts w:eastAsiaTheme="minorEastAsia"/>
      <w:lang w:eastAsia="es-ES_tradnl"/>
    </w:rPr>
  </w:style>
  <w:style w:type="paragraph" w:styleId="TDC8">
    <w:name w:val="toc 8"/>
    <w:basedOn w:val="Normal"/>
    <w:next w:val="Normal"/>
    <w:autoRedefine/>
    <w:uiPriority w:val="39"/>
    <w:unhideWhenUsed/>
    <w:rsid w:val="00832F2C"/>
    <w:pPr>
      <w:spacing w:after="100"/>
      <w:ind w:left="1540"/>
    </w:pPr>
    <w:rPr>
      <w:rFonts w:eastAsiaTheme="minorEastAsia"/>
      <w:lang w:eastAsia="es-ES_tradnl"/>
    </w:rPr>
  </w:style>
  <w:style w:type="paragraph" w:styleId="TDC9">
    <w:name w:val="toc 9"/>
    <w:basedOn w:val="Normal"/>
    <w:next w:val="Normal"/>
    <w:autoRedefine/>
    <w:uiPriority w:val="39"/>
    <w:unhideWhenUsed/>
    <w:rsid w:val="00832F2C"/>
    <w:pPr>
      <w:spacing w:after="100"/>
      <w:ind w:left="1760"/>
    </w:pPr>
    <w:rPr>
      <w:rFonts w:eastAsiaTheme="minorEastAsia"/>
      <w:lang w:eastAsia="es-ES_tradnl"/>
    </w:rPr>
  </w:style>
  <w:style w:type="paragraph" w:styleId="Sinespaciado">
    <w:name w:val="No Spacing"/>
    <w:uiPriority w:val="1"/>
    <w:qFormat/>
    <w:rsid w:val="00D27F32"/>
    <w:pPr>
      <w:spacing w:after="0" w:line="240" w:lineRule="auto"/>
    </w:pPr>
  </w:style>
  <w:style w:type="paragraph" w:styleId="Textocomentario">
    <w:name w:val="annotation text"/>
    <w:basedOn w:val="Normal"/>
    <w:link w:val="TextocomentarioCar"/>
    <w:uiPriority w:val="99"/>
    <w:semiHidden/>
    <w:unhideWhenUsed/>
    <w:rsid w:val="007D14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458"/>
    <w:rPr>
      <w:sz w:val="20"/>
      <w:szCs w:val="20"/>
    </w:rPr>
  </w:style>
  <w:style w:type="paragraph" w:styleId="Asuntodelcomentario">
    <w:name w:val="annotation subject"/>
    <w:basedOn w:val="Textocomentario"/>
    <w:next w:val="Textocomentario"/>
    <w:link w:val="AsuntodelcomentarioCar"/>
    <w:uiPriority w:val="99"/>
    <w:semiHidden/>
    <w:unhideWhenUsed/>
    <w:rsid w:val="007D1458"/>
    <w:rPr>
      <w:b/>
      <w:bCs/>
    </w:rPr>
  </w:style>
  <w:style w:type="character" w:customStyle="1" w:styleId="AsuntodelcomentarioCar">
    <w:name w:val="Asunto del comentario Car"/>
    <w:basedOn w:val="TextocomentarioCar"/>
    <w:link w:val="Asuntodelcomentario"/>
    <w:uiPriority w:val="99"/>
    <w:semiHidden/>
    <w:rsid w:val="007D1458"/>
    <w:rPr>
      <w:b/>
      <w:bCs/>
      <w:sz w:val="20"/>
      <w:szCs w:val="20"/>
    </w:rPr>
  </w:style>
  <w:style w:type="character" w:styleId="Textodelmarcadordeposicin">
    <w:name w:val="Placeholder Text"/>
    <w:basedOn w:val="Fuentedeprrafopredeter"/>
    <w:uiPriority w:val="99"/>
    <w:semiHidden/>
    <w:rsid w:val="00025ACC"/>
    <w:rPr>
      <w:color w:val="808080"/>
    </w:rPr>
  </w:style>
  <w:style w:type="paragraph" w:customStyle="1" w:styleId="tindependiente-profesional0">
    <w:name w:val="tindependiente-profesional"/>
    <w:basedOn w:val="Normal"/>
    <w:rsid w:val="00034BED"/>
    <w:pPr>
      <w:spacing w:after="120" w:line="280" w:lineRule="atLeast"/>
    </w:pPr>
    <w:rPr>
      <w:rFonts w:ascii="Arial" w:hAnsi="Arial" w:cs="Arial"/>
      <w:sz w:val="20"/>
      <w:szCs w:val="20"/>
      <w:lang w:val="es-BO" w:eastAsia="es-BO"/>
    </w:rPr>
  </w:style>
  <w:style w:type="paragraph" w:customStyle="1" w:styleId="Default">
    <w:name w:val="Default"/>
    <w:rsid w:val="000D77F3"/>
    <w:pPr>
      <w:autoSpaceDE w:val="0"/>
      <w:autoSpaceDN w:val="0"/>
      <w:adjustRightInd w:val="0"/>
      <w:spacing w:after="0" w:line="240" w:lineRule="auto"/>
    </w:pPr>
    <w:rPr>
      <w:rFonts w:ascii="Times New Roman" w:hAnsi="Times New Roman" w:cs="Times New Roman"/>
      <w:color w:val="000000"/>
      <w:sz w:val="24"/>
      <w:szCs w:val="24"/>
      <w:lang w:val="es-BO"/>
    </w:rPr>
  </w:style>
  <w:style w:type="character" w:styleId="nfasis">
    <w:name w:val="Emphasis"/>
    <w:basedOn w:val="Fuentedeprrafopredeter"/>
    <w:qFormat/>
    <w:rsid w:val="00A258B3"/>
    <w:rPr>
      <w:i/>
      <w:iCs/>
    </w:rPr>
  </w:style>
  <w:style w:type="character" w:styleId="Ttulodellibro">
    <w:name w:val="Book Title"/>
    <w:basedOn w:val="Fuentedeprrafopredeter"/>
    <w:uiPriority w:val="33"/>
    <w:qFormat/>
    <w:rsid w:val="001A0E33"/>
    <w:rPr>
      <w:b/>
      <w:bCs/>
      <w:smallCaps/>
      <w:spacing w:val="5"/>
    </w:rPr>
  </w:style>
  <w:style w:type="paragraph" w:styleId="Revisin">
    <w:name w:val="Revision"/>
    <w:hidden/>
    <w:uiPriority w:val="99"/>
    <w:semiHidden/>
    <w:rsid w:val="00251DE8"/>
    <w:pPr>
      <w:spacing w:after="0" w:line="240" w:lineRule="auto"/>
    </w:pPr>
  </w:style>
  <w:style w:type="paragraph" w:styleId="Subttulo">
    <w:name w:val="Subtitle"/>
    <w:basedOn w:val="Normal"/>
    <w:link w:val="SubttuloCar"/>
    <w:qFormat/>
    <w:rsid w:val="00A506E0"/>
    <w:pPr>
      <w:spacing w:after="0" w:line="240" w:lineRule="auto"/>
      <w:jc w:val="both"/>
    </w:pPr>
    <w:rPr>
      <w:rFonts w:ascii="Times New Roman" w:eastAsia="Times New Roman" w:hAnsi="Times New Roman" w:cs="Times New Roman"/>
      <w:b/>
      <w:sz w:val="28"/>
      <w:szCs w:val="20"/>
      <w:lang w:val="es-MX" w:eastAsia="x-none"/>
    </w:rPr>
  </w:style>
  <w:style w:type="character" w:customStyle="1" w:styleId="SubttuloCar">
    <w:name w:val="Subtítulo Car"/>
    <w:basedOn w:val="Fuentedeprrafopredeter"/>
    <w:link w:val="Subttulo"/>
    <w:rsid w:val="00A506E0"/>
    <w:rPr>
      <w:rFonts w:ascii="Times New Roman" w:eastAsia="Times New Roman" w:hAnsi="Times New Roman" w:cs="Times New Roman"/>
      <w:b/>
      <w:sz w:val="28"/>
      <w:szCs w:val="20"/>
      <w:lang w:val="es-MX" w:eastAsia="x-none"/>
    </w:rPr>
  </w:style>
  <w:style w:type="numbering" w:customStyle="1" w:styleId="Estilo1">
    <w:name w:val="Estilo1"/>
    <w:uiPriority w:val="99"/>
    <w:rsid w:val="000756C4"/>
    <w:pPr>
      <w:numPr>
        <w:numId w:val="11"/>
      </w:numPr>
    </w:pPr>
  </w:style>
  <w:style w:type="character" w:styleId="Nmerodelnea">
    <w:name w:val="line number"/>
    <w:basedOn w:val="Fuentedeprrafopredeter"/>
    <w:uiPriority w:val="99"/>
    <w:semiHidden/>
    <w:unhideWhenUsed/>
    <w:rsid w:val="006724EB"/>
  </w:style>
  <w:style w:type="character" w:customStyle="1" w:styleId="b1">
    <w:name w:val="b1"/>
    <w:basedOn w:val="Fuentedeprrafopredeter"/>
    <w:rsid w:val="00FA75B9"/>
    <w:rPr>
      <w:color w:val="000000"/>
    </w:rPr>
  </w:style>
  <w:style w:type="paragraph" w:styleId="Encabezadodemensaje">
    <w:name w:val="Message Header"/>
    <w:basedOn w:val="Normal"/>
    <w:link w:val="EncabezadodemensajeCar"/>
    <w:uiPriority w:val="99"/>
    <w:unhideWhenUsed/>
    <w:rsid w:val="003106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310615"/>
    <w:rPr>
      <w:rFonts w:asciiTheme="majorHAnsi" w:eastAsiaTheme="majorEastAsia" w:hAnsiTheme="majorHAnsi" w:cstheme="majorBidi"/>
      <w:sz w:val="24"/>
      <w:szCs w:val="24"/>
      <w:shd w:val="pct20" w:color="auto" w:fill="auto"/>
    </w:rPr>
  </w:style>
  <w:style w:type="paragraph" w:styleId="Continuarlista">
    <w:name w:val="List Continue"/>
    <w:basedOn w:val="Normal"/>
    <w:uiPriority w:val="99"/>
    <w:unhideWhenUsed/>
    <w:rsid w:val="00310615"/>
    <w:pPr>
      <w:spacing w:after="120"/>
      <w:ind w:left="283"/>
      <w:contextualSpacing/>
    </w:pPr>
  </w:style>
  <w:style w:type="paragraph" w:styleId="Epgrafe">
    <w:name w:val="caption"/>
    <w:basedOn w:val="Normal"/>
    <w:next w:val="Normal"/>
    <w:uiPriority w:val="35"/>
    <w:unhideWhenUsed/>
    <w:qFormat/>
    <w:rsid w:val="00310615"/>
    <w:pPr>
      <w:spacing w:line="240" w:lineRule="auto"/>
    </w:pPr>
    <w:rPr>
      <w:b/>
      <w:bCs/>
      <w:color w:val="DDDDD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310615"/>
    <w:pPr>
      <w:suppressAutoHyphens w:val="0"/>
      <w:spacing w:after="200" w:line="276" w:lineRule="auto"/>
      <w:ind w:firstLine="360"/>
      <w:jc w:val="left"/>
    </w:pPr>
    <w:rPr>
      <w:rFonts w:asciiTheme="minorHAnsi" w:eastAsiaTheme="minorHAnsi" w:hAnsiTheme="minorHAnsi" w:cstheme="minorBidi"/>
      <w:sz w:val="22"/>
      <w:szCs w:val="22"/>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10615"/>
    <w:rPr>
      <w:rFonts w:ascii="Times New Roman" w:eastAsia="MS Mincho" w:hAnsi="Times New Roman" w:cs="Times New Roman"/>
      <w:sz w:val="24"/>
      <w:szCs w:val="24"/>
      <w:lang w:val="es-ES" w:eastAsia="ar-SA"/>
    </w:rPr>
  </w:style>
  <w:style w:type="table" w:customStyle="1" w:styleId="Tablaconcuadrcula1">
    <w:name w:val="Tabla con cuadrícula1"/>
    <w:basedOn w:val="Tablanormal"/>
    <w:next w:val="Tablaconcuadrcula"/>
    <w:uiPriority w:val="59"/>
    <w:rsid w:val="00CB2555"/>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B3D51"/>
    <w:pPr>
      <w:spacing w:after="120" w:line="240" w:lineRule="auto"/>
      <w:jc w:val="both"/>
    </w:pPr>
    <w:rPr>
      <w:rFonts w:ascii="Tahoma" w:eastAsia="Times New Roman" w:hAnsi="Tahoma" w:cs="Tahoma"/>
      <w:b/>
      <w:shd w:val="clear" w:color="auto" w:fill="FFFFFF"/>
      <w:lang w:val="es-MX" w:eastAsia="es-ES"/>
    </w:rPr>
  </w:style>
  <w:style w:type="paragraph" w:styleId="Lista2">
    <w:name w:val="List 2"/>
    <w:basedOn w:val="Normal"/>
    <w:uiPriority w:val="99"/>
    <w:unhideWhenUsed/>
    <w:rsid w:val="001B3D51"/>
    <w:pPr>
      <w:ind w:left="566" w:hanging="283"/>
      <w:contextualSpacing/>
    </w:pPr>
  </w:style>
  <w:style w:type="paragraph" w:customStyle="1" w:styleId="incisoa">
    <w:name w:val="inciso_a"/>
    <w:basedOn w:val="Normal"/>
    <w:rsid w:val="001B3D51"/>
    <w:pPr>
      <w:spacing w:before="120" w:after="120" w:line="240" w:lineRule="auto"/>
      <w:jc w:val="both"/>
    </w:pPr>
    <w:rPr>
      <w:rFonts w:ascii="Tahoma" w:eastAsia="Times New Roman" w:hAnsi="Tahoma" w:cs="Tahoma"/>
      <w:shd w:val="clear" w:color="auto" w:fill="FFFFFF"/>
      <w:lang w:val="es-ES" w:eastAsia="es-ES"/>
    </w:rPr>
  </w:style>
  <w:style w:type="character" w:customStyle="1" w:styleId="x2Car">
    <w:name w:val="x2 Car"/>
    <w:rsid w:val="00521657"/>
    <w:rPr>
      <w:rFonts w:ascii="Tahoma" w:hAnsi="Tahoma" w:cs="Tahoma"/>
      <w:sz w:val="22"/>
      <w:szCs w:val="22"/>
      <w:lang w:val="es-ES" w:eastAsia="es-ES" w:bidi="ar-SA"/>
    </w:rPr>
  </w:style>
  <w:style w:type="paragraph" w:customStyle="1" w:styleId="Texto1">
    <w:name w:val="Texto_1"/>
    <w:basedOn w:val="Sangra3detindependiente"/>
    <w:rsid w:val="00B83ADA"/>
    <w:pPr>
      <w:suppressAutoHyphens w:val="0"/>
      <w:autoSpaceDE/>
      <w:spacing w:after="120"/>
      <w:ind w:left="567"/>
    </w:pPr>
    <w:rPr>
      <w:rFonts w:ascii="Tahoma" w:eastAsia="Times New Roman" w:hAnsi="Tahoma" w:cs="Tahoma"/>
      <w:sz w:val="22"/>
      <w:szCs w:val="22"/>
      <w:shd w:val="clear" w:color="auto" w:fill="FFFFFF"/>
      <w:lang w:eastAsia="es-ES"/>
    </w:rPr>
  </w:style>
  <w:style w:type="paragraph" w:customStyle="1" w:styleId="inciso">
    <w:name w:val="inciso_&gt;"/>
    <w:basedOn w:val="Sangra3detindependiente"/>
    <w:rsid w:val="00B83ADA"/>
    <w:pPr>
      <w:numPr>
        <w:numId w:val="49"/>
      </w:numPr>
      <w:suppressAutoHyphens w:val="0"/>
      <w:autoSpaceDE/>
    </w:pPr>
    <w:rPr>
      <w:rFonts w:ascii="Tahoma" w:eastAsia="Times New Roman" w:hAnsi="Tahoma" w:cs="Tahoma"/>
      <w:sz w:val="22"/>
      <w:szCs w:val="22"/>
      <w:shd w:val="clear" w:color="auto" w:fill="FFFFFF"/>
      <w:lang w:eastAsia="es-ES"/>
    </w:rPr>
  </w:style>
  <w:style w:type="paragraph" w:customStyle="1" w:styleId="x1">
    <w:name w:val="x1"/>
    <w:basedOn w:val="Normal"/>
    <w:rsid w:val="00B83ADA"/>
    <w:pPr>
      <w:numPr>
        <w:numId w:val="50"/>
      </w:numPr>
      <w:tabs>
        <w:tab w:val="clear" w:pos="720"/>
        <w:tab w:val="num" w:pos="1800"/>
      </w:tabs>
      <w:spacing w:before="120" w:after="120" w:line="240" w:lineRule="auto"/>
      <w:ind w:left="1800"/>
      <w:jc w:val="both"/>
    </w:pPr>
    <w:rPr>
      <w:rFonts w:ascii="Tahoma" w:eastAsia="Times New Roman" w:hAnsi="Tahoma" w:cs="Tahoma"/>
      <w:lang w:val="es-ES" w:eastAsia="es-ES"/>
    </w:rPr>
  </w:style>
  <w:style w:type="paragraph" w:customStyle="1" w:styleId="x2">
    <w:name w:val="x2"/>
    <w:basedOn w:val="Normal"/>
    <w:rsid w:val="00B83ADA"/>
    <w:pPr>
      <w:numPr>
        <w:numId w:val="51"/>
      </w:numPr>
      <w:spacing w:after="0" w:line="240" w:lineRule="auto"/>
      <w:jc w:val="both"/>
    </w:pPr>
    <w:rPr>
      <w:rFonts w:ascii="Tahoma" w:eastAsia="Times New Roman" w:hAnsi="Tahoma" w:cs="Tahoma"/>
      <w:lang w:val="es-ES" w:eastAsia="es-ES"/>
    </w:rPr>
  </w:style>
  <w:style w:type="paragraph" w:styleId="Mapadeldocumento">
    <w:name w:val="Document Map"/>
    <w:basedOn w:val="Normal"/>
    <w:link w:val="MapadeldocumentoCar"/>
    <w:semiHidden/>
    <w:rsid w:val="00B83ADA"/>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B83ADA"/>
    <w:rPr>
      <w:rFonts w:ascii="Tahoma" w:eastAsia="Times New Roman" w:hAnsi="Tahoma" w:cs="Tahoma"/>
      <w:sz w:val="20"/>
      <w:szCs w:val="20"/>
      <w:shd w:val="clear" w:color="auto" w:fill="000080"/>
      <w:lang w:val="es-ES" w:eastAsia="es-ES"/>
    </w:rPr>
  </w:style>
  <w:style w:type="paragraph" w:styleId="Lista3">
    <w:name w:val="List 3"/>
    <w:basedOn w:val="Normal"/>
    <w:uiPriority w:val="99"/>
    <w:rsid w:val="00B83ADA"/>
    <w:pPr>
      <w:spacing w:after="0" w:line="240" w:lineRule="auto"/>
      <w:ind w:left="849" w:hanging="283"/>
    </w:pPr>
    <w:rPr>
      <w:rFonts w:ascii="Times New Roman" w:eastAsia="Times New Roman" w:hAnsi="Times New Roman" w:cs="Times New Roman"/>
      <w:sz w:val="24"/>
      <w:szCs w:val="24"/>
      <w:lang w:val="es-ES" w:eastAsia="es-ES"/>
    </w:rPr>
  </w:style>
  <w:style w:type="numbering" w:styleId="111111">
    <w:name w:val="Outline List 2"/>
    <w:basedOn w:val="Sinlista"/>
    <w:rsid w:val="00B83ADA"/>
    <w:pPr>
      <w:numPr>
        <w:numId w:val="52"/>
      </w:numPr>
    </w:pPr>
  </w:style>
  <w:style w:type="paragraph" w:styleId="Lista4">
    <w:name w:val="List 4"/>
    <w:basedOn w:val="Normal"/>
    <w:uiPriority w:val="99"/>
    <w:rsid w:val="00B83ADA"/>
    <w:pPr>
      <w:spacing w:after="0" w:line="240" w:lineRule="auto"/>
      <w:ind w:left="1132" w:hanging="283"/>
    </w:pPr>
    <w:rPr>
      <w:rFonts w:ascii="Times New Roman" w:eastAsia="Times New Roman" w:hAnsi="Times New Roman" w:cs="Times New Roman"/>
      <w:sz w:val="24"/>
      <w:szCs w:val="24"/>
      <w:lang w:val="es-ES" w:eastAsia="es-ES"/>
    </w:rPr>
  </w:style>
  <w:style w:type="paragraph" w:styleId="Listaconvietas2">
    <w:name w:val="List Bullet 2"/>
    <w:basedOn w:val="Normal"/>
    <w:rsid w:val="00B83ADA"/>
    <w:pPr>
      <w:numPr>
        <w:numId w:val="53"/>
      </w:numPr>
      <w:spacing w:after="0" w:line="240" w:lineRule="auto"/>
    </w:pPr>
    <w:rPr>
      <w:rFonts w:ascii="Times New Roman" w:eastAsia="Times New Roman" w:hAnsi="Times New Roman" w:cs="Times New Roman"/>
      <w:sz w:val="24"/>
      <w:szCs w:val="24"/>
      <w:lang w:val="es-ES" w:eastAsia="es-ES"/>
    </w:rPr>
  </w:style>
  <w:style w:type="paragraph" w:styleId="Listaconvietas3">
    <w:name w:val="List Bullet 3"/>
    <w:basedOn w:val="Normal"/>
    <w:rsid w:val="00B83ADA"/>
    <w:pPr>
      <w:numPr>
        <w:numId w:val="54"/>
      </w:numPr>
      <w:spacing w:after="0" w:line="240" w:lineRule="auto"/>
    </w:pPr>
    <w:rPr>
      <w:rFonts w:ascii="Times New Roman" w:eastAsia="Times New Roman" w:hAnsi="Times New Roman" w:cs="Times New Roman"/>
      <w:sz w:val="24"/>
      <w:szCs w:val="24"/>
      <w:lang w:val="es-ES" w:eastAsia="es-ES"/>
    </w:rPr>
  </w:style>
  <w:style w:type="paragraph" w:styleId="Listaconvietas4">
    <w:name w:val="List Bullet 4"/>
    <w:basedOn w:val="Normal"/>
    <w:rsid w:val="00B83ADA"/>
    <w:pPr>
      <w:numPr>
        <w:numId w:val="55"/>
      </w:numPr>
      <w:spacing w:after="0" w:line="240" w:lineRule="auto"/>
    </w:pPr>
    <w:rPr>
      <w:rFonts w:ascii="Times New Roman" w:eastAsia="Times New Roman" w:hAnsi="Times New Roman" w:cs="Times New Roman"/>
      <w:sz w:val="24"/>
      <w:szCs w:val="24"/>
      <w:lang w:val="es-ES" w:eastAsia="es-ES"/>
    </w:rPr>
  </w:style>
  <w:style w:type="paragraph" w:styleId="Listaconvietas5">
    <w:name w:val="List Bullet 5"/>
    <w:basedOn w:val="Normal"/>
    <w:rsid w:val="00B83ADA"/>
    <w:pPr>
      <w:numPr>
        <w:numId w:val="56"/>
      </w:numPr>
      <w:spacing w:after="0" w:line="240" w:lineRule="auto"/>
    </w:pPr>
    <w:rPr>
      <w:rFonts w:ascii="Times New Roman" w:eastAsia="Times New Roman" w:hAnsi="Times New Roman" w:cs="Times New Roman"/>
      <w:sz w:val="24"/>
      <w:szCs w:val="24"/>
      <w:lang w:val="es-ES" w:eastAsia="es-ES"/>
    </w:rPr>
  </w:style>
  <w:style w:type="paragraph" w:styleId="Continuarlista4">
    <w:name w:val="List Continue 4"/>
    <w:basedOn w:val="Normal"/>
    <w:rsid w:val="00B83ADA"/>
    <w:pPr>
      <w:spacing w:after="120" w:line="240" w:lineRule="auto"/>
      <w:ind w:left="1132"/>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B83ADA"/>
    <w:pPr>
      <w:suppressAutoHyphens w:val="0"/>
      <w:spacing w:after="120"/>
      <w:ind w:firstLine="210"/>
      <w:jc w:val="left"/>
    </w:pPr>
    <w:rPr>
      <w:rFonts w:eastAsia="Times New Roman"/>
      <w:lang w:eastAsia="es-ES"/>
    </w:rPr>
  </w:style>
  <w:style w:type="character" w:customStyle="1" w:styleId="TextoindependienteprimerasangraCar">
    <w:name w:val="Texto independiente primera sangría Car"/>
    <w:basedOn w:val="TextoindependienteCar"/>
    <w:link w:val="Textoindependienteprimerasangra"/>
    <w:rsid w:val="00B83ADA"/>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EncabezadodenotaCar">
    <w:name w:val="Encabezado de nota Car"/>
    <w:basedOn w:val="Fuentedeprrafopredeter"/>
    <w:link w:val="Encabezadodenota"/>
    <w:uiPriority w:val="99"/>
    <w:rsid w:val="00B83ADA"/>
    <w:rPr>
      <w:rFonts w:ascii="Times New Roman" w:eastAsia="Times New Roman" w:hAnsi="Times New Roman" w:cs="Times New Roman"/>
      <w:sz w:val="24"/>
      <w:szCs w:val="24"/>
      <w:lang w:val="es-ES" w:eastAsia="es-ES"/>
    </w:rPr>
  </w:style>
  <w:style w:type="paragraph" w:styleId="Lista5">
    <w:name w:val="List 5"/>
    <w:basedOn w:val="Normal"/>
    <w:uiPriority w:val="99"/>
    <w:rsid w:val="00B83ADA"/>
    <w:pPr>
      <w:spacing w:after="0" w:line="240" w:lineRule="auto"/>
      <w:ind w:left="1415"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B83ADA"/>
    <w:rPr>
      <w:rFonts w:ascii="Times New Roman" w:eastAsia="Times New Roman" w:hAnsi="Times New Roman" w:cs="Times New Roman"/>
      <w:sz w:val="24"/>
      <w:szCs w:val="24"/>
      <w:lang w:val="es-ES" w:eastAsia="es-ES"/>
    </w:rPr>
  </w:style>
  <w:style w:type="paragraph" w:styleId="Continuarlista5">
    <w:name w:val="List Continue 5"/>
    <w:basedOn w:val="Normal"/>
    <w:rsid w:val="00B83ADA"/>
    <w:pPr>
      <w:spacing w:after="120" w:line="240" w:lineRule="auto"/>
      <w:ind w:left="1415"/>
    </w:pPr>
    <w:rPr>
      <w:rFonts w:ascii="Times New Roman" w:eastAsia="Times New Roman" w:hAnsi="Times New Roman" w:cs="Times New Roman"/>
      <w:sz w:val="24"/>
      <w:szCs w:val="24"/>
      <w:lang w:val="es-ES" w:eastAsia="es-ES"/>
    </w:rPr>
  </w:style>
  <w:style w:type="paragraph" w:styleId="Continuarlista2">
    <w:name w:val="List Continue 2"/>
    <w:basedOn w:val="Normal"/>
    <w:rsid w:val="00B83ADA"/>
    <w:pPr>
      <w:spacing w:after="120" w:line="240" w:lineRule="auto"/>
      <w:ind w:left="566"/>
    </w:pPr>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shorttext">
    <w:name w:val="short_text"/>
    <w:basedOn w:val="Fuentedeprrafopredeter"/>
    <w:rsid w:val="00B83ADA"/>
  </w:style>
  <w:style w:type="character" w:customStyle="1" w:styleId="longtext">
    <w:name w:val="long_text"/>
    <w:basedOn w:val="Fuentedeprrafopredeter"/>
    <w:rsid w:val="00B83ADA"/>
  </w:style>
  <w:style w:type="character" w:customStyle="1" w:styleId="mediumtext">
    <w:name w:val="medium_text"/>
    <w:basedOn w:val="Fuentedeprrafopredeter"/>
    <w:rsid w:val="00B83ADA"/>
  </w:style>
  <w:style w:type="character" w:customStyle="1" w:styleId="hps">
    <w:name w:val="hps"/>
    <w:basedOn w:val="Fuentedeprrafopredeter"/>
    <w:rsid w:val="00B83ADA"/>
  </w:style>
  <w:style w:type="character" w:customStyle="1" w:styleId="hpsatn">
    <w:name w:val="hps atn"/>
    <w:basedOn w:val="Fuentedeprrafopredeter"/>
    <w:rsid w:val="00B83ADA"/>
  </w:style>
  <w:style w:type="paragraph" w:styleId="Firma">
    <w:name w:val="Signature"/>
    <w:basedOn w:val="Normal"/>
    <w:link w:val="FirmaCar"/>
    <w:rsid w:val="00B83ADA"/>
    <w:pPr>
      <w:spacing w:before="960" w:after="240" w:line="240" w:lineRule="auto"/>
    </w:pPr>
    <w:rPr>
      <w:rFonts w:ascii="Times New Roman" w:eastAsia="Times New Roman" w:hAnsi="Times New Roman" w:cs="Times New Roman"/>
      <w:sz w:val="24"/>
      <w:szCs w:val="24"/>
      <w:lang w:val="en-US"/>
    </w:rPr>
  </w:style>
  <w:style w:type="character" w:customStyle="1" w:styleId="FirmaCar">
    <w:name w:val="Firma Car"/>
    <w:basedOn w:val="Fuentedeprrafopredeter"/>
    <w:link w:val="Firma"/>
    <w:rsid w:val="00B83ADA"/>
    <w:rPr>
      <w:rFonts w:ascii="Times New Roman" w:eastAsia="Times New Roman" w:hAnsi="Times New Roman" w:cs="Times New Roman"/>
      <w:sz w:val="24"/>
      <w:szCs w:val="24"/>
      <w:lang w:val="en-US"/>
    </w:rPr>
  </w:style>
  <w:style w:type="paragraph" w:customStyle="1" w:styleId="Direccindelremitente">
    <w:name w:val="Dirección del remitente"/>
    <w:basedOn w:val="Normal"/>
    <w:rsid w:val="00B83ADA"/>
    <w:pPr>
      <w:spacing w:after="0" w:line="240" w:lineRule="auto"/>
    </w:pPr>
    <w:rPr>
      <w:rFonts w:ascii="Times New Roman" w:eastAsia="Times New Roman" w:hAnsi="Times New Roman" w:cs="Times New Roman"/>
      <w:sz w:val="24"/>
      <w:szCs w:val="24"/>
      <w:lang w:val="en-US" w:bidi="en-US"/>
    </w:rPr>
  </w:style>
  <w:style w:type="character" w:customStyle="1" w:styleId="atn">
    <w:name w:val="atn"/>
    <w:basedOn w:val="Fuentedeprrafopredeter"/>
    <w:rsid w:val="00B83ADA"/>
  </w:style>
  <w:style w:type="character" w:customStyle="1" w:styleId="st1">
    <w:name w:val="st1"/>
    <w:basedOn w:val="Fuentedeprrafopredeter"/>
    <w:rsid w:val="00B83ADA"/>
  </w:style>
  <w:style w:type="table" w:styleId="Tablaconcuadrcula10">
    <w:name w:val="Table Grid 1"/>
    <w:basedOn w:val="Tablanormal"/>
    <w:rsid w:val="00B83ADA"/>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Fuentedeprrafopredeter"/>
    <w:rsid w:val="00B83ADA"/>
  </w:style>
  <w:style w:type="character" w:styleId="nfasissutil">
    <w:name w:val="Subtle Emphasis"/>
    <w:basedOn w:val="Fuentedeprrafopredeter"/>
    <w:uiPriority w:val="19"/>
    <w:qFormat/>
    <w:rsid w:val="00B83ADA"/>
    <w:rPr>
      <w:i/>
      <w:iCs/>
      <w:color w:val="808080" w:themeColor="text1" w:themeTint="7F"/>
    </w:rPr>
  </w:style>
  <w:style w:type="character" w:customStyle="1" w:styleId="auto-style41">
    <w:name w:val="auto-style41"/>
    <w:basedOn w:val="Fuentedeprrafopredeter"/>
    <w:rsid w:val="00706187"/>
    <w:rPr>
      <w:u w:val="single"/>
    </w:rPr>
  </w:style>
  <w:style w:type="character" w:customStyle="1" w:styleId="PrrafodelistaCar">
    <w:name w:val="Párrafo de lista Car"/>
    <w:basedOn w:val="Fuentedeprrafopredeter"/>
    <w:link w:val="Prrafodelista"/>
    <w:uiPriority w:val="34"/>
    <w:rsid w:val="00433A1D"/>
    <w:rPr>
      <w:rFonts w:ascii="Times New Roman" w:eastAsia="Times New Roman" w:hAnsi="Times New Roman" w:cs="Times New Roman"/>
      <w:sz w:val="24"/>
      <w:szCs w:val="24"/>
      <w:lang w:val="es-ES" w:eastAsia="es-ES"/>
    </w:rPr>
  </w:style>
  <w:style w:type="paragraph" w:customStyle="1" w:styleId="Estilo2">
    <w:name w:val="Estilo2"/>
    <w:basedOn w:val="Ttulo5"/>
    <w:link w:val="Estilo2Car"/>
    <w:qFormat/>
    <w:rsid w:val="00433A1D"/>
    <w:pPr>
      <w:numPr>
        <w:ilvl w:val="1"/>
        <w:numId w:val="127"/>
      </w:numPr>
    </w:pPr>
    <w:rPr>
      <w:rFonts w:cs="Tahoma"/>
    </w:rPr>
  </w:style>
  <w:style w:type="character" w:customStyle="1" w:styleId="Estilo2Car">
    <w:name w:val="Estilo2 Car"/>
    <w:basedOn w:val="Ttulo5Car"/>
    <w:link w:val="Estilo2"/>
    <w:rsid w:val="00433A1D"/>
    <w:rPr>
      <w:rFonts w:ascii="Tahoma" w:eastAsia="Times New Roman" w:hAnsi="Tahoma" w:cs="Tahoma"/>
      <w:b/>
      <w:bCs/>
      <w:i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Salutation" w:uiPriority="0"/>
    <w:lsdException w:name="Body Text First Indent"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Outline List 2"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1"/>
    <w:link w:val="Ttulo1Car"/>
    <w:qFormat/>
    <w:rsid w:val="00E45FA3"/>
    <w:pPr>
      <w:numPr>
        <w:numId w:val="1"/>
      </w:numPr>
      <w:spacing w:before="240" w:after="240" w:line="240" w:lineRule="auto"/>
      <w:jc w:val="both"/>
      <w:outlineLvl w:val="0"/>
    </w:pPr>
    <w:rPr>
      <w:rFonts w:ascii="Tahoma" w:eastAsia="Times New Roman" w:hAnsi="Tahoma" w:cs="Times New Roman"/>
      <w:b/>
      <w:caps/>
      <w:lang w:val="en-GB" w:eastAsia="es-ES"/>
    </w:rPr>
  </w:style>
  <w:style w:type="paragraph" w:styleId="Ttulo2">
    <w:name w:val="heading 2"/>
    <w:basedOn w:val="Normal"/>
    <w:next w:val="Normal2"/>
    <w:link w:val="Ttulo2Car"/>
    <w:qFormat/>
    <w:rsid w:val="00AF0055"/>
    <w:pPr>
      <w:keepNext/>
      <w:numPr>
        <w:ilvl w:val="1"/>
        <w:numId w:val="1"/>
      </w:numPr>
      <w:spacing w:before="240" w:after="240" w:line="240" w:lineRule="auto"/>
      <w:jc w:val="both"/>
      <w:outlineLvl w:val="1"/>
    </w:pPr>
    <w:rPr>
      <w:rFonts w:ascii="Tahoma" w:eastAsia="Times New Roman" w:hAnsi="Tahoma" w:cs="Arial"/>
      <w:b/>
      <w:bCs/>
      <w:iCs/>
      <w:caps/>
      <w:lang w:val="es-ES" w:eastAsia="es-ES"/>
    </w:rPr>
  </w:style>
  <w:style w:type="paragraph" w:styleId="Ttulo3">
    <w:name w:val="heading 3"/>
    <w:basedOn w:val="Normal"/>
    <w:next w:val="Normal3"/>
    <w:link w:val="Ttulo3Car"/>
    <w:qFormat/>
    <w:rsid w:val="00D74EBD"/>
    <w:pPr>
      <w:keepNext/>
      <w:numPr>
        <w:ilvl w:val="2"/>
        <w:numId w:val="1"/>
      </w:numPr>
      <w:spacing w:before="240" w:after="240" w:line="240" w:lineRule="auto"/>
      <w:jc w:val="both"/>
      <w:outlineLvl w:val="2"/>
    </w:pPr>
    <w:rPr>
      <w:rFonts w:ascii="Tahoma" w:eastAsia="Times New Roman" w:hAnsi="Tahoma" w:cs="Arial"/>
      <w:b/>
      <w:bCs/>
      <w:lang w:val="es-ES" w:eastAsia="es-ES"/>
    </w:rPr>
  </w:style>
  <w:style w:type="paragraph" w:styleId="Ttulo4">
    <w:name w:val="heading 4"/>
    <w:basedOn w:val="Normal"/>
    <w:next w:val="Normal4"/>
    <w:link w:val="Ttulo4Car"/>
    <w:qFormat/>
    <w:rsid w:val="00C854A7"/>
    <w:pPr>
      <w:keepNext/>
      <w:numPr>
        <w:ilvl w:val="1"/>
        <w:numId w:val="3"/>
      </w:numPr>
      <w:spacing w:before="120" w:after="120" w:line="240" w:lineRule="auto"/>
      <w:jc w:val="both"/>
      <w:outlineLvl w:val="3"/>
    </w:pPr>
    <w:rPr>
      <w:rFonts w:ascii="Tahoma" w:eastAsia="Times New Roman" w:hAnsi="Tahoma" w:cs="Times New Roman"/>
      <w:b/>
      <w:bCs/>
      <w:lang w:val="es-ES" w:eastAsia="es-ES"/>
    </w:rPr>
  </w:style>
  <w:style w:type="paragraph" w:styleId="Ttulo5">
    <w:name w:val="heading 5"/>
    <w:basedOn w:val="Normal"/>
    <w:next w:val="Normal5"/>
    <w:link w:val="Ttulo5Car"/>
    <w:qFormat/>
    <w:rsid w:val="0020092E"/>
    <w:pPr>
      <w:numPr>
        <w:numId w:val="2"/>
      </w:numPr>
      <w:spacing w:before="240" w:after="60" w:line="240" w:lineRule="auto"/>
      <w:jc w:val="both"/>
      <w:outlineLvl w:val="4"/>
    </w:pPr>
    <w:rPr>
      <w:rFonts w:ascii="Tahoma" w:eastAsia="Times New Roman" w:hAnsi="Tahoma" w:cs="Times New Roman"/>
      <w:b/>
      <w:bCs/>
      <w:iCs/>
      <w:lang w:val="es-ES" w:eastAsia="es-ES"/>
    </w:rPr>
  </w:style>
  <w:style w:type="paragraph" w:styleId="Ttulo6">
    <w:name w:val="heading 6"/>
    <w:basedOn w:val="Normal"/>
    <w:next w:val="Normal"/>
    <w:link w:val="Ttulo6Car"/>
    <w:autoRedefine/>
    <w:qFormat/>
    <w:rsid w:val="00E13797"/>
    <w:pPr>
      <w:numPr>
        <w:numId w:val="4"/>
      </w:numPr>
      <w:spacing w:before="240" w:after="60" w:line="240" w:lineRule="auto"/>
      <w:jc w:val="both"/>
      <w:outlineLvl w:val="5"/>
    </w:pPr>
    <w:rPr>
      <w:rFonts w:ascii="Tahoma" w:eastAsia="Times New Roman" w:hAnsi="Tahoma" w:cs="Times New Roman"/>
      <w:b/>
      <w:bCs/>
      <w:lang w:val="es-ES" w:eastAsia="es-ES"/>
    </w:rPr>
  </w:style>
  <w:style w:type="paragraph" w:styleId="Ttulo7">
    <w:name w:val="heading 7"/>
    <w:basedOn w:val="Normal"/>
    <w:next w:val="Normal"/>
    <w:link w:val="Ttulo7Car"/>
    <w:qFormat/>
    <w:rsid w:val="00E45FA3"/>
    <w:pPr>
      <w:numPr>
        <w:ilvl w:val="6"/>
        <w:numId w:val="1"/>
      </w:numPr>
      <w:spacing w:before="240" w:after="60" w:line="240" w:lineRule="auto"/>
      <w:jc w:val="both"/>
      <w:outlineLvl w:val="6"/>
    </w:pPr>
    <w:rPr>
      <w:rFonts w:ascii="Tahoma" w:eastAsia="Times New Roman" w:hAnsi="Tahoma" w:cs="Times New Roman"/>
      <w:szCs w:val="24"/>
      <w:lang w:val="es-ES" w:eastAsia="es-ES"/>
    </w:rPr>
  </w:style>
  <w:style w:type="paragraph" w:styleId="Ttulo8">
    <w:name w:val="heading 8"/>
    <w:basedOn w:val="Normal"/>
    <w:next w:val="Normal"/>
    <w:link w:val="Ttulo8Car"/>
    <w:qFormat/>
    <w:rsid w:val="00E45FA3"/>
    <w:pPr>
      <w:numPr>
        <w:ilvl w:val="7"/>
        <w:numId w:val="1"/>
      </w:numPr>
      <w:spacing w:before="240" w:after="60" w:line="240" w:lineRule="auto"/>
      <w:jc w:val="both"/>
      <w:outlineLvl w:val="7"/>
    </w:pPr>
    <w:rPr>
      <w:rFonts w:ascii="Tahoma" w:eastAsia="Times New Roman" w:hAnsi="Tahoma" w:cs="Times New Roman"/>
      <w:i/>
      <w:iCs/>
      <w:szCs w:val="24"/>
      <w:lang w:val="es-ES" w:eastAsia="es-ES"/>
    </w:rPr>
  </w:style>
  <w:style w:type="paragraph" w:styleId="Ttulo9">
    <w:name w:val="heading 9"/>
    <w:basedOn w:val="Normal"/>
    <w:next w:val="Normal"/>
    <w:link w:val="Ttulo9Car"/>
    <w:qFormat/>
    <w:rsid w:val="00E45FA3"/>
    <w:pPr>
      <w:numPr>
        <w:ilvl w:val="8"/>
        <w:numId w:val="1"/>
      </w:numPr>
      <w:spacing w:before="240" w:after="60" w:line="240" w:lineRule="auto"/>
      <w:jc w:val="both"/>
      <w:outlineLvl w:val="8"/>
    </w:pPr>
    <w:rPr>
      <w:rFonts w:ascii="Tahoma" w:eastAsia="Times New Roman" w:hAnsi="Tahoma" w:cs="Arial"/>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45FA3"/>
    <w:rPr>
      <w:rFonts w:ascii="Tahoma" w:eastAsia="Times New Roman" w:hAnsi="Tahoma" w:cs="Times New Roman"/>
      <w:b/>
      <w:caps/>
      <w:lang w:val="en-GB" w:eastAsia="es-ES"/>
    </w:rPr>
  </w:style>
  <w:style w:type="character" w:customStyle="1" w:styleId="Ttulo2Car">
    <w:name w:val="Título 2 Car"/>
    <w:basedOn w:val="Fuentedeprrafopredeter"/>
    <w:link w:val="Ttulo2"/>
    <w:rsid w:val="00AF0055"/>
    <w:rPr>
      <w:rFonts w:ascii="Tahoma" w:eastAsia="Times New Roman" w:hAnsi="Tahoma" w:cs="Arial"/>
      <w:b/>
      <w:bCs/>
      <w:iCs/>
      <w:caps/>
      <w:lang w:val="es-ES" w:eastAsia="es-ES"/>
    </w:rPr>
  </w:style>
  <w:style w:type="character" w:customStyle="1" w:styleId="Ttulo3Car">
    <w:name w:val="Título 3 Car"/>
    <w:basedOn w:val="Fuentedeprrafopredeter"/>
    <w:link w:val="Ttulo3"/>
    <w:rsid w:val="00D74EBD"/>
    <w:rPr>
      <w:rFonts w:ascii="Tahoma" w:eastAsia="Times New Roman" w:hAnsi="Tahoma" w:cs="Arial"/>
      <w:b/>
      <w:bCs/>
      <w:lang w:val="es-ES" w:eastAsia="es-ES"/>
    </w:rPr>
  </w:style>
  <w:style w:type="character" w:customStyle="1" w:styleId="Ttulo4Car">
    <w:name w:val="Título 4 Car"/>
    <w:basedOn w:val="Fuentedeprrafopredeter"/>
    <w:link w:val="Ttulo4"/>
    <w:rsid w:val="00C854A7"/>
    <w:rPr>
      <w:rFonts w:ascii="Tahoma" w:eastAsia="Times New Roman" w:hAnsi="Tahoma" w:cs="Times New Roman"/>
      <w:b/>
      <w:bCs/>
      <w:lang w:val="es-ES" w:eastAsia="es-ES"/>
    </w:rPr>
  </w:style>
  <w:style w:type="character" w:customStyle="1" w:styleId="Ttulo5Car">
    <w:name w:val="Título 5 Car"/>
    <w:basedOn w:val="Fuentedeprrafopredeter"/>
    <w:link w:val="Ttulo5"/>
    <w:rsid w:val="0020092E"/>
    <w:rPr>
      <w:rFonts w:ascii="Tahoma" w:eastAsia="Times New Roman" w:hAnsi="Tahoma" w:cs="Times New Roman"/>
      <w:b/>
      <w:bCs/>
      <w:iCs/>
      <w:lang w:val="es-ES" w:eastAsia="es-ES"/>
    </w:rPr>
  </w:style>
  <w:style w:type="character" w:customStyle="1" w:styleId="Ttulo6Car">
    <w:name w:val="Título 6 Car"/>
    <w:basedOn w:val="Fuentedeprrafopredeter"/>
    <w:link w:val="Ttulo6"/>
    <w:rsid w:val="00E13797"/>
    <w:rPr>
      <w:rFonts w:ascii="Tahoma" w:eastAsia="Times New Roman" w:hAnsi="Tahoma" w:cs="Times New Roman"/>
      <w:b/>
      <w:bCs/>
      <w:lang w:val="es-ES" w:eastAsia="es-ES"/>
    </w:rPr>
  </w:style>
  <w:style w:type="character" w:customStyle="1" w:styleId="Ttulo7Car">
    <w:name w:val="Título 7 Car"/>
    <w:basedOn w:val="Fuentedeprrafopredeter"/>
    <w:link w:val="Ttulo7"/>
    <w:rsid w:val="00E45FA3"/>
    <w:rPr>
      <w:rFonts w:ascii="Tahoma" w:eastAsia="Times New Roman" w:hAnsi="Tahoma" w:cs="Times New Roman"/>
      <w:szCs w:val="24"/>
      <w:lang w:val="es-ES" w:eastAsia="es-ES"/>
    </w:rPr>
  </w:style>
  <w:style w:type="character" w:customStyle="1" w:styleId="Ttulo8Car">
    <w:name w:val="Título 8 Car"/>
    <w:basedOn w:val="Fuentedeprrafopredeter"/>
    <w:link w:val="Ttulo8"/>
    <w:rsid w:val="00E45FA3"/>
    <w:rPr>
      <w:rFonts w:ascii="Tahoma" w:eastAsia="Times New Roman" w:hAnsi="Tahoma" w:cs="Times New Roman"/>
      <w:i/>
      <w:iCs/>
      <w:szCs w:val="24"/>
      <w:lang w:val="es-ES" w:eastAsia="es-ES"/>
    </w:rPr>
  </w:style>
  <w:style w:type="character" w:customStyle="1" w:styleId="Ttulo9Car">
    <w:name w:val="Título 9 Car"/>
    <w:basedOn w:val="Fuentedeprrafopredeter"/>
    <w:link w:val="Ttulo9"/>
    <w:rsid w:val="00E45FA3"/>
    <w:rPr>
      <w:rFonts w:ascii="Tahoma" w:eastAsia="Times New Roman" w:hAnsi="Tahoma" w:cs="Arial"/>
      <w:lang w:val="es-ES" w:eastAsia="es-ES"/>
    </w:rPr>
  </w:style>
  <w:style w:type="numbering" w:customStyle="1" w:styleId="Sinlista1">
    <w:name w:val="Sin lista1"/>
    <w:next w:val="Sinlista"/>
    <w:semiHidden/>
    <w:rsid w:val="00E45FA3"/>
  </w:style>
  <w:style w:type="paragraph" w:customStyle="1" w:styleId="Normal1">
    <w:name w:val="Normal 1"/>
    <w:basedOn w:val="Normal"/>
    <w:rsid w:val="00E45FA3"/>
    <w:pPr>
      <w:spacing w:before="120" w:after="120" w:line="240" w:lineRule="auto"/>
      <w:ind w:left="567"/>
      <w:jc w:val="both"/>
    </w:pPr>
    <w:rPr>
      <w:rFonts w:ascii="Tahoma" w:eastAsia="Times New Roman" w:hAnsi="Tahoma" w:cs="Times New Roman"/>
      <w:szCs w:val="24"/>
      <w:lang w:val="en-GB" w:eastAsia="es-ES"/>
    </w:rPr>
  </w:style>
  <w:style w:type="paragraph" w:customStyle="1" w:styleId="Normal2">
    <w:name w:val="Normal 2"/>
    <w:basedOn w:val="Normal"/>
    <w:rsid w:val="00E45FA3"/>
    <w:pPr>
      <w:spacing w:before="120" w:after="120" w:line="240" w:lineRule="auto"/>
      <w:ind w:left="1191"/>
      <w:jc w:val="both"/>
    </w:pPr>
    <w:rPr>
      <w:rFonts w:ascii="Tahoma" w:eastAsia="Times New Roman" w:hAnsi="Tahoma" w:cs="Times New Roman"/>
      <w:szCs w:val="24"/>
      <w:lang w:val="en-GB" w:eastAsia="es-ES"/>
    </w:rPr>
  </w:style>
  <w:style w:type="paragraph" w:customStyle="1" w:styleId="Normal3">
    <w:name w:val="Normal 3"/>
    <w:basedOn w:val="Normal"/>
    <w:rsid w:val="00E45FA3"/>
    <w:pPr>
      <w:spacing w:before="120" w:after="120" w:line="240" w:lineRule="auto"/>
      <w:ind w:left="1871"/>
      <w:jc w:val="both"/>
    </w:pPr>
    <w:rPr>
      <w:rFonts w:ascii="Tahoma" w:eastAsia="Times New Roman" w:hAnsi="Tahoma" w:cs="Times New Roman"/>
      <w:szCs w:val="24"/>
      <w:lang w:val="en-GB" w:eastAsia="es-ES"/>
    </w:rPr>
  </w:style>
  <w:style w:type="paragraph" w:customStyle="1" w:styleId="Normal4">
    <w:name w:val="Normal 4"/>
    <w:basedOn w:val="Normal"/>
    <w:rsid w:val="00E45FA3"/>
    <w:pPr>
      <w:spacing w:before="120" w:after="120" w:line="240" w:lineRule="auto"/>
      <w:ind w:left="2552"/>
      <w:jc w:val="both"/>
    </w:pPr>
    <w:rPr>
      <w:rFonts w:ascii="Tahoma" w:eastAsia="Times New Roman" w:hAnsi="Tahoma" w:cs="Times New Roman"/>
      <w:szCs w:val="24"/>
      <w:lang w:val="es-ES" w:eastAsia="es-ES"/>
    </w:rPr>
  </w:style>
  <w:style w:type="paragraph" w:customStyle="1" w:styleId="Normal5">
    <w:name w:val="Normal 5"/>
    <w:basedOn w:val="Normal"/>
    <w:rsid w:val="00E45FA3"/>
    <w:pPr>
      <w:spacing w:before="120" w:after="120" w:line="240" w:lineRule="auto"/>
      <w:ind w:left="3289"/>
      <w:jc w:val="both"/>
    </w:pPr>
    <w:rPr>
      <w:rFonts w:ascii="Tahoma" w:eastAsia="Times New Roman" w:hAnsi="Tahoma" w:cs="Times New Roman"/>
      <w:szCs w:val="24"/>
      <w:lang w:val="es-ES" w:eastAsia="es-ES"/>
    </w:rPr>
  </w:style>
  <w:style w:type="paragraph" w:customStyle="1" w:styleId="EstiloTDC1Antes0pto">
    <w:name w:val="Estilo TDC 1 + Antes:  0 pto"/>
    <w:basedOn w:val="TDC1"/>
    <w:rsid w:val="00E45FA3"/>
    <w:pPr>
      <w:spacing w:before="60" w:after="60"/>
    </w:pPr>
  </w:style>
  <w:style w:type="paragraph" w:styleId="TDC1">
    <w:name w:val="toc 1"/>
    <w:aliases w:val="Índice"/>
    <w:basedOn w:val="Normal"/>
    <w:next w:val="Normal"/>
    <w:autoRedefine/>
    <w:uiPriority w:val="39"/>
    <w:rsid w:val="00445FD2"/>
    <w:pPr>
      <w:tabs>
        <w:tab w:val="left" w:pos="440"/>
        <w:tab w:val="right" w:leader="dot" w:pos="9113"/>
      </w:tabs>
      <w:spacing w:before="120" w:after="120" w:line="240" w:lineRule="auto"/>
    </w:pPr>
    <w:rPr>
      <w:rFonts w:ascii="Tahoma" w:eastAsia="Times New Roman" w:hAnsi="Tahoma" w:cs="Tahoma"/>
      <w:bCs/>
      <w:caps/>
      <w:noProof/>
      <w:lang w:val="es-ES" w:eastAsia="es-ES"/>
    </w:rPr>
  </w:style>
  <w:style w:type="character" w:styleId="Hipervnculo">
    <w:name w:val="Hyperlink"/>
    <w:basedOn w:val="Fuentedeprrafopredeter"/>
    <w:uiPriority w:val="99"/>
    <w:rsid w:val="00E45FA3"/>
    <w:rPr>
      <w:color w:val="0000FF"/>
      <w:u w:val="single"/>
    </w:rPr>
  </w:style>
  <w:style w:type="paragraph" w:styleId="TDC2">
    <w:name w:val="toc 2"/>
    <w:basedOn w:val="Normal"/>
    <w:next w:val="Normal"/>
    <w:autoRedefine/>
    <w:uiPriority w:val="39"/>
    <w:rsid w:val="008B3127"/>
    <w:pPr>
      <w:tabs>
        <w:tab w:val="left" w:pos="660"/>
        <w:tab w:val="right" w:leader="dot" w:pos="9113"/>
      </w:tabs>
      <w:spacing w:after="0" w:line="240" w:lineRule="auto"/>
      <w:ind w:left="220"/>
    </w:pPr>
    <w:rPr>
      <w:rFonts w:ascii="Tahoma" w:eastAsia="Times New Roman" w:hAnsi="Tahoma" w:cs="Tahoma"/>
      <w:b/>
      <w:smallCaps/>
      <w:noProof/>
      <w:lang w:val="es-ES" w:eastAsia="es-ES"/>
    </w:rPr>
  </w:style>
  <w:style w:type="paragraph" w:styleId="TDC3">
    <w:name w:val="toc 3"/>
    <w:basedOn w:val="Normal"/>
    <w:next w:val="Normal"/>
    <w:autoRedefine/>
    <w:uiPriority w:val="39"/>
    <w:rsid w:val="00153F89"/>
    <w:pPr>
      <w:tabs>
        <w:tab w:val="left" w:pos="960"/>
        <w:tab w:val="right" w:leader="dot" w:pos="9113"/>
      </w:tabs>
      <w:spacing w:after="0" w:line="240" w:lineRule="auto"/>
      <w:ind w:left="993" w:hanging="553"/>
    </w:pPr>
    <w:rPr>
      <w:rFonts w:ascii="Tahoma" w:eastAsia="Times New Roman" w:hAnsi="Tahoma" w:cs="Tahoma"/>
      <w:iCs/>
      <w:noProof/>
      <w:lang w:val="es-BO" w:eastAsia="es-ES"/>
    </w:rPr>
  </w:style>
  <w:style w:type="paragraph" w:styleId="TDC4">
    <w:name w:val="toc 4"/>
    <w:basedOn w:val="Normal"/>
    <w:next w:val="Normal"/>
    <w:autoRedefine/>
    <w:uiPriority w:val="39"/>
    <w:rsid w:val="0096685B"/>
    <w:pPr>
      <w:tabs>
        <w:tab w:val="left" w:pos="1320"/>
        <w:tab w:val="right" w:leader="dot" w:pos="9113"/>
      </w:tabs>
      <w:spacing w:after="0" w:line="240" w:lineRule="auto"/>
      <w:ind w:left="440"/>
    </w:pPr>
    <w:rPr>
      <w:rFonts w:ascii="Times New Roman" w:eastAsia="Times New Roman" w:hAnsi="Times New Roman" w:cs="Times New Roman"/>
      <w:sz w:val="18"/>
      <w:szCs w:val="18"/>
      <w:lang w:val="es-ES" w:eastAsia="es-ES"/>
    </w:rPr>
  </w:style>
  <w:style w:type="paragraph" w:styleId="Textoindependiente">
    <w:name w:val="Body Text"/>
    <w:basedOn w:val="Normal"/>
    <w:link w:val="TextoindependienteCar"/>
    <w:rsid w:val="00E45FA3"/>
    <w:pPr>
      <w:suppressAutoHyphens/>
      <w:spacing w:after="0" w:line="240" w:lineRule="auto"/>
      <w:jc w:val="both"/>
    </w:pPr>
    <w:rPr>
      <w:rFonts w:ascii="Times New Roman" w:eastAsia="MS Mincho" w:hAnsi="Times New Roman" w:cs="Times New Roman"/>
      <w:sz w:val="24"/>
      <w:szCs w:val="24"/>
      <w:lang w:val="es-ES" w:eastAsia="ar-SA"/>
    </w:rPr>
  </w:style>
  <w:style w:type="character" w:customStyle="1" w:styleId="TextoindependienteCar">
    <w:name w:val="Texto independiente Car"/>
    <w:basedOn w:val="Fuentedeprrafopredeter"/>
    <w:link w:val="Textoindependiente"/>
    <w:rsid w:val="00E45FA3"/>
    <w:rPr>
      <w:rFonts w:ascii="Times New Roman" w:eastAsia="MS Mincho" w:hAnsi="Times New Roman" w:cs="Times New Roman"/>
      <w:sz w:val="24"/>
      <w:szCs w:val="24"/>
      <w:lang w:val="es-ES" w:eastAsia="ar-SA"/>
    </w:rPr>
  </w:style>
  <w:style w:type="paragraph" w:styleId="Lista">
    <w:name w:val="List"/>
    <w:basedOn w:val="Textoindependiente"/>
    <w:rsid w:val="00E45FA3"/>
    <w:rPr>
      <w:rFonts w:cs="Tahoma"/>
    </w:rPr>
  </w:style>
  <w:style w:type="paragraph" w:styleId="Sangra2detindependiente">
    <w:name w:val="Body Text Indent 2"/>
    <w:basedOn w:val="Normal"/>
    <w:link w:val="Sangra2detindependienteCar"/>
    <w:rsid w:val="00E45FA3"/>
    <w:pPr>
      <w:suppressAutoHyphens/>
      <w:autoSpaceDE w:val="0"/>
      <w:spacing w:after="0" w:line="240" w:lineRule="auto"/>
      <w:ind w:left="1494"/>
      <w:jc w:val="both"/>
    </w:pPr>
    <w:rPr>
      <w:rFonts w:ascii="Times New Roman" w:eastAsia="MS Mincho" w:hAnsi="Times New Roman" w:cs="Times New Roman"/>
      <w:sz w:val="24"/>
      <w:szCs w:val="21"/>
      <w:lang w:val="es-ES" w:eastAsia="ar-SA"/>
    </w:rPr>
  </w:style>
  <w:style w:type="character" w:customStyle="1" w:styleId="Sangra2detindependienteCar">
    <w:name w:val="Sangría 2 de t. independiente Car"/>
    <w:basedOn w:val="Fuentedeprrafopredeter"/>
    <w:link w:val="Sangra2detindependiente"/>
    <w:rsid w:val="00E45FA3"/>
    <w:rPr>
      <w:rFonts w:ascii="Times New Roman" w:eastAsia="MS Mincho" w:hAnsi="Times New Roman" w:cs="Times New Roman"/>
      <w:sz w:val="24"/>
      <w:szCs w:val="21"/>
      <w:lang w:val="es-ES" w:eastAsia="ar-SA"/>
    </w:rPr>
  </w:style>
  <w:style w:type="paragraph" w:styleId="Sangra3detindependiente">
    <w:name w:val="Body Text Indent 3"/>
    <w:basedOn w:val="Normal"/>
    <w:link w:val="Sangra3detindependienteCar"/>
    <w:rsid w:val="00E45FA3"/>
    <w:pPr>
      <w:suppressAutoHyphens/>
      <w:autoSpaceDE w:val="0"/>
      <w:spacing w:after="0" w:line="240" w:lineRule="auto"/>
      <w:ind w:left="2124"/>
      <w:jc w:val="both"/>
    </w:pPr>
    <w:rPr>
      <w:rFonts w:ascii="Times New Roman" w:eastAsia="MS Mincho" w:hAnsi="Times New Roman" w:cs="Times New Roman"/>
      <w:sz w:val="24"/>
      <w:szCs w:val="20"/>
      <w:lang w:val="es-ES" w:eastAsia="ar-SA"/>
    </w:rPr>
  </w:style>
  <w:style w:type="character" w:customStyle="1" w:styleId="Sangra3detindependienteCar">
    <w:name w:val="Sangría 3 de t. independiente Car"/>
    <w:basedOn w:val="Fuentedeprrafopredeter"/>
    <w:link w:val="Sangra3detindependiente"/>
    <w:rsid w:val="00E45FA3"/>
    <w:rPr>
      <w:rFonts w:ascii="Times New Roman" w:eastAsia="MS Mincho" w:hAnsi="Times New Roman" w:cs="Times New Roman"/>
      <w:sz w:val="24"/>
      <w:szCs w:val="20"/>
      <w:lang w:val="es-ES" w:eastAsia="ar-SA"/>
    </w:rPr>
  </w:style>
  <w:style w:type="paragraph" w:styleId="Sangradetextonormal">
    <w:name w:val="Body Text Indent"/>
    <w:basedOn w:val="Normal"/>
    <w:link w:val="SangradetextonormalCar"/>
    <w:rsid w:val="00E45FA3"/>
    <w:pPr>
      <w:suppressAutoHyphens/>
      <w:spacing w:after="0" w:line="240" w:lineRule="auto"/>
      <w:ind w:left="360"/>
      <w:jc w:val="both"/>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sid w:val="00E45FA3"/>
    <w:rPr>
      <w:rFonts w:ascii="Times New Roman" w:eastAsia="MS Mincho" w:hAnsi="Times New Roman" w:cs="Times New Roman"/>
      <w:sz w:val="24"/>
      <w:szCs w:val="24"/>
      <w:lang w:val="es-ES" w:eastAsia="ar-SA"/>
    </w:rPr>
  </w:style>
  <w:style w:type="paragraph" w:styleId="Encabezado">
    <w:name w:val="header"/>
    <w:basedOn w:val="Normal"/>
    <w:link w:val="EncabezadoCar"/>
    <w:rsid w:val="00E45FA3"/>
    <w:pPr>
      <w:tabs>
        <w:tab w:val="center" w:pos="4252"/>
        <w:tab w:val="right" w:pos="8504"/>
      </w:tabs>
      <w:spacing w:before="120" w:after="120" w:line="240" w:lineRule="auto"/>
      <w:jc w:val="both"/>
    </w:pPr>
    <w:rPr>
      <w:rFonts w:ascii="Tahoma" w:eastAsia="Times New Roman" w:hAnsi="Tahoma" w:cs="Times New Roman"/>
      <w:szCs w:val="24"/>
      <w:lang w:val="es-ES" w:eastAsia="es-ES"/>
    </w:rPr>
  </w:style>
  <w:style w:type="character" w:customStyle="1" w:styleId="EncabezadoCar">
    <w:name w:val="Encabezado Car"/>
    <w:basedOn w:val="Fuentedeprrafopredeter"/>
    <w:link w:val="Encabezado"/>
    <w:rsid w:val="00E45FA3"/>
    <w:rPr>
      <w:rFonts w:ascii="Tahoma" w:eastAsia="Times New Roman" w:hAnsi="Tahoma" w:cs="Times New Roman"/>
      <w:szCs w:val="24"/>
      <w:lang w:val="es-ES" w:eastAsia="es-ES"/>
    </w:rPr>
  </w:style>
  <w:style w:type="character" w:styleId="Textoennegrita">
    <w:name w:val="Strong"/>
    <w:basedOn w:val="Fuentedeprrafopredeter"/>
    <w:qFormat/>
    <w:rsid w:val="00E45FA3"/>
    <w:rPr>
      <w:b/>
      <w:bCs/>
    </w:rPr>
  </w:style>
  <w:style w:type="paragraph" w:customStyle="1" w:styleId="Ttulo1-Profesional">
    <w:name w:val="Título 1 - Profesional"/>
    <w:basedOn w:val="Normal"/>
    <w:rsid w:val="00E45FA3"/>
    <w:pPr>
      <w:spacing w:before="120" w:after="60" w:line="360" w:lineRule="exact"/>
    </w:pPr>
    <w:rPr>
      <w:rFonts w:ascii="Arial Black" w:eastAsia="Times New Roman" w:hAnsi="Arial Black" w:cs="Times New Roman"/>
      <w:sz w:val="32"/>
      <w:szCs w:val="20"/>
      <w:lang w:val="en-US" w:eastAsia="es-ES"/>
    </w:rPr>
  </w:style>
  <w:style w:type="paragraph" w:customStyle="1" w:styleId="Tindependiente-Profesional">
    <w:name w:val="T. independiente - Profesional"/>
    <w:basedOn w:val="Normal"/>
    <w:rsid w:val="00E45FA3"/>
    <w:pPr>
      <w:spacing w:after="120" w:line="280" w:lineRule="exact"/>
    </w:pPr>
    <w:rPr>
      <w:rFonts w:ascii="Arial" w:eastAsia="Times New Roman" w:hAnsi="Arial" w:cs="Times New Roman"/>
      <w:sz w:val="20"/>
      <w:szCs w:val="20"/>
      <w:lang w:val="en-US" w:eastAsia="es-ES"/>
    </w:rPr>
  </w:style>
  <w:style w:type="paragraph" w:styleId="NormalWeb">
    <w:name w:val="Normal (Web)"/>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rrafodelista">
    <w:name w:val="List Paragraph"/>
    <w:basedOn w:val="Normal"/>
    <w:link w:val="PrrafodelistaCar"/>
    <w:uiPriority w:val="34"/>
    <w:qFormat/>
    <w:rsid w:val="00E45FA3"/>
    <w:pPr>
      <w:spacing w:after="0" w:line="240" w:lineRule="auto"/>
      <w:ind w:left="708"/>
    </w:pPr>
    <w:rPr>
      <w:rFonts w:ascii="Times New Roman" w:eastAsia="Times New Roman" w:hAnsi="Times New Roman" w:cs="Times New Roman"/>
      <w:sz w:val="24"/>
      <w:szCs w:val="24"/>
      <w:lang w:val="es-ES" w:eastAsia="es-ES"/>
    </w:rPr>
  </w:style>
  <w:style w:type="paragraph" w:customStyle="1" w:styleId="estilo5estilo7">
    <w:name w:val="estilo5 estilo7"/>
    <w:basedOn w:val="Normal"/>
    <w:rsid w:val="00E45FA3"/>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iedepgina">
    <w:name w:val="footer"/>
    <w:basedOn w:val="Normal"/>
    <w:link w:val="PiedepginaCar"/>
    <w:uiPriority w:val="99"/>
    <w:rsid w:val="00E45FA3"/>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45FA3"/>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FA3"/>
  </w:style>
  <w:style w:type="paragraph" w:styleId="Textodeglobo">
    <w:name w:val="Balloon Text"/>
    <w:basedOn w:val="Normal"/>
    <w:link w:val="TextodegloboCar"/>
    <w:semiHidden/>
    <w:rsid w:val="00E45FA3"/>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semiHidden/>
    <w:rsid w:val="00E45FA3"/>
    <w:rPr>
      <w:rFonts w:ascii="Tahoma" w:eastAsia="Times New Roman" w:hAnsi="Tahoma" w:cs="Tahoma"/>
      <w:sz w:val="16"/>
      <w:szCs w:val="16"/>
      <w:lang w:val="es-ES" w:eastAsia="es-ES"/>
    </w:rPr>
  </w:style>
  <w:style w:type="character" w:styleId="Hipervnculovisitado">
    <w:name w:val="FollowedHyperlink"/>
    <w:basedOn w:val="Fuentedeprrafopredeter"/>
    <w:rsid w:val="00E45FA3"/>
    <w:rPr>
      <w:color w:val="800080"/>
      <w:u w:val="single"/>
    </w:rPr>
  </w:style>
  <w:style w:type="character" w:styleId="Refdecomentario">
    <w:name w:val="annotation reference"/>
    <w:basedOn w:val="Fuentedeprrafopredeter"/>
    <w:uiPriority w:val="99"/>
    <w:semiHidden/>
    <w:rsid w:val="00E45FA3"/>
    <w:rPr>
      <w:sz w:val="16"/>
      <w:szCs w:val="16"/>
    </w:rPr>
  </w:style>
  <w:style w:type="paragraph" w:styleId="TDC5">
    <w:name w:val="toc 5"/>
    <w:basedOn w:val="Normal"/>
    <w:next w:val="Normal"/>
    <w:autoRedefine/>
    <w:uiPriority w:val="39"/>
    <w:rsid w:val="00E45FA3"/>
    <w:pPr>
      <w:spacing w:after="0" w:line="240" w:lineRule="auto"/>
      <w:ind w:left="960"/>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055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6">
    <w:name w:val="toc 6"/>
    <w:basedOn w:val="Normal"/>
    <w:next w:val="Normal"/>
    <w:autoRedefine/>
    <w:uiPriority w:val="39"/>
    <w:unhideWhenUsed/>
    <w:rsid w:val="00832F2C"/>
    <w:pPr>
      <w:spacing w:after="100"/>
      <w:ind w:left="1100"/>
    </w:pPr>
    <w:rPr>
      <w:rFonts w:eastAsiaTheme="minorEastAsia"/>
      <w:lang w:eastAsia="es-ES_tradnl"/>
    </w:rPr>
  </w:style>
  <w:style w:type="paragraph" w:styleId="TDC7">
    <w:name w:val="toc 7"/>
    <w:basedOn w:val="Normal"/>
    <w:next w:val="Normal"/>
    <w:autoRedefine/>
    <w:uiPriority w:val="39"/>
    <w:unhideWhenUsed/>
    <w:rsid w:val="00832F2C"/>
    <w:pPr>
      <w:spacing w:after="100"/>
      <w:ind w:left="1320"/>
    </w:pPr>
    <w:rPr>
      <w:rFonts w:eastAsiaTheme="minorEastAsia"/>
      <w:lang w:eastAsia="es-ES_tradnl"/>
    </w:rPr>
  </w:style>
  <w:style w:type="paragraph" w:styleId="TDC8">
    <w:name w:val="toc 8"/>
    <w:basedOn w:val="Normal"/>
    <w:next w:val="Normal"/>
    <w:autoRedefine/>
    <w:uiPriority w:val="39"/>
    <w:unhideWhenUsed/>
    <w:rsid w:val="00832F2C"/>
    <w:pPr>
      <w:spacing w:after="100"/>
      <w:ind w:left="1540"/>
    </w:pPr>
    <w:rPr>
      <w:rFonts w:eastAsiaTheme="minorEastAsia"/>
      <w:lang w:eastAsia="es-ES_tradnl"/>
    </w:rPr>
  </w:style>
  <w:style w:type="paragraph" w:styleId="TDC9">
    <w:name w:val="toc 9"/>
    <w:basedOn w:val="Normal"/>
    <w:next w:val="Normal"/>
    <w:autoRedefine/>
    <w:uiPriority w:val="39"/>
    <w:unhideWhenUsed/>
    <w:rsid w:val="00832F2C"/>
    <w:pPr>
      <w:spacing w:after="100"/>
      <w:ind w:left="1760"/>
    </w:pPr>
    <w:rPr>
      <w:rFonts w:eastAsiaTheme="minorEastAsia"/>
      <w:lang w:eastAsia="es-ES_tradnl"/>
    </w:rPr>
  </w:style>
  <w:style w:type="paragraph" w:styleId="Sinespaciado">
    <w:name w:val="No Spacing"/>
    <w:uiPriority w:val="1"/>
    <w:qFormat/>
    <w:rsid w:val="00D27F32"/>
    <w:pPr>
      <w:spacing w:after="0" w:line="240" w:lineRule="auto"/>
    </w:pPr>
  </w:style>
  <w:style w:type="paragraph" w:styleId="Textocomentario">
    <w:name w:val="annotation text"/>
    <w:basedOn w:val="Normal"/>
    <w:link w:val="TextocomentarioCar"/>
    <w:uiPriority w:val="99"/>
    <w:semiHidden/>
    <w:unhideWhenUsed/>
    <w:rsid w:val="007D145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458"/>
    <w:rPr>
      <w:sz w:val="20"/>
      <w:szCs w:val="20"/>
    </w:rPr>
  </w:style>
  <w:style w:type="paragraph" w:styleId="Asuntodelcomentario">
    <w:name w:val="annotation subject"/>
    <w:basedOn w:val="Textocomentario"/>
    <w:next w:val="Textocomentario"/>
    <w:link w:val="AsuntodelcomentarioCar"/>
    <w:uiPriority w:val="99"/>
    <w:semiHidden/>
    <w:unhideWhenUsed/>
    <w:rsid w:val="007D1458"/>
    <w:rPr>
      <w:b/>
      <w:bCs/>
    </w:rPr>
  </w:style>
  <w:style w:type="character" w:customStyle="1" w:styleId="AsuntodelcomentarioCar">
    <w:name w:val="Asunto del comentario Car"/>
    <w:basedOn w:val="TextocomentarioCar"/>
    <w:link w:val="Asuntodelcomentario"/>
    <w:uiPriority w:val="99"/>
    <w:semiHidden/>
    <w:rsid w:val="007D1458"/>
    <w:rPr>
      <w:b/>
      <w:bCs/>
      <w:sz w:val="20"/>
      <w:szCs w:val="20"/>
    </w:rPr>
  </w:style>
  <w:style w:type="character" w:styleId="Textodelmarcadordeposicin">
    <w:name w:val="Placeholder Text"/>
    <w:basedOn w:val="Fuentedeprrafopredeter"/>
    <w:uiPriority w:val="99"/>
    <w:semiHidden/>
    <w:rsid w:val="00025ACC"/>
    <w:rPr>
      <w:color w:val="808080"/>
    </w:rPr>
  </w:style>
  <w:style w:type="paragraph" w:customStyle="1" w:styleId="tindependiente-profesional0">
    <w:name w:val="tindependiente-profesional"/>
    <w:basedOn w:val="Normal"/>
    <w:rsid w:val="00034BED"/>
    <w:pPr>
      <w:spacing w:after="120" w:line="280" w:lineRule="atLeast"/>
    </w:pPr>
    <w:rPr>
      <w:rFonts w:ascii="Arial" w:hAnsi="Arial" w:cs="Arial"/>
      <w:sz w:val="20"/>
      <w:szCs w:val="20"/>
      <w:lang w:val="es-BO" w:eastAsia="es-BO"/>
    </w:rPr>
  </w:style>
  <w:style w:type="paragraph" w:customStyle="1" w:styleId="Default">
    <w:name w:val="Default"/>
    <w:rsid w:val="000D77F3"/>
    <w:pPr>
      <w:autoSpaceDE w:val="0"/>
      <w:autoSpaceDN w:val="0"/>
      <w:adjustRightInd w:val="0"/>
      <w:spacing w:after="0" w:line="240" w:lineRule="auto"/>
    </w:pPr>
    <w:rPr>
      <w:rFonts w:ascii="Times New Roman" w:hAnsi="Times New Roman" w:cs="Times New Roman"/>
      <w:color w:val="000000"/>
      <w:sz w:val="24"/>
      <w:szCs w:val="24"/>
      <w:lang w:val="es-BO"/>
    </w:rPr>
  </w:style>
  <w:style w:type="character" w:styleId="nfasis">
    <w:name w:val="Emphasis"/>
    <w:basedOn w:val="Fuentedeprrafopredeter"/>
    <w:qFormat/>
    <w:rsid w:val="00A258B3"/>
    <w:rPr>
      <w:i/>
      <w:iCs/>
    </w:rPr>
  </w:style>
  <w:style w:type="character" w:styleId="Ttulodellibro">
    <w:name w:val="Book Title"/>
    <w:basedOn w:val="Fuentedeprrafopredeter"/>
    <w:uiPriority w:val="33"/>
    <w:qFormat/>
    <w:rsid w:val="001A0E33"/>
    <w:rPr>
      <w:b/>
      <w:bCs/>
      <w:smallCaps/>
      <w:spacing w:val="5"/>
    </w:rPr>
  </w:style>
  <w:style w:type="paragraph" w:styleId="Revisin">
    <w:name w:val="Revision"/>
    <w:hidden/>
    <w:uiPriority w:val="99"/>
    <w:semiHidden/>
    <w:rsid w:val="00251DE8"/>
    <w:pPr>
      <w:spacing w:after="0" w:line="240" w:lineRule="auto"/>
    </w:pPr>
  </w:style>
  <w:style w:type="paragraph" w:styleId="Subttulo">
    <w:name w:val="Subtitle"/>
    <w:basedOn w:val="Normal"/>
    <w:link w:val="SubttuloCar"/>
    <w:qFormat/>
    <w:rsid w:val="00A506E0"/>
    <w:pPr>
      <w:spacing w:after="0" w:line="240" w:lineRule="auto"/>
      <w:jc w:val="both"/>
    </w:pPr>
    <w:rPr>
      <w:rFonts w:ascii="Times New Roman" w:eastAsia="Times New Roman" w:hAnsi="Times New Roman" w:cs="Times New Roman"/>
      <w:b/>
      <w:sz w:val="28"/>
      <w:szCs w:val="20"/>
      <w:lang w:val="es-MX" w:eastAsia="x-none"/>
    </w:rPr>
  </w:style>
  <w:style w:type="character" w:customStyle="1" w:styleId="SubttuloCar">
    <w:name w:val="Subtítulo Car"/>
    <w:basedOn w:val="Fuentedeprrafopredeter"/>
    <w:link w:val="Subttulo"/>
    <w:rsid w:val="00A506E0"/>
    <w:rPr>
      <w:rFonts w:ascii="Times New Roman" w:eastAsia="Times New Roman" w:hAnsi="Times New Roman" w:cs="Times New Roman"/>
      <w:b/>
      <w:sz w:val="28"/>
      <w:szCs w:val="20"/>
      <w:lang w:val="es-MX" w:eastAsia="x-none"/>
    </w:rPr>
  </w:style>
  <w:style w:type="numbering" w:customStyle="1" w:styleId="Estilo1">
    <w:name w:val="Estilo1"/>
    <w:uiPriority w:val="99"/>
    <w:rsid w:val="000756C4"/>
    <w:pPr>
      <w:numPr>
        <w:numId w:val="11"/>
      </w:numPr>
    </w:pPr>
  </w:style>
  <w:style w:type="character" w:styleId="Nmerodelnea">
    <w:name w:val="line number"/>
    <w:basedOn w:val="Fuentedeprrafopredeter"/>
    <w:uiPriority w:val="99"/>
    <w:semiHidden/>
    <w:unhideWhenUsed/>
    <w:rsid w:val="006724EB"/>
  </w:style>
  <w:style w:type="character" w:customStyle="1" w:styleId="b1">
    <w:name w:val="b1"/>
    <w:basedOn w:val="Fuentedeprrafopredeter"/>
    <w:rsid w:val="00FA75B9"/>
    <w:rPr>
      <w:color w:val="000000"/>
    </w:rPr>
  </w:style>
  <w:style w:type="paragraph" w:styleId="Encabezadodemensaje">
    <w:name w:val="Message Header"/>
    <w:basedOn w:val="Normal"/>
    <w:link w:val="EncabezadodemensajeCar"/>
    <w:uiPriority w:val="99"/>
    <w:unhideWhenUsed/>
    <w:rsid w:val="0031061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310615"/>
    <w:rPr>
      <w:rFonts w:asciiTheme="majorHAnsi" w:eastAsiaTheme="majorEastAsia" w:hAnsiTheme="majorHAnsi" w:cstheme="majorBidi"/>
      <w:sz w:val="24"/>
      <w:szCs w:val="24"/>
      <w:shd w:val="pct20" w:color="auto" w:fill="auto"/>
    </w:rPr>
  </w:style>
  <w:style w:type="paragraph" w:styleId="Continuarlista">
    <w:name w:val="List Continue"/>
    <w:basedOn w:val="Normal"/>
    <w:uiPriority w:val="99"/>
    <w:unhideWhenUsed/>
    <w:rsid w:val="00310615"/>
    <w:pPr>
      <w:spacing w:after="120"/>
      <w:ind w:left="283"/>
      <w:contextualSpacing/>
    </w:pPr>
  </w:style>
  <w:style w:type="paragraph" w:styleId="Epgrafe">
    <w:name w:val="caption"/>
    <w:basedOn w:val="Normal"/>
    <w:next w:val="Normal"/>
    <w:uiPriority w:val="35"/>
    <w:unhideWhenUsed/>
    <w:qFormat/>
    <w:rsid w:val="00310615"/>
    <w:pPr>
      <w:spacing w:line="240" w:lineRule="auto"/>
    </w:pPr>
    <w:rPr>
      <w:b/>
      <w:bCs/>
      <w:color w:val="DDDDDD" w:themeColor="accent1"/>
      <w:sz w:val="18"/>
      <w:szCs w:val="18"/>
    </w:rPr>
  </w:style>
  <w:style w:type="paragraph" w:styleId="Textoindependienteprimerasangra2">
    <w:name w:val="Body Text First Indent 2"/>
    <w:basedOn w:val="Sangradetextonormal"/>
    <w:link w:val="Textoindependienteprimerasangra2Car"/>
    <w:uiPriority w:val="99"/>
    <w:unhideWhenUsed/>
    <w:rsid w:val="00310615"/>
    <w:pPr>
      <w:suppressAutoHyphens w:val="0"/>
      <w:spacing w:after="200" w:line="276" w:lineRule="auto"/>
      <w:ind w:firstLine="360"/>
      <w:jc w:val="left"/>
    </w:pPr>
    <w:rPr>
      <w:rFonts w:asciiTheme="minorHAnsi" w:eastAsiaTheme="minorHAnsi" w:hAnsiTheme="minorHAnsi" w:cstheme="minorBidi"/>
      <w:sz w:val="22"/>
      <w:szCs w:val="22"/>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310615"/>
    <w:rPr>
      <w:rFonts w:ascii="Times New Roman" w:eastAsia="MS Mincho" w:hAnsi="Times New Roman" w:cs="Times New Roman"/>
      <w:sz w:val="24"/>
      <w:szCs w:val="24"/>
      <w:lang w:val="es-ES" w:eastAsia="ar-SA"/>
    </w:rPr>
  </w:style>
  <w:style w:type="table" w:customStyle="1" w:styleId="Tablaconcuadrcula1">
    <w:name w:val="Tabla con cuadrícula1"/>
    <w:basedOn w:val="Tablanormal"/>
    <w:next w:val="Tablaconcuadrcula"/>
    <w:uiPriority w:val="59"/>
    <w:rsid w:val="00CB2555"/>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
    <w:name w:val="Titulo"/>
    <w:basedOn w:val="Normal"/>
    <w:rsid w:val="001B3D51"/>
    <w:pPr>
      <w:spacing w:after="120" w:line="240" w:lineRule="auto"/>
      <w:jc w:val="both"/>
    </w:pPr>
    <w:rPr>
      <w:rFonts w:ascii="Tahoma" w:eastAsia="Times New Roman" w:hAnsi="Tahoma" w:cs="Tahoma"/>
      <w:b/>
      <w:shd w:val="clear" w:color="auto" w:fill="FFFFFF"/>
      <w:lang w:val="es-MX" w:eastAsia="es-ES"/>
    </w:rPr>
  </w:style>
  <w:style w:type="paragraph" w:styleId="Lista2">
    <w:name w:val="List 2"/>
    <w:basedOn w:val="Normal"/>
    <w:uiPriority w:val="99"/>
    <w:unhideWhenUsed/>
    <w:rsid w:val="001B3D51"/>
    <w:pPr>
      <w:ind w:left="566" w:hanging="283"/>
      <w:contextualSpacing/>
    </w:pPr>
  </w:style>
  <w:style w:type="paragraph" w:customStyle="1" w:styleId="incisoa">
    <w:name w:val="inciso_a"/>
    <w:basedOn w:val="Normal"/>
    <w:rsid w:val="001B3D51"/>
    <w:pPr>
      <w:spacing w:before="120" w:after="120" w:line="240" w:lineRule="auto"/>
      <w:jc w:val="both"/>
    </w:pPr>
    <w:rPr>
      <w:rFonts w:ascii="Tahoma" w:eastAsia="Times New Roman" w:hAnsi="Tahoma" w:cs="Tahoma"/>
      <w:shd w:val="clear" w:color="auto" w:fill="FFFFFF"/>
      <w:lang w:val="es-ES" w:eastAsia="es-ES"/>
    </w:rPr>
  </w:style>
  <w:style w:type="character" w:customStyle="1" w:styleId="x2Car">
    <w:name w:val="x2 Car"/>
    <w:rsid w:val="00521657"/>
    <w:rPr>
      <w:rFonts w:ascii="Tahoma" w:hAnsi="Tahoma" w:cs="Tahoma"/>
      <w:sz w:val="22"/>
      <w:szCs w:val="22"/>
      <w:lang w:val="es-ES" w:eastAsia="es-ES" w:bidi="ar-SA"/>
    </w:rPr>
  </w:style>
  <w:style w:type="paragraph" w:customStyle="1" w:styleId="Texto1">
    <w:name w:val="Texto_1"/>
    <w:basedOn w:val="Sangra3detindependiente"/>
    <w:rsid w:val="00B83ADA"/>
    <w:pPr>
      <w:suppressAutoHyphens w:val="0"/>
      <w:autoSpaceDE/>
      <w:spacing w:after="120"/>
      <w:ind w:left="567"/>
    </w:pPr>
    <w:rPr>
      <w:rFonts w:ascii="Tahoma" w:eastAsia="Times New Roman" w:hAnsi="Tahoma" w:cs="Tahoma"/>
      <w:sz w:val="22"/>
      <w:szCs w:val="22"/>
      <w:shd w:val="clear" w:color="auto" w:fill="FFFFFF"/>
      <w:lang w:eastAsia="es-ES"/>
    </w:rPr>
  </w:style>
  <w:style w:type="paragraph" w:customStyle="1" w:styleId="inciso">
    <w:name w:val="inciso_&gt;"/>
    <w:basedOn w:val="Sangra3detindependiente"/>
    <w:rsid w:val="00B83ADA"/>
    <w:pPr>
      <w:numPr>
        <w:numId w:val="49"/>
      </w:numPr>
      <w:suppressAutoHyphens w:val="0"/>
      <w:autoSpaceDE/>
    </w:pPr>
    <w:rPr>
      <w:rFonts w:ascii="Tahoma" w:eastAsia="Times New Roman" w:hAnsi="Tahoma" w:cs="Tahoma"/>
      <w:sz w:val="22"/>
      <w:szCs w:val="22"/>
      <w:shd w:val="clear" w:color="auto" w:fill="FFFFFF"/>
      <w:lang w:eastAsia="es-ES"/>
    </w:rPr>
  </w:style>
  <w:style w:type="paragraph" w:customStyle="1" w:styleId="x1">
    <w:name w:val="x1"/>
    <w:basedOn w:val="Normal"/>
    <w:rsid w:val="00B83ADA"/>
    <w:pPr>
      <w:numPr>
        <w:numId w:val="50"/>
      </w:numPr>
      <w:tabs>
        <w:tab w:val="clear" w:pos="720"/>
        <w:tab w:val="num" w:pos="1800"/>
      </w:tabs>
      <w:spacing w:before="120" w:after="120" w:line="240" w:lineRule="auto"/>
      <w:ind w:left="1800"/>
      <w:jc w:val="both"/>
    </w:pPr>
    <w:rPr>
      <w:rFonts w:ascii="Tahoma" w:eastAsia="Times New Roman" w:hAnsi="Tahoma" w:cs="Tahoma"/>
      <w:lang w:val="es-ES" w:eastAsia="es-ES"/>
    </w:rPr>
  </w:style>
  <w:style w:type="paragraph" w:customStyle="1" w:styleId="x2">
    <w:name w:val="x2"/>
    <w:basedOn w:val="Normal"/>
    <w:rsid w:val="00B83ADA"/>
    <w:pPr>
      <w:numPr>
        <w:numId w:val="51"/>
      </w:numPr>
      <w:spacing w:after="0" w:line="240" w:lineRule="auto"/>
      <w:jc w:val="both"/>
    </w:pPr>
    <w:rPr>
      <w:rFonts w:ascii="Tahoma" w:eastAsia="Times New Roman" w:hAnsi="Tahoma" w:cs="Tahoma"/>
      <w:lang w:val="es-ES" w:eastAsia="es-ES"/>
    </w:rPr>
  </w:style>
  <w:style w:type="paragraph" w:styleId="Mapadeldocumento">
    <w:name w:val="Document Map"/>
    <w:basedOn w:val="Normal"/>
    <w:link w:val="MapadeldocumentoCar"/>
    <w:semiHidden/>
    <w:rsid w:val="00B83ADA"/>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B83ADA"/>
    <w:rPr>
      <w:rFonts w:ascii="Tahoma" w:eastAsia="Times New Roman" w:hAnsi="Tahoma" w:cs="Tahoma"/>
      <w:sz w:val="20"/>
      <w:szCs w:val="20"/>
      <w:shd w:val="clear" w:color="auto" w:fill="000080"/>
      <w:lang w:val="es-ES" w:eastAsia="es-ES"/>
    </w:rPr>
  </w:style>
  <w:style w:type="paragraph" w:styleId="Lista3">
    <w:name w:val="List 3"/>
    <w:basedOn w:val="Normal"/>
    <w:uiPriority w:val="99"/>
    <w:rsid w:val="00B83ADA"/>
    <w:pPr>
      <w:spacing w:after="0" w:line="240" w:lineRule="auto"/>
      <w:ind w:left="849" w:hanging="283"/>
    </w:pPr>
    <w:rPr>
      <w:rFonts w:ascii="Times New Roman" w:eastAsia="Times New Roman" w:hAnsi="Times New Roman" w:cs="Times New Roman"/>
      <w:sz w:val="24"/>
      <w:szCs w:val="24"/>
      <w:lang w:val="es-ES" w:eastAsia="es-ES"/>
    </w:rPr>
  </w:style>
  <w:style w:type="numbering" w:styleId="111111">
    <w:name w:val="Outline List 2"/>
    <w:basedOn w:val="Sinlista"/>
    <w:rsid w:val="00B83ADA"/>
    <w:pPr>
      <w:numPr>
        <w:numId w:val="52"/>
      </w:numPr>
    </w:pPr>
  </w:style>
  <w:style w:type="paragraph" w:styleId="Lista4">
    <w:name w:val="List 4"/>
    <w:basedOn w:val="Normal"/>
    <w:uiPriority w:val="99"/>
    <w:rsid w:val="00B83ADA"/>
    <w:pPr>
      <w:spacing w:after="0" w:line="240" w:lineRule="auto"/>
      <w:ind w:left="1132" w:hanging="283"/>
    </w:pPr>
    <w:rPr>
      <w:rFonts w:ascii="Times New Roman" w:eastAsia="Times New Roman" w:hAnsi="Times New Roman" w:cs="Times New Roman"/>
      <w:sz w:val="24"/>
      <w:szCs w:val="24"/>
      <w:lang w:val="es-ES" w:eastAsia="es-ES"/>
    </w:rPr>
  </w:style>
  <w:style w:type="paragraph" w:styleId="Listaconvietas2">
    <w:name w:val="List Bullet 2"/>
    <w:basedOn w:val="Normal"/>
    <w:rsid w:val="00B83ADA"/>
    <w:pPr>
      <w:numPr>
        <w:numId w:val="53"/>
      </w:numPr>
      <w:spacing w:after="0" w:line="240" w:lineRule="auto"/>
    </w:pPr>
    <w:rPr>
      <w:rFonts w:ascii="Times New Roman" w:eastAsia="Times New Roman" w:hAnsi="Times New Roman" w:cs="Times New Roman"/>
      <w:sz w:val="24"/>
      <w:szCs w:val="24"/>
      <w:lang w:val="es-ES" w:eastAsia="es-ES"/>
    </w:rPr>
  </w:style>
  <w:style w:type="paragraph" w:styleId="Listaconvietas3">
    <w:name w:val="List Bullet 3"/>
    <w:basedOn w:val="Normal"/>
    <w:rsid w:val="00B83ADA"/>
    <w:pPr>
      <w:numPr>
        <w:numId w:val="54"/>
      </w:numPr>
      <w:spacing w:after="0" w:line="240" w:lineRule="auto"/>
    </w:pPr>
    <w:rPr>
      <w:rFonts w:ascii="Times New Roman" w:eastAsia="Times New Roman" w:hAnsi="Times New Roman" w:cs="Times New Roman"/>
      <w:sz w:val="24"/>
      <w:szCs w:val="24"/>
      <w:lang w:val="es-ES" w:eastAsia="es-ES"/>
    </w:rPr>
  </w:style>
  <w:style w:type="paragraph" w:styleId="Listaconvietas4">
    <w:name w:val="List Bullet 4"/>
    <w:basedOn w:val="Normal"/>
    <w:rsid w:val="00B83ADA"/>
    <w:pPr>
      <w:numPr>
        <w:numId w:val="55"/>
      </w:numPr>
      <w:spacing w:after="0" w:line="240" w:lineRule="auto"/>
    </w:pPr>
    <w:rPr>
      <w:rFonts w:ascii="Times New Roman" w:eastAsia="Times New Roman" w:hAnsi="Times New Roman" w:cs="Times New Roman"/>
      <w:sz w:val="24"/>
      <w:szCs w:val="24"/>
      <w:lang w:val="es-ES" w:eastAsia="es-ES"/>
    </w:rPr>
  </w:style>
  <w:style w:type="paragraph" w:styleId="Listaconvietas5">
    <w:name w:val="List Bullet 5"/>
    <w:basedOn w:val="Normal"/>
    <w:rsid w:val="00B83ADA"/>
    <w:pPr>
      <w:numPr>
        <w:numId w:val="56"/>
      </w:numPr>
      <w:spacing w:after="0" w:line="240" w:lineRule="auto"/>
    </w:pPr>
    <w:rPr>
      <w:rFonts w:ascii="Times New Roman" w:eastAsia="Times New Roman" w:hAnsi="Times New Roman" w:cs="Times New Roman"/>
      <w:sz w:val="24"/>
      <w:szCs w:val="24"/>
      <w:lang w:val="es-ES" w:eastAsia="es-ES"/>
    </w:rPr>
  </w:style>
  <w:style w:type="paragraph" w:styleId="Continuarlista4">
    <w:name w:val="List Continue 4"/>
    <w:basedOn w:val="Normal"/>
    <w:rsid w:val="00B83ADA"/>
    <w:pPr>
      <w:spacing w:after="120" w:line="240" w:lineRule="auto"/>
      <w:ind w:left="1132"/>
    </w:pPr>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rsid w:val="00B83ADA"/>
    <w:pPr>
      <w:suppressAutoHyphens w:val="0"/>
      <w:spacing w:after="120"/>
      <w:ind w:firstLine="210"/>
      <w:jc w:val="left"/>
    </w:pPr>
    <w:rPr>
      <w:rFonts w:eastAsia="Times New Roman"/>
      <w:lang w:eastAsia="es-ES"/>
    </w:rPr>
  </w:style>
  <w:style w:type="character" w:customStyle="1" w:styleId="TextoindependienteprimerasangraCar">
    <w:name w:val="Texto independiente primera sangría Car"/>
    <w:basedOn w:val="TextoindependienteCar"/>
    <w:link w:val="Textoindependienteprimerasangra"/>
    <w:rsid w:val="00B83ADA"/>
    <w:rPr>
      <w:rFonts w:ascii="Times New Roman" w:eastAsia="Times New Roman" w:hAnsi="Times New Roman" w:cs="Times New Roman"/>
      <w:sz w:val="24"/>
      <w:szCs w:val="24"/>
      <w:lang w:val="es-ES" w:eastAsia="es-ES"/>
    </w:rPr>
  </w:style>
  <w:style w:type="paragraph" w:styleId="Encabezadodenota">
    <w:name w:val="Note Heading"/>
    <w:basedOn w:val="Normal"/>
    <w:next w:val="Normal"/>
    <w:link w:val="EncabezadodenotaCar"/>
    <w:uiPriority w:val="99"/>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EncabezadodenotaCar">
    <w:name w:val="Encabezado de nota Car"/>
    <w:basedOn w:val="Fuentedeprrafopredeter"/>
    <w:link w:val="Encabezadodenota"/>
    <w:uiPriority w:val="99"/>
    <w:rsid w:val="00B83ADA"/>
    <w:rPr>
      <w:rFonts w:ascii="Times New Roman" w:eastAsia="Times New Roman" w:hAnsi="Times New Roman" w:cs="Times New Roman"/>
      <w:sz w:val="24"/>
      <w:szCs w:val="24"/>
      <w:lang w:val="es-ES" w:eastAsia="es-ES"/>
    </w:rPr>
  </w:style>
  <w:style w:type="paragraph" w:styleId="Lista5">
    <w:name w:val="List 5"/>
    <w:basedOn w:val="Normal"/>
    <w:uiPriority w:val="99"/>
    <w:rsid w:val="00B83ADA"/>
    <w:pPr>
      <w:spacing w:after="0" w:line="240" w:lineRule="auto"/>
      <w:ind w:left="1415" w:hanging="283"/>
    </w:pPr>
    <w:rPr>
      <w:rFonts w:ascii="Times New Roman" w:eastAsia="Times New Roman" w:hAnsi="Times New Roman" w:cs="Times New Roman"/>
      <w:sz w:val="24"/>
      <w:szCs w:val="24"/>
      <w:lang w:val="es-ES" w:eastAsia="es-ES"/>
    </w:rPr>
  </w:style>
  <w:style w:type="paragraph" w:styleId="Saludo">
    <w:name w:val="Salutation"/>
    <w:basedOn w:val="Normal"/>
    <w:next w:val="Normal"/>
    <w:link w:val="SaludoCar"/>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SaludoCar">
    <w:name w:val="Saludo Car"/>
    <w:basedOn w:val="Fuentedeprrafopredeter"/>
    <w:link w:val="Saludo"/>
    <w:rsid w:val="00B83ADA"/>
    <w:rPr>
      <w:rFonts w:ascii="Times New Roman" w:eastAsia="Times New Roman" w:hAnsi="Times New Roman" w:cs="Times New Roman"/>
      <w:sz w:val="24"/>
      <w:szCs w:val="24"/>
      <w:lang w:val="es-ES" w:eastAsia="es-ES"/>
    </w:rPr>
  </w:style>
  <w:style w:type="paragraph" w:styleId="Continuarlista5">
    <w:name w:val="List Continue 5"/>
    <w:basedOn w:val="Normal"/>
    <w:rsid w:val="00B83ADA"/>
    <w:pPr>
      <w:spacing w:after="120" w:line="240" w:lineRule="auto"/>
      <w:ind w:left="1415"/>
    </w:pPr>
    <w:rPr>
      <w:rFonts w:ascii="Times New Roman" w:eastAsia="Times New Roman" w:hAnsi="Times New Roman" w:cs="Times New Roman"/>
      <w:sz w:val="24"/>
      <w:szCs w:val="24"/>
      <w:lang w:val="es-ES" w:eastAsia="es-ES"/>
    </w:rPr>
  </w:style>
  <w:style w:type="paragraph" w:styleId="Continuarlista2">
    <w:name w:val="List Continue 2"/>
    <w:basedOn w:val="Normal"/>
    <w:rsid w:val="00B83ADA"/>
    <w:pPr>
      <w:spacing w:after="120" w:line="240" w:lineRule="auto"/>
      <w:ind w:left="566"/>
    </w:pPr>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B83ADA"/>
    <w:pPr>
      <w:spacing w:after="0" w:line="240" w:lineRule="auto"/>
    </w:pPr>
    <w:rPr>
      <w:rFonts w:ascii="Times New Roman" w:eastAsia="Times New Roman" w:hAnsi="Times New Roman" w:cs="Times New Roman"/>
      <w:sz w:val="24"/>
      <w:szCs w:val="24"/>
      <w:lang w:val="es-ES" w:eastAsia="es-ES"/>
    </w:rPr>
  </w:style>
  <w:style w:type="character" w:customStyle="1" w:styleId="shorttext">
    <w:name w:val="short_text"/>
    <w:basedOn w:val="Fuentedeprrafopredeter"/>
    <w:rsid w:val="00B83ADA"/>
  </w:style>
  <w:style w:type="character" w:customStyle="1" w:styleId="longtext">
    <w:name w:val="long_text"/>
    <w:basedOn w:val="Fuentedeprrafopredeter"/>
    <w:rsid w:val="00B83ADA"/>
  </w:style>
  <w:style w:type="character" w:customStyle="1" w:styleId="mediumtext">
    <w:name w:val="medium_text"/>
    <w:basedOn w:val="Fuentedeprrafopredeter"/>
    <w:rsid w:val="00B83ADA"/>
  </w:style>
  <w:style w:type="character" w:customStyle="1" w:styleId="hps">
    <w:name w:val="hps"/>
    <w:basedOn w:val="Fuentedeprrafopredeter"/>
    <w:rsid w:val="00B83ADA"/>
  </w:style>
  <w:style w:type="character" w:customStyle="1" w:styleId="hpsatn">
    <w:name w:val="hps atn"/>
    <w:basedOn w:val="Fuentedeprrafopredeter"/>
    <w:rsid w:val="00B83ADA"/>
  </w:style>
  <w:style w:type="paragraph" w:styleId="Firma">
    <w:name w:val="Signature"/>
    <w:basedOn w:val="Normal"/>
    <w:link w:val="FirmaCar"/>
    <w:rsid w:val="00B83ADA"/>
    <w:pPr>
      <w:spacing w:before="960" w:after="240" w:line="240" w:lineRule="auto"/>
    </w:pPr>
    <w:rPr>
      <w:rFonts w:ascii="Times New Roman" w:eastAsia="Times New Roman" w:hAnsi="Times New Roman" w:cs="Times New Roman"/>
      <w:sz w:val="24"/>
      <w:szCs w:val="24"/>
      <w:lang w:val="en-US"/>
    </w:rPr>
  </w:style>
  <w:style w:type="character" w:customStyle="1" w:styleId="FirmaCar">
    <w:name w:val="Firma Car"/>
    <w:basedOn w:val="Fuentedeprrafopredeter"/>
    <w:link w:val="Firma"/>
    <w:rsid w:val="00B83ADA"/>
    <w:rPr>
      <w:rFonts w:ascii="Times New Roman" w:eastAsia="Times New Roman" w:hAnsi="Times New Roman" w:cs="Times New Roman"/>
      <w:sz w:val="24"/>
      <w:szCs w:val="24"/>
      <w:lang w:val="en-US"/>
    </w:rPr>
  </w:style>
  <w:style w:type="paragraph" w:customStyle="1" w:styleId="Direccindelremitente">
    <w:name w:val="Dirección del remitente"/>
    <w:basedOn w:val="Normal"/>
    <w:rsid w:val="00B83ADA"/>
    <w:pPr>
      <w:spacing w:after="0" w:line="240" w:lineRule="auto"/>
    </w:pPr>
    <w:rPr>
      <w:rFonts w:ascii="Times New Roman" w:eastAsia="Times New Roman" w:hAnsi="Times New Roman" w:cs="Times New Roman"/>
      <w:sz w:val="24"/>
      <w:szCs w:val="24"/>
      <w:lang w:val="en-US" w:bidi="en-US"/>
    </w:rPr>
  </w:style>
  <w:style w:type="character" w:customStyle="1" w:styleId="atn">
    <w:name w:val="atn"/>
    <w:basedOn w:val="Fuentedeprrafopredeter"/>
    <w:rsid w:val="00B83ADA"/>
  </w:style>
  <w:style w:type="character" w:customStyle="1" w:styleId="st1">
    <w:name w:val="st1"/>
    <w:basedOn w:val="Fuentedeprrafopredeter"/>
    <w:rsid w:val="00B83ADA"/>
  </w:style>
  <w:style w:type="table" w:styleId="Tablaconcuadrcula10">
    <w:name w:val="Table Grid 1"/>
    <w:basedOn w:val="Tablanormal"/>
    <w:rsid w:val="00B83ADA"/>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pple-converted-space">
    <w:name w:val="apple-converted-space"/>
    <w:basedOn w:val="Fuentedeprrafopredeter"/>
    <w:rsid w:val="00B83ADA"/>
  </w:style>
  <w:style w:type="character" w:styleId="nfasissutil">
    <w:name w:val="Subtle Emphasis"/>
    <w:basedOn w:val="Fuentedeprrafopredeter"/>
    <w:uiPriority w:val="19"/>
    <w:qFormat/>
    <w:rsid w:val="00B83ADA"/>
    <w:rPr>
      <w:i/>
      <w:iCs/>
      <w:color w:val="808080" w:themeColor="text1" w:themeTint="7F"/>
    </w:rPr>
  </w:style>
  <w:style w:type="character" w:customStyle="1" w:styleId="auto-style41">
    <w:name w:val="auto-style41"/>
    <w:basedOn w:val="Fuentedeprrafopredeter"/>
    <w:rsid w:val="00706187"/>
    <w:rPr>
      <w:u w:val="single"/>
    </w:rPr>
  </w:style>
  <w:style w:type="character" w:customStyle="1" w:styleId="PrrafodelistaCar">
    <w:name w:val="Párrafo de lista Car"/>
    <w:basedOn w:val="Fuentedeprrafopredeter"/>
    <w:link w:val="Prrafodelista"/>
    <w:uiPriority w:val="34"/>
    <w:rsid w:val="00433A1D"/>
    <w:rPr>
      <w:rFonts w:ascii="Times New Roman" w:eastAsia="Times New Roman" w:hAnsi="Times New Roman" w:cs="Times New Roman"/>
      <w:sz w:val="24"/>
      <w:szCs w:val="24"/>
      <w:lang w:val="es-ES" w:eastAsia="es-ES"/>
    </w:rPr>
  </w:style>
  <w:style w:type="paragraph" w:customStyle="1" w:styleId="Estilo2">
    <w:name w:val="Estilo2"/>
    <w:basedOn w:val="Ttulo5"/>
    <w:link w:val="Estilo2Car"/>
    <w:qFormat/>
    <w:rsid w:val="00433A1D"/>
    <w:pPr>
      <w:numPr>
        <w:ilvl w:val="1"/>
        <w:numId w:val="127"/>
      </w:numPr>
    </w:pPr>
    <w:rPr>
      <w:rFonts w:cs="Tahoma"/>
    </w:rPr>
  </w:style>
  <w:style w:type="character" w:customStyle="1" w:styleId="Estilo2Car">
    <w:name w:val="Estilo2 Car"/>
    <w:basedOn w:val="Ttulo5Car"/>
    <w:link w:val="Estilo2"/>
    <w:rsid w:val="00433A1D"/>
    <w:rPr>
      <w:rFonts w:ascii="Tahoma" w:eastAsia="Times New Roman" w:hAnsi="Tahoma" w:cs="Tahoma"/>
      <w:b/>
      <w:bCs/>
      <w:i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657">
      <w:bodyDiv w:val="1"/>
      <w:marLeft w:val="0"/>
      <w:marRight w:val="0"/>
      <w:marTop w:val="0"/>
      <w:marBottom w:val="0"/>
      <w:divBdr>
        <w:top w:val="none" w:sz="0" w:space="0" w:color="auto"/>
        <w:left w:val="none" w:sz="0" w:space="0" w:color="auto"/>
        <w:bottom w:val="none" w:sz="0" w:space="0" w:color="auto"/>
        <w:right w:val="none" w:sz="0" w:space="0" w:color="auto"/>
      </w:divBdr>
    </w:div>
    <w:div w:id="45960455">
      <w:bodyDiv w:val="1"/>
      <w:marLeft w:val="0"/>
      <w:marRight w:val="0"/>
      <w:marTop w:val="0"/>
      <w:marBottom w:val="0"/>
      <w:divBdr>
        <w:top w:val="none" w:sz="0" w:space="0" w:color="auto"/>
        <w:left w:val="none" w:sz="0" w:space="0" w:color="auto"/>
        <w:bottom w:val="none" w:sz="0" w:space="0" w:color="auto"/>
        <w:right w:val="none" w:sz="0" w:space="0" w:color="auto"/>
      </w:divBdr>
    </w:div>
    <w:div w:id="74909384">
      <w:bodyDiv w:val="1"/>
      <w:marLeft w:val="0"/>
      <w:marRight w:val="0"/>
      <w:marTop w:val="0"/>
      <w:marBottom w:val="0"/>
      <w:divBdr>
        <w:top w:val="none" w:sz="0" w:space="0" w:color="auto"/>
        <w:left w:val="none" w:sz="0" w:space="0" w:color="auto"/>
        <w:bottom w:val="none" w:sz="0" w:space="0" w:color="auto"/>
        <w:right w:val="none" w:sz="0" w:space="0" w:color="auto"/>
      </w:divBdr>
    </w:div>
    <w:div w:id="102851099">
      <w:bodyDiv w:val="1"/>
      <w:marLeft w:val="0"/>
      <w:marRight w:val="0"/>
      <w:marTop w:val="0"/>
      <w:marBottom w:val="0"/>
      <w:divBdr>
        <w:top w:val="none" w:sz="0" w:space="0" w:color="auto"/>
        <w:left w:val="none" w:sz="0" w:space="0" w:color="auto"/>
        <w:bottom w:val="none" w:sz="0" w:space="0" w:color="auto"/>
        <w:right w:val="none" w:sz="0" w:space="0" w:color="auto"/>
      </w:divBdr>
    </w:div>
    <w:div w:id="238058095">
      <w:bodyDiv w:val="1"/>
      <w:marLeft w:val="0"/>
      <w:marRight w:val="0"/>
      <w:marTop w:val="0"/>
      <w:marBottom w:val="0"/>
      <w:divBdr>
        <w:top w:val="none" w:sz="0" w:space="0" w:color="auto"/>
        <w:left w:val="none" w:sz="0" w:space="0" w:color="auto"/>
        <w:bottom w:val="none" w:sz="0" w:space="0" w:color="auto"/>
        <w:right w:val="none" w:sz="0" w:space="0" w:color="auto"/>
      </w:divBdr>
    </w:div>
    <w:div w:id="337462691">
      <w:bodyDiv w:val="1"/>
      <w:marLeft w:val="0"/>
      <w:marRight w:val="0"/>
      <w:marTop w:val="0"/>
      <w:marBottom w:val="0"/>
      <w:divBdr>
        <w:top w:val="none" w:sz="0" w:space="0" w:color="auto"/>
        <w:left w:val="none" w:sz="0" w:space="0" w:color="auto"/>
        <w:bottom w:val="none" w:sz="0" w:space="0" w:color="auto"/>
        <w:right w:val="none" w:sz="0" w:space="0" w:color="auto"/>
      </w:divBdr>
    </w:div>
    <w:div w:id="349650873">
      <w:bodyDiv w:val="1"/>
      <w:marLeft w:val="0"/>
      <w:marRight w:val="0"/>
      <w:marTop w:val="0"/>
      <w:marBottom w:val="0"/>
      <w:divBdr>
        <w:top w:val="none" w:sz="0" w:space="0" w:color="auto"/>
        <w:left w:val="none" w:sz="0" w:space="0" w:color="auto"/>
        <w:bottom w:val="none" w:sz="0" w:space="0" w:color="auto"/>
        <w:right w:val="none" w:sz="0" w:space="0" w:color="auto"/>
      </w:divBdr>
    </w:div>
    <w:div w:id="370082414">
      <w:bodyDiv w:val="1"/>
      <w:marLeft w:val="0"/>
      <w:marRight w:val="0"/>
      <w:marTop w:val="0"/>
      <w:marBottom w:val="0"/>
      <w:divBdr>
        <w:top w:val="none" w:sz="0" w:space="0" w:color="auto"/>
        <w:left w:val="none" w:sz="0" w:space="0" w:color="auto"/>
        <w:bottom w:val="none" w:sz="0" w:space="0" w:color="auto"/>
        <w:right w:val="none" w:sz="0" w:space="0" w:color="auto"/>
      </w:divBdr>
    </w:div>
    <w:div w:id="400687221">
      <w:bodyDiv w:val="1"/>
      <w:marLeft w:val="0"/>
      <w:marRight w:val="0"/>
      <w:marTop w:val="0"/>
      <w:marBottom w:val="0"/>
      <w:divBdr>
        <w:top w:val="none" w:sz="0" w:space="0" w:color="auto"/>
        <w:left w:val="none" w:sz="0" w:space="0" w:color="auto"/>
        <w:bottom w:val="none" w:sz="0" w:space="0" w:color="auto"/>
        <w:right w:val="none" w:sz="0" w:space="0" w:color="auto"/>
      </w:divBdr>
    </w:div>
    <w:div w:id="506986879">
      <w:bodyDiv w:val="1"/>
      <w:marLeft w:val="0"/>
      <w:marRight w:val="0"/>
      <w:marTop w:val="0"/>
      <w:marBottom w:val="0"/>
      <w:divBdr>
        <w:top w:val="none" w:sz="0" w:space="0" w:color="auto"/>
        <w:left w:val="none" w:sz="0" w:space="0" w:color="auto"/>
        <w:bottom w:val="none" w:sz="0" w:space="0" w:color="auto"/>
        <w:right w:val="none" w:sz="0" w:space="0" w:color="auto"/>
      </w:divBdr>
    </w:div>
    <w:div w:id="637957546">
      <w:bodyDiv w:val="1"/>
      <w:marLeft w:val="0"/>
      <w:marRight w:val="0"/>
      <w:marTop w:val="0"/>
      <w:marBottom w:val="0"/>
      <w:divBdr>
        <w:top w:val="none" w:sz="0" w:space="0" w:color="auto"/>
        <w:left w:val="none" w:sz="0" w:space="0" w:color="auto"/>
        <w:bottom w:val="none" w:sz="0" w:space="0" w:color="auto"/>
        <w:right w:val="none" w:sz="0" w:space="0" w:color="auto"/>
      </w:divBdr>
    </w:div>
    <w:div w:id="660500875">
      <w:bodyDiv w:val="1"/>
      <w:marLeft w:val="0"/>
      <w:marRight w:val="0"/>
      <w:marTop w:val="0"/>
      <w:marBottom w:val="0"/>
      <w:divBdr>
        <w:top w:val="none" w:sz="0" w:space="0" w:color="auto"/>
        <w:left w:val="none" w:sz="0" w:space="0" w:color="auto"/>
        <w:bottom w:val="none" w:sz="0" w:space="0" w:color="auto"/>
        <w:right w:val="none" w:sz="0" w:space="0" w:color="auto"/>
      </w:divBdr>
    </w:div>
    <w:div w:id="713507909">
      <w:bodyDiv w:val="1"/>
      <w:marLeft w:val="0"/>
      <w:marRight w:val="0"/>
      <w:marTop w:val="0"/>
      <w:marBottom w:val="0"/>
      <w:divBdr>
        <w:top w:val="none" w:sz="0" w:space="0" w:color="auto"/>
        <w:left w:val="none" w:sz="0" w:space="0" w:color="auto"/>
        <w:bottom w:val="none" w:sz="0" w:space="0" w:color="auto"/>
        <w:right w:val="none" w:sz="0" w:space="0" w:color="auto"/>
      </w:divBdr>
    </w:div>
    <w:div w:id="714694792">
      <w:bodyDiv w:val="1"/>
      <w:marLeft w:val="0"/>
      <w:marRight w:val="0"/>
      <w:marTop w:val="0"/>
      <w:marBottom w:val="0"/>
      <w:divBdr>
        <w:top w:val="none" w:sz="0" w:space="0" w:color="auto"/>
        <w:left w:val="none" w:sz="0" w:space="0" w:color="auto"/>
        <w:bottom w:val="none" w:sz="0" w:space="0" w:color="auto"/>
        <w:right w:val="none" w:sz="0" w:space="0" w:color="auto"/>
      </w:divBdr>
    </w:div>
    <w:div w:id="775291030">
      <w:bodyDiv w:val="1"/>
      <w:marLeft w:val="0"/>
      <w:marRight w:val="0"/>
      <w:marTop w:val="0"/>
      <w:marBottom w:val="0"/>
      <w:divBdr>
        <w:top w:val="none" w:sz="0" w:space="0" w:color="auto"/>
        <w:left w:val="none" w:sz="0" w:space="0" w:color="auto"/>
        <w:bottom w:val="none" w:sz="0" w:space="0" w:color="auto"/>
        <w:right w:val="none" w:sz="0" w:space="0" w:color="auto"/>
      </w:divBdr>
    </w:div>
    <w:div w:id="852186783">
      <w:bodyDiv w:val="1"/>
      <w:marLeft w:val="0"/>
      <w:marRight w:val="0"/>
      <w:marTop w:val="0"/>
      <w:marBottom w:val="0"/>
      <w:divBdr>
        <w:top w:val="none" w:sz="0" w:space="0" w:color="auto"/>
        <w:left w:val="none" w:sz="0" w:space="0" w:color="auto"/>
        <w:bottom w:val="none" w:sz="0" w:space="0" w:color="auto"/>
        <w:right w:val="none" w:sz="0" w:space="0" w:color="auto"/>
      </w:divBdr>
    </w:div>
    <w:div w:id="865293661">
      <w:bodyDiv w:val="1"/>
      <w:marLeft w:val="0"/>
      <w:marRight w:val="0"/>
      <w:marTop w:val="0"/>
      <w:marBottom w:val="0"/>
      <w:divBdr>
        <w:top w:val="none" w:sz="0" w:space="0" w:color="auto"/>
        <w:left w:val="none" w:sz="0" w:space="0" w:color="auto"/>
        <w:bottom w:val="none" w:sz="0" w:space="0" w:color="auto"/>
        <w:right w:val="none" w:sz="0" w:space="0" w:color="auto"/>
      </w:divBdr>
    </w:div>
    <w:div w:id="959919346">
      <w:bodyDiv w:val="1"/>
      <w:marLeft w:val="0"/>
      <w:marRight w:val="0"/>
      <w:marTop w:val="0"/>
      <w:marBottom w:val="0"/>
      <w:divBdr>
        <w:top w:val="none" w:sz="0" w:space="0" w:color="auto"/>
        <w:left w:val="none" w:sz="0" w:space="0" w:color="auto"/>
        <w:bottom w:val="none" w:sz="0" w:space="0" w:color="auto"/>
        <w:right w:val="none" w:sz="0" w:space="0" w:color="auto"/>
      </w:divBdr>
    </w:div>
    <w:div w:id="1015613142">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220703943">
      <w:bodyDiv w:val="1"/>
      <w:marLeft w:val="0"/>
      <w:marRight w:val="0"/>
      <w:marTop w:val="0"/>
      <w:marBottom w:val="0"/>
      <w:divBdr>
        <w:top w:val="none" w:sz="0" w:space="0" w:color="auto"/>
        <w:left w:val="none" w:sz="0" w:space="0" w:color="auto"/>
        <w:bottom w:val="none" w:sz="0" w:space="0" w:color="auto"/>
        <w:right w:val="none" w:sz="0" w:space="0" w:color="auto"/>
      </w:divBdr>
    </w:div>
    <w:div w:id="1335298489">
      <w:bodyDiv w:val="1"/>
      <w:marLeft w:val="0"/>
      <w:marRight w:val="0"/>
      <w:marTop w:val="0"/>
      <w:marBottom w:val="0"/>
      <w:divBdr>
        <w:top w:val="none" w:sz="0" w:space="0" w:color="auto"/>
        <w:left w:val="none" w:sz="0" w:space="0" w:color="auto"/>
        <w:bottom w:val="none" w:sz="0" w:space="0" w:color="auto"/>
        <w:right w:val="none" w:sz="0" w:space="0" w:color="auto"/>
      </w:divBdr>
    </w:div>
    <w:div w:id="1533960848">
      <w:bodyDiv w:val="1"/>
      <w:marLeft w:val="0"/>
      <w:marRight w:val="0"/>
      <w:marTop w:val="0"/>
      <w:marBottom w:val="0"/>
      <w:divBdr>
        <w:top w:val="none" w:sz="0" w:space="0" w:color="auto"/>
        <w:left w:val="none" w:sz="0" w:space="0" w:color="auto"/>
        <w:bottom w:val="none" w:sz="0" w:space="0" w:color="auto"/>
        <w:right w:val="none" w:sz="0" w:space="0" w:color="auto"/>
      </w:divBdr>
    </w:div>
    <w:div w:id="1582252182">
      <w:bodyDiv w:val="1"/>
      <w:marLeft w:val="0"/>
      <w:marRight w:val="0"/>
      <w:marTop w:val="0"/>
      <w:marBottom w:val="0"/>
      <w:divBdr>
        <w:top w:val="none" w:sz="0" w:space="0" w:color="auto"/>
        <w:left w:val="none" w:sz="0" w:space="0" w:color="auto"/>
        <w:bottom w:val="none" w:sz="0" w:space="0" w:color="auto"/>
        <w:right w:val="none" w:sz="0" w:space="0" w:color="auto"/>
      </w:divBdr>
    </w:div>
    <w:div w:id="1720740148">
      <w:bodyDiv w:val="1"/>
      <w:marLeft w:val="0"/>
      <w:marRight w:val="0"/>
      <w:marTop w:val="0"/>
      <w:marBottom w:val="0"/>
      <w:divBdr>
        <w:top w:val="none" w:sz="0" w:space="0" w:color="auto"/>
        <w:left w:val="none" w:sz="0" w:space="0" w:color="auto"/>
        <w:bottom w:val="none" w:sz="0" w:space="0" w:color="auto"/>
        <w:right w:val="none" w:sz="0" w:space="0" w:color="auto"/>
      </w:divBdr>
    </w:div>
    <w:div w:id="1731342664">
      <w:bodyDiv w:val="1"/>
      <w:marLeft w:val="0"/>
      <w:marRight w:val="0"/>
      <w:marTop w:val="0"/>
      <w:marBottom w:val="0"/>
      <w:divBdr>
        <w:top w:val="none" w:sz="0" w:space="0" w:color="auto"/>
        <w:left w:val="none" w:sz="0" w:space="0" w:color="auto"/>
        <w:bottom w:val="none" w:sz="0" w:space="0" w:color="auto"/>
        <w:right w:val="none" w:sz="0" w:space="0" w:color="auto"/>
      </w:divBdr>
    </w:div>
    <w:div w:id="1768380538">
      <w:bodyDiv w:val="1"/>
      <w:marLeft w:val="0"/>
      <w:marRight w:val="0"/>
      <w:marTop w:val="0"/>
      <w:marBottom w:val="0"/>
      <w:divBdr>
        <w:top w:val="none" w:sz="0" w:space="0" w:color="auto"/>
        <w:left w:val="none" w:sz="0" w:space="0" w:color="auto"/>
        <w:bottom w:val="none" w:sz="0" w:space="0" w:color="auto"/>
        <w:right w:val="none" w:sz="0" w:space="0" w:color="auto"/>
      </w:divBdr>
    </w:div>
    <w:div w:id="1773670503">
      <w:bodyDiv w:val="1"/>
      <w:marLeft w:val="0"/>
      <w:marRight w:val="0"/>
      <w:marTop w:val="0"/>
      <w:marBottom w:val="0"/>
      <w:divBdr>
        <w:top w:val="none" w:sz="0" w:space="0" w:color="auto"/>
        <w:left w:val="none" w:sz="0" w:space="0" w:color="auto"/>
        <w:bottom w:val="none" w:sz="0" w:space="0" w:color="auto"/>
        <w:right w:val="none" w:sz="0" w:space="0" w:color="auto"/>
      </w:divBdr>
    </w:div>
    <w:div w:id="1815878421">
      <w:bodyDiv w:val="1"/>
      <w:marLeft w:val="0"/>
      <w:marRight w:val="0"/>
      <w:marTop w:val="0"/>
      <w:marBottom w:val="0"/>
      <w:divBdr>
        <w:top w:val="none" w:sz="0" w:space="0" w:color="auto"/>
        <w:left w:val="none" w:sz="0" w:space="0" w:color="auto"/>
        <w:bottom w:val="none" w:sz="0" w:space="0" w:color="auto"/>
        <w:right w:val="none" w:sz="0" w:space="0" w:color="auto"/>
      </w:divBdr>
    </w:div>
    <w:div w:id="1837182388">
      <w:bodyDiv w:val="1"/>
      <w:marLeft w:val="0"/>
      <w:marRight w:val="0"/>
      <w:marTop w:val="0"/>
      <w:marBottom w:val="0"/>
      <w:divBdr>
        <w:top w:val="none" w:sz="0" w:space="0" w:color="auto"/>
        <w:left w:val="none" w:sz="0" w:space="0" w:color="auto"/>
        <w:bottom w:val="none" w:sz="0" w:space="0" w:color="auto"/>
        <w:right w:val="none" w:sz="0" w:space="0" w:color="auto"/>
      </w:divBdr>
    </w:div>
    <w:div w:id="1852714765">
      <w:bodyDiv w:val="1"/>
      <w:marLeft w:val="0"/>
      <w:marRight w:val="0"/>
      <w:marTop w:val="0"/>
      <w:marBottom w:val="0"/>
      <w:divBdr>
        <w:top w:val="none" w:sz="0" w:space="0" w:color="auto"/>
        <w:left w:val="none" w:sz="0" w:space="0" w:color="auto"/>
        <w:bottom w:val="none" w:sz="0" w:space="0" w:color="auto"/>
        <w:right w:val="none" w:sz="0" w:space="0" w:color="auto"/>
      </w:divBdr>
    </w:div>
    <w:div w:id="1922904658">
      <w:bodyDiv w:val="1"/>
      <w:marLeft w:val="0"/>
      <w:marRight w:val="0"/>
      <w:marTop w:val="0"/>
      <w:marBottom w:val="0"/>
      <w:divBdr>
        <w:top w:val="none" w:sz="0" w:space="0" w:color="auto"/>
        <w:left w:val="none" w:sz="0" w:space="0" w:color="auto"/>
        <w:bottom w:val="none" w:sz="0" w:space="0" w:color="auto"/>
        <w:right w:val="none" w:sz="0" w:space="0" w:color="auto"/>
      </w:divBdr>
    </w:div>
    <w:div w:id="1961564746">
      <w:bodyDiv w:val="1"/>
      <w:marLeft w:val="0"/>
      <w:marRight w:val="0"/>
      <w:marTop w:val="0"/>
      <w:marBottom w:val="0"/>
      <w:divBdr>
        <w:top w:val="none" w:sz="0" w:space="0" w:color="auto"/>
        <w:left w:val="none" w:sz="0" w:space="0" w:color="auto"/>
        <w:bottom w:val="none" w:sz="0" w:space="0" w:color="auto"/>
        <w:right w:val="none" w:sz="0" w:space="0" w:color="auto"/>
      </w:divBdr>
    </w:div>
    <w:div w:id="1991442774">
      <w:bodyDiv w:val="1"/>
      <w:marLeft w:val="0"/>
      <w:marRight w:val="0"/>
      <w:marTop w:val="0"/>
      <w:marBottom w:val="0"/>
      <w:divBdr>
        <w:top w:val="none" w:sz="0" w:space="0" w:color="auto"/>
        <w:left w:val="none" w:sz="0" w:space="0" w:color="auto"/>
        <w:bottom w:val="none" w:sz="0" w:space="0" w:color="auto"/>
        <w:right w:val="none" w:sz="0" w:space="0" w:color="auto"/>
      </w:divBdr>
    </w:div>
    <w:div w:id="1994405775">
      <w:bodyDiv w:val="1"/>
      <w:marLeft w:val="0"/>
      <w:marRight w:val="0"/>
      <w:marTop w:val="0"/>
      <w:marBottom w:val="0"/>
      <w:divBdr>
        <w:top w:val="none" w:sz="0" w:space="0" w:color="auto"/>
        <w:left w:val="none" w:sz="0" w:space="0" w:color="auto"/>
        <w:bottom w:val="none" w:sz="0" w:space="0" w:color="auto"/>
        <w:right w:val="none" w:sz="0" w:space="0" w:color="auto"/>
      </w:divBdr>
    </w:div>
    <w:div w:id="2028290446">
      <w:bodyDiv w:val="1"/>
      <w:marLeft w:val="0"/>
      <w:marRight w:val="0"/>
      <w:marTop w:val="0"/>
      <w:marBottom w:val="0"/>
      <w:divBdr>
        <w:top w:val="none" w:sz="0" w:space="0" w:color="auto"/>
        <w:left w:val="none" w:sz="0" w:space="0" w:color="auto"/>
        <w:bottom w:val="none" w:sz="0" w:space="0" w:color="auto"/>
        <w:right w:val="none" w:sz="0" w:space="0" w:color="auto"/>
      </w:divBdr>
    </w:div>
    <w:div w:id="2102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emf"/><Relationship Id="rId39" Type="http://schemas.openxmlformats.org/officeDocument/2006/relationships/header" Target="header8.xml"/><Relationship Id="rId21" Type="http://schemas.openxmlformats.org/officeDocument/2006/relationships/footer" Target="footer7.xml"/><Relationship Id="rId34" Type="http://schemas.openxmlformats.org/officeDocument/2006/relationships/footer" Target="footer13.xml"/><Relationship Id="rId42" Type="http://schemas.openxmlformats.org/officeDocument/2006/relationships/footer" Target="footer18.xml"/><Relationship Id="rId47" Type="http://schemas.openxmlformats.org/officeDocument/2006/relationships/hyperlink" Target="https://es.wiktionary.org/wiki/es:base" TargetMode="External"/><Relationship Id="rId50" Type="http://schemas.openxmlformats.org/officeDocument/2006/relationships/hyperlink" Target="https://es.wikipedia.org/wiki/Horizontal" TargetMode="External"/><Relationship Id="rId55" Type="http://schemas.openxmlformats.org/officeDocument/2006/relationships/footer" Target="footer20.xml"/><Relationship Id="rId63" Type="http://schemas.openxmlformats.org/officeDocument/2006/relationships/footer" Target="footer24.xml"/><Relationship Id="rId68"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11.xml"/><Relationship Id="rId37" Type="http://schemas.openxmlformats.org/officeDocument/2006/relationships/header" Target="header7.xml"/><Relationship Id="rId40" Type="http://schemas.openxmlformats.org/officeDocument/2006/relationships/footer" Target="footer16.xml"/><Relationship Id="rId45" Type="http://schemas.openxmlformats.org/officeDocument/2006/relationships/hyperlink" Target="https://es.wikipedia.org/wiki/Altura_(geometr%C3%ADa)" TargetMode="External"/><Relationship Id="rId53" Type="http://schemas.openxmlformats.org/officeDocument/2006/relationships/image" Target="media/image10.png"/><Relationship Id="rId58" Type="http://schemas.openxmlformats.org/officeDocument/2006/relationships/header" Target="header10.xml"/><Relationship Id="rId66"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hyperlink" Target="https://es.wikipedia.org/wiki/Plano_(geometr%C3%ADa)" TargetMode="External"/><Relationship Id="rId57" Type="http://schemas.openxmlformats.org/officeDocument/2006/relationships/footer" Target="footer21.xml"/><Relationship Id="rId61" Type="http://schemas.openxmlformats.org/officeDocument/2006/relationships/footer" Target="footer23.xml"/><Relationship Id="rId10" Type="http://schemas.openxmlformats.org/officeDocument/2006/relationships/header" Target="header2.xml"/><Relationship Id="rId19" Type="http://schemas.openxmlformats.org/officeDocument/2006/relationships/hyperlink" Target="http://www.aduana.gob.bo/suma" TargetMode="External"/><Relationship Id="rId31" Type="http://schemas.openxmlformats.org/officeDocument/2006/relationships/footer" Target="footer10.xml"/><Relationship Id="rId44" Type="http://schemas.openxmlformats.org/officeDocument/2006/relationships/oleObject" Target="embeddings/oleObject4.bin"/><Relationship Id="rId52" Type="http://schemas.openxmlformats.org/officeDocument/2006/relationships/image" Target="media/image9.png"/><Relationship Id="rId60" Type="http://schemas.openxmlformats.org/officeDocument/2006/relationships/header" Target="header11.xml"/><Relationship Id="rId65"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hyperlink" Target="http://www.aduana.gob.bo/suma" TargetMode="External"/><Relationship Id="rId35" Type="http://schemas.openxmlformats.org/officeDocument/2006/relationships/header" Target="header6.xml"/><Relationship Id="rId43" Type="http://schemas.openxmlformats.org/officeDocument/2006/relationships/image" Target="media/image7.emf"/><Relationship Id="rId48" Type="http://schemas.openxmlformats.org/officeDocument/2006/relationships/hyperlink" Target="https://es.wikipedia.org/wiki/Distancia" TargetMode="External"/><Relationship Id="rId56" Type="http://schemas.openxmlformats.org/officeDocument/2006/relationships/header" Target="header9.xml"/><Relationship Id="rId64" Type="http://schemas.openxmlformats.org/officeDocument/2006/relationships/footer" Target="footer25.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2.bin"/><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hyperlink" Target="https://es.wikipedia.org/wiki/Proporci%C3%B3n" TargetMode="External"/><Relationship Id="rId59" Type="http://schemas.openxmlformats.org/officeDocument/2006/relationships/footer" Target="footer22.xml"/><Relationship Id="rId67" Type="http://schemas.openxmlformats.org/officeDocument/2006/relationships/header" Target="header12.xml"/><Relationship Id="rId20" Type="http://schemas.openxmlformats.org/officeDocument/2006/relationships/footer" Target="footer6.xml"/><Relationship Id="rId41" Type="http://schemas.openxmlformats.org/officeDocument/2006/relationships/footer" Target="footer17.xml"/><Relationship Id="rId54" Type="http://schemas.openxmlformats.org/officeDocument/2006/relationships/footer" Target="footer19.xml"/><Relationship Id="rId62" Type="http://schemas.openxmlformats.org/officeDocument/2006/relationships/hyperlink" Target="http://www.aduana.gob.bo/suma" TargetMode="External"/><Relationship Id="rId70"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06F97D8-4BC2-4A82-995C-A3C2BDC9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157</Pages>
  <Words>52035</Words>
  <Characters>286195</Characters>
  <Application>Microsoft Office Word</Application>
  <DocSecurity>0</DocSecurity>
  <Lines>2384</Lines>
  <Paragraphs>675</Paragraphs>
  <ScaleCrop>false</ScaleCrop>
  <HeadingPairs>
    <vt:vector size="2" baseType="variant">
      <vt:variant>
        <vt:lpstr>Título</vt:lpstr>
      </vt:variant>
      <vt:variant>
        <vt:i4>1</vt:i4>
      </vt:variant>
    </vt:vector>
  </HeadingPairs>
  <TitlesOfParts>
    <vt:vector size="1" baseType="lpstr">
      <vt:lpstr/>
    </vt:vector>
  </TitlesOfParts>
  <Company>Aduana Nacional de Bolivia</Company>
  <LinksUpToDate>false</LinksUpToDate>
  <CharactersWithSpaces>337555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Edmundo Linares</dc:creator>
  <cp:lastModifiedBy>Ruben Oswaldo Sempertegui Montes</cp:lastModifiedBy>
  <cp:revision>36</cp:revision>
  <cp:lastPrinted>2018-11-22T23:06:00Z</cp:lastPrinted>
  <dcterms:created xsi:type="dcterms:W3CDTF">2019-02-13T19:38:00Z</dcterms:created>
  <dcterms:modified xsi:type="dcterms:W3CDTF">2019-02-13T22:35:00Z</dcterms:modified>
</cp:coreProperties>
</file>