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3F" w:rsidRPr="00D14A38" w:rsidRDefault="00627C3F">
      <w:pPr>
        <w:shd w:val="clear" w:color="auto" w:fill="FFFFFF"/>
        <w:ind w:left="14"/>
        <w:jc w:val="center"/>
        <w:rPr>
          <w:b/>
        </w:rPr>
      </w:pPr>
      <w:r w:rsidRPr="00D14A38">
        <w:rPr>
          <w:b/>
          <w:color w:val="000000"/>
          <w:sz w:val="28"/>
          <w:szCs w:val="28"/>
          <w:lang w:val="es-ES_tradnl"/>
        </w:rPr>
        <w:t>FAX</w:t>
      </w:r>
    </w:p>
    <w:p w:rsidR="00627C3F" w:rsidRPr="00D14A38" w:rsidRDefault="00627C3F">
      <w:pPr>
        <w:shd w:val="clear" w:color="auto" w:fill="FFFFFF"/>
        <w:ind w:left="5"/>
        <w:jc w:val="center"/>
        <w:rPr>
          <w:b/>
        </w:rPr>
      </w:pPr>
      <w:r w:rsidRPr="00D14A38">
        <w:rPr>
          <w:b/>
          <w:color w:val="000000"/>
          <w:sz w:val="28"/>
          <w:szCs w:val="28"/>
          <w:u w:val="single"/>
          <w:lang w:val="es-ES_tradnl"/>
        </w:rPr>
        <w:t>AN-GEGPC-F-0027/2013</w:t>
      </w:r>
    </w:p>
    <w:p w:rsidR="00627C3F" w:rsidRDefault="00627C3F">
      <w:pPr>
        <w:shd w:val="clear" w:color="auto" w:fill="FFFFFF"/>
        <w:tabs>
          <w:tab w:val="left" w:pos="2794"/>
          <w:tab w:val="left" w:pos="3475"/>
        </w:tabs>
        <w:spacing w:before="254" w:line="264" w:lineRule="exact"/>
        <w:ind w:left="2059"/>
      </w:pPr>
      <w:r>
        <w:rPr>
          <w:b/>
          <w:bCs/>
          <w:color w:val="000000"/>
          <w:sz w:val="24"/>
          <w:szCs w:val="24"/>
          <w:lang w:val="es-ES_tradnl"/>
        </w:rPr>
        <w:t>A</w:t>
      </w:r>
      <w:r>
        <w:rPr>
          <w:rFonts w:ascii="Arial" w:cs="Arial"/>
          <w:b/>
          <w:bCs/>
          <w:color w:val="000000"/>
          <w:sz w:val="24"/>
          <w:szCs w:val="24"/>
          <w:lang w:val="es-ES_tradnl"/>
        </w:rPr>
        <w:tab/>
      </w:r>
      <w:r>
        <w:rPr>
          <w:b/>
          <w:bCs/>
          <w:color w:val="000000"/>
          <w:sz w:val="24"/>
          <w:szCs w:val="24"/>
          <w:lang w:val="es-ES_tradnl"/>
        </w:rPr>
        <w:t>:</w:t>
      </w:r>
      <w:r>
        <w:rPr>
          <w:rFonts w:ascii="Arial" w:cs="Arial"/>
          <w:b/>
          <w:bCs/>
          <w:color w:val="000000"/>
          <w:sz w:val="24"/>
          <w:szCs w:val="24"/>
          <w:lang w:val="es-ES_tradnl"/>
        </w:rPr>
        <w:tab/>
      </w:r>
      <w:r>
        <w:rPr>
          <w:b/>
          <w:bCs/>
          <w:color w:val="000000"/>
          <w:spacing w:val="-4"/>
          <w:sz w:val="24"/>
          <w:szCs w:val="24"/>
          <w:lang w:val="es-ES_tradnl"/>
        </w:rPr>
        <w:t>Gerencias Nacionales.</w:t>
      </w:r>
    </w:p>
    <w:p w:rsidR="00627C3F" w:rsidRDefault="00627C3F">
      <w:pPr>
        <w:shd w:val="clear" w:color="auto" w:fill="FFFFFF"/>
        <w:spacing w:line="264" w:lineRule="exact"/>
        <w:ind w:left="3470" w:right="461"/>
      </w:pPr>
      <w:r>
        <w:rPr>
          <w:b/>
          <w:bCs/>
          <w:color w:val="000000"/>
          <w:sz w:val="24"/>
          <w:szCs w:val="24"/>
          <w:lang w:val="es-ES_tradnl"/>
        </w:rPr>
        <w:t xml:space="preserve">Gerencias Regionales. Administraciones de Aduana. </w:t>
      </w:r>
      <w:r>
        <w:rPr>
          <w:b/>
          <w:bCs/>
          <w:color w:val="000000"/>
          <w:spacing w:val="-5"/>
          <w:sz w:val="24"/>
          <w:szCs w:val="24"/>
          <w:lang w:val="es-ES_tradnl"/>
        </w:rPr>
        <w:t>C</w:t>
      </w:r>
      <w:r>
        <w:rPr>
          <w:rFonts w:eastAsia="Times New Roman"/>
          <w:b/>
          <w:bCs/>
          <w:color w:val="000000"/>
          <w:spacing w:val="-5"/>
          <w:sz w:val="24"/>
          <w:szCs w:val="24"/>
          <w:lang w:val="es-ES_tradnl"/>
        </w:rPr>
        <w:t xml:space="preserve">ámara Nacional de Despachantes de Aduana. </w:t>
      </w:r>
      <w:r>
        <w:rPr>
          <w:rFonts w:eastAsia="Times New Roman"/>
          <w:b/>
          <w:bCs/>
          <w:color w:val="000000"/>
          <w:sz w:val="24"/>
          <w:szCs w:val="24"/>
          <w:lang w:val="es-ES_tradnl"/>
        </w:rPr>
        <w:t xml:space="preserve">Cámara Nacional de Industrias. Cámara Nacional de Comercio. </w:t>
      </w:r>
      <w:r>
        <w:rPr>
          <w:rFonts w:eastAsia="Times New Roman"/>
          <w:b/>
          <w:bCs/>
          <w:color w:val="000000"/>
          <w:spacing w:val="-4"/>
          <w:sz w:val="24"/>
          <w:szCs w:val="24"/>
          <w:lang w:val="es-ES_tradnl"/>
        </w:rPr>
        <w:t>Operadores de Comercio Exterior.</w:t>
      </w:r>
    </w:p>
    <w:p w:rsidR="00627C3F" w:rsidRDefault="00627C3F">
      <w:pPr>
        <w:shd w:val="clear" w:color="auto" w:fill="FFFFFF"/>
        <w:tabs>
          <w:tab w:val="left" w:pos="3466"/>
        </w:tabs>
        <w:spacing w:before="254" w:line="269" w:lineRule="exact"/>
        <w:ind w:left="2059"/>
      </w:pPr>
      <w:r>
        <w:rPr>
          <w:b/>
          <w:bCs/>
          <w:color w:val="000000"/>
          <w:spacing w:val="-1"/>
          <w:sz w:val="24"/>
          <w:szCs w:val="24"/>
          <w:lang w:val="es-ES_tradnl"/>
        </w:rPr>
        <w:t xml:space="preserve">De       </w:t>
      </w:r>
      <w:r>
        <w:rPr>
          <w:color w:val="000000"/>
          <w:spacing w:val="-1"/>
          <w:sz w:val="24"/>
          <w:szCs w:val="24"/>
          <w:lang w:val="es-ES_tradnl"/>
        </w:rPr>
        <w:t>:</w:t>
      </w:r>
      <w:r>
        <w:rPr>
          <w:rFonts w:ascii="Arial" w:cs="Arial"/>
          <w:color w:val="000000"/>
          <w:sz w:val="24"/>
          <w:szCs w:val="24"/>
          <w:lang w:val="es-ES_tradnl"/>
        </w:rPr>
        <w:tab/>
      </w:r>
      <w:proofErr w:type="spellStart"/>
      <w:r>
        <w:rPr>
          <w:color w:val="000000"/>
          <w:spacing w:val="-3"/>
          <w:sz w:val="24"/>
          <w:szCs w:val="24"/>
          <w:lang w:val="es-ES_tradnl"/>
        </w:rPr>
        <w:t>Abog</w:t>
      </w:r>
      <w:proofErr w:type="spellEnd"/>
      <w:r>
        <w:rPr>
          <w:color w:val="000000"/>
          <w:spacing w:val="-3"/>
          <w:sz w:val="24"/>
          <w:szCs w:val="24"/>
          <w:lang w:val="es-ES_tradnl"/>
        </w:rPr>
        <w:t>. Alberto Pozo Pe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>ñaranda</w:t>
      </w:r>
    </w:p>
    <w:p w:rsidR="00627C3F" w:rsidRDefault="00627C3F">
      <w:pPr>
        <w:shd w:val="clear" w:color="auto" w:fill="FFFFFF"/>
        <w:spacing w:line="269" w:lineRule="exact"/>
        <w:ind w:left="3466" w:right="2304"/>
      </w:pPr>
      <w:r>
        <w:rPr>
          <w:b/>
          <w:bCs/>
          <w:color w:val="000000"/>
          <w:spacing w:val="-4"/>
          <w:sz w:val="24"/>
          <w:szCs w:val="24"/>
          <w:lang w:val="es-ES_tradnl"/>
        </w:rPr>
        <w:t xml:space="preserve">Gerente General </w:t>
      </w:r>
      <w:proofErr w:type="spellStart"/>
      <w:r>
        <w:rPr>
          <w:b/>
          <w:bCs/>
          <w:color w:val="000000"/>
          <w:spacing w:val="-4"/>
          <w:sz w:val="24"/>
          <w:szCs w:val="24"/>
          <w:lang w:val="es-ES_tradnl"/>
        </w:rPr>
        <w:t>a.i.</w:t>
      </w:r>
      <w:proofErr w:type="spellEnd"/>
      <w:r>
        <w:rPr>
          <w:b/>
          <w:bCs/>
          <w:color w:val="000000"/>
          <w:spacing w:val="-4"/>
          <w:sz w:val="24"/>
          <w:szCs w:val="24"/>
          <w:lang w:val="es-ES_tradnl"/>
        </w:rPr>
        <w:t xml:space="preserve"> </w:t>
      </w:r>
      <w:r>
        <w:rPr>
          <w:b/>
          <w:bCs/>
          <w:color w:val="000000"/>
          <w:spacing w:val="-5"/>
          <w:sz w:val="24"/>
          <w:szCs w:val="24"/>
          <w:lang w:val="es-ES_tradnl"/>
        </w:rPr>
        <w:t>Aduana Nacional de Bolivia</w:t>
      </w:r>
    </w:p>
    <w:p w:rsidR="00627C3F" w:rsidRDefault="00627C3F">
      <w:pPr>
        <w:shd w:val="clear" w:color="auto" w:fill="FFFFFF"/>
        <w:tabs>
          <w:tab w:val="left" w:pos="3960"/>
        </w:tabs>
        <w:spacing w:before="254"/>
        <w:ind w:left="2059"/>
      </w:pPr>
      <w:proofErr w:type="gramStart"/>
      <w:r>
        <w:rPr>
          <w:color w:val="000000"/>
          <w:w w:val="87"/>
          <w:sz w:val="24"/>
          <w:szCs w:val="24"/>
          <w:lang w:val="es-ES_tradnl"/>
        </w:rPr>
        <w:t>Fecha :</w:t>
      </w:r>
      <w:proofErr w:type="gramEnd"/>
      <w:r>
        <w:rPr>
          <w:rFonts w:ascii="Arial" w:cs="Arial"/>
          <w:color w:val="000000"/>
          <w:sz w:val="24"/>
          <w:szCs w:val="24"/>
          <w:lang w:val="es-ES_tradnl"/>
        </w:rPr>
        <w:tab/>
      </w:r>
      <w:r>
        <w:rPr>
          <w:color w:val="000000"/>
          <w:spacing w:val="-3"/>
          <w:w w:val="87"/>
          <w:sz w:val="24"/>
          <w:szCs w:val="24"/>
          <w:lang w:val="es-ES_tradnl"/>
        </w:rPr>
        <w:t>1 9 SEP 2013</w:t>
      </w:r>
    </w:p>
    <w:p w:rsidR="00D14A38" w:rsidRDefault="00627C3F" w:rsidP="00D14A38">
      <w:pPr>
        <w:shd w:val="clear" w:color="auto" w:fill="FFFFFF"/>
        <w:tabs>
          <w:tab w:val="left" w:pos="3470"/>
        </w:tabs>
        <w:ind w:left="2059"/>
        <w:rPr>
          <w:rFonts w:eastAsia="Times New Roman"/>
          <w:b/>
          <w:bCs/>
          <w:color w:val="000000"/>
          <w:spacing w:val="-3"/>
          <w:sz w:val="24"/>
          <w:szCs w:val="24"/>
          <w:u w:val="single"/>
          <w:lang w:val="es-ES_tradnl"/>
        </w:rPr>
      </w:pPr>
      <w:r>
        <w:rPr>
          <w:b/>
          <w:bCs/>
          <w:color w:val="000000"/>
          <w:spacing w:val="-5"/>
          <w:sz w:val="24"/>
          <w:szCs w:val="24"/>
          <w:lang w:val="es-ES_tradnl"/>
        </w:rPr>
        <w:t>Ref.    :</w:t>
      </w:r>
      <w:r>
        <w:rPr>
          <w:rFonts w:ascii="Arial" w:cs="Arial"/>
          <w:b/>
          <w:bCs/>
          <w:color w:val="000000"/>
          <w:sz w:val="24"/>
          <w:szCs w:val="24"/>
          <w:lang w:val="es-ES_tradnl"/>
        </w:rPr>
        <w:tab/>
      </w:r>
      <w:r>
        <w:rPr>
          <w:b/>
          <w:bCs/>
          <w:color w:val="000000"/>
          <w:spacing w:val="-3"/>
          <w:sz w:val="24"/>
          <w:szCs w:val="24"/>
          <w:u w:val="single"/>
          <w:lang w:val="es-ES_tradnl"/>
        </w:rPr>
        <w:t>Complementaci</w:t>
      </w:r>
      <w:r>
        <w:rPr>
          <w:rFonts w:eastAsia="Times New Roman"/>
          <w:b/>
          <w:bCs/>
          <w:color w:val="000000"/>
          <w:spacing w:val="-3"/>
          <w:sz w:val="24"/>
          <w:szCs w:val="24"/>
          <w:u w:val="single"/>
          <w:lang w:val="es-ES_tradnl"/>
        </w:rPr>
        <w:t xml:space="preserve">ón      del     FAX     </w:t>
      </w:r>
      <w:r w:rsidR="00D14A38">
        <w:rPr>
          <w:rFonts w:eastAsia="Times New Roman"/>
          <w:b/>
          <w:bCs/>
          <w:color w:val="000000"/>
          <w:spacing w:val="-3"/>
          <w:sz w:val="24"/>
          <w:szCs w:val="24"/>
          <w:u w:val="single"/>
          <w:lang w:val="es-ES_tradnl"/>
        </w:rPr>
        <w:t xml:space="preserve">   </w:t>
      </w:r>
    </w:p>
    <w:p w:rsidR="00627C3F" w:rsidRDefault="00D14A38" w:rsidP="00D14A38">
      <w:pPr>
        <w:shd w:val="clear" w:color="auto" w:fill="FFFFFF"/>
        <w:tabs>
          <w:tab w:val="left" w:pos="3470"/>
        </w:tabs>
        <w:ind w:left="2059"/>
      </w:pPr>
      <w:r>
        <w:rPr>
          <w:b/>
          <w:bCs/>
          <w:color w:val="000000"/>
          <w:spacing w:val="-5"/>
          <w:sz w:val="24"/>
          <w:szCs w:val="24"/>
          <w:lang w:val="es-ES_tradnl"/>
        </w:rPr>
        <w:t xml:space="preserve">               </w:t>
      </w:r>
      <w:r w:rsidR="00627C3F">
        <w:rPr>
          <w:rFonts w:eastAsia="Times New Roman"/>
          <w:b/>
          <w:bCs/>
          <w:color w:val="000000"/>
          <w:spacing w:val="-3"/>
          <w:sz w:val="24"/>
          <w:szCs w:val="24"/>
          <w:u w:val="single"/>
          <w:lang w:val="es-ES_tradnl"/>
        </w:rPr>
        <w:t>AN-GEGPC-F-</w:t>
      </w:r>
      <w:r w:rsidR="00627C3F">
        <w:rPr>
          <w:b/>
          <w:bCs/>
          <w:color w:val="000000"/>
          <w:spacing w:val="-5"/>
          <w:sz w:val="24"/>
          <w:szCs w:val="24"/>
          <w:u w:val="single"/>
          <w:lang w:val="es-ES_tradnl"/>
        </w:rPr>
        <w:t>017/2013</w:t>
      </w:r>
    </w:p>
    <w:p w:rsidR="00627C3F" w:rsidRDefault="00627C3F">
      <w:pPr>
        <w:shd w:val="clear" w:color="auto" w:fill="FFFFFF"/>
        <w:tabs>
          <w:tab w:val="left" w:pos="3504"/>
        </w:tabs>
        <w:spacing w:before="245"/>
        <w:ind w:left="989"/>
      </w:pPr>
      <w:r>
        <w:rPr>
          <w:b/>
          <w:bCs/>
          <w:color w:val="000000"/>
          <w:spacing w:val="-1"/>
          <w:sz w:val="24"/>
          <w:szCs w:val="24"/>
          <w:lang w:val="es-ES_tradnl"/>
        </w:rPr>
        <w:t>N</w:t>
      </w:r>
      <w:r>
        <w:rPr>
          <w:rFonts w:eastAsia="Times New Roman"/>
          <w:b/>
          <w:bCs/>
          <w:color w:val="000000"/>
          <w:spacing w:val="-1"/>
          <w:sz w:val="24"/>
          <w:szCs w:val="24"/>
          <w:lang w:val="es-ES_tradnl"/>
        </w:rPr>
        <w:t xml:space="preserve">° de páginas     </w:t>
      </w:r>
      <w:r>
        <w:rPr>
          <w:rFonts w:eastAsia="Times New Roman"/>
          <w:color w:val="000000"/>
          <w:spacing w:val="-1"/>
          <w:sz w:val="24"/>
          <w:szCs w:val="24"/>
          <w:lang w:val="es-ES_tradnl"/>
        </w:rPr>
        <w:t>:</w:t>
      </w:r>
      <w:r>
        <w:rPr>
          <w:rFonts w:ascii="Arial" w:eastAsia="Times New Roman" w:cs="Arial"/>
          <w:color w:val="000000"/>
          <w:sz w:val="24"/>
          <w:szCs w:val="24"/>
          <w:lang w:val="es-ES_tradnl"/>
        </w:rPr>
        <w:tab/>
      </w:r>
      <w:r>
        <w:rPr>
          <w:rFonts w:eastAsia="Times New Roman"/>
          <w:color w:val="000000"/>
          <w:spacing w:val="-4"/>
          <w:sz w:val="24"/>
          <w:szCs w:val="24"/>
          <w:lang w:val="es-ES_tradnl"/>
        </w:rPr>
        <w:t>2 (dos)</w:t>
      </w:r>
    </w:p>
    <w:p w:rsidR="00627C3F" w:rsidRDefault="00627C3F" w:rsidP="00D14A38">
      <w:pPr>
        <w:shd w:val="clear" w:color="auto" w:fill="FFFFFF"/>
        <w:spacing w:before="250"/>
        <w:ind w:left="5"/>
        <w:jc w:val="center"/>
      </w:pPr>
      <w:r>
        <w:rPr>
          <w:color w:val="000000"/>
          <w:spacing w:val="-2"/>
          <w:sz w:val="16"/>
          <w:szCs w:val="16"/>
          <w:lang w:val="es-ES_tradnl"/>
        </w:rPr>
        <w:t>Si usted no recibe todas las p</w:t>
      </w:r>
      <w:r>
        <w:rPr>
          <w:rFonts w:eastAsia="Times New Roman"/>
          <w:color w:val="000000"/>
          <w:spacing w:val="-2"/>
          <w:sz w:val="16"/>
          <w:szCs w:val="16"/>
          <w:lang w:val="es-ES_tradnl"/>
        </w:rPr>
        <w:t>áginas o si estas no son legibles, por favor contáctese al teléfono 2152906.</w:t>
      </w:r>
    </w:p>
    <w:p w:rsidR="00627C3F" w:rsidRDefault="00627C3F">
      <w:pPr>
        <w:shd w:val="clear" w:color="auto" w:fill="FFFFFF"/>
        <w:spacing w:before="259"/>
        <w:ind w:left="5"/>
      </w:pPr>
      <w:r>
        <w:rPr>
          <w:color w:val="000000"/>
          <w:spacing w:val="-4"/>
          <w:sz w:val="24"/>
          <w:szCs w:val="24"/>
          <w:lang w:val="es-ES_tradnl"/>
        </w:rPr>
        <w:t>De mi consideraci</w:t>
      </w:r>
      <w:r>
        <w:rPr>
          <w:rFonts w:eastAsia="Times New Roman"/>
          <w:color w:val="000000"/>
          <w:spacing w:val="-4"/>
          <w:sz w:val="24"/>
          <w:szCs w:val="24"/>
          <w:lang w:val="es-ES_tradnl"/>
        </w:rPr>
        <w:t>ón:</w:t>
      </w:r>
    </w:p>
    <w:p w:rsidR="00627C3F" w:rsidRDefault="00627C3F">
      <w:pPr>
        <w:shd w:val="clear" w:color="auto" w:fill="FFFFFF"/>
        <w:spacing w:before="259" w:line="264" w:lineRule="exact"/>
        <w:ind w:right="24"/>
        <w:jc w:val="both"/>
      </w:pPr>
      <w:r>
        <w:rPr>
          <w:color w:val="000000"/>
          <w:spacing w:val="-3"/>
          <w:sz w:val="24"/>
          <w:szCs w:val="24"/>
          <w:lang w:val="es-ES_tradnl"/>
        </w:rPr>
        <w:t>Tengo el agrado de dirigirme a ustedes, en oportunidad de complementar el Fax N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>° AN-GEGPC-F-017/2013 de 18/07/2013, que pone en vigencia el Formulario de Descripción de Mercancías (FDM), razón por la cual corresponde aclarar lo siguiente:</w:t>
      </w:r>
    </w:p>
    <w:p w:rsidR="00627C3F" w:rsidRDefault="00627C3F" w:rsidP="00D14A38">
      <w:pPr>
        <w:numPr>
          <w:ilvl w:val="0"/>
          <w:numId w:val="1"/>
        </w:numPr>
        <w:shd w:val="clear" w:color="auto" w:fill="FFFFFF"/>
        <w:tabs>
          <w:tab w:val="left" w:pos="619"/>
        </w:tabs>
        <w:spacing w:before="278" w:line="250" w:lineRule="exact"/>
        <w:ind w:left="619" w:hanging="350"/>
        <w:jc w:val="both"/>
        <w:rPr>
          <w:color w:val="000000"/>
          <w:spacing w:val="-18"/>
          <w:sz w:val="24"/>
          <w:szCs w:val="24"/>
          <w:lang w:val="es-ES_tradnl"/>
        </w:rPr>
      </w:pPr>
      <w:r>
        <w:rPr>
          <w:color w:val="000000"/>
          <w:spacing w:val="-1"/>
          <w:sz w:val="24"/>
          <w:szCs w:val="24"/>
          <w:lang w:val="es-ES_tradnl"/>
        </w:rPr>
        <w:t>Para veh</w:t>
      </w:r>
      <w:r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ículos o maquinarias que estén contemplados en el Formulario de Registro </w:t>
      </w:r>
      <w:r>
        <w:rPr>
          <w:rFonts w:eastAsia="Times New Roman"/>
          <w:color w:val="000000"/>
          <w:spacing w:val="-2"/>
          <w:sz w:val="24"/>
          <w:szCs w:val="24"/>
          <w:lang w:val="es-ES_tradnl"/>
        </w:rPr>
        <w:t>de Vehículos (FR.V) o el Formulario de Registro de Maquinaria (FRM), no será necesario la elaboración del Formulario de Descripción de Mercancías (FDM).</w:t>
      </w:r>
    </w:p>
    <w:p w:rsidR="00627C3F" w:rsidRDefault="00627C3F" w:rsidP="00D14A38">
      <w:pPr>
        <w:numPr>
          <w:ilvl w:val="0"/>
          <w:numId w:val="1"/>
        </w:numPr>
        <w:shd w:val="clear" w:color="auto" w:fill="FFFFFF"/>
        <w:tabs>
          <w:tab w:val="left" w:pos="619"/>
        </w:tabs>
        <w:spacing w:before="250" w:line="259" w:lineRule="exact"/>
        <w:ind w:left="619" w:right="5" w:hanging="350"/>
        <w:jc w:val="both"/>
        <w:rPr>
          <w:color w:val="000000"/>
          <w:spacing w:val="-12"/>
          <w:sz w:val="24"/>
          <w:szCs w:val="24"/>
          <w:lang w:val="es-ES_tradnl"/>
        </w:rPr>
      </w:pPr>
      <w:r>
        <w:rPr>
          <w:color w:val="000000"/>
          <w:spacing w:val="-2"/>
          <w:sz w:val="24"/>
          <w:szCs w:val="24"/>
          <w:lang w:val="es-ES_tradnl"/>
        </w:rPr>
        <w:t>Aquellas mercanc</w:t>
      </w:r>
      <w:r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ías que contengan componentes de diferentes países, se deberá considerar como país de origen, el país donde fue ensamblada o terminada dicha </w:t>
      </w:r>
      <w:r>
        <w:rPr>
          <w:rFonts w:eastAsia="Times New Roman"/>
          <w:color w:val="000000"/>
          <w:sz w:val="24"/>
          <w:szCs w:val="24"/>
          <w:lang w:val="es-ES_tradnl"/>
        </w:rPr>
        <w:t>mercancía.</w:t>
      </w:r>
    </w:p>
    <w:p w:rsidR="00627C3F" w:rsidRDefault="00627C3F">
      <w:pPr>
        <w:shd w:val="clear" w:color="auto" w:fill="FFFFFF"/>
        <w:spacing w:before="312" w:line="264" w:lineRule="exact"/>
        <w:ind w:left="691"/>
      </w:pPr>
      <w:r>
        <w:rPr>
          <w:color w:val="000000"/>
          <w:sz w:val="24"/>
          <w:szCs w:val="24"/>
          <w:lang w:val="es-ES_tradnl"/>
        </w:rPr>
        <w:t>Por otro lado, en aquellos ca</w:t>
      </w:r>
      <w:r w:rsidR="00B92751">
        <w:rPr>
          <w:color w:val="000000"/>
          <w:sz w:val="24"/>
          <w:szCs w:val="24"/>
          <w:lang w:val="es-ES_tradnl"/>
        </w:rPr>
        <w:t>sos</w:t>
      </w:r>
      <w:bookmarkStart w:id="0" w:name="_GoBack"/>
      <w:bookmarkEnd w:id="0"/>
      <w:r>
        <w:rPr>
          <w:rFonts w:eastAsia="Times New Roman"/>
          <w:color w:val="000000"/>
          <w:sz w:val="24"/>
          <w:szCs w:val="24"/>
          <w:lang w:val="es-ES_tradnl"/>
        </w:rPr>
        <w:t xml:space="preserve"> en los cuales no exista una referencia del país de 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origen, se deberá consignar en dicho campo la opción SIN </w:t>
      </w:r>
      <w:r>
        <w:rPr>
          <w:rFonts w:eastAsia="Times New Roman"/>
          <w:b/>
          <w:bCs/>
          <w:color w:val="000000"/>
          <w:spacing w:val="-3"/>
          <w:sz w:val="24"/>
          <w:szCs w:val="24"/>
          <w:lang w:val="es-ES_tradnl"/>
        </w:rPr>
        <w:t>REFERENCIA.</w:t>
      </w:r>
    </w:p>
    <w:p w:rsidR="00627C3F" w:rsidRDefault="00627C3F">
      <w:pPr>
        <w:shd w:val="clear" w:color="auto" w:fill="FFFFFF"/>
        <w:spacing w:before="312" w:line="264" w:lineRule="exact"/>
        <w:ind w:left="691"/>
        <w:sectPr w:rsidR="00627C3F">
          <w:type w:val="continuous"/>
          <w:pgSz w:w="12307" w:h="15917"/>
          <w:pgMar w:top="3115" w:right="1714" w:bottom="2208" w:left="1954" w:header="720" w:footer="720" w:gutter="0"/>
          <w:cols w:space="60"/>
          <w:noEndnote/>
        </w:sectPr>
      </w:pPr>
    </w:p>
    <w:p w:rsidR="00627C3F" w:rsidRDefault="00627C3F">
      <w:pPr>
        <w:shd w:val="clear" w:color="auto" w:fill="FFFFFF"/>
        <w:spacing w:line="264" w:lineRule="exact"/>
        <w:ind w:left="624" w:hanging="360"/>
      </w:pPr>
      <w:r>
        <w:rPr>
          <w:color w:val="000000"/>
          <w:spacing w:val="-1"/>
          <w:sz w:val="24"/>
          <w:szCs w:val="24"/>
          <w:lang w:val="es-ES_tradnl"/>
        </w:rPr>
        <w:lastRenderedPageBreak/>
        <w:t>3.   Quedan exentas de la presentaci</w:t>
      </w:r>
      <w:r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ón del Formulario de la Descripción de Mercancías </w:t>
      </w:r>
      <w:r>
        <w:rPr>
          <w:rFonts w:eastAsia="Times New Roman"/>
          <w:color w:val="000000"/>
          <w:sz w:val="24"/>
          <w:szCs w:val="24"/>
          <w:lang w:val="es-ES_tradnl"/>
        </w:rPr>
        <w:t>(FDM) las siguientes importaciones:</w:t>
      </w:r>
    </w:p>
    <w:p w:rsidR="00D14A38" w:rsidRDefault="00627C3F" w:rsidP="00D14A38">
      <w:pPr>
        <w:numPr>
          <w:ilvl w:val="0"/>
          <w:numId w:val="2"/>
        </w:numPr>
        <w:shd w:val="clear" w:color="auto" w:fill="FFFFFF"/>
        <w:spacing w:before="259" w:line="264" w:lineRule="exact"/>
        <w:rPr>
          <w:color w:val="000000"/>
          <w:sz w:val="24"/>
          <w:szCs w:val="24"/>
          <w:lang w:val="es-ES_tradnl"/>
        </w:rPr>
      </w:pPr>
      <w:r>
        <w:rPr>
          <w:color w:val="000000"/>
          <w:sz w:val="24"/>
          <w:szCs w:val="24"/>
          <w:lang w:val="es-ES_tradnl"/>
        </w:rPr>
        <w:t>Que no sean resultado de una transacci</w:t>
      </w:r>
      <w:r>
        <w:rPr>
          <w:rFonts w:eastAsia="Times New Roman"/>
          <w:color w:val="000000"/>
          <w:sz w:val="24"/>
          <w:szCs w:val="24"/>
          <w:lang w:val="es-ES_tradnl"/>
        </w:rPr>
        <w:t>ón comercial (donaciones, regalos,</w:t>
      </w:r>
      <w:r w:rsidR="00D14A38">
        <w:t xml:space="preserve"> </w:t>
      </w:r>
      <w:r>
        <w:rPr>
          <w:color w:val="000000"/>
          <w:sz w:val="24"/>
          <w:szCs w:val="24"/>
          <w:lang w:val="es-ES_tradnl"/>
        </w:rPr>
        <w:t>entre otros).</w:t>
      </w:r>
    </w:p>
    <w:p w:rsidR="00D14A38" w:rsidRDefault="00627C3F" w:rsidP="00D14A38">
      <w:pPr>
        <w:numPr>
          <w:ilvl w:val="0"/>
          <w:numId w:val="2"/>
        </w:numPr>
        <w:shd w:val="clear" w:color="auto" w:fill="FFFFFF"/>
        <w:spacing w:before="259" w:line="264" w:lineRule="exact"/>
        <w:rPr>
          <w:rFonts w:eastAsia="Times New Roman"/>
          <w:color w:val="000000"/>
          <w:sz w:val="24"/>
          <w:szCs w:val="24"/>
          <w:lang w:val="es-ES_tradnl"/>
        </w:rPr>
      </w:pPr>
      <w:r>
        <w:rPr>
          <w:rFonts w:eastAsia="Times New Roman"/>
          <w:color w:val="000000"/>
          <w:sz w:val="24"/>
          <w:szCs w:val="24"/>
          <w:lang w:val="es-ES_tradnl"/>
        </w:rPr>
        <w:t xml:space="preserve">Importaciones efectuadas por entidades públicas. </w:t>
      </w:r>
    </w:p>
    <w:p w:rsidR="00D14A38" w:rsidRDefault="00627C3F" w:rsidP="00D14A38">
      <w:pPr>
        <w:numPr>
          <w:ilvl w:val="0"/>
          <w:numId w:val="2"/>
        </w:numPr>
        <w:shd w:val="clear" w:color="auto" w:fill="FFFFFF"/>
        <w:spacing w:before="259" w:line="264" w:lineRule="exact"/>
        <w:rPr>
          <w:rFonts w:eastAsia="Times New Roman"/>
          <w:color w:val="000000"/>
          <w:sz w:val="24"/>
          <w:szCs w:val="24"/>
          <w:lang w:val="es-ES_tradnl"/>
        </w:rPr>
      </w:pPr>
      <w:r>
        <w:rPr>
          <w:rFonts w:eastAsia="Times New Roman"/>
          <w:color w:val="000000"/>
          <w:sz w:val="24"/>
          <w:szCs w:val="24"/>
          <w:lang w:val="es-ES_tradnl"/>
        </w:rPr>
        <w:t xml:space="preserve">Importaciones del cuerpo diplomático. </w:t>
      </w:r>
    </w:p>
    <w:p w:rsidR="00627C3F" w:rsidRDefault="00D14A38" w:rsidP="00D14A38">
      <w:pPr>
        <w:numPr>
          <w:ilvl w:val="0"/>
          <w:numId w:val="2"/>
        </w:numPr>
        <w:shd w:val="clear" w:color="auto" w:fill="FFFFFF"/>
        <w:spacing w:before="259" w:line="264" w:lineRule="exact"/>
        <w:jc w:val="both"/>
      </w:pPr>
      <w:r>
        <w:rPr>
          <w:rFonts w:eastAsia="Times New Roman"/>
          <w:color w:val="000000"/>
          <w:sz w:val="24"/>
          <w:szCs w:val="24"/>
          <w:lang w:val="es-ES_tradnl"/>
        </w:rPr>
        <w:t xml:space="preserve">  </w:t>
      </w:r>
      <w:r w:rsidR="00627C3F">
        <w:rPr>
          <w:rFonts w:eastAsia="Times New Roman"/>
          <w:color w:val="000000"/>
          <w:sz w:val="24"/>
          <w:szCs w:val="24"/>
          <w:lang w:val="es-ES_tradnl"/>
        </w:rPr>
        <w:t>Importaciones de libros de carácter educativo, cultural cuyo Gravamen</w:t>
      </w:r>
      <w:r>
        <w:rPr>
          <w:rFonts w:eastAsia="Times New Roman"/>
          <w:color w:val="000000"/>
          <w:sz w:val="24"/>
          <w:szCs w:val="24"/>
          <w:lang w:val="es-ES_tradnl"/>
        </w:rPr>
        <w:t xml:space="preserve"> </w:t>
      </w:r>
      <w:r w:rsidR="00627C3F">
        <w:rPr>
          <w:color w:val="000000"/>
          <w:spacing w:val="-3"/>
          <w:sz w:val="24"/>
          <w:szCs w:val="24"/>
          <w:lang w:val="es-ES_tradnl"/>
        </w:rPr>
        <w:t>Arancelario (GA) y el Impuesto al Valor Agregado se encuentren exentos, de</w:t>
      </w:r>
      <w:r>
        <w:rPr>
          <w:color w:val="000000"/>
          <w:spacing w:val="-3"/>
          <w:sz w:val="24"/>
          <w:szCs w:val="24"/>
          <w:lang w:val="es-ES_tradnl"/>
        </w:rPr>
        <w:t xml:space="preserve"> </w:t>
      </w:r>
      <w:r w:rsidR="00627C3F">
        <w:rPr>
          <w:color w:val="000000"/>
          <w:spacing w:val="-3"/>
          <w:sz w:val="24"/>
          <w:szCs w:val="24"/>
          <w:lang w:val="es-ES_tradnl"/>
        </w:rPr>
        <w:t>acuerdo a normas en vigencia.</w:t>
      </w:r>
    </w:p>
    <w:p w:rsidR="00627C3F" w:rsidRDefault="00627C3F">
      <w:pPr>
        <w:shd w:val="clear" w:color="auto" w:fill="FFFFFF"/>
        <w:tabs>
          <w:tab w:val="left" w:pos="7550"/>
        </w:tabs>
        <w:spacing w:before="259"/>
      </w:pPr>
      <w:r>
        <w:rPr>
          <w:color w:val="000000"/>
          <w:spacing w:val="-4"/>
          <w:sz w:val="24"/>
          <w:szCs w:val="24"/>
          <w:lang w:val="es-ES_tradnl"/>
        </w:rPr>
        <w:t>Con este motivo, saludo a ustedes atentamente.</w:t>
      </w:r>
      <w:r>
        <w:rPr>
          <w:rFonts w:ascii="Arial" w:cs="Arial"/>
          <w:color w:val="000000"/>
          <w:sz w:val="24"/>
          <w:szCs w:val="24"/>
          <w:lang w:val="es-ES_tradnl"/>
        </w:rPr>
        <w:tab/>
      </w:r>
    </w:p>
    <w:sectPr w:rsidR="00627C3F" w:rsidSect="00D14A38">
      <w:pgSz w:w="12355" w:h="15950"/>
      <w:pgMar w:top="2770" w:right="1723" w:bottom="8931" w:left="200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3D0"/>
    <w:multiLevelType w:val="hybridMultilevel"/>
    <w:tmpl w:val="2B04BE5E"/>
    <w:lvl w:ilvl="0" w:tplc="40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">
    <w:nsid w:val="16974505"/>
    <w:multiLevelType w:val="singleLevel"/>
    <w:tmpl w:val="2B663CC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38"/>
    <w:rsid w:val="000B29A0"/>
    <w:rsid w:val="00627C3F"/>
    <w:rsid w:val="00B92751"/>
    <w:rsid w:val="00D1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Ticona Sanga</dc:creator>
  <cp:lastModifiedBy>Ruben Oswaldo Sempertegui Montes</cp:lastModifiedBy>
  <cp:revision>3</cp:revision>
  <dcterms:created xsi:type="dcterms:W3CDTF">2017-05-05T16:02:00Z</dcterms:created>
  <dcterms:modified xsi:type="dcterms:W3CDTF">2017-05-08T20:03:00Z</dcterms:modified>
</cp:coreProperties>
</file>