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DEE" w:rsidRPr="00726924" w:rsidRDefault="00F52DEE">
      <w:pPr>
        <w:shd w:val="clear" w:color="auto" w:fill="FFFFFF"/>
        <w:ind w:left="130"/>
        <w:jc w:val="center"/>
        <w:rPr>
          <w:lang w:val="en-US"/>
        </w:rPr>
      </w:pPr>
      <w:bookmarkStart w:id="0" w:name="_GoBack"/>
      <w:bookmarkEnd w:id="0"/>
      <w:r w:rsidRPr="00726924">
        <w:rPr>
          <w:b/>
          <w:bCs/>
          <w:color w:val="000000"/>
          <w:spacing w:val="-12"/>
          <w:sz w:val="38"/>
          <w:szCs w:val="38"/>
          <w:lang w:val="en-US"/>
        </w:rPr>
        <w:t>FAX - INSTRUCTIVO</w:t>
      </w:r>
    </w:p>
    <w:p w:rsidR="00F52DEE" w:rsidRDefault="00F52DEE">
      <w:pPr>
        <w:shd w:val="clear" w:color="auto" w:fill="FFFFFF"/>
        <w:spacing w:before="24"/>
        <w:ind w:left="120"/>
        <w:jc w:val="center"/>
      </w:pPr>
      <w:r w:rsidRPr="00726924">
        <w:rPr>
          <w:b/>
          <w:bCs/>
          <w:color w:val="000000"/>
          <w:sz w:val="24"/>
          <w:szCs w:val="24"/>
          <w:u w:val="single"/>
          <w:lang w:val="en-US"/>
        </w:rPr>
        <w:t xml:space="preserve">AN-GNNGC-DVANC-F-No. </w:t>
      </w:r>
      <w:r>
        <w:rPr>
          <w:b/>
          <w:bCs/>
          <w:color w:val="000000"/>
          <w:sz w:val="24"/>
          <w:szCs w:val="24"/>
          <w:u w:val="single"/>
          <w:lang w:val="es-ES_tradnl"/>
        </w:rPr>
        <w:t>005/2012</w:t>
      </w:r>
    </w:p>
    <w:p w:rsidR="00F52DEE" w:rsidRDefault="00F52DEE">
      <w:pPr>
        <w:shd w:val="clear" w:color="auto" w:fill="FFFFFF"/>
        <w:spacing w:before="274" w:line="274" w:lineRule="exact"/>
        <w:ind w:left="1810"/>
      </w:pPr>
      <w:r>
        <w:rPr>
          <w:b/>
          <w:bCs/>
          <w:color w:val="000000"/>
          <w:spacing w:val="-1"/>
          <w:sz w:val="24"/>
          <w:szCs w:val="24"/>
          <w:lang w:val="es-ES_tradnl"/>
        </w:rPr>
        <w:t>A/To:    Gerencias Regionales</w:t>
      </w:r>
    </w:p>
    <w:p w:rsidR="00F52DEE" w:rsidRDefault="00F52DEE">
      <w:pPr>
        <w:shd w:val="clear" w:color="auto" w:fill="FFFFFF"/>
        <w:spacing w:line="274" w:lineRule="exact"/>
        <w:ind w:left="2630"/>
      </w:pPr>
      <w:r>
        <w:rPr>
          <w:b/>
          <w:bCs/>
          <w:color w:val="000000"/>
          <w:sz w:val="24"/>
          <w:szCs w:val="24"/>
          <w:lang w:val="es-ES_tradnl"/>
        </w:rPr>
        <w:t>Administraciones de Aduana</w:t>
      </w:r>
    </w:p>
    <w:p w:rsidR="00F52DEE" w:rsidRDefault="00F52DEE">
      <w:pPr>
        <w:shd w:val="clear" w:color="auto" w:fill="FFFFFF"/>
        <w:spacing w:line="274" w:lineRule="exact"/>
        <w:ind w:left="2635"/>
      </w:pPr>
      <w:r>
        <w:rPr>
          <w:b/>
          <w:bCs/>
          <w:color w:val="000000"/>
          <w:sz w:val="24"/>
          <w:szCs w:val="24"/>
          <w:lang w:val="es-ES_tradnl"/>
        </w:rPr>
        <w:t>C</w:t>
      </w:r>
      <w:r>
        <w:rPr>
          <w:rFonts w:eastAsia="Times New Roman"/>
          <w:b/>
          <w:bCs/>
          <w:color w:val="000000"/>
          <w:sz w:val="24"/>
          <w:szCs w:val="24"/>
          <w:lang w:val="es-ES_tradnl"/>
        </w:rPr>
        <w:t>ámara Nacional de Despachantes de Aduana</w:t>
      </w:r>
    </w:p>
    <w:p w:rsidR="00F52DEE" w:rsidRDefault="00F52DEE">
      <w:pPr>
        <w:shd w:val="clear" w:color="auto" w:fill="FFFFFF"/>
        <w:spacing w:line="274" w:lineRule="exact"/>
        <w:ind w:left="2640"/>
      </w:pPr>
      <w:r>
        <w:rPr>
          <w:b/>
          <w:bCs/>
          <w:color w:val="000000"/>
          <w:spacing w:val="-1"/>
          <w:sz w:val="24"/>
          <w:szCs w:val="24"/>
          <w:lang w:val="es-ES_tradnl"/>
        </w:rPr>
        <w:t>C</w:t>
      </w:r>
      <w:r>
        <w:rPr>
          <w:rFonts w:eastAsia="Times New Roman"/>
          <w:b/>
          <w:bCs/>
          <w:color w:val="000000"/>
          <w:spacing w:val="-1"/>
          <w:sz w:val="24"/>
          <w:szCs w:val="24"/>
          <w:lang w:val="es-ES_tradnl"/>
        </w:rPr>
        <w:t>ámara Nacional de Comercio</w:t>
      </w:r>
    </w:p>
    <w:p w:rsidR="00F52DEE" w:rsidRDefault="00F52DEE">
      <w:pPr>
        <w:shd w:val="clear" w:color="auto" w:fill="FFFFFF"/>
        <w:spacing w:line="274" w:lineRule="exact"/>
        <w:ind w:left="2635"/>
      </w:pPr>
      <w:r>
        <w:rPr>
          <w:b/>
          <w:bCs/>
          <w:color w:val="000000"/>
          <w:sz w:val="24"/>
          <w:szCs w:val="24"/>
          <w:lang w:val="es-ES_tradnl"/>
        </w:rPr>
        <w:t>C</w:t>
      </w:r>
      <w:r>
        <w:rPr>
          <w:rFonts w:eastAsia="Times New Roman"/>
          <w:b/>
          <w:bCs/>
          <w:color w:val="000000"/>
          <w:sz w:val="24"/>
          <w:szCs w:val="24"/>
          <w:lang w:val="es-ES_tradnl"/>
        </w:rPr>
        <w:t>ámara Nacional de Industria</w:t>
      </w:r>
    </w:p>
    <w:p w:rsidR="00F52DEE" w:rsidRDefault="00F52DEE">
      <w:pPr>
        <w:shd w:val="clear" w:color="auto" w:fill="FFFFFF"/>
        <w:spacing w:line="274" w:lineRule="exact"/>
        <w:ind w:right="43"/>
        <w:jc w:val="center"/>
      </w:pPr>
      <w:r>
        <w:rPr>
          <w:b/>
          <w:bCs/>
          <w:color w:val="000000"/>
          <w:sz w:val="24"/>
          <w:szCs w:val="24"/>
          <w:lang w:val="es-ES_tradnl"/>
        </w:rPr>
        <w:t>C</w:t>
      </w:r>
      <w:r>
        <w:rPr>
          <w:rFonts w:eastAsia="Times New Roman"/>
          <w:b/>
          <w:bCs/>
          <w:color w:val="000000"/>
          <w:sz w:val="24"/>
          <w:szCs w:val="24"/>
          <w:lang w:val="es-ES_tradnl"/>
        </w:rPr>
        <w:t>ámara Nacional de Exportadores</w:t>
      </w:r>
    </w:p>
    <w:p w:rsidR="00F52DEE" w:rsidRDefault="00F52DEE">
      <w:pPr>
        <w:shd w:val="clear" w:color="auto" w:fill="FFFFFF"/>
        <w:spacing w:line="274" w:lineRule="exact"/>
        <w:ind w:left="2635"/>
      </w:pPr>
      <w:r>
        <w:rPr>
          <w:b/>
          <w:bCs/>
          <w:color w:val="000000"/>
          <w:spacing w:val="-1"/>
          <w:sz w:val="24"/>
          <w:szCs w:val="24"/>
          <w:lang w:val="es-ES_tradnl"/>
        </w:rPr>
        <w:t>Importadores</w:t>
      </w:r>
    </w:p>
    <w:p w:rsidR="00F52DEE" w:rsidRDefault="00F52DEE">
      <w:pPr>
        <w:shd w:val="clear" w:color="auto" w:fill="FFFFFF"/>
        <w:spacing w:line="274" w:lineRule="exact"/>
        <w:ind w:left="2630"/>
      </w:pPr>
      <w:r>
        <w:rPr>
          <w:b/>
          <w:bCs/>
          <w:color w:val="000000"/>
          <w:spacing w:val="-1"/>
          <w:sz w:val="24"/>
          <w:szCs w:val="24"/>
          <w:lang w:val="es-ES_tradnl"/>
        </w:rPr>
        <w:t>Exportadores</w:t>
      </w:r>
    </w:p>
    <w:p w:rsidR="00F52DEE" w:rsidRDefault="00F52DEE">
      <w:pPr>
        <w:shd w:val="clear" w:color="auto" w:fill="FFFFFF"/>
        <w:spacing w:before="259" w:line="269" w:lineRule="exact"/>
        <w:ind w:left="1406"/>
      </w:pPr>
      <w:r>
        <w:rPr>
          <w:b/>
          <w:bCs/>
          <w:color w:val="000000"/>
          <w:spacing w:val="-6"/>
          <w:sz w:val="24"/>
          <w:szCs w:val="24"/>
          <w:lang w:val="es-ES_tradnl"/>
        </w:rPr>
        <w:t xml:space="preserve">De/From:    </w:t>
      </w:r>
      <w:r>
        <w:rPr>
          <w:color w:val="000000"/>
          <w:spacing w:val="-6"/>
          <w:sz w:val="24"/>
          <w:szCs w:val="24"/>
          <w:lang w:val="es-ES_tradnl"/>
        </w:rPr>
        <w:t>Lie. Eric Pinedo Gosalvez.</w:t>
      </w:r>
    </w:p>
    <w:p w:rsidR="00F52DEE" w:rsidRDefault="00F52DEE">
      <w:pPr>
        <w:shd w:val="clear" w:color="auto" w:fill="FFFFFF"/>
        <w:spacing w:line="269" w:lineRule="exact"/>
        <w:ind w:left="2626" w:right="1382"/>
      </w:pPr>
      <w:r>
        <w:rPr>
          <w:b/>
          <w:bCs/>
          <w:color w:val="000000"/>
          <w:spacing w:val="-2"/>
          <w:sz w:val="24"/>
          <w:szCs w:val="24"/>
          <w:lang w:val="es-ES_tradnl"/>
        </w:rPr>
        <w:t xml:space="preserve">GERENTE NACIONAL DE NORMAS a.i. </w:t>
      </w:r>
      <w:r>
        <w:rPr>
          <w:b/>
          <w:bCs/>
          <w:color w:val="000000"/>
          <w:sz w:val="24"/>
          <w:szCs w:val="24"/>
          <w:lang w:val="es-ES_tradnl"/>
        </w:rPr>
        <w:t>ADUANA NACIONAL DE BOLIVIA</w:t>
      </w:r>
    </w:p>
    <w:p w:rsidR="00F52DEE" w:rsidRDefault="00F52DEE">
      <w:pPr>
        <w:shd w:val="clear" w:color="auto" w:fill="FFFFFF"/>
        <w:spacing w:before="48" w:line="552" w:lineRule="exact"/>
        <w:ind w:left="1906"/>
      </w:pPr>
      <w:r>
        <w:rPr>
          <w:b/>
          <w:bCs/>
          <w:color w:val="000000"/>
          <w:sz w:val="24"/>
          <w:szCs w:val="24"/>
          <w:lang w:val="es-ES_tradnl"/>
        </w:rPr>
        <w:t>Ref.:   Publicaci</w:t>
      </w:r>
      <w:r>
        <w:rPr>
          <w:rFonts w:eastAsia="Times New Roman"/>
          <w:b/>
          <w:bCs/>
          <w:color w:val="000000"/>
          <w:sz w:val="24"/>
          <w:szCs w:val="24"/>
          <w:lang w:val="es-ES_tradnl"/>
        </w:rPr>
        <w:t>ón de Descripciones Mínimas - DEMIS</w:t>
      </w:r>
    </w:p>
    <w:p w:rsidR="00F52DEE" w:rsidRDefault="00F52DEE">
      <w:pPr>
        <w:shd w:val="clear" w:color="auto" w:fill="FFFFFF"/>
        <w:spacing w:before="5" w:line="552" w:lineRule="exact"/>
        <w:ind w:left="1162"/>
      </w:pPr>
      <w:r>
        <w:rPr>
          <w:b/>
          <w:bCs/>
          <w:color w:val="000000"/>
          <w:spacing w:val="-4"/>
          <w:sz w:val="24"/>
          <w:szCs w:val="24"/>
          <w:lang w:val="es-ES_tradnl"/>
        </w:rPr>
        <w:t xml:space="preserve">Fecha/Date:   La Paz,       </w:t>
      </w:r>
      <w:r>
        <w:rPr>
          <w:color w:val="000000"/>
          <w:spacing w:val="-4"/>
          <w:sz w:val="24"/>
          <w:szCs w:val="24"/>
          <w:lang w:val="es-ES_tradnl"/>
        </w:rPr>
        <w:t>- 3 AGO 2012</w:t>
      </w:r>
    </w:p>
    <w:p w:rsidR="00F52DEE" w:rsidRDefault="00F52DEE">
      <w:pPr>
        <w:shd w:val="clear" w:color="auto" w:fill="FFFFFF"/>
        <w:spacing w:line="552" w:lineRule="exact"/>
        <w:ind w:left="701"/>
      </w:pPr>
      <w:r>
        <w:rPr>
          <w:b/>
          <w:bCs/>
          <w:color w:val="000000"/>
          <w:sz w:val="24"/>
          <w:szCs w:val="24"/>
          <w:lang w:val="es-ES_tradnl"/>
        </w:rPr>
        <w:t>Nro. de P</w:t>
      </w:r>
      <w:r>
        <w:rPr>
          <w:rFonts w:eastAsia="Times New Roman"/>
          <w:b/>
          <w:bCs/>
          <w:color w:val="000000"/>
          <w:sz w:val="24"/>
          <w:szCs w:val="24"/>
          <w:lang w:val="es-ES_tradnl"/>
        </w:rPr>
        <w:t>áginas:   2 (Dos)</w:t>
      </w:r>
    </w:p>
    <w:p w:rsidR="00F52DEE" w:rsidRDefault="00F52DEE">
      <w:pPr>
        <w:shd w:val="clear" w:color="auto" w:fill="FFFFFF"/>
        <w:tabs>
          <w:tab w:val="left" w:leader="underscore" w:pos="562"/>
        </w:tabs>
        <w:spacing w:before="211"/>
        <w:ind w:left="38"/>
      </w:pPr>
      <w:r>
        <w:rPr>
          <w:b/>
          <w:bCs/>
          <w:color w:val="000000"/>
          <w:sz w:val="14"/>
          <w:szCs w:val="14"/>
          <w:lang w:val="es-ES_tradnl"/>
        </w:rPr>
        <w:tab/>
      </w:r>
      <w:r>
        <w:rPr>
          <w:b/>
          <w:bCs/>
          <w:color w:val="000000"/>
          <w:sz w:val="14"/>
          <w:szCs w:val="14"/>
          <w:u w:val="single"/>
          <w:lang w:val="es-ES_tradnl"/>
        </w:rPr>
        <w:t>SI USTED NO RECIBE TODAS LAS PAGINAS O NO SON LEGIBLES POR FAVOR CONTACTE A: 2128008 INT. 1221 6 1224</w:t>
      </w:r>
    </w:p>
    <w:p w:rsidR="00F52DEE" w:rsidRDefault="00F52DEE">
      <w:pPr>
        <w:shd w:val="clear" w:color="auto" w:fill="FFFFFF"/>
        <w:spacing w:before="269"/>
        <w:ind w:left="62"/>
      </w:pPr>
      <w:r>
        <w:rPr>
          <w:color w:val="000000"/>
          <w:spacing w:val="-1"/>
          <w:sz w:val="24"/>
          <w:szCs w:val="24"/>
          <w:lang w:val="es-ES_tradnl"/>
        </w:rPr>
        <w:t>De mi consideraci</w:t>
      </w:r>
      <w:r>
        <w:rPr>
          <w:rFonts w:eastAsia="Times New Roman"/>
          <w:color w:val="000000"/>
          <w:spacing w:val="-1"/>
          <w:sz w:val="24"/>
          <w:szCs w:val="24"/>
          <w:lang w:val="es-ES_tradnl"/>
        </w:rPr>
        <w:t>ón:</w:t>
      </w:r>
    </w:p>
    <w:p w:rsidR="00F52DEE" w:rsidRDefault="00F52DEE">
      <w:pPr>
        <w:shd w:val="clear" w:color="auto" w:fill="FFFFFF"/>
        <w:spacing w:before="274" w:line="274" w:lineRule="exact"/>
        <w:ind w:left="53"/>
        <w:jc w:val="both"/>
      </w:pPr>
      <w:r>
        <w:rPr>
          <w:color w:val="000000"/>
          <w:sz w:val="24"/>
          <w:szCs w:val="24"/>
          <w:lang w:val="es-ES_tradnl"/>
        </w:rPr>
        <w:t>En atenci</w:t>
      </w:r>
      <w:r>
        <w:rPr>
          <w:rFonts w:eastAsia="Times New Roman"/>
          <w:color w:val="000000"/>
          <w:sz w:val="24"/>
          <w:szCs w:val="24"/>
          <w:lang w:val="es-ES_tradnl"/>
        </w:rPr>
        <w:t>ón a la vigencia de la Resolución de Directorio RD 01-010-09 de fecha 21/05/2009 que aprueba el formato e instructivo de llenado de la Declaración Andina del Valor, y a objeto de mejorar la descripción de las mercancías importadas para el caso de Neumáticos (Llantas sin aro) corresponde comunicar lo siguiente:</w:t>
      </w:r>
    </w:p>
    <w:p w:rsidR="00F52DEE" w:rsidRDefault="00F52DEE">
      <w:pPr>
        <w:shd w:val="clear" w:color="auto" w:fill="FFFFFF"/>
        <w:spacing w:before="283" w:line="264" w:lineRule="exact"/>
        <w:ind w:left="614" w:right="10" w:hanging="346"/>
        <w:jc w:val="both"/>
      </w:pPr>
      <w:r>
        <w:rPr>
          <w:color w:val="000000"/>
          <w:sz w:val="24"/>
          <w:szCs w:val="24"/>
          <w:lang w:val="es-ES_tradnl"/>
        </w:rPr>
        <w:t>- Se procedi</w:t>
      </w:r>
      <w:r>
        <w:rPr>
          <w:rFonts w:eastAsia="Times New Roman"/>
          <w:color w:val="000000"/>
          <w:sz w:val="24"/>
          <w:szCs w:val="24"/>
          <w:lang w:val="es-ES_tradnl"/>
        </w:rPr>
        <w:t>ó a la actualización de información referente a descripciones mínimas de Neumáticos (Llantas sin aro), la cual debe ser registrada en concordancia a las especificaciones y estructura detalladas en la Declaración Andina del Valor.</w:t>
      </w:r>
    </w:p>
    <w:p w:rsidR="00F52DEE" w:rsidRDefault="00F52DEE">
      <w:pPr>
        <w:shd w:val="clear" w:color="auto" w:fill="FFFFFF"/>
        <w:spacing w:before="264" w:line="269" w:lineRule="exact"/>
        <w:ind w:left="619"/>
      </w:pPr>
      <w:r>
        <w:rPr>
          <w:color w:val="000000"/>
          <w:sz w:val="24"/>
          <w:szCs w:val="24"/>
          <w:lang w:val="es-ES_tradnl"/>
        </w:rPr>
        <w:t>La informaci</w:t>
      </w:r>
      <w:r>
        <w:rPr>
          <w:rFonts w:eastAsia="Times New Roman"/>
          <w:color w:val="000000"/>
          <w:sz w:val="24"/>
          <w:szCs w:val="24"/>
          <w:lang w:val="es-ES_tradnl"/>
        </w:rPr>
        <w:t>ón se presenta en las siguientes casillas (combos) de selección:</w:t>
      </w:r>
    </w:p>
    <w:p w:rsidR="00726924" w:rsidRDefault="00F52DEE" w:rsidP="00726924">
      <w:pPr>
        <w:numPr>
          <w:ilvl w:val="0"/>
          <w:numId w:val="6"/>
        </w:numPr>
        <w:shd w:val="clear" w:color="auto" w:fill="FFFFFF"/>
        <w:spacing w:line="269" w:lineRule="exact"/>
        <w:rPr>
          <w:rFonts w:eastAsia="Times New Roman"/>
          <w:color w:val="000000"/>
          <w:sz w:val="24"/>
          <w:szCs w:val="24"/>
          <w:lang w:val="es-ES_tradnl"/>
        </w:rPr>
      </w:pPr>
      <w:r>
        <w:rPr>
          <w:color w:val="000000"/>
          <w:sz w:val="24"/>
          <w:szCs w:val="24"/>
          <w:lang w:val="es-ES_tradnl"/>
        </w:rPr>
        <w:t xml:space="preserve">Casilla 71 - </w:t>
      </w:r>
      <w:r>
        <w:rPr>
          <w:b/>
          <w:bCs/>
          <w:color w:val="000000"/>
          <w:sz w:val="24"/>
          <w:szCs w:val="24"/>
          <w:lang w:val="es-ES_tradnl"/>
        </w:rPr>
        <w:t>Nombre de la Mercanc</w:t>
      </w:r>
      <w:r>
        <w:rPr>
          <w:rFonts w:eastAsia="Times New Roman"/>
          <w:b/>
          <w:bCs/>
          <w:color w:val="000000"/>
          <w:sz w:val="24"/>
          <w:szCs w:val="24"/>
          <w:lang w:val="es-ES_tradnl"/>
        </w:rPr>
        <w:t xml:space="preserve">ía, </w:t>
      </w:r>
      <w:r>
        <w:rPr>
          <w:rFonts w:eastAsia="Times New Roman"/>
          <w:color w:val="000000"/>
          <w:sz w:val="24"/>
          <w:szCs w:val="24"/>
          <w:lang w:val="es-ES_tradnl"/>
        </w:rPr>
        <w:t xml:space="preserve">Ej.: NEUMÁTICOS (LLANTA </w:t>
      </w:r>
      <w:r w:rsidR="00726924">
        <w:rPr>
          <w:rFonts w:eastAsia="Times New Roman"/>
          <w:color w:val="000000"/>
          <w:sz w:val="24"/>
          <w:szCs w:val="24"/>
          <w:lang w:val="es-ES_tradnl"/>
        </w:rPr>
        <w:t xml:space="preserve"> </w:t>
      </w:r>
    </w:p>
    <w:p w:rsidR="00726924" w:rsidRDefault="00726924" w:rsidP="00726924">
      <w:pPr>
        <w:shd w:val="clear" w:color="auto" w:fill="FFFFFF"/>
        <w:spacing w:line="269" w:lineRule="exact"/>
        <w:rPr>
          <w:color w:val="000000"/>
          <w:sz w:val="24"/>
          <w:szCs w:val="24"/>
          <w:lang w:val="es-ES_tradnl"/>
        </w:rPr>
      </w:pPr>
      <w:r>
        <w:rPr>
          <w:rFonts w:eastAsia="Times New Roman"/>
          <w:color w:val="000000"/>
          <w:sz w:val="24"/>
          <w:szCs w:val="24"/>
          <w:lang w:val="es-ES_tradnl"/>
        </w:rPr>
        <w:t xml:space="preserve">        </w:t>
      </w:r>
      <w:r w:rsidR="00F52DEE">
        <w:rPr>
          <w:rFonts w:eastAsia="Times New Roman"/>
          <w:color w:val="000000"/>
          <w:sz w:val="24"/>
          <w:szCs w:val="24"/>
          <w:lang w:val="es-ES_tradnl"/>
        </w:rPr>
        <w:t>SIN</w:t>
      </w:r>
      <w:r>
        <w:rPr>
          <w:rFonts w:eastAsia="Times New Roman"/>
          <w:color w:val="000000"/>
          <w:sz w:val="24"/>
          <w:szCs w:val="24"/>
          <w:lang w:val="es-ES_tradnl"/>
        </w:rPr>
        <w:t xml:space="preserve"> </w:t>
      </w:r>
      <w:r>
        <w:rPr>
          <w:color w:val="000000"/>
          <w:sz w:val="24"/>
          <w:szCs w:val="24"/>
          <w:lang w:val="es-ES_tradnl"/>
        </w:rPr>
        <w:t>ARO)</w:t>
      </w:r>
    </w:p>
    <w:p w:rsidR="00726924" w:rsidRPr="00726924" w:rsidRDefault="00F52DEE" w:rsidP="00726924">
      <w:pPr>
        <w:numPr>
          <w:ilvl w:val="0"/>
          <w:numId w:val="6"/>
        </w:numPr>
        <w:shd w:val="clear" w:color="auto" w:fill="FFFFFF"/>
        <w:spacing w:line="269" w:lineRule="exact"/>
      </w:pPr>
      <w:r>
        <w:rPr>
          <w:color w:val="000000"/>
          <w:sz w:val="24"/>
          <w:szCs w:val="24"/>
          <w:lang w:val="es-ES_tradnl"/>
        </w:rPr>
        <w:t xml:space="preserve">Casilla 72 - </w:t>
      </w:r>
      <w:r>
        <w:rPr>
          <w:b/>
          <w:bCs/>
          <w:color w:val="000000"/>
          <w:sz w:val="24"/>
          <w:szCs w:val="24"/>
          <w:lang w:val="es-ES_tradnl"/>
        </w:rPr>
        <w:t xml:space="preserve">Marca Comercial, </w:t>
      </w:r>
      <w:r w:rsidR="00726924">
        <w:rPr>
          <w:color w:val="000000"/>
          <w:sz w:val="24"/>
          <w:szCs w:val="24"/>
          <w:lang w:val="es-ES_tradnl"/>
        </w:rPr>
        <w:t>Ej.: BRIDGESTONE.</w:t>
      </w:r>
    </w:p>
    <w:p w:rsidR="00726924" w:rsidRPr="00726924" w:rsidRDefault="00F52DEE" w:rsidP="00726924">
      <w:pPr>
        <w:numPr>
          <w:ilvl w:val="0"/>
          <w:numId w:val="6"/>
        </w:numPr>
        <w:shd w:val="clear" w:color="auto" w:fill="FFFFFF"/>
        <w:spacing w:line="269" w:lineRule="exact"/>
      </w:pPr>
      <w:r>
        <w:rPr>
          <w:color w:val="000000"/>
          <w:sz w:val="24"/>
          <w:szCs w:val="24"/>
          <w:lang w:val="es-ES_tradnl"/>
        </w:rPr>
        <w:t xml:space="preserve">Casilla 73 - </w:t>
      </w:r>
      <w:r>
        <w:rPr>
          <w:b/>
          <w:bCs/>
          <w:color w:val="000000"/>
          <w:sz w:val="24"/>
          <w:szCs w:val="24"/>
          <w:lang w:val="es-ES_tradnl"/>
        </w:rPr>
        <w:t xml:space="preserve">Tipo, </w:t>
      </w:r>
      <w:r w:rsidR="00726924">
        <w:rPr>
          <w:color w:val="000000"/>
          <w:sz w:val="24"/>
          <w:szCs w:val="24"/>
          <w:lang w:val="es-ES_tradnl"/>
        </w:rPr>
        <w:t>Ej.: RADIAL</w:t>
      </w:r>
    </w:p>
    <w:p w:rsidR="00726924" w:rsidRPr="00726924" w:rsidRDefault="00F52DEE" w:rsidP="00726924">
      <w:pPr>
        <w:numPr>
          <w:ilvl w:val="0"/>
          <w:numId w:val="6"/>
        </w:numPr>
        <w:shd w:val="clear" w:color="auto" w:fill="FFFFFF"/>
        <w:spacing w:line="269" w:lineRule="exact"/>
      </w:pPr>
      <w:r>
        <w:rPr>
          <w:color w:val="000000"/>
          <w:sz w:val="24"/>
          <w:szCs w:val="24"/>
          <w:lang w:val="es-ES_tradnl"/>
        </w:rPr>
        <w:t>Casilla 74-</w:t>
      </w:r>
      <w:r>
        <w:rPr>
          <w:b/>
          <w:bCs/>
          <w:color w:val="000000"/>
          <w:sz w:val="24"/>
          <w:szCs w:val="24"/>
          <w:lang w:val="es-ES_tradnl"/>
        </w:rPr>
        <w:t xml:space="preserve">Clase, </w:t>
      </w:r>
      <w:r>
        <w:rPr>
          <w:color w:val="000000"/>
          <w:sz w:val="24"/>
          <w:szCs w:val="24"/>
          <w:lang w:val="es-ES_tradnl"/>
        </w:rPr>
        <w:t>Ej.: AUTOM</w:t>
      </w:r>
      <w:r w:rsidR="00726924">
        <w:rPr>
          <w:rFonts w:eastAsia="Times New Roman"/>
          <w:color w:val="000000"/>
          <w:sz w:val="24"/>
          <w:szCs w:val="24"/>
          <w:lang w:val="es-ES_tradnl"/>
        </w:rPr>
        <w:t>ÓVIL.</w:t>
      </w:r>
    </w:p>
    <w:p w:rsidR="00726924" w:rsidRPr="00726924" w:rsidRDefault="00F52DEE" w:rsidP="00726924">
      <w:pPr>
        <w:numPr>
          <w:ilvl w:val="0"/>
          <w:numId w:val="6"/>
        </w:numPr>
        <w:shd w:val="clear" w:color="auto" w:fill="FFFFFF"/>
        <w:spacing w:line="269" w:lineRule="exact"/>
      </w:pPr>
      <w:r>
        <w:rPr>
          <w:rFonts w:eastAsia="Times New Roman"/>
          <w:color w:val="000000"/>
          <w:sz w:val="24"/>
          <w:szCs w:val="24"/>
          <w:lang w:val="es-ES_tradnl"/>
        </w:rPr>
        <w:t>Casilla 75-</w:t>
      </w:r>
      <w:r>
        <w:rPr>
          <w:rFonts w:eastAsia="Times New Roman"/>
          <w:b/>
          <w:bCs/>
          <w:color w:val="000000"/>
          <w:sz w:val="24"/>
          <w:szCs w:val="24"/>
          <w:lang w:val="es-ES_tradnl"/>
        </w:rPr>
        <w:t xml:space="preserve">Modelo, </w:t>
      </w:r>
      <w:r w:rsidR="00726924">
        <w:rPr>
          <w:rFonts w:eastAsia="Times New Roman"/>
          <w:color w:val="000000"/>
          <w:sz w:val="24"/>
          <w:szCs w:val="24"/>
          <w:lang w:val="es-ES_tradnl"/>
        </w:rPr>
        <w:t>Ej.: POTENZA Gilí.</w:t>
      </w:r>
    </w:p>
    <w:p w:rsidR="00F52DEE" w:rsidRDefault="00F52DEE" w:rsidP="00726924">
      <w:pPr>
        <w:numPr>
          <w:ilvl w:val="0"/>
          <w:numId w:val="6"/>
        </w:numPr>
        <w:shd w:val="clear" w:color="auto" w:fill="FFFFFF"/>
        <w:spacing w:line="269" w:lineRule="exact"/>
      </w:pPr>
      <w:r>
        <w:rPr>
          <w:rFonts w:eastAsia="Times New Roman"/>
          <w:b/>
          <w:bCs/>
          <w:color w:val="000000"/>
          <w:sz w:val="24"/>
          <w:szCs w:val="24"/>
          <w:lang w:val="es-ES_tradnl"/>
        </w:rPr>
        <w:t>Otras características:</w:t>
      </w:r>
    </w:p>
    <w:p w:rsidR="00F52DEE" w:rsidRDefault="00F52DEE">
      <w:pPr>
        <w:shd w:val="clear" w:color="auto" w:fill="FFFFFF"/>
        <w:tabs>
          <w:tab w:val="left" w:pos="1133"/>
        </w:tabs>
        <w:spacing w:line="269" w:lineRule="exact"/>
        <w:ind w:right="1382" w:firstLine="350"/>
        <w:sectPr w:rsidR="00F52DEE">
          <w:type w:val="continuous"/>
          <w:pgSz w:w="12293" w:h="15902"/>
          <w:pgMar w:top="2611" w:right="1642" w:bottom="1469" w:left="1786" w:header="720" w:footer="720" w:gutter="0"/>
          <w:cols w:space="60"/>
          <w:noEndnote/>
        </w:sectPr>
      </w:pPr>
    </w:p>
    <w:p w:rsidR="00F52DEE" w:rsidRPr="00726924" w:rsidRDefault="00F52DEE" w:rsidP="00726924">
      <w:pPr>
        <w:numPr>
          <w:ilvl w:val="3"/>
          <w:numId w:val="4"/>
        </w:numPr>
        <w:shd w:val="clear" w:color="auto" w:fill="FFFFFF"/>
        <w:tabs>
          <w:tab w:val="left" w:pos="2126"/>
        </w:tabs>
        <w:spacing w:line="274" w:lineRule="exact"/>
        <w:rPr>
          <w:sz w:val="24"/>
          <w:szCs w:val="24"/>
        </w:rPr>
      </w:pPr>
      <w:r w:rsidRPr="00726924">
        <w:rPr>
          <w:rFonts w:eastAsia="Times New Roman"/>
          <w:color w:val="000000"/>
          <w:spacing w:val="-1"/>
          <w:sz w:val="24"/>
          <w:szCs w:val="24"/>
          <w:lang w:val="es-ES_tradnl"/>
        </w:rPr>
        <w:lastRenderedPageBreak/>
        <w:t xml:space="preserve">Casilla 81.1 - </w:t>
      </w:r>
      <w:r w:rsidRPr="00726924">
        <w:rPr>
          <w:rFonts w:eastAsia="Times New Roman"/>
          <w:b/>
          <w:bCs/>
          <w:color w:val="000000"/>
          <w:spacing w:val="-1"/>
          <w:sz w:val="24"/>
          <w:szCs w:val="24"/>
          <w:lang w:val="es-ES_tradnl"/>
        </w:rPr>
        <w:t xml:space="preserve">Medida: </w:t>
      </w:r>
      <w:r w:rsidRPr="00726924">
        <w:rPr>
          <w:rFonts w:eastAsia="Times New Roman"/>
          <w:color w:val="000000"/>
          <w:spacing w:val="-1"/>
          <w:sz w:val="24"/>
          <w:szCs w:val="24"/>
          <w:lang w:val="es-ES_tradnl"/>
        </w:rPr>
        <w:t>Ej.: 175/65 R14.</w:t>
      </w:r>
    </w:p>
    <w:p w:rsidR="00F52DEE" w:rsidRPr="00726924" w:rsidRDefault="00F52DEE" w:rsidP="00726924">
      <w:pPr>
        <w:numPr>
          <w:ilvl w:val="3"/>
          <w:numId w:val="4"/>
        </w:numPr>
        <w:shd w:val="clear" w:color="auto" w:fill="FFFFFF"/>
        <w:tabs>
          <w:tab w:val="left" w:pos="302"/>
        </w:tabs>
        <w:spacing w:line="274" w:lineRule="exact"/>
        <w:ind w:right="149"/>
        <w:rPr>
          <w:sz w:val="24"/>
          <w:szCs w:val="24"/>
        </w:rPr>
      </w:pPr>
      <w:r w:rsidRPr="00726924">
        <w:rPr>
          <w:rFonts w:eastAsia="Times New Roman"/>
          <w:color w:val="000000"/>
          <w:sz w:val="24"/>
          <w:szCs w:val="24"/>
          <w:lang w:val="es-ES_tradnl"/>
        </w:rPr>
        <w:t xml:space="preserve">Casilla 81.2- </w:t>
      </w:r>
      <w:r w:rsidRPr="00726924">
        <w:rPr>
          <w:rFonts w:eastAsia="Times New Roman"/>
          <w:b/>
          <w:bCs/>
          <w:color w:val="000000"/>
          <w:sz w:val="24"/>
          <w:szCs w:val="24"/>
          <w:lang w:val="es-ES_tradnl"/>
        </w:rPr>
        <w:t xml:space="preserve">Nro. de Pliegues o Capas, </w:t>
      </w:r>
      <w:r w:rsidRPr="00726924">
        <w:rPr>
          <w:rFonts w:eastAsia="Times New Roman"/>
          <w:color w:val="000000"/>
          <w:sz w:val="24"/>
          <w:szCs w:val="24"/>
          <w:lang w:val="es-ES_tradnl"/>
        </w:rPr>
        <w:t>Ej.: 18.</w:t>
      </w:r>
    </w:p>
    <w:p w:rsidR="00F52DEE" w:rsidRPr="00726924" w:rsidRDefault="00F52DEE" w:rsidP="00726924">
      <w:pPr>
        <w:numPr>
          <w:ilvl w:val="3"/>
          <w:numId w:val="4"/>
        </w:numPr>
        <w:shd w:val="clear" w:color="auto" w:fill="FFFFFF"/>
        <w:tabs>
          <w:tab w:val="left" w:pos="2126"/>
        </w:tabs>
        <w:spacing w:line="274" w:lineRule="exact"/>
        <w:rPr>
          <w:rFonts w:eastAsia="Times New Roman"/>
          <w:b/>
          <w:bCs/>
          <w:color w:val="000000"/>
          <w:sz w:val="24"/>
          <w:szCs w:val="24"/>
          <w:lang w:val="es-ES_tradnl"/>
        </w:rPr>
      </w:pPr>
      <w:r w:rsidRPr="00726924">
        <w:rPr>
          <w:rFonts w:eastAsia="Times New Roman"/>
          <w:color w:val="000000"/>
          <w:sz w:val="24"/>
          <w:szCs w:val="24"/>
          <w:lang w:val="es-ES_tradnl"/>
        </w:rPr>
        <w:t xml:space="preserve">Casilla 81.3 - </w:t>
      </w:r>
      <w:r w:rsidRPr="00726924">
        <w:rPr>
          <w:rFonts w:eastAsia="Times New Roman"/>
          <w:b/>
          <w:bCs/>
          <w:color w:val="000000"/>
          <w:sz w:val="24"/>
          <w:szCs w:val="24"/>
          <w:lang w:val="es-ES_tradnl"/>
        </w:rPr>
        <w:t xml:space="preserve">Forma de presentación, </w:t>
      </w:r>
      <w:r w:rsidRPr="00726924">
        <w:rPr>
          <w:rFonts w:eastAsia="Times New Roman"/>
          <w:color w:val="000000"/>
          <w:sz w:val="24"/>
          <w:szCs w:val="24"/>
          <w:lang w:val="es-ES_tradnl"/>
        </w:rPr>
        <w:t>Ej.: UNIDAD.</w:t>
      </w:r>
    </w:p>
    <w:p w:rsidR="00F52DEE" w:rsidRPr="00726924" w:rsidRDefault="00F52DEE" w:rsidP="00726924">
      <w:pPr>
        <w:numPr>
          <w:ilvl w:val="3"/>
          <w:numId w:val="4"/>
        </w:numPr>
        <w:shd w:val="clear" w:color="auto" w:fill="FFFFFF"/>
        <w:tabs>
          <w:tab w:val="left" w:pos="2126"/>
        </w:tabs>
        <w:spacing w:line="274" w:lineRule="exact"/>
        <w:rPr>
          <w:rFonts w:eastAsia="Times New Roman"/>
          <w:color w:val="000000"/>
          <w:sz w:val="24"/>
          <w:szCs w:val="24"/>
          <w:lang w:val="es-ES_tradnl"/>
        </w:rPr>
      </w:pPr>
      <w:r w:rsidRPr="00726924">
        <w:rPr>
          <w:rFonts w:eastAsia="Times New Roman"/>
          <w:color w:val="000000"/>
          <w:sz w:val="24"/>
          <w:szCs w:val="24"/>
          <w:lang w:val="es-ES_tradnl"/>
        </w:rPr>
        <w:t xml:space="preserve">Casilla 81.4- </w:t>
      </w:r>
      <w:r w:rsidRPr="00726924">
        <w:rPr>
          <w:rFonts w:eastAsia="Times New Roman"/>
          <w:b/>
          <w:bCs/>
          <w:color w:val="000000"/>
          <w:sz w:val="24"/>
          <w:szCs w:val="24"/>
          <w:lang w:val="es-ES_tradnl"/>
        </w:rPr>
        <w:t xml:space="preserve">Naturaleza del material, </w:t>
      </w:r>
      <w:r w:rsidRPr="00726924">
        <w:rPr>
          <w:rFonts w:eastAsia="Times New Roman"/>
          <w:color w:val="000000"/>
          <w:sz w:val="24"/>
          <w:szCs w:val="24"/>
          <w:lang w:val="es-ES_tradnl"/>
        </w:rPr>
        <w:t>Ej.: CAUCHO</w:t>
      </w:r>
    </w:p>
    <w:p w:rsidR="00F52DEE" w:rsidRPr="00726924" w:rsidRDefault="00F52DEE" w:rsidP="00726924">
      <w:pPr>
        <w:numPr>
          <w:ilvl w:val="3"/>
          <w:numId w:val="4"/>
        </w:numPr>
        <w:shd w:val="clear" w:color="auto" w:fill="FFFFFF"/>
        <w:spacing w:line="274" w:lineRule="exact"/>
        <w:rPr>
          <w:sz w:val="24"/>
          <w:szCs w:val="24"/>
        </w:rPr>
      </w:pPr>
      <w:r w:rsidRPr="00726924">
        <w:rPr>
          <w:color w:val="000000"/>
          <w:sz w:val="24"/>
          <w:szCs w:val="24"/>
          <w:lang w:val="es-ES_tradnl"/>
        </w:rPr>
        <w:t xml:space="preserve">Casilla 81.5 - </w:t>
      </w:r>
      <w:r w:rsidRPr="00726924">
        <w:rPr>
          <w:b/>
          <w:bCs/>
          <w:color w:val="000000"/>
          <w:sz w:val="24"/>
          <w:szCs w:val="24"/>
          <w:lang w:val="es-ES_tradnl"/>
        </w:rPr>
        <w:t xml:space="preserve">Uso </w:t>
      </w:r>
      <w:r w:rsidRPr="00726924">
        <w:rPr>
          <w:color w:val="000000"/>
          <w:sz w:val="24"/>
          <w:szCs w:val="24"/>
          <w:lang w:val="es-ES_tradnl"/>
        </w:rPr>
        <w:t xml:space="preserve">y </w:t>
      </w:r>
      <w:r w:rsidRPr="00726924">
        <w:rPr>
          <w:b/>
          <w:bCs/>
          <w:color w:val="000000"/>
          <w:sz w:val="24"/>
          <w:szCs w:val="24"/>
          <w:lang w:val="es-ES_tradnl"/>
        </w:rPr>
        <w:t>aplicaci</w:t>
      </w:r>
      <w:r w:rsidRPr="00726924">
        <w:rPr>
          <w:rFonts w:eastAsia="Times New Roman"/>
          <w:b/>
          <w:bCs/>
          <w:color w:val="000000"/>
          <w:sz w:val="24"/>
          <w:szCs w:val="24"/>
          <w:lang w:val="es-ES_tradnl"/>
        </w:rPr>
        <w:t xml:space="preserve">ón, </w:t>
      </w:r>
      <w:r w:rsidRPr="00726924">
        <w:rPr>
          <w:rFonts w:eastAsia="Times New Roman"/>
          <w:color w:val="000000"/>
          <w:sz w:val="24"/>
          <w:szCs w:val="24"/>
          <w:lang w:val="es-ES_tradnl"/>
        </w:rPr>
        <w:t>Ej.: PARA CARRETERA.</w:t>
      </w:r>
    </w:p>
    <w:p w:rsidR="00F52DEE" w:rsidRPr="00726924" w:rsidRDefault="00F52DEE" w:rsidP="00726924">
      <w:pPr>
        <w:numPr>
          <w:ilvl w:val="3"/>
          <w:numId w:val="4"/>
        </w:numPr>
        <w:shd w:val="clear" w:color="auto" w:fill="FFFFFF"/>
        <w:tabs>
          <w:tab w:val="left" w:pos="2126"/>
        </w:tabs>
        <w:spacing w:line="278" w:lineRule="exact"/>
        <w:rPr>
          <w:sz w:val="24"/>
          <w:szCs w:val="24"/>
        </w:rPr>
      </w:pPr>
      <w:r w:rsidRPr="00726924">
        <w:rPr>
          <w:rFonts w:eastAsia="Times New Roman"/>
          <w:color w:val="000000"/>
          <w:sz w:val="24"/>
          <w:szCs w:val="24"/>
          <w:lang w:val="es-ES_tradnl"/>
        </w:rPr>
        <w:t xml:space="preserve">Casilla 81.6 - </w:t>
      </w:r>
      <w:r w:rsidRPr="00726924">
        <w:rPr>
          <w:rFonts w:eastAsia="Times New Roman"/>
          <w:b/>
          <w:bCs/>
          <w:color w:val="000000"/>
          <w:sz w:val="24"/>
          <w:szCs w:val="24"/>
          <w:lang w:val="es-ES_tradnl"/>
        </w:rPr>
        <w:t xml:space="preserve">Otras  Características,  </w:t>
      </w:r>
      <w:r w:rsidRPr="00726924">
        <w:rPr>
          <w:rFonts w:eastAsia="Times New Roman"/>
          <w:color w:val="000000"/>
          <w:sz w:val="24"/>
          <w:szCs w:val="24"/>
          <w:lang w:val="es-ES_tradnl"/>
        </w:rPr>
        <w:t>Ej.:  TUBELESS  O  SIN</w:t>
      </w:r>
      <w:r w:rsidRPr="00726924">
        <w:rPr>
          <w:rFonts w:eastAsia="Times New Roman"/>
          <w:color w:val="000000"/>
          <w:sz w:val="24"/>
          <w:szCs w:val="24"/>
          <w:lang w:val="es-ES_tradnl"/>
        </w:rPr>
        <w:br/>
        <w:t>CÁMARA</w:t>
      </w:r>
    </w:p>
    <w:p w:rsidR="00F52DEE" w:rsidRDefault="00F52DEE" w:rsidP="00726924">
      <w:pPr>
        <w:numPr>
          <w:ilvl w:val="1"/>
          <w:numId w:val="4"/>
        </w:numPr>
        <w:shd w:val="clear" w:color="auto" w:fill="FFFFFF"/>
        <w:spacing w:line="274" w:lineRule="exact"/>
      </w:pPr>
      <w:r>
        <w:rPr>
          <w:color w:val="000000"/>
          <w:sz w:val="24"/>
          <w:szCs w:val="24"/>
          <w:lang w:val="es-ES_tradnl"/>
        </w:rPr>
        <w:t>En relaci</w:t>
      </w:r>
      <w:r>
        <w:rPr>
          <w:rFonts w:eastAsia="Times New Roman"/>
          <w:color w:val="000000"/>
          <w:sz w:val="24"/>
          <w:szCs w:val="24"/>
          <w:lang w:val="es-ES_tradnl"/>
        </w:rPr>
        <w:t>ón a datos nuevos no descritos estos pueden ser registrados en las opciones OTROS y ESPECIFIQUE.</w:t>
      </w:r>
    </w:p>
    <w:p w:rsidR="00F52DEE" w:rsidRDefault="00F52DEE">
      <w:pPr>
        <w:shd w:val="clear" w:color="auto" w:fill="FFFFFF"/>
        <w:spacing w:before="269" w:line="274" w:lineRule="exact"/>
        <w:ind w:left="566"/>
        <w:jc w:val="both"/>
      </w:pPr>
      <w:r>
        <w:rPr>
          <w:color w:val="000000"/>
          <w:sz w:val="24"/>
          <w:szCs w:val="24"/>
          <w:lang w:val="es-ES_tradnl"/>
        </w:rPr>
        <w:t>La presente actualizaci</w:t>
      </w:r>
      <w:r>
        <w:rPr>
          <w:rFonts w:eastAsia="Times New Roman"/>
          <w:color w:val="000000"/>
          <w:sz w:val="24"/>
          <w:szCs w:val="24"/>
          <w:lang w:val="es-ES_tradnl"/>
        </w:rPr>
        <w:t>ón será realizada en fecha 13/08/2012 por lo cual se solicita tomar la debida nota. A partir de su implementación los archivos de la Declaración Andina del Valor generados con la versión anterior presentarán el error VERSIÓN INCORRECTA al tratar de subirlos al sistema, en ese sentido es necesario recabar los archivos actualizados para el llenado y la transferencia correspondiente y así evitar inconvenientes.</w:t>
      </w:r>
    </w:p>
    <w:p w:rsidR="00F52DEE" w:rsidRDefault="00F52DEE">
      <w:pPr>
        <w:shd w:val="clear" w:color="auto" w:fill="FFFFFF"/>
        <w:spacing w:before="264" w:line="274" w:lineRule="exact"/>
        <w:ind w:left="571" w:right="14"/>
        <w:jc w:val="both"/>
      </w:pPr>
      <w:r>
        <w:rPr>
          <w:color w:val="000000"/>
          <w:sz w:val="24"/>
          <w:szCs w:val="24"/>
          <w:lang w:val="es-ES_tradnl"/>
        </w:rPr>
        <w:t xml:space="preserve">La </w:t>
      </w:r>
      <w:r w:rsidR="00726924">
        <w:rPr>
          <w:color w:val="000000"/>
          <w:sz w:val="24"/>
          <w:szCs w:val="24"/>
          <w:lang w:val="es-ES_tradnl"/>
        </w:rPr>
        <w:t>última</w:t>
      </w:r>
      <w:r>
        <w:rPr>
          <w:color w:val="000000"/>
          <w:sz w:val="24"/>
          <w:szCs w:val="24"/>
          <w:lang w:val="es-ES_tradnl"/>
        </w:rPr>
        <w:t xml:space="preserve"> Versi</w:t>
      </w:r>
      <w:r>
        <w:rPr>
          <w:rFonts w:eastAsia="Times New Roman"/>
          <w:color w:val="000000"/>
          <w:sz w:val="24"/>
          <w:szCs w:val="24"/>
          <w:lang w:val="es-ES_tradnl"/>
        </w:rPr>
        <w:t>ón (planilla Excel), puede ser descargada de las siguientes direcciones:</w:t>
      </w:r>
    </w:p>
    <w:p w:rsidR="00F52DEE" w:rsidRDefault="00F52DEE">
      <w:pPr>
        <w:shd w:val="clear" w:color="auto" w:fill="FFFFFF"/>
        <w:spacing w:line="274" w:lineRule="exact"/>
        <w:ind w:left="1085"/>
      </w:pPr>
      <w:r>
        <w:rPr>
          <w:color w:val="000000"/>
          <w:sz w:val="24"/>
          <w:szCs w:val="24"/>
          <w:lang w:val="es-ES_tradnl"/>
        </w:rPr>
        <w:t xml:space="preserve">o   </w:t>
      </w:r>
      <w:hyperlink r:id="rId6" w:history="1">
        <w:r w:rsidRPr="00726924">
          <w:rPr>
            <w:color w:val="0066CC"/>
            <w:sz w:val="24"/>
            <w:szCs w:val="24"/>
            <w:u w:val="single"/>
          </w:rPr>
          <w:t>http://www.aduana.gob.bo</w:t>
        </w:r>
      </w:hyperlink>
    </w:p>
    <w:p w:rsidR="00F52DEE" w:rsidRDefault="00F52DEE">
      <w:pPr>
        <w:shd w:val="clear" w:color="auto" w:fill="FFFFFF"/>
        <w:tabs>
          <w:tab w:val="left" w:pos="2126"/>
        </w:tabs>
        <w:spacing w:line="274" w:lineRule="exact"/>
        <w:ind w:left="1814"/>
      </w:pPr>
      <w:r>
        <w:rPr>
          <w:rFonts w:eastAsia="Times New Roman"/>
          <w:color w:val="000000"/>
          <w:sz w:val="24"/>
          <w:szCs w:val="24"/>
          <w:lang w:val="es-ES_tradnl"/>
        </w:rPr>
        <w:t>■</w:t>
      </w:r>
      <w:r>
        <w:rPr>
          <w:rFonts w:eastAsia="Times New Roman"/>
          <w:color w:val="000000"/>
          <w:sz w:val="24"/>
          <w:szCs w:val="24"/>
          <w:lang w:val="es-ES_tradnl"/>
        </w:rPr>
        <w:tab/>
        <w:t>Plataforma de Atención al Cliente</w:t>
      </w:r>
    </w:p>
    <w:p w:rsidR="00F52DEE" w:rsidRDefault="00F52DEE">
      <w:pPr>
        <w:shd w:val="clear" w:color="auto" w:fill="FFFFFF"/>
        <w:spacing w:before="10" w:line="274" w:lineRule="exact"/>
        <w:ind w:left="3259" w:right="3226" w:hanging="725"/>
      </w:pPr>
      <w:r>
        <w:rPr>
          <w:rFonts w:eastAsia="Times New Roman"/>
          <w:color w:val="000000"/>
          <w:sz w:val="24"/>
          <w:szCs w:val="24"/>
          <w:lang w:val="es-ES_tradnl"/>
        </w:rPr>
        <w:t>•   Aplicaciones y Consultas oDAV(OffLine)</w:t>
      </w:r>
    </w:p>
    <w:p w:rsidR="00F52DEE" w:rsidRDefault="00F52DEE">
      <w:pPr>
        <w:shd w:val="clear" w:color="auto" w:fill="FFFFFF"/>
        <w:spacing w:before="274"/>
        <w:ind w:left="1085"/>
      </w:pPr>
      <w:r>
        <w:rPr>
          <w:color w:val="000000"/>
          <w:sz w:val="24"/>
          <w:szCs w:val="24"/>
          <w:lang w:val="es-ES_tradnl"/>
        </w:rPr>
        <w:t xml:space="preserve">o   </w:t>
      </w:r>
      <w:hyperlink r:id="rId7" w:history="1">
        <w:r w:rsidRPr="00726924">
          <w:rPr>
            <w:color w:val="0066CC"/>
            <w:sz w:val="24"/>
            <w:szCs w:val="24"/>
            <w:u w:val="single"/>
          </w:rPr>
          <w:t>http://www.sidunea.aduana.gob.bo/</w:t>
        </w:r>
      </w:hyperlink>
    </w:p>
    <w:p w:rsidR="00F52DEE" w:rsidRDefault="00F52DEE">
      <w:pPr>
        <w:shd w:val="clear" w:color="auto" w:fill="FFFFFF"/>
        <w:tabs>
          <w:tab w:val="left" w:pos="2126"/>
        </w:tabs>
        <w:ind w:left="1814"/>
      </w:pPr>
      <w:r>
        <w:rPr>
          <w:rFonts w:eastAsia="Times New Roman"/>
          <w:color w:val="000000"/>
          <w:sz w:val="24"/>
          <w:szCs w:val="24"/>
          <w:lang w:val="es-ES_tradnl"/>
        </w:rPr>
        <w:t>■</w:t>
      </w:r>
      <w:r>
        <w:rPr>
          <w:rFonts w:eastAsia="Times New Roman"/>
          <w:color w:val="000000"/>
          <w:sz w:val="24"/>
          <w:szCs w:val="24"/>
          <w:lang w:val="es-ES_tradnl"/>
        </w:rPr>
        <w:tab/>
      </w:r>
      <w:r w:rsidR="00726924">
        <w:rPr>
          <w:rFonts w:eastAsia="Times New Roman"/>
          <w:color w:val="000000"/>
          <w:sz w:val="24"/>
          <w:szCs w:val="24"/>
          <w:lang w:val="es-ES_tradnl"/>
        </w:rPr>
        <w:t>Página</w:t>
      </w:r>
      <w:r>
        <w:rPr>
          <w:rFonts w:eastAsia="Times New Roman"/>
          <w:color w:val="000000"/>
          <w:sz w:val="24"/>
          <w:szCs w:val="24"/>
          <w:lang w:val="es-ES_tradnl"/>
        </w:rPr>
        <w:t xml:space="preserve"> principal</w:t>
      </w:r>
    </w:p>
    <w:p w:rsidR="00F52DEE" w:rsidRDefault="00F52DEE">
      <w:pPr>
        <w:shd w:val="clear" w:color="auto" w:fill="FFFFFF"/>
        <w:spacing w:before="269" w:line="274" w:lineRule="exact"/>
        <w:ind w:left="10"/>
      </w:pPr>
      <w:r>
        <w:rPr>
          <w:color w:val="000000"/>
          <w:sz w:val="24"/>
          <w:szCs w:val="24"/>
          <w:lang w:val="es-ES_tradnl"/>
        </w:rPr>
        <w:t>La aplicaci</w:t>
      </w:r>
      <w:r>
        <w:rPr>
          <w:rFonts w:eastAsia="Times New Roman"/>
          <w:color w:val="000000"/>
          <w:sz w:val="24"/>
          <w:szCs w:val="24"/>
          <w:lang w:val="es-ES_tradnl"/>
        </w:rPr>
        <w:t>ón, cumplimiento y seguimiento del presente FAX es de responsabilidad de las Gerencias Regionales, Administraciones de Aduana, Técnicos Aduaneros e Importadores.</w:t>
      </w:r>
    </w:p>
    <w:p w:rsidR="00F52DEE" w:rsidRDefault="00F52DEE">
      <w:pPr>
        <w:shd w:val="clear" w:color="auto" w:fill="FFFFFF"/>
        <w:spacing w:before="274"/>
        <w:ind w:left="5"/>
      </w:pPr>
      <w:r>
        <w:rPr>
          <w:color w:val="000000"/>
          <w:sz w:val="24"/>
          <w:szCs w:val="24"/>
          <w:lang w:val="es-ES_tradnl"/>
        </w:rPr>
        <w:t>Con este motivo saludo a ustedes muy atentamente.</w:t>
      </w:r>
    </w:p>
    <w:sectPr w:rsidR="00F52DEE" w:rsidSect="00726924">
      <w:pgSz w:w="12413" w:h="15994"/>
      <w:pgMar w:top="2616" w:right="1742" w:bottom="4253" w:left="1853"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D24E1C"/>
    <w:lvl w:ilvl="0">
      <w:numFmt w:val="bullet"/>
      <w:lvlText w:val="*"/>
      <w:lvlJc w:val="left"/>
    </w:lvl>
  </w:abstractNum>
  <w:abstractNum w:abstractNumId="1">
    <w:nsid w:val="1274286C"/>
    <w:multiLevelType w:val="hybridMultilevel"/>
    <w:tmpl w:val="6DEA3662"/>
    <w:lvl w:ilvl="0" w:tplc="4724C64C">
      <w:numFmt w:val="bullet"/>
      <w:lvlText w:val=""/>
      <w:lvlJc w:val="left"/>
      <w:pPr>
        <w:ind w:left="720" w:hanging="360"/>
      </w:pPr>
      <w:rPr>
        <w:rFonts w:ascii="Symbol" w:eastAsiaTheme="minorEastAsia" w:hAnsi="Symbol" w:hint="default"/>
      </w:rPr>
    </w:lvl>
    <w:lvl w:ilvl="1" w:tplc="400A0003">
      <w:start w:val="1"/>
      <w:numFmt w:val="bullet"/>
      <w:lvlText w:val="o"/>
      <w:lvlJc w:val="left"/>
      <w:pPr>
        <w:ind w:left="1440" w:hanging="360"/>
      </w:pPr>
      <w:rPr>
        <w:rFonts w:ascii="Courier New" w:hAnsi="Courier New" w:hint="default"/>
      </w:rPr>
    </w:lvl>
    <w:lvl w:ilvl="2" w:tplc="400A0005">
      <w:start w:val="1"/>
      <w:numFmt w:val="bullet"/>
      <w:lvlText w:val=""/>
      <w:lvlJc w:val="left"/>
      <w:pPr>
        <w:ind w:left="2160" w:hanging="360"/>
      </w:pPr>
      <w:rPr>
        <w:rFonts w:ascii="Wingdings" w:hAnsi="Wingdings" w:hint="default"/>
      </w:rPr>
    </w:lvl>
    <w:lvl w:ilvl="3" w:tplc="400A000D">
      <w:start w:val="1"/>
      <w:numFmt w:val="bullet"/>
      <w:lvlText w:val=""/>
      <w:lvlJc w:val="left"/>
      <w:pPr>
        <w:ind w:left="2880" w:hanging="360"/>
      </w:pPr>
      <w:rPr>
        <w:rFonts w:ascii="Wingdings" w:hAnsi="Wingdings" w:hint="default"/>
      </w:rPr>
    </w:lvl>
    <w:lvl w:ilvl="4" w:tplc="400A0003">
      <w:start w:val="1"/>
      <w:numFmt w:val="bullet"/>
      <w:lvlText w:val="o"/>
      <w:lvlJc w:val="left"/>
      <w:pPr>
        <w:ind w:left="3600" w:hanging="360"/>
      </w:pPr>
      <w:rPr>
        <w:rFonts w:ascii="Courier New" w:hAnsi="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hint="default"/>
      </w:rPr>
    </w:lvl>
    <w:lvl w:ilvl="8" w:tplc="400A0005">
      <w:start w:val="1"/>
      <w:numFmt w:val="bullet"/>
      <w:lvlText w:val=""/>
      <w:lvlJc w:val="left"/>
      <w:pPr>
        <w:ind w:left="6480" w:hanging="360"/>
      </w:pPr>
      <w:rPr>
        <w:rFonts w:ascii="Wingdings" w:hAnsi="Wingdings" w:hint="default"/>
      </w:rPr>
    </w:lvl>
  </w:abstractNum>
  <w:abstractNum w:abstractNumId="2">
    <w:nsid w:val="2DEB5F35"/>
    <w:multiLevelType w:val="hybridMultilevel"/>
    <w:tmpl w:val="767A821C"/>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44936E22"/>
    <w:multiLevelType w:val="hybridMultilevel"/>
    <w:tmpl w:val="A9DABCE8"/>
    <w:lvl w:ilvl="0" w:tplc="4724C64C">
      <w:numFmt w:val="bullet"/>
      <w:lvlText w:val=""/>
      <w:lvlJc w:val="left"/>
      <w:pPr>
        <w:ind w:left="1538" w:hanging="405"/>
      </w:pPr>
      <w:rPr>
        <w:rFonts w:ascii="Symbol" w:eastAsiaTheme="minorEastAsia" w:hAnsi="Symbol" w:hint="default"/>
      </w:rPr>
    </w:lvl>
    <w:lvl w:ilvl="1" w:tplc="400A0003" w:tentative="1">
      <w:start w:val="1"/>
      <w:numFmt w:val="bullet"/>
      <w:lvlText w:val="o"/>
      <w:lvlJc w:val="left"/>
      <w:pPr>
        <w:ind w:left="2213" w:hanging="360"/>
      </w:pPr>
      <w:rPr>
        <w:rFonts w:ascii="Courier New" w:hAnsi="Courier New" w:hint="default"/>
      </w:rPr>
    </w:lvl>
    <w:lvl w:ilvl="2" w:tplc="400A0005" w:tentative="1">
      <w:start w:val="1"/>
      <w:numFmt w:val="bullet"/>
      <w:lvlText w:val=""/>
      <w:lvlJc w:val="left"/>
      <w:pPr>
        <w:ind w:left="2933" w:hanging="360"/>
      </w:pPr>
      <w:rPr>
        <w:rFonts w:ascii="Wingdings" w:hAnsi="Wingdings" w:hint="default"/>
      </w:rPr>
    </w:lvl>
    <w:lvl w:ilvl="3" w:tplc="400A0001" w:tentative="1">
      <w:start w:val="1"/>
      <w:numFmt w:val="bullet"/>
      <w:lvlText w:val=""/>
      <w:lvlJc w:val="left"/>
      <w:pPr>
        <w:ind w:left="3653" w:hanging="360"/>
      </w:pPr>
      <w:rPr>
        <w:rFonts w:ascii="Symbol" w:hAnsi="Symbol" w:hint="default"/>
      </w:rPr>
    </w:lvl>
    <w:lvl w:ilvl="4" w:tplc="400A0003" w:tentative="1">
      <w:start w:val="1"/>
      <w:numFmt w:val="bullet"/>
      <w:lvlText w:val="o"/>
      <w:lvlJc w:val="left"/>
      <w:pPr>
        <w:ind w:left="4373" w:hanging="360"/>
      </w:pPr>
      <w:rPr>
        <w:rFonts w:ascii="Courier New" w:hAnsi="Courier New" w:hint="default"/>
      </w:rPr>
    </w:lvl>
    <w:lvl w:ilvl="5" w:tplc="400A0005" w:tentative="1">
      <w:start w:val="1"/>
      <w:numFmt w:val="bullet"/>
      <w:lvlText w:val=""/>
      <w:lvlJc w:val="left"/>
      <w:pPr>
        <w:ind w:left="5093" w:hanging="360"/>
      </w:pPr>
      <w:rPr>
        <w:rFonts w:ascii="Wingdings" w:hAnsi="Wingdings" w:hint="default"/>
      </w:rPr>
    </w:lvl>
    <w:lvl w:ilvl="6" w:tplc="400A0001" w:tentative="1">
      <w:start w:val="1"/>
      <w:numFmt w:val="bullet"/>
      <w:lvlText w:val=""/>
      <w:lvlJc w:val="left"/>
      <w:pPr>
        <w:ind w:left="5813" w:hanging="360"/>
      </w:pPr>
      <w:rPr>
        <w:rFonts w:ascii="Symbol" w:hAnsi="Symbol" w:hint="default"/>
      </w:rPr>
    </w:lvl>
    <w:lvl w:ilvl="7" w:tplc="400A0003" w:tentative="1">
      <w:start w:val="1"/>
      <w:numFmt w:val="bullet"/>
      <w:lvlText w:val="o"/>
      <w:lvlJc w:val="left"/>
      <w:pPr>
        <w:ind w:left="6533" w:hanging="360"/>
      </w:pPr>
      <w:rPr>
        <w:rFonts w:ascii="Courier New" w:hAnsi="Courier New" w:hint="default"/>
      </w:rPr>
    </w:lvl>
    <w:lvl w:ilvl="8" w:tplc="400A0005" w:tentative="1">
      <w:start w:val="1"/>
      <w:numFmt w:val="bullet"/>
      <w:lvlText w:val=""/>
      <w:lvlJc w:val="left"/>
      <w:pPr>
        <w:ind w:left="7253" w:hanging="360"/>
      </w:pPr>
      <w:rPr>
        <w:rFonts w:ascii="Wingdings" w:hAnsi="Wingdings" w:hint="default"/>
      </w:rPr>
    </w:lvl>
  </w:abstractNum>
  <w:abstractNum w:abstractNumId="4">
    <w:nsid w:val="554A3B1F"/>
    <w:multiLevelType w:val="hybridMultilevel"/>
    <w:tmpl w:val="97B693BA"/>
    <w:lvl w:ilvl="0" w:tplc="400A0003">
      <w:start w:val="1"/>
      <w:numFmt w:val="bullet"/>
      <w:lvlText w:val="o"/>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5C586E1F"/>
    <w:multiLevelType w:val="hybridMultilevel"/>
    <w:tmpl w:val="C5D86614"/>
    <w:lvl w:ilvl="0" w:tplc="4724C64C">
      <w:numFmt w:val="bullet"/>
      <w:lvlText w:val=""/>
      <w:lvlJc w:val="left"/>
      <w:pPr>
        <w:ind w:left="720" w:hanging="360"/>
      </w:pPr>
      <w:rPr>
        <w:rFonts w:ascii="Symbol" w:eastAsiaTheme="minorEastAsia"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12"/>
        <w:lvlJc w:val="left"/>
        <w:rPr>
          <w:rFonts w:ascii="Times New Roman" w:hAnsi="Times New Roman" w:hint="default"/>
        </w:rPr>
      </w:lvl>
    </w:lvlOverride>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924"/>
    <w:rsid w:val="00726924"/>
    <w:rsid w:val="00D63306"/>
    <w:rsid w:val="00F52DE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s-BO" w:eastAsia="es-B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s-BO" w:eastAsia="es-B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idunea.aduana.gob.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uana.gob.b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2472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Ticona Sanga</dc:creator>
  <cp:lastModifiedBy>Ruben Oswaldo Sempertegui Montes</cp:lastModifiedBy>
  <cp:revision>2</cp:revision>
  <dcterms:created xsi:type="dcterms:W3CDTF">2017-05-05T15:49:00Z</dcterms:created>
  <dcterms:modified xsi:type="dcterms:W3CDTF">2017-05-05T15:49:00Z</dcterms:modified>
</cp:coreProperties>
</file>